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5BFDA" w14:textId="77777777" w:rsidR="00513EE5" w:rsidRPr="002D0120" w:rsidRDefault="00513EE5" w:rsidP="00513EE5">
      <w:pPr>
        <w:spacing w:line="259" w:lineRule="auto"/>
        <w:ind w:firstLine="0"/>
        <w:jc w:val="center"/>
        <w:rPr>
          <w:rFonts w:eastAsia="Calibri" w:cs="Times New Roman"/>
          <w:sz w:val="28"/>
          <w:szCs w:val="28"/>
        </w:rPr>
      </w:pPr>
      <w:r w:rsidRPr="002D0120">
        <w:rPr>
          <w:rFonts w:eastAsia="Calibri" w:cs="Times New Roman"/>
          <w:sz w:val="28"/>
          <w:szCs w:val="28"/>
        </w:rPr>
        <w:t>Федеральное государственное образовательное учреждение</w:t>
      </w:r>
    </w:p>
    <w:p w14:paraId="070E0B7B" w14:textId="77777777" w:rsidR="00513EE5" w:rsidRPr="002D0120" w:rsidRDefault="00513EE5" w:rsidP="00513EE5">
      <w:pPr>
        <w:spacing w:line="259" w:lineRule="auto"/>
        <w:ind w:firstLine="0"/>
        <w:jc w:val="center"/>
        <w:rPr>
          <w:rFonts w:eastAsia="Calibri" w:cs="Times New Roman"/>
          <w:sz w:val="28"/>
          <w:szCs w:val="28"/>
        </w:rPr>
      </w:pPr>
      <w:r w:rsidRPr="002D0120">
        <w:rPr>
          <w:rFonts w:eastAsia="Calibri" w:cs="Times New Roman"/>
          <w:sz w:val="28"/>
          <w:szCs w:val="28"/>
        </w:rPr>
        <w:t>Высшего профессионального образования</w:t>
      </w:r>
    </w:p>
    <w:p w14:paraId="40DB15C5" w14:textId="77777777" w:rsidR="00513EE5" w:rsidRPr="002D0120" w:rsidRDefault="00513EE5" w:rsidP="00513EE5">
      <w:pPr>
        <w:spacing w:line="259" w:lineRule="auto"/>
        <w:ind w:firstLine="0"/>
        <w:jc w:val="center"/>
        <w:rPr>
          <w:rFonts w:eastAsia="Calibri" w:cs="Times New Roman"/>
          <w:sz w:val="28"/>
          <w:szCs w:val="28"/>
        </w:rPr>
      </w:pPr>
      <w:r w:rsidRPr="002D0120">
        <w:rPr>
          <w:rFonts w:eastAsia="Calibri" w:cs="Times New Roman"/>
          <w:sz w:val="28"/>
          <w:szCs w:val="28"/>
        </w:rPr>
        <w:t>Санкт-Петербургский государственный университет</w:t>
      </w:r>
    </w:p>
    <w:p w14:paraId="2FDF073A" w14:textId="77777777" w:rsidR="00513EE5" w:rsidRPr="002D0120" w:rsidRDefault="00513EE5" w:rsidP="00513EE5">
      <w:pPr>
        <w:spacing w:line="259" w:lineRule="auto"/>
        <w:ind w:firstLine="0"/>
        <w:jc w:val="center"/>
        <w:rPr>
          <w:rFonts w:eastAsia="Calibri" w:cs="Times New Roman"/>
          <w:sz w:val="28"/>
          <w:szCs w:val="28"/>
        </w:rPr>
      </w:pPr>
      <w:r w:rsidRPr="002D0120">
        <w:rPr>
          <w:rFonts w:eastAsia="Calibri" w:cs="Times New Roman"/>
          <w:sz w:val="28"/>
          <w:szCs w:val="28"/>
        </w:rPr>
        <w:t>Высшая школа менеджмента</w:t>
      </w:r>
    </w:p>
    <w:p w14:paraId="1A24FBB0" w14:textId="77777777" w:rsidR="00513EE5" w:rsidRPr="002D0120" w:rsidRDefault="00513EE5" w:rsidP="00513EE5">
      <w:pPr>
        <w:spacing w:after="40"/>
        <w:ind w:firstLine="0"/>
        <w:rPr>
          <w:rFonts w:eastAsia="Calibri" w:cs="Times New Roman"/>
          <w:sz w:val="28"/>
          <w:szCs w:val="28"/>
        </w:rPr>
      </w:pPr>
    </w:p>
    <w:p w14:paraId="17D84A95" w14:textId="77777777" w:rsidR="00513EE5" w:rsidRDefault="00513EE5" w:rsidP="00513EE5">
      <w:pPr>
        <w:spacing w:after="40"/>
        <w:ind w:firstLine="0"/>
        <w:rPr>
          <w:rFonts w:eastAsia="Calibri" w:cs="Times New Roman"/>
          <w:sz w:val="28"/>
          <w:szCs w:val="28"/>
        </w:rPr>
      </w:pPr>
    </w:p>
    <w:p w14:paraId="5FB20015" w14:textId="77777777" w:rsidR="00513EE5" w:rsidRPr="002D0120" w:rsidRDefault="00513EE5" w:rsidP="00513EE5">
      <w:pPr>
        <w:spacing w:after="40"/>
        <w:ind w:firstLine="0"/>
        <w:rPr>
          <w:rFonts w:eastAsia="Calibri" w:cs="Times New Roman"/>
          <w:sz w:val="28"/>
          <w:szCs w:val="28"/>
        </w:rPr>
      </w:pPr>
    </w:p>
    <w:p w14:paraId="22EDC5F1" w14:textId="60B90A33" w:rsidR="00163092" w:rsidRPr="002844EE" w:rsidRDefault="00513EE5" w:rsidP="002844EE">
      <w:pPr>
        <w:spacing w:after="40"/>
        <w:ind w:firstLine="0"/>
        <w:jc w:val="center"/>
        <w:rPr>
          <w:rFonts w:eastAsia="Calibri" w:cs="Times New Roman"/>
          <w:sz w:val="32"/>
          <w:szCs w:val="28"/>
        </w:rPr>
      </w:pPr>
      <w:r>
        <w:rPr>
          <w:rFonts w:eastAsia="Calibri" w:cs="Times New Roman"/>
          <w:sz w:val="32"/>
          <w:szCs w:val="28"/>
        </w:rPr>
        <w:t>Выпускная квалификационная</w:t>
      </w:r>
      <w:r w:rsidRPr="000762F6">
        <w:rPr>
          <w:rFonts w:eastAsia="Calibri" w:cs="Times New Roman"/>
          <w:sz w:val="32"/>
          <w:szCs w:val="28"/>
        </w:rPr>
        <w:t xml:space="preserve"> работа</w:t>
      </w:r>
      <w:r>
        <w:rPr>
          <w:rFonts w:eastAsia="Calibri" w:cs="Times New Roman"/>
          <w:sz w:val="32"/>
          <w:szCs w:val="28"/>
        </w:rPr>
        <w:t xml:space="preserve"> по теме</w:t>
      </w:r>
    </w:p>
    <w:p w14:paraId="16CF7570" w14:textId="226C7135" w:rsidR="00163092" w:rsidRPr="0049507F" w:rsidRDefault="0049507F" w:rsidP="00513EE5">
      <w:pPr>
        <w:spacing w:after="40" w:line="276" w:lineRule="auto"/>
        <w:ind w:firstLine="0"/>
        <w:jc w:val="center"/>
        <w:rPr>
          <w:rFonts w:eastAsia="Calibri" w:cs="Times New Roman"/>
          <w:b/>
          <w:bCs/>
          <w:sz w:val="32"/>
          <w:szCs w:val="28"/>
        </w:rPr>
      </w:pPr>
      <w:bookmarkStart w:id="0" w:name="_Hlk69155348"/>
      <w:r>
        <w:rPr>
          <w:rFonts w:eastAsia="Calibri" w:cs="Times New Roman"/>
          <w:b/>
          <w:bCs/>
          <w:sz w:val="32"/>
          <w:szCs w:val="28"/>
        </w:rPr>
        <w:t>Взаимосвязь углеродной интенсивности логистических компаний с их рентабельностью и оценкой рынком</w:t>
      </w:r>
    </w:p>
    <w:bookmarkEnd w:id="0"/>
    <w:p w14:paraId="2FD8F6B9" w14:textId="77777777" w:rsidR="00513EE5" w:rsidRPr="002D0120" w:rsidRDefault="00513EE5" w:rsidP="00513EE5">
      <w:pPr>
        <w:spacing w:after="40"/>
        <w:ind w:firstLine="0"/>
        <w:rPr>
          <w:rFonts w:eastAsia="Calibri" w:cs="Times New Roman"/>
          <w:sz w:val="28"/>
          <w:szCs w:val="28"/>
        </w:rPr>
      </w:pPr>
    </w:p>
    <w:p w14:paraId="317DD10E" w14:textId="35C92670" w:rsidR="00513EE5" w:rsidRDefault="00513EE5" w:rsidP="00513EE5">
      <w:pPr>
        <w:spacing w:after="40"/>
        <w:ind w:firstLine="0"/>
        <w:rPr>
          <w:rFonts w:eastAsia="Calibri" w:cs="Times New Roman"/>
          <w:sz w:val="28"/>
          <w:szCs w:val="28"/>
        </w:rPr>
      </w:pPr>
    </w:p>
    <w:p w14:paraId="00D45D59" w14:textId="6E0DDDD2" w:rsidR="002844EE" w:rsidRDefault="002844EE" w:rsidP="00513EE5">
      <w:pPr>
        <w:spacing w:after="40"/>
        <w:ind w:firstLine="0"/>
        <w:rPr>
          <w:rFonts w:eastAsia="Calibri" w:cs="Times New Roman"/>
          <w:sz w:val="28"/>
          <w:szCs w:val="28"/>
        </w:rPr>
      </w:pPr>
    </w:p>
    <w:p w14:paraId="2503ADDD" w14:textId="77777777" w:rsidR="002844EE" w:rsidRPr="002D0120" w:rsidRDefault="002844EE" w:rsidP="00513EE5">
      <w:pPr>
        <w:spacing w:after="40"/>
        <w:ind w:firstLine="0"/>
        <w:rPr>
          <w:rFonts w:eastAsia="Calibri" w:cs="Times New Roman"/>
          <w:sz w:val="28"/>
          <w:szCs w:val="28"/>
        </w:rPr>
      </w:pPr>
    </w:p>
    <w:p w14:paraId="42C9C241" w14:textId="77777777" w:rsidR="00513EE5" w:rsidRPr="002D0120" w:rsidRDefault="00513EE5" w:rsidP="000C4CA6">
      <w:pPr>
        <w:spacing w:line="276" w:lineRule="auto"/>
        <w:ind w:left="4536" w:firstLine="0"/>
        <w:jc w:val="left"/>
        <w:rPr>
          <w:rFonts w:eastAsia="Calibri" w:cs="Times New Roman"/>
          <w:sz w:val="28"/>
          <w:szCs w:val="28"/>
        </w:rPr>
      </w:pPr>
      <w:r w:rsidRPr="002D0120">
        <w:rPr>
          <w:rFonts w:eastAsia="Calibri" w:cs="Times New Roman"/>
          <w:sz w:val="28"/>
          <w:szCs w:val="28"/>
        </w:rPr>
        <w:t>Студент</w:t>
      </w:r>
      <w:r>
        <w:rPr>
          <w:rFonts w:eastAsia="Calibri" w:cs="Times New Roman"/>
          <w:sz w:val="28"/>
          <w:szCs w:val="28"/>
        </w:rPr>
        <w:t>а</w:t>
      </w:r>
      <w:r w:rsidRPr="002D0120">
        <w:rPr>
          <w:rFonts w:eastAsia="Calibri" w:cs="Times New Roman"/>
          <w:sz w:val="28"/>
          <w:szCs w:val="28"/>
        </w:rPr>
        <w:t xml:space="preserve"> </w:t>
      </w:r>
      <w:r>
        <w:rPr>
          <w:rFonts w:eastAsia="Calibri" w:cs="Times New Roman"/>
          <w:sz w:val="28"/>
          <w:szCs w:val="28"/>
        </w:rPr>
        <w:t>4</w:t>
      </w:r>
      <w:r w:rsidRPr="002D0120">
        <w:rPr>
          <w:rFonts w:eastAsia="Calibri" w:cs="Times New Roman"/>
          <w:sz w:val="28"/>
          <w:szCs w:val="28"/>
        </w:rPr>
        <w:t xml:space="preserve">-го курса </w:t>
      </w:r>
    </w:p>
    <w:p w14:paraId="512E0BFB" w14:textId="77777777" w:rsidR="00513EE5" w:rsidRDefault="00513EE5" w:rsidP="000C4CA6">
      <w:pPr>
        <w:spacing w:line="276" w:lineRule="auto"/>
        <w:ind w:left="4536" w:firstLine="0"/>
        <w:jc w:val="left"/>
        <w:rPr>
          <w:rFonts w:eastAsia="Calibri" w:cs="Times New Roman"/>
          <w:sz w:val="28"/>
          <w:szCs w:val="28"/>
        </w:rPr>
      </w:pPr>
      <w:r w:rsidRPr="002D0120">
        <w:rPr>
          <w:rFonts w:eastAsia="Calibri" w:cs="Times New Roman"/>
          <w:sz w:val="28"/>
          <w:szCs w:val="28"/>
        </w:rPr>
        <w:t>бакалаврской программы</w:t>
      </w:r>
      <w:r>
        <w:rPr>
          <w:rFonts w:eastAsia="Calibri" w:cs="Times New Roman"/>
          <w:sz w:val="28"/>
          <w:szCs w:val="28"/>
        </w:rPr>
        <w:t xml:space="preserve"> «Менеджмент»,</w:t>
      </w:r>
    </w:p>
    <w:p w14:paraId="6D5AB2EE" w14:textId="5020A783" w:rsidR="00513EE5" w:rsidRPr="002D0120" w:rsidRDefault="00513EE5" w:rsidP="00BC3220">
      <w:pPr>
        <w:spacing w:line="276" w:lineRule="auto"/>
        <w:ind w:left="4536" w:firstLine="0"/>
        <w:jc w:val="left"/>
        <w:rPr>
          <w:rFonts w:eastAsia="Calibri" w:cs="Times New Roman"/>
          <w:b/>
          <w:sz w:val="28"/>
          <w:szCs w:val="28"/>
        </w:rPr>
      </w:pPr>
      <w:r>
        <w:rPr>
          <w:rFonts w:eastAsia="Calibri" w:cs="Times New Roman"/>
          <w:sz w:val="28"/>
          <w:szCs w:val="28"/>
        </w:rPr>
        <w:t>направления «Логистика»</w:t>
      </w:r>
    </w:p>
    <w:p w14:paraId="4B8F5410" w14:textId="4ABBCED6" w:rsidR="00513EE5" w:rsidRDefault="00E92CA1" w:rsidP="00E92CA1">
      <w:pPr>
        <w:spacing w:line="276" w:lineRule="auto"/>
        <w:ind w:left="4536" w:firstLine="0"/>
        <w:jc w:val="left"/>
        <w:rPr>
          <w:rFonts w:eastAsia="Calibri" w:cs="Times New Roman"/>
          <w:b/>
          <w:sz w:val="28"/>
          <w:szCs w:val="28"/>
        </w:rPr>
      </w:pPr>
      <w:r>
        <w:rPr>
          <w:rFonts w:eastAsia="Calibri" w:cs="Times New Roman"/>
          <w:b/>
          <w:sz w:val="28"/>
          <w:szCs w:val="28"/>
        </w:rPr>
        <w:t>НЕСТЕРОВА</w:t>
      </w:r>
      <w:r w:rsidR="00513EE5" w:rsidRPr="002D0120">
        <w:rPr>
          <w:rFonts w:eastAsia="Calibri" w:cs="Times New Roman"/>
          <w:b/>
          <w:sz w:val="28"/>
          <w:szCs w:val="28"/>
        </w:rPr>
        <w:t xml:space="preserve"> Михаила</w:t>
      </w:r>
      <w:r>
        <w:rPr>
          <w:rFonts w:eastAsia="Calibri" w:cs="Times New Roman"/>
          <w:b/>
          <w:sz w:val="28"/>
          <w:szCs w:val="28"/>
        </w:rPr>
        <w:t xml:space="preserve"> </w:t>
      </w:r>
      <w:r w:rsidR="00513EE5" w:rsidRPr="002D0120">
        <w:rPr>
          <w:rFonts w:eastAsia="Calibri" w:cs="Times New Roman"/>
          <w:b/>
          <w:sz w:val="28"/>
          <w:szCs w:val="28"/>
        </w:rPr>
        <w:t>Максимовича</w:t>
      </w:r>
    </w:p>
    <w:p w14:paraId="5498D08A" w14:textId="77777777" w:rsidR="00513EE5" w:rsidRPr="002D0120" w:rsidRDefault="00513EE5" w:rsidP="000C4CA6">
      <w:pPr>
        <w:ind w:left="4536" w:firstLine="0"/>
        <w:jc w:val="left"/>
        <w:rPr>
          <w:rFonts w:eastAsia="Calibri" w:cs="Times New Roman"/>
          <w:sz w:val="28"/>
          <w:szCs w:val="28"/>
        </w:rPr>
      </w:pPr>
    </w:p>
    <w:p w14:paraId="0585191A" w14:textId="77777777" w:rsidR="00513EE5" w:rsidRDefault="00513EE5" w:rsidP="000C4CA6">
      <w:pPr>
        <w:spacing w:line="276" w:lineRule="auto"/>
        <w:ind w:left="4536" w:firstLine="0"/>
        <w:jc w:val="left"/>
        <w:rPr>
          <w:rFonts w:eastAsia="Calibri" w:cs="Times New Roman"/>
          <w:sz w:val="28"/>
          <w:szCs w:val="28"/>
        </w:rPr>
      </w:pPr>
      <w:r>
        <w:rPr>
          <w:rFonts w:eastAsia="Calibri" w:cs="Times New Roman"/>
          <w:sz w:val="28"/>
          <w:szCs w:val="28"/>
        </w:rPr>
        <w:t>Научный руководитель</w:t>
      </w:r>
    </w:p>
    <w:p w14:paraId="5E209B30" w14:textId="08260A6E" w:rsidR="00513EE5" w:rsidRPr="00BC3220" w:rsidRDefault="0093091F" w:rsidP="000C4CA6">
      <w:pPr>
        <w:spacing w:line="276" w:lineRule="auto"/>
        <w:ind w:left="4536" w:firstLine="0"/>
        <w:jc w:val="left"/>
        <w:rPr>
          <w:rFonts w:eastAsia="Calibri" w:cs="Times New Roman"/>
          <w:sz w:val="28"/>
          <w:szCs w:val="28"/>
        </w:rPr>
      </w:pPr>
      <w:r>
        <w:rPr>
          <w:rFonts w:eastAsia="Calibri" w:cs="Times New Roman"/>
          <w:sz w:val="28"/>
          <w:szCs w:val="28"/>
        </w:rPr>
        <w:t>к.э.н.</w:t>
      </w:r>
    </w:p>
    <w:p w14:paraId="23EE68BD" w14:textId="77777777" w:rsidR="00513EE5" w:rsidRDefault="00513EE5" w:rsidP="000C4CA6">
      <w:pPr>
        <w:spacing w:line="276" w:lineRule="auto"/>
        <w:ind w:left="4536" w:firstLine="0"/>
        <w:jc w:val="left"/>
        <w:rPr>
          <w:rFonts w:eastAsia="Calibri" w:cs="Times New Roman"/>
          <w:sz w:val="28"/>
          <w:szCs w:val="28"/>
        </w:rPr>
      </w:pPr>
      <w:r>
        <w:rPr>
          <w:rFonts w:eastAsia="Calibri" w:cs="Times New Roman"/>
          <w:sz w:val="28"/>
          <w:szCs w:val="28"/>
        </w:rPr>
        <w:t>ШАРАХИН Павел Сергеевич</w:t>
      </w:r>
    </w:p>
    <w:p w14:paraId="0C34EE82" w14:textId="77777777" w:rsidR="00513EE5" w:rsidRDefault="00513EE5" w:rsidP="00513EE5">
      <w:pPr>
        <w:spacing w:after="40"/>
        <w:ind w:firstLine="0"/>
        <w:rPr>
          <w:rFonts w:eastAsia="Calibri" w:cs="Times New Roman"/>
          <w:sz w:val="28"/>
          <w:szCs w:val="28"/>
        </w:rPr>
      </w:pPr>
    </w:p>
    <w:p w14:paraId="65AEAE84" w14:textId="1931BDF2" w:rsidR="00513EE5" w:rsidRDefault="00513EE5" w:rsidP="00513EE5">
      <w:pPr>
        <w:spacing w:after="40"/>
        <w:ind w:firstLine="0"/>
        <w:rPr>
          <w:rFonts w:eastAsia="Calibri" w:cs="Times New Roman"/>
          <w:sz w:val="28"/>
          <w:szCs w:val="28"/>
        </w:rPr>
      </w:pPr>
    </w:p>
    <w:p w14:paraId="2450AB68" w14:textId="45CC7AFD" w:rsidR="002844EE" w:rsidRDefault="002844EE" w:rsidP="00513EE5">
      <w:pPr>
        <w:spacing w:after="40"/>
        <w:ind w:firstLine="0"/>
        <w:rPr>
          <w:rFonts w:eastAsia="Calibri" w:cs="Times New Roman"/>
          <w:sz w:val="28"/>
          <w:szCs w:val="28"/>
        </w:rPr>
      </w:pPr>
    </w:p>
    <w:p w14:paraId="50971D51" w14:textId="77777777" w:rsidR="002844EE" w:rsidRDefault="002844EE" w:rsidP="00513EE5">
      <w:pPr>
        <w:spacing w:after="40"/>
        <w:ind w:firstLine="0"/>
        <w:rPr>
          <w:rFonts w:eastAsia="Calibri" w:cs="Times New Roman"/>
          <w:sz w:val="28"/>
          <w:szCs w:val="28"/>
        </w:rPr>
      </w:pPr>
    </w:p>
    <w:p w14:paraId="7969EE1E" w14:textId="77777777" w:rsidR="00513EE5" w:rsidRDefault="00513EE5" w:rsidP="00513EE5">
      <w:pPr>
        <w:spacing w:after="40"/>
        <w:ind w:firstLine="0"/>
        <w:rPr>
          <w:rFonts w:eastAsia="Calibri" w:cs="Times New Roman"/>
          <w:sz w:val="28"/>
          <w:szCs w:val="28"/>
        </w:rPr>
      </w:pPr>
    </w:p>
    <w:p w14:paraId="6FE0F1E0" w14:textId="77777777" w:rsidR="00513EE5" w:rsidRPr="002D0120" w:rsidRDefault="00513EE5" w:rsidP="00513EE5">
      <w:pPr>
        <w:spacing w:after="40"/>
        <w:ind w:firstLine="0"/>
        <w:rPr>
          <w:rFonts w:eastAsia="Calibri" w:cs="Times New Roman"/>
          <w:sz w:val="28"/>
          <w:szCs w:val="28"/>
        </w:rPr>
      </w:pPr>
    </w:p>
    <w:p w14:paraId="23AC1DAE" w14:textId="77777777" w:rsidR="00513EE5" w:rsidRPr="002D0120" w:rsidRDefault="00513EE5" w:rsidP="00513EE5">
      <w:pPr>
        <w:spacing w:after="40" w:line="276" w:lineRule="auto"/>
        <w:ind w:firstLine="0"/>
        <w:jc w:val="center"/>
        <w:rPr>
          <w:rFonts w:eastAsia="Calibri" w:cs="Times New Roman"/>
          <w:sz w:val="28"/>
          <w:szCs w:val="28"/>
        </w:rPr>
      </w:pPr>
      <w:r w:rsidRPr="002D0120">
        <w:rPr>
          <w:rFonts w:eastAsia="Calibri" w:cs="Times New Roman"/>
          <w:sz w:val="28"/>
          <w:szCs w:val="28"/>
        </w:rPr>
        <w:t>Санкт-Петербург</w:t>
      </w:r>
    </w:p>
    <w:p w14:paraId="1CFB6711" w14:textId="77777777" w:rsidR="00513EE5" w:rsidRPr="00EB791A" w:rsidRDefault="00513EE5" w:rsidP="00513EE5">
      <w:pPr>
        <w:spacing w:after="40" w:line="276" w:lineRule="auto"/>
        <w:ind w:firstLine="0"/>
        <w:jc w:val="center"/>
        <w:rPr>
          <w:rFonts w:eastAsia="Calibri" w:cs="Times New Roman"/>
          <w:sz w:val="28"/>
          <w:szCs w:val="28"/>
        </w:rPr>
        <w:sectPr w:rsidR="00513EE5" w:rsidRPr="00EB791A" w:rsidSect="00513EE5">
          <w:footerReference w:type="default" r:id="rId8"/>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EB791A">
        <w:rPr>
          <w:rFonts w:eastAsia="Calibri" w:cs="Times New Roman"/>
          <w:sz w:val="28"/>
          <w:szCs w:val="28"/>
        </w:rPr>
        <w:t>2021</w:t>
      </w:r>
    </w:p>
    <w:p w14:paraId="4532289F" w14:textId="7544A9C0" w:rsidR="00EB791A" w:rsidRDefault="00EB791A" w:rsidP="00EB791A">
      <w:pPr>
        <w:pStyle w:val="1"/>
      </w:pPr>
      <w:bookmarkStart w:id="1" w:name="_Toc73652931"/>
      <w:r>
        <w:lastRenderedPageBreak/>
        <w:t>Заявление о самостоятельном выполнении выпускной квалификационной работы</w:t>
      </w:r>
      <w:bookmarkEnd w:id="1"/>
    </w:p>
    <w:p w14:paraId="1D4B12A4" w14:textId="6B3C7D67" w:rsidR="00323E4D" w:rsidRDefault="00323E4D" w:rsidP="0009277E">
      <w:pPr>
        <w:ind w:firstLine="708"/>
      </w:pPr>
      <w:r>
        <w:t>Я, Нестеров Михаил Максимович, студент 4 курса направления 38.03.02 «Менеджмент» (профиль подготовки – Логистика), заявляю, что в моей выпускной квалификационной работе на тему «</w:t>
      </w:r>
      <w:r w:rsidR="0049507F" w:rsidRPr="0049507F">
        <w:t>Взаимосвязь углеродной интенсивности логистических компаний с их рентабельностью и оценкой рынком</w:t>
      </w:r>
      <w: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19204D45" w14:textId="6D241BCA" w:rsidR="0009277E" w:rsidRPr="00A3768E" w:rsidRDefault="00323E4D" w:rsidP="0009277E">
      <w:pPr>
        <w:ind w:firstLine="708"/>
        <w:rPr>
          <w:rFonts w:cs="Times New Roman"/>
        </w:rPr>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7410079" w14:textId="77777777" w:rsidR="0009277E" w:rsidRPr="00A3768E" w:rsidRDefault="0009277E" w:rsidP="0009277E">
      <w:pPr>
        <w:ind w:firstLine="708"/>
        <w:rPr>
          <w:rFonts w:cs="Times New Roman"/>
        </w:rPr>
      </w:pPr>
    </w:p>
    <w:p w14:paraId="63BBE278" w14:textId="77777777" w:rsidR="0009277E" w:rsidRPr="00D006B6" w:rsidRDefault="0009277E" w:rsidP="0009277E">
      <w:pPr>
        <w:rPr>
          <w:rFonts w:cs="Times New Roman"/>
        </w:rPr>
      </w:pPr>
      <w:r w:rsidRPr="00D006B6">
        <w:rPr>
          <w:rFonts w:cs="Times New Roman"/>
        </w:rPr>
        <w:t>____________________________________ (Подпись студента)</w:t>
      </w:r>
    </w:p>
    <w:p w14:paraId="39EBFE7E" w14:textId="77777777" w:rsidR="0009277E" w:rsidRPr="00D006B6" w:rsidRDefault="0009277E" w:rsidP="0009277E">
      <w:pPr>
        <w:rPr>
          <w:rFonts w:cs="Times New Roman"/>
        </w:rPr>
      </w:pPr>
      <w:r w:rsidRPr="00D006B6">
        <w:rPr>
          <w:rFonts w:cs="Times New Roman"/>
        </w:rPr>
        <w:t>____________________________________ (Дата)</w:t>
      </w:r>
    </w:p>
    <w:p w14:paraId="05C0E906" w14:textId="77777777" w:rsidR="00EB791A" w:rsidRPr="004A6C7D" w:rsidRDefault="00EB791A">
      <w:pPr>
        <w:spacing w:line="259" w:lineRule="auto"/>
        <w:ind w:firstLine="0"/>
        <w:jc w:val="left"/>
      </w:pPr>
      <w:r w:rsidRPr="004A6C7D">
        <w:br w:type="page"/>
      </w:r>
    </w:p>
    <w:sdt>
      <w:sdtPr>
        <w:rPr>
          <w:rFonts w:ascii="Times New Roman" w:eastAsiaTheme="minorHAnsi" w:hAnsi="Times New Roman" w:cstheme="minorBidi"/>
          <w:color w:val="auto"/>
          <w:sz w:val="24"/>
          <w:szCs w:val="22"/>
          <w:lang w:val="ru-RU"/>
        </w:rPr>
        <w:id w:val="-1932646262"/>
        <w:docPartObj>
          <w:docPartGallery w:val="Table of Contents"/>
          <w:docPartUnique/>
        </w:docPartObj>
      </w:sdtPr>
      <w:sdtEndPr>
        <w:rPr>
          <w:b/>
          <w:bCs/>
          <w:noProof/>
        </w:rPr>
      </w:sdtEndPr>
      <w:sdtContent>
        <w:p w14:paraId="64454283" w14:textId="3309FAF3" w:rsidR="00D66EA1" w:rsidRPr="00C807B8" w:rsidRDefault="00C807B8" w:rsidP="00C807B8">
          <w:pPr>
            <w:pStyle w:val="TOCHeading"/>
            <w:spacing w:after="240"/>
            <w:rPr>
              <w:rStyle w:val="1Char"/>
              <w:color w:val="auto"/>
            </w:rPr>
          </w:pPr>
          <w:r w:rsidRPr="00C807B8">
            <w:rPr>
              <w:rStyle w:val="1Char"/>
              <w:color w:val="auto"/>
            </w:rPr>
            <w:t>Оглавление</w:t>
          </w:r>
        </w:p>
        <w:p w14:paraId="1903C770" w14:textId="3622A881" w:rsidR="00003C82" w:rsidRDefault="00D66EA1">
          <w:pPr>
            <w:pStyle w:val="TOC1"/>
            <w:rPr>
              <w:rFonts w:asciiTheme="minorHAnsi" w:eastAsiaTheme="minorEastAsia" w:hAnsiTheme="minorHAnsi"/>
              <w:noProof/>
              <w:sz w:val="22"/>
              <w:lang w:val="en-GB" w:eastAsia="en-GB"/>
            </w:rPr>
          </w:pPr>
          <w:r>
            <w:fldChar w:fldCharType="begin"/>
          </w:r>
          <w:r>
            <w:instrText xml:space="preserve"> TOC \o "1-3" \h \z \u </w:instrText>
          </w:r>
          <w:r>
            <w:fldChar w:fldCharType="separate"/>
          </w:r>
          <w:hyperlink w:anchor="_Toc73652931" w:history="1">
            <w:r w:rsidR="00003C82" w:rsidRPr="0052643B">
              <w:rPr>
                <w:rStyle w:val="Hyperlink"/>
                <w:noProof/>
              </w:rPr>
              <w:t>Заявление о самостоятельном выполнении выпускной квалификационной работы</w:t>
            </w:r>
            <w:r w:rsidR="00003C82">
              <w:rPr>
                <w:noProof/>
                <w:webHidden/>
              </w:rPr>
              <w:tab/>
            </w:r>
            <w:r w:rsidR="00003C82">
              <w:rPr>
                <w:noProof/>
                <w:webHidden/>
              </w:rPr>
              <w:fldChar w:fldCharType="begin"/>
            </w:r>
            <w:r w:rsidR="00003C82">
              <w:rPr>
                <w:noProof/>
                <w:webHidden/>
              </w:rPr>
              <w:instrText xml:space="preserve"> PAGEREF _Toc73652931 \h </w:instrText>
            </w:r>
            <w:r w:rsidR="00003C82">
              <w:rPr>
                <w:noProof/>
                <w:webHidden/>
              </w:rPr>
            </w:r>
            <w:r w:rsidR="00003C82">
              <w:rPr>
                <w:noProof/>
                <w:webHidden/>
              </w:rPr>
              <w:fldChar w:fldCharType="separate"/>
            </w:r>
            <w:r w:rsidR="00003C82">
              <w:rPr>
                <w:noProof/>
                <w:webHidden/>
              </w:rPr>
              <w:t>1</w:t>
            </w:r>
            <w:r w:rsidR="00003C82">
              <w:rPr>
                <w:noProof/>
                <w:webHidden/>
              </w:rPr>
              <w:fldChar w:fldCharType="end"/>
            </w:r>
          </w:hyperlink>
        </w:p>
        <w:p w14:paraId="4106C84A" w14:textId="5180771A" w:rsidR="00003C82" w:rsidRDefault="00003C82">
          <w:pPr>
            <w:pStyle w:val="TOC1"/>
            <w:rPr>
              <w:rFonts w:asciiTheme="minorHAnsi" w:eastAsiaTheme="minorEastAsia" w:hAnsiTheme="minorHAnsi"/>
              <w:noProof/>
              <w:sz w:val="22"/>
              <w:lang w:val="en-GB" w:eastAsia="en-GB"/>
            </w:rPr>
          </w:pPr>
          <w:hyperlink w:anchor="_Toc73652932" w:history="1">
            <w:r w:rsidRPr="0052643B">
              <w:rPr>
                <w:rStyle w:val="Hyperlink"/>
                <w:noProof/>
              </w:rPr>
              <w:t>Введение</w:t>
            </w:r>
            <w:r>
              <w:rPr>
                <w:noProof/>
                <w:webHidden/>
              </w:rPr>
              <w:tab/>
            </w:r>
            <w:r>
              <w:rPr>
                <w:noProof/>
                <w:webHidden/>
              </w:rPr>
              <w:fldChar w:fldCharType="begin"/>
            </w:r>
            <w:r>
              <w:rPr>
                <w:noProof/>
                <w:webHidden/>
              </w:rPr>
              <w:instrText xml:space="preserve"> PAGEREF _Toc73652932 \h </w:instrText>
            </w:r>
            <w:r>
              <w:rPr>
                <w:noProof/>
                <w:webHidden/>
              </w:rPr>
            </w:r>
            <w:r>
              <w:rPr>
                <w:noProof/>
                <w:webHidden/>
              </w:rPr>
              <w:fldChar w:fldCharType="separate"/>
            </w:r>
            <w:r>
              <w:rPr>
                <w:noProof/>
                <w:webHidden/>
              </w:rPr>
              <w:t>5</w:t>
            </w:r>
            <w:r>
              <w:rPr>
                <w:noProof/>
                <w:webHidden/>
              </w:rPr>
              <w:fldChar w:fldCharType="end"/>
            </w:r>
          </w:hyperlink>
        </w:p>
        <w:p w14:paraId="3C3E85FE" w14:textId="0A3B6581" w:rsidR="00003C82" w:rsidRDefault="00003C82">
          <w:pPr>
            <w:pStyle w:val="TOC1"/>
            <w:tabs>
              <w:tab w:val="left" w:pos="1540"/>
            </w:tabs>
            <w:rPr>
              <w:rFonts w:asciiTheme="minorHAnsi" w:eastAsiaTheme="minorEastAsia" w:hAnsiTheme="minorHAnsi"/>
              <w:noProof/>
              <w:sz w:val="22"/>
              <w:lang w:val="en-GB" w:eastAsia="en-GB"/>
            </w:rPr>
          </w:pPr>
          <w:hyperlink w:anchor="_Toc73652933" w:history="1">
            <w:r w:rsidRPr="0052643B">
              <w:rPr>
                <w:rStyle w:val="Hyperlink"/>
                <w:noProof/>
              </w:rPr>
              <w:t>ГЛАВА 1.</w:t>
            </w:r>
            <w:r>
              <w:rPr>
                <w:rFonts w:asciiTheme="minorHAnsi" w:eastAsiaTheme="minorEastAsia" w:hAnsiTheme="minorHAnsi"/>
                <w:noProof/>
                <w:sz w:val="22"/>
                <w:lang w:val="en-GB" w:eastAsia="en-GB"/>
              </w:rPr>
              <w:tab/>
            </w:r>
            <w:r w:rsidRPr="0052643B">
              <w:rPr>
                <w:rStyle w:val="Hyperlink"/>
                <w:noProof/>
              </w:rPr>
              <w:t>Существующие теоретические исследования взаимосвязи экологических и финансовых аспектов бизнеса</w:t>
            </w:r>
            <w:r>
              <w:rPr>
                <w:noProof/>
                <w:webHidden/>
              </w:rPr>
              <w:tab/>
            </w:r>
            <w:r>
              <w:rPr>
                <w:noProof/>
                <w:webHidden/>
              </w:rPr>
              <w:fldChar w:fldCharType="begin"/>
            </w:r>
            <w:r>
              <w:rPr>
                <w:noProof/>
                <w:webHidden/>
              </w:rPr>
              <w:instrText xml:space="preserve"> PAGEREF _Toc73652933 \h </w:instrText>
            </w:r>
            <w:r>
              <w:rPr>
                <w:noProof/>
                <w:webHidden/>
              </w:rPr>
            </w:r>
            <w:r>
              <w:rPr>
                <w:noProof/>
                <w:webHidden/>
              </w:rPr>
              <w:fldChar w:fldCharType="separate"/>
            </w:r>
            <w:r>
              <w:rPr>
                <w:noProof/>
                <w:webHidden/>
              </w:rPr>
              <w:t>7</w:t>
            </w:r>
            <w:r>
              <w:rPr>
                <w:noProof/>
                <w:webHidden/>
              </w:rPr>
              <w:fldChar w:fldCharType="end"/>
            </w:r>
          </w:hyperlink>
        </w:p>
        <w:p w14:paraId="45A72336" w14:textId="2CD29CC9"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34" w:history="1">
            <w:r w:rsidRPr="0052643B">
              <w:rPr>
                <w:rStyle w:val="Hyperlink"/>
                <w:noProof/>
              </w:rPr>
              <w:t>1.1.</w:t>
            </w:r>
            <w:r>
              <w:rPr>
                <w:rFonts w:asciiTheme="minorHAnsi" w:eastAsiaTheme="minorEastAsia" w:hAnsiTheme="minorHAnsi"/>
                <w:noProof/>
                <w:sz w:val="22"/>
                <w:lang w:val="en-GB" w:eastAsia="en-GB"/>
              </w:rPr>
              <w:tab/>
            </w:r>
            <w:r w:rsidRPr="0052643B">
              <w:rPr>
                <w:rStyle w:val="Hyperlink"/>
                <w:noProof/>
              </w:rPr>
              <w:t>История изучения влияния бизнеса на окружающую среду</w:t>
            </w:r>
            <w:r>
              <w:rPr>
                <w:noProof/>
                <w:webHidden/>
              </w:rPr>
              <w:tab/>
            </w:r>
            <w:r>
              <w:rPr>
                <w:noProof/>
                <w:webHidden/>
              </w:rPr>
              <w:fldChar w:fldCharType="begin"/>
            </w:r>
            <w:r>
              <w:rPr>
                <w:noProof/>
                <w:webHidden/>
              </w:rPr>
              <w:instrText xml:space="preserve"> PAGEREF _Toc73652934 \h </w:instrText>
            </w:r>
            <w:r>
              <w:rPr>
                <w:noProof/>
                <w:webHidden/>
              </w:rPr>
            </w:r>
            <w:r>
              <w:rPr>
                <w:noProof/>
                <w:webHidden/>
              </w:rPr>
              <w:fldChar w:fldCharType="separate"/>
            </w:r>
            <w:r>
              <w:rPr>
                <w:noProof/>
                <w:webHidden/>
              </w:rPr>
              <w:t>7</w:t>
            </w:r>
            <w:r>
              <w:rPr>
                <w:noProof/>
                <w:webHidden/>
              </w:rPr>
              <w:fldChar w:fldCharType="end"/>
            </w:r>
          </w:hyperlink>
        </w:p>
        <w:p w14:paraId="37FEA276" w14:textId="0332F36C"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35" w:history="1">
            <w:r w:rsidRPr="0052643B">
              <w:rPr>
                <w:rStyle w:val="Hyperlink"/>
                <w:noProof/>
              </w:rPr>
              <w:t>1.2.</w:t>
            </w:r>
            <w:r>
              <w:rPr>
                <w:rFonts w:asciiTheme="minorHAnsi" w:eastAsiaTheme="minorEastAsia" w:hAnsiTheme="minorHAnsi"/>
                <w:noProof/>
                <w:sz w:val="22"/>
                <w:lang w:val="en-GB" w:eastAsia="en-GB"/>
              </w:rPr>
              <w:tab/>
            </w:r>
            <w:r w:rsidRPr="0052643B">
              <w:rPr>
                <w:rStyle w:val="Hyperlink"/>
                <w:noProof/>
              </w:rPr>
              <w:t>Виды взаимосвязи, описываемые в исследованиях</w:t>
            </w:r>
            <w:r>
              <w:rPr>
                <w:noProof/>
                <w:webHidden/>
              </w:rPr>
              <w:tab/>
            </w:r>
            <w:r>
              <w:rPr>
                <w:noProof/>
                <w:webHidden/>
              </w:rPr>
              <w:fldChar w:fldCharType="begin"/>
            </w:r>
            <w:r>
              <w:rPr>
                <w:noProof/>
                <w:webHidden/>
              </w:rPr>
              <w:instrText xml:space="preserve"> PAGEREF _Toc73652935 \h </w:instrText>
            </w:r>
            <w:r>
              <w:rPr>
                <w:noProof/>
                <w:webHidden/>
              </w:rPr>
            </w:r>
            <w:r>
              <w:rPr>
                <w:noProof/>
                <w:webHidden/>
              </w:rPr>
              <w:fldChar w:fldCharType="separate"/>
            </w:r>
            <w:r>
              <w:rPr>
                <w:noProof/>
                <w:webHidden/>
              </w:rPr>
              <w:t>9</w:t>
            </w:r>
            <w:r>
              <w:rPr>
                <w:noProof/>
                <w:webHidden/>
              </w:rPr>
              <w:fldChar w:fldCharType="end"/>
            </w:r>
          </w:hyperlink>
        </w:p>
        <w:p w14:paraId="3EAB6C86" w14:textId="691D611E"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36" w:history="1">
            <w:r w:rsidRPr="0052643B">
              <w:rPr>
                <w:rStyle w:val="Hyperlink"/>
                <w:noProof/>
              </w:rPr>
              <w:t>1.3.</w:t>
            </w:r>
            <w:r>
              <w:rPr>
                <w:rFonts w:asciiTheme="minorHAnsi" w:eastAsiaTheme="minorEastAsia" w:hAnsiTheme="minorHAnsi"/>
                <w:noProof/>
                <w:sz w:val="22"/>
                <w:lang w:val="en-GB" w:eastAsia="en-GB"/>
              </w:rPr>
              <w:tab/>
            </w:r>
            <w:r w:rsidRPr="0052643B">
              <w:rPr>
                <w:rStyle w:val="Hyperlink"/>
                <w:noProof/>
              </w:rPr>
              <w:t>Отраслевая специфика взаимосвязи</w:t>
            </w:r>
            <w:r>
              <w:rPr>
                <w:noProof/>
                <w:webHidden/>
              </w:rPr>
              <w:tab/>
            </w:r>
            <w:r>
              <w:rPr>
                <w:noProof/>
                <w:webHidden/>
              </w:rPr>
              <w:fldChar w:fldCharType="begin"/>
            </w:r>
            <w:r>
              <w:rPr>
                <w:noProof/>
                <w:webHidden/>
              </w:rPr>
              <w:instrText xml:space="preserve"> PAGEREF _Toc73652936 \h </w:instrText>
            </w:r>
            <w:r>
              <w:rPr>
                <w:noProof/>
                <w:webHidden/>
              </w:rPr>
            </w:r>
            <w:r>
              <w:rPr>
                <w:noProof/>
                <w:webHidden/>
              </w:rPr>
              <w:fldChar w:fldCharType="separate"/>
            </w:r>
            <w:r>
              <w:rPr>
                <w:noProof/>
                <w:webHidden/>
              </w:rPr>
              <w:t>12</w:t>
            </w:r>
            <w:r>
              <w:rPr>
                <w:noProof/>
                <w:webHidden/>
              </w:rPr>
              <w:fldChar w:fldCharType="end"/>
            </w:r>
          </w:hyperlink>
        </w:p>
        <w:p w14:paraId="516F1A7C" w14:textId="00A100AD"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37" w:history="1">
            <w:r w:rsidRPr="0052643B">
              <w:rPr>
                <w:rStyle w:val="Hyperlink"/>
                <w:noProof/>
              </w:rPr>
              <w:t>1.4.</w:t>
            </w:r>
            <w:r>
              <w:rPr>
                <w:rFonts w:asciiTheme="minorHAnsi" w:eastAsiaTheme="minorEastAsia" w:hAnsiTheme="minorHAnsi"/>
                <w:noProof/>
                <w:sz w:val="22"/>
                <w:lang w:val="en-GB" w:eastAsia="en-GB"/>
              </w:rPr>
              <w:tab/>
            </w:r>
            <w:r w:rsidRPr="0052643B">
              <w:rPr>
                <w:rStyle w:val="Hyperlink"/>
                <w:noProof/>
              </w:rPr>
              <w:t>Другие факторы, влияющие на взаимосвязь</w:t>
            </w:r>
            <w:r>
              <w:rPr>
                <w:noProof/>
                <w:webHidden/>
              </w:rPr>
              <w:tab/>
            </w:r>
            <w:r>
              <w:rPr>
                <w:noProof/>
                <w:webHidden/>
              </w:rPr>
              <w:fldChar w:fldCharType="begin"/>
            </w:r>
            <w:r>
              <w:rPr>
                <w:noProof/>
                <w:webHidden/>
              </w:rPr>
              <w:instrText xml:space="preserve"> PAGEREF _Toc73652937 \h </w:instrText>
            </w:r>
            <w:r>
              <w:rPr>
                <w:noProof/>
                <w:webHidden/>
              </w:rPr>
            </w:r>
            <w:r>
              <w:rPr>
                <w:noProof/>
                <w:webHidden/>
              </w:rPr>
              <w:fldChar w:fldCharType="separate"/>
            </w:r>
            <w:r>
              <w:rPr>
                <w:noProof/>
                <w:webHidden/>
              </w:rPr>
              <w:t>13</w:t>
            </w:r>
            <w:r>
              <w:rPr>
                <w:noProof/>
                <w:webHidden/>
              </w:rPr>
              <w:fldChar w:fldCharType="end"/>
            </w:r>
          </w:hyperlink>
        </w:p>
        <w:p w14:paraId="2E57DDAA" w14:textId="4DFBACB3" w:rsidR="00003C82" w:rsidRDefault="00003C82">
          <w:pPr>
            <w:pStyle w:val="TOC3"/>
            <w:tabs>
              <w:tab w:val="left" w:pos="1949"/>
              <w:tab w:val="right" w:leader="dot" w:pos="9345"/>
            </w:tabs>
            <w:rPr>
              <w:rFonts w:asciiTheme="minorHAnsi" w:eastAsiaTheme="minorEastAsia" w:hAnsiTheme="minorHAnsi"/>
              <w:noProof/>
              <w:sz w:val="22"/>
              <w:lang w:val="en-GB" w:eastAsia="en-GB"/>
            </w:rPr>
          </w:pPr>
          <w:hyperlink w:anchor="_Toc73652938" w:history="1">
            <w:r w:rsidRPr="0052643B">
              <w:rPr>
                <w:rStyle w:val="Hyperlink"/>
                <w:noProof/>
              </w:rPr>
              <w:t>1.4.1.</w:t>
            </w:r>
            <w:r>
              <w:rPr>
                <w:rFonts w:asciiTheme="minorHAnsi" w:eastAsiaTheme="minorEastAsia" w:hAnsiTheme="minorHAnsi"/>
                <w:noProof/>
                <w:sz w:val="22"/>
                <w:lang w:val="en-GB" w:eastAsia="en-GB"/>
              </w:rPr>
              <w:tab/>
            </w:r>
            <w:r w:rsidRPr="0052643B">
              <w:rPr>
                <w:rStyle w:val="Hyperlink"/>
                <w:noProof/>
              </w:rPr>
              <w:t>Размер фирмы</w:t>
            </w:r>
            <w:r>
              <w:rPr>
                <w:noProof/>
                <w:webHidden/>
              </w:rPr>
              <w:tab/>
            </w:r>
            <w:r>
              <w:rPr>
                <w:noProof/>
                <w:webHidden/>
              </w:rPr>
              <w:fldChar w:fldCharType="begin"/>
            </w:r>
            <w:r>
              <w:rPr>
                <w:noProof/>
                <w:webHidden/>
              </w:rPr>
              <w:instrText xml:space="preserve"> PAGEREF _Toc73652938 \h </w:instrText>
            </w:r>
            <w:r>
              <w:rPr>
                <w:noProof/>
                <w:webHidden/>
              </w:rPr>
            </w:r>
            <w:r>
              <w:rPr>
                <w:noProof/>
                <w:webHidden/>
              </w:rPr>
              <w:fldChar w:fldCharType="separate"/>
            </w:r>
            <w:r>
              <w:rPr>
                <w:noProof/>
                <w:webHidden/>
              </w:rPr>
              <w:t>13</w:t>
            </w:r>
            <w:r>
              <w:rPr>
                <w:noProof/>
                <w:webHidden/>
              </w:rPr>
              <w:fldChar w:fldCharType="end"/>
            </w:r>
          </w:hyperlink>
        </w:p>
        <w:p w14:paraId="7BDF9BB2" w14:textId="7BC578E4" w:rsidR="00003C82" w:rsidRDefault="00003C82">
          <w:pPr>
            <w:pStyle w:val="TOC3"/>
            <w:tabs>
              <w:tab w:val="left" w:pos="1949"/>
              <w:tab w:val="right" w:leader="dot" w:pos="9345"/>
            </w:tabs>
            <w:rPr>
              <w:rFonts w:asciiTheme="minorHAnsi" w:eastAsiaTheme="minorEastAsia" w:hAnsiTheme="minorHAnsi"/>
              <w:noProof/>
              <w:sz w:val="22"/>
              <w:lang w:val="en-GB" w:eastAsia="en-GB"/>
            </w:rPr>
          </w:pPr>
          <w:hyperlink w:anchor="_Toc73652939" w:history="1">
            <w:r w:rsidRPr="0052643B">
              <w:rPr>
                <w:rStyle w:val="Hyperlink"/>
                <w:noProof/>
              </w:rPr>
              <w:t>1.4.2.</w:t>
            </w:r>
            <w:r>
              <w:rPr>
                <w:rFonts w:asciiTheme="minorHAnsi" w:eastAsiaTheme="minorEastAsia" w:hAnsiTheme="minorHAnsi"/>
                <w:noProof/>
                <w:sz w:val="22"/>
                <w:lang w:val="en-GB" w:eastAsia="en-GB"/>
              </w:rPr>
              <w:tab/>
            </w:r>
            <w:r w:rsidRPr="0052643B">
              <w:rPr>
                <w:rStyle w:val="Hyperlink"/>
                <w:noProof/>
              </w:rPr>
              <w:t>Прирост выручки компании</w:t>
            </w:r>
            <w:r>
              <w:rPr>
                <w:noProof/>
                <w:webHidden/>
              </w:rPr>
              <w:tab/>
            </w:r>
            <w:r>
              <w:rPr>
                <w:noProof/>
                <w:webHidden/>
              </w:rPr>
              <w:fldChar w:fldCharType="begin"/>
            </w:r>
            <w:r>
              <w:rPr>
                <w:noProof/>
                <w:webHidden/>
              </w:rPr>
              <w:instrText xml:space="preserve"> PAGEREF _Toc73652939 \h </w:instrText>
            </w:r>
            <w:r>
              <w:rPr>
                <w:noProof/>
                <w:webHidden/>
              </w:rPr>
            </w:r>
            <w:r>
              <w:rPr>
                <w:noProof/>
                <w:webHidden/>
              </w:rPr>
              <w:fldChar w:fldCharType="separate"/>
            </w:r>
            <w:r>
              <w:rPr>
                <w:noProof/>
                <w:webHidden/>
              </w:rPr>
              <w:t>13</w:t>
            </w:r>
            <w:r>
              <w:rPr>
                <w:noProof/>
                <w:webHidden/>
              </w:rPr>
              <w:fldChar w:fldCharType="end"/>
            </w:r>
          </w:hyperlink>
        </w:p>
        <w:p w14:paraId="4C64ECCE" w14:textId="2ADEFE1A" w:rsidR="00003C82" w:rsidRDefault="00003C82">
          <w:pPr>
            <w:pStyle w:val="TOC1"/>
            <w:tabs>
              <w:tab w:val="left" w:pos="1320"/>
            </w:tabs>
            <w:rPr>
              <w:rFonts w:asciiTheme="minorHAnsi" w:eastAsiaTheme="minorEastAsia" w:hAnsiTheme="minorHAnsi"/>
              <w:noProof/>
              <w:sz w:val="22"/>
              <w:lang w:val="en-GB" w:eastAsia="en-GB"/>
            </w:rPr>
          </w:pPr>
          <w:hyperlink w:anchor="_Toc73652940" w:history="1">
            <w:r w:rsidRPr="0052643B">
              <w:rPr>
                <w:rStyle w:val="Hyperlink"/>
                <w:noProof/>
              </w:rPr>
              <w:t>ГЛАВА 2.</w:t>
            </w:r>
            <w:r>
              <w:rPr>
                <w:rFonts w:asciiTheme="minorHAnsi" w:eastAsiaTheme="minorEastAsia" w:hAnsiTheme="minorHAnsi"/>
                <w:noProof/>
                <w:sz w:val="22"/>
                <w:lang w:val="en-GB" w:eastAsia="en-GB"/>
              </w:rPr>
              <w:tab/>
            </w:r>
            <w:r w:rsidRPr="0052643B">
              <w:rPr>
                <w:rStyle w:val="Hyperlink"/>
                <w:noProof/>
              </w:rPr>
              <w:t>Система показателей, оценивающих финансовую и экологическую успешность логистических компаний</w:t>
            </w:r>
            <w:r>
              <w:rPr>
                <w:noProof/>
                <w:webHidden/>
              </w:rPr>
              <w:tab/>
            </w:r>
            <w:r>
              <w:rPr>
                <w:noProof/>
                <w:webHidden/>
              </w:rPr>
              <w:fldChar w:fldCharType="begin"/>
            </w:r>
            <w:r>
              <w:rPr>
                <w:noProof/>
                <w:webHidden/>
              </w:rPr>
              <w:instrText xml:space="preserve"> PAGEREF _Toc73652940 \h </w:instrText>
            </w:r>
            <w:r>
              <w:rPr>
                <w:noProof/>
                <w:webHidden/>
              </w:rPr>
            </w:r>
            <w:r>
              <w:rPr>
                <w:noProof/>
                <w:webHidden/>
              </w:rPr>
              <w:fldChar w:fldCharType="separate"/>
            </w:r>
            <w:r>
              <w:rPr>
                <w:noProof/>
                <w:webHidden/>
              </w:rPr>
              <w:t>15</w:t>
            </w:r>
            <w:r>
              <w:rPr>
                <w:noProof/>
                <w:webHidden/>
              </w:rPr>
              <w:fldChar w:fldCharType="end"/>
            </w:r>
          </w:hyperlink>
        </w:p>
        <w:p w14:paraId="56DD7F77" w14:textId="064E8F63"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41" w:history="1">
            <w:r w:rsidRPr="0052643B">
              <w:rPr>
                <w:rStyle w:val="Hyperlink"/>
                <w:noProof/>
              </w:rPr>
              <w:t>2.1.</w:t>
            </w:r>
            <w:r>
              <w:rPr>
                <w:rFonts w:asciiTheme="minorHAnsi" w:eastAsiaTheme="minorEastAsia" w:hAnsiTheme="minorHAnsi"/>
                <w:noProof/>
                <w:sz w:val="22"/>
                <w:lang w:val="en-GB" w:eastAsia="en-GB"/>
              </w:rPr>
              <w:tab/>
            </w:r>
            <w:r w:rsidRPr="0052643B">
              <w:rPr>
                <w:rStyle w:val="Hyperlink"/>
                <w:noProof/>
              </w:rPr>
              <w:t>Показатели финансовой эффективности</w:t>
            </w:r>
            <w:r>
              <w:rPr>
                <w:noProof/>
                <w:webHidden/>
              </w:rPr>
              <w:tab/>
            </w:r>
            <w:r>
              <w:rPr>
                <w:noProof/>
                <w:webHidden/>
              </w:rPr>
              <w:fldChar w:fldCharType="begin"/>
            </w:r>
            <w:r>
              <w:rPr>
                <w:noProof/>
                <w:webHidden/>
              </w:rPr>
              <w:instrText xml:space="preserve"> PAGEREF _Toc73652941 \h </w:instrText>
            </w:r>
            <w:r>
              <w:rPr>
                <w:noProof/>
                <w:webHidden/>
              </w:rPr>
            </w:r>
            <w:r>
              <w:rPr>
                <w:noProof/>
                <w:webHidden/>
              </w:rPr>
              <w:fldChar w:fldCharType="separate"/>
            </w:r>
            <w:r>
              <w:rPr>
                <w:noProof/>
                <w:webHidden/>
              </w:rPr>
              <w:t>15</w:t>
            </w:r>
            <w:r>
              <w:rPr>
                <w:noProof/>
                <w:webHidden/>
              </w:rPr>
              <w:fldChar w:fldCharType="end"/>
            </w:r>
          </w:hyperlink>
        </w:p>
        <w:p w14:paraId="0A6FCFE6" w14:textId="7A97D7D7"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42" w:history="1">
            <w:r w:rsidRPr="0052643B">
              <w:rPr>
                <w:rStyle w:val="Hyperlink"/>
                <w:noProof/>
              </w:rPr>
              <w:t>2.2.</w:t>
            </w:r>
            <w:r>
              <w:rPr>
                <w:rFonts w:asciiTheme="minorHAnsi" w:eastAsiaTheme="minorEastAsia" w:hAnsiTheme="minorHAnsi"/>
                <w:noProof/>
                <w:sz w:val="22"/>
                <w:lang w:val="en-GB" w:eastAsia="en-GB"/>
              </w:rPr>
              <w:tab/>
            </w:r>
            <w:r w:rsidRPr="0052643B">
              <w:rPr>
                <w:rStyle w:val="Hyperlink"/>
                <w:noProof/>
              </w:rPr>
              <w:t>Экологические показатели</w:t>
            </w:r>
            <w:r>
              <w:rPr>
                <w:noProof/>
                <w:webHidden/>
              </w:rPr>
              <w:tab/>
            </w:r>
            <w:r>
              <w:rPr>
                <w:noProof/>
                <w:webHidden/>
              </w:rPr>
              <w:fldChar w:fldCharType="begin"/>
            </w:r>
            <w:r>
              <w:rPr>
                <w:noProof/>
                <w:webHidden/>
              </w:rPr>
              <w:instrText xml:space="preserve"> PAGEREF _Toc73652942 \h </w:instrText>
            </w:r>
            <w:r>
              <w:rPr>
                <w:noProof/>
                <w:webHidden/>
              </w:rPr>
            </w:r>
            <w:r>
              <w:rPr>
                <w:noProof/>
                <w:webHidden/>
              </w:rPr>
              <w:fldChar w:fldCharType="separate"/>
            </w:r>
            <w:r>
              <w:rPr>
                <w:noProof/>
                <w:webHidden/>
              </w:rPr>
              <w:t>17</w:t>
            </w:r>
            <w:r>
              <w:rPr>
                <w:noProof/>
                <w:webHidden/>
              </w:rPr>
              <w:fldChar w:fldCharType="end"/>
            </w:r>
          </w:hyperlink>
        </w:p>
        <w:p w14:paraId="7E8771F5" w14:textId="117ADA73"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43" w:history="1">
            <w:r w:rsidRPr="0052643B">
              <w:rPr>
                <w:rStyle w:val="Hyperlink"/>
                <w:noProof/>
              </w:rPr>
              <w:t>2.3.</w:t>
            </w:r>
            <w:r>
              <w:rPr>
                <w:rFonts w:asciiTheme="minorHAnsi" w:eastAsiaTheme="minorEastAsia" w:hAnsiTheme="minorHAnsi"/>
                <w:noProof/>
                <w:sz w:val="22"/>
                <w:lang w:val="en-GB" w:eastAsia="en-GB"/>
              </w:rPr>
              <w:tab/>
            </w:r>
            <w:r w:rsidRPr="0052643B">
              <w:rPr>
                <w:rStyle w:val="Hyperlink"/>
                <w:noProof/>
              </w:rPr>
              <w:t>Формулирование гипотез исследования</w:t>
            </w:r>
            <w:r>
              <w:rPr>
                <w:noProof/>
                <w:webHidden/>
              </w:rPr>
              <w:tab/>
            </w:r>
            <w:r>
              <w:rPr>
                <w:noProof/>
                <w:webHidden/>
              </w:rPr>
              <w:fldChar w:fldCharType="begin"/>
            </w:r>
            <w:r>
              <w:rPr>
                <w:noProof/>
                <w:webHidden/>
              </w:rPr>
              <w:instrText xml:space="preserve"> PAGEREF _Toc73652943 \h </w:instrText>
            </w:r>
            <w:r>
              <w:rPr>
                <w:noProof/>
                <w:webHidden/>
              </w:rPr>
            </w:r>
            <w:r>
              <w:rPr>
                <w:noProof/>
                <w:webHidden/>
              </w:rPr>
              <w:fldChar w:fldCharType="separate"/>
            </w:r>
            <w:r>
              <w:rPr>
                <w:noProof/>
                <w:webHidden/>
              </w:rPr>
              <w:t>20</w:t>
            </w:r>
            <w:r>
              <w:rPr>
                <w:noProof/>
                <w:webHidden/>
              </w:rPr>
              <w:fldChar w:fldCharType="end"/>
            </w:r>
          </w:hyperlink>
        </w:p>
        <w:p w14:paraId="2D2BC82E" w14:textId="6719875A" w:rsidR="00003C82" w:rsidRDefault="00003C82">
          <w:pPr>
            <w:pStyle w:val="TOC1"/>
            <w:tabs>
              <w:tab w:val="left" w:pos="1320"/>
            </w:tabs>
            <w:rPr>
              <w:rFonts w:asciiTheme="minorHAnsi" w:eastAsiaTheme="minorEastAsia" w:hAnsiTheme="minorHAnsi"/>
              <w:noProof/>
              <w:sz w:val="22"/>
              <w:lang w:val="en-GB" w:eastAsia="en-GB"/>
            </w:rPr>
          </w:pPr>
          <w:hyperlink w:anchor="_Toc73652944" w:history="1">
            <w:r w:rsidRPr="0052643B">
              <w:rPr>
                <w:rStyle w:val="Hyperlink"/>
                <w:noProof/>
              </w:rPr>
              <w:t>ГЛАВА 3.</w:t>
            </w:r>
            <w:r>
              <w:rPr>
                <w:rFonts w:asciiTheme="minorHAnsi" w:eastAsiaTheme="minorEastAsia" w:hAnsiTheme="minorHAnsi"/>
                <w:noProof/>
                <w:sz w:val="22"/>
                <w:lang w:val="en-GB" w:eastAsia="en-GB"/>
              </w:rPr>
              <w:tab/>
            </w:r>
            <w:r w:rsidRPr="0052643B">
              <w:rPr>
                <w:rStyle w:val="Hyperlink"/>
                <w:noProof/>
              </w:rPr>
              <w:t>Оценка эмпирической взаимосвязи финансовых и экологических показателей логистических компаний</w:t>
            </w:r>
            <w:r>
              <w:rPr>
                <w:noProof/>
                <w:webHidden/>
              </w:rPr>
              <w:tab/>
            </w:r>
            <w:r>
              <w:rPr>
                <w:noProof/>
                <w:webHidden/>
              </w:rPr>
              <w:fldChar w:fldCharType="begin"/>
            </w:r>
            <w:r>
              <w:rPr>
                <w:noProof/>
                <w:webHidden/>
              </w:rPr>
              <w:instrText xml:space="preserve"> PAGEREF _Toc73652944 \h </w:instrText>
            </w:r>
            <w:r>
              <w:rPr>
                <w:noProof/>
                <w:webHidden/>
              </w:rPr>
            </w:r>
            <w:r>
              <w:rPr>
                <w:noProof/>
                <w:webHidden/>
              </w:rPr>
              <w:fldChar w:fldCharType="separate"/>
            </w:r>
            <w:r>
              <w:rPr>
                <w:noProof/>
                <w:webHidden/>
              </w:rPr>
              <w:t>22</w:t>
            </w:r>
            <w:r>
              <w:rPr>
                <w:noProof/>
                <w:webHidden/>
              </w:rPr>
              <w:fldChar w:fldCharType="end"/>
            </w:r>
          </w:hyperlink>
        </w:p>
        <w:p w14:paraId="03AB5013" w14:textId="47B41085"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45" w:history="1">
            <w:r w:rsidRPr="0052643B">
              <w:rPr>
                <w:rStyle w:val="Hyperlink"/>
                <w:noProof/>
              </w:rPr>
              <w:t>3.1.</w:t>
            </w:r>
            <w:r>
              <w:rPr>
                <w:rFonts w:asciiTheme="minorHAnsi" w:eastAsiaTheme="minorEastAsia" w:hAnsiTheme="minorHAnsi"/>
                <w:noProof/>
                <w:sz w:val="22"/>
                <w:lang w:val="en-GB" w:eastAsia="en-GB"/>
              </w:rPr>
              <w:tab/>
            </w:r>
            <w:r w:rsidRPr="0052643B">
              <w:rPr>
                <w:rStyle w:val="Hyperlink"/>
                <w:noProof/>
              </w:rPr>
              <w:t>Методология анализа</w:t>
            </w:r>
            <w:r>
              <w:rPr>
                <w:noProof/>
                <w:webHidden/>
              </w:rPr>
              <w:tab/>
            </w:r>
            <w:r>
              <w:rPr>
                <w:noProof/>
                <w:webHidden/>
              </w:rPr>
              <w:fldChar w:fldCharType="begin"/>
            </w:r>
            <w:r>
              <w:rPr>
                <w:noProof/>
                <w:webHidden/>
              </w:rPr>
              <w:instrText xml:space="preserve"> PAGEREF _Toc73652945 \h </w:instrText>
            </w:r>
            <w:r>
              <w:rPr>
                <w:noProof/>
                <w:webHidden/>
              </w:rPr>
            </w:r>
            <w:r>
              <w:rPr>
                <w:noProof/>
                <w:webHidden/>
              </w:rPr>
              <w:fldChar w:fldCharType="separate"/>
            </w:r>
            <w:r>
              <w:rPr>
                <w:noProof/>
                <w:webHidden/>
              </w:rPr>
              <w:t>22</w:t>
            </w:r>
            <w:r>
              <w:rPr>
                <w:noProof/>
                <w:webHidden/>
              </w:rPr>
              <w:fldChar w:fldCharType="end"/>
            </w:r>
          </w:hyperlink>
        </w:p>
        <w:p w14:paraId="5E2BA7B1" w14:textId="78FA937D"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46" w:history="1">
            <w:r w:rsidRPr="0052643B">
              <w:rPr>
                <w:rStyle w:val="Hyperlink"/>
                <w:noProof/>
              </w:rPr>
              <w:t>3.2.</w:t>
            </w:r>
            <w:r>
              <w:rPr>
                <w:rFonts w:asciiTheme="minorHAnsi" w:eastAsiaTheme="minorEastAsia" w:hAnsiTheme="minorHAnsi"/>
                <w:noProof/>
                <w:sz w:val="22"/>
                <w:lang w:val="en-GB" w:eastAsia="en-GB"/>
              </w:rPr>
              <w:tab/>
            </w:r>
            <w:r w:rsidRPr="0052643B">
              <w:rPr>
                <w:rStyle w:val="Hyperlink"/>
                <w:noProof/>
              </w:rPr>
              <w:t>Описание выборки</w:t>
            </w:r>
            <w:r>
              <w:rPr>
                <w:noProof/>
                <w:webHidden/>
              </w:rPr>
              <w:tab/>
            </w:r>
            <w:r>
              <w:rPr>
                <w:noProof/>
                <w:webHidden/>
              </w:rPr>
              <w:fldChar w:fldCharType="begin"/>
            </w:r>
            <w:r>
              <w:rPr>
                <w:noProof/>
                <w:webHidden/>
              </w:rPr>
              <w:instrText xml:space="preserve"> PAGEREF _Toc73652946 \h </w:instrText>
            </w:r>
            <w:r>
              <w:rPr>
                <w:noProof/>
                <w:webHidden/>
              </w:rPr>
            </w:r>
            <w:r>
              <w:rPr>
                <w:noProof/>
                <w:webHidden/>
              </w:rPr>
              <w:fldChar w:fldCharType="separate"/>
            </w:r>
            <w:r>
              <w:rPr>
                <w:noProof/>
                <w:webHidden/>
              </w:rPr>
              <w:t>25</w:t>
            </w:r>
            <w:r>
              <w:rPr>
                <w:noProof/>
                <w:webHidden/>
              </w:rPr>
              <w:fldChar w:fldCharType="end"/>
            </w:r>
          </w:hyperlink>
        </w:p>
        <w:p w14:paraId="4BCD1362" w14:textId="1FBBD422"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47" w:history="1">
            <w:r w:rsidRPr="0052643B">
              <w:rPr>
                <w:rStyle w:val="Hyperlink"/>
                <w:noProof/>
              </w:rPr>
              <w:t>3.3.</w:t>
            </w:r>
            <w:r>
              <w:rPr>
                <w:rFonts w:asciiTheme="minorHAnsi" w:eastAsiaTheme="minorEastAsia" w:hAnsiTheme="minorHAnsi"/>
                <w:noProof/>
                <w:sz w:val="22"/>
                <w:lang w:val="en-GB" w:eastAsia="en-GB"/>
              </w:rPr>
              <w:tab/>
            </w:r>
            <w:r w:rsidRPr="0052643B">
              <w:rPr>
                <w:rStyle w:val="Hyperlink"/>
                <w:noProof/>
              </w:rPr>
              <w:t>Построенные модели и их интерпретация</w:t>
            </w:r>
            <w:r>
              <w:rPr>
                <w:noProof/>
                <w:webHidden/>
              </w:rPr>
              <w:tab/>
            </w:r>
            <w:r>
              <w:rPr>
                <w:noProof/>
                <w:webHidden/>
              </w:rPr>
              <w:fldChar w:fldCharType="begin"/>
            </w:r>
            <w:r>
              <w:rPr>
                <w:noProof/>
                <w:webHidden/>
              </w:rPr>
              <w:instrText xml:space="preserve"> PAGEREF _Toc73652947 \h </w:instrText>
            </w:r>
            <w:r>
              <w:rPr>
                <w:noProof/>
                <w:webHidden/>
              </w:rPr>
            </w:r>
            <w:r>
              <w:rPr>
                <w:noProof/>
                <w:webHidden/>
              </w:rPr>
              <w:fldChar w:fldCharType="separate"/>
            </w:r>
            <w:r>
              <w:rPr>
                <w:noProof/>
                <w:webHidden/>
              </w:rPr>
              <w:t>26</w:t>
            </w:r>
            <w:r>
              <w:rPr>
                <w:noProof/>
                <w:webHidden/>
              </w:rPr>
              <w:fldChar w:fldCharType="end"/>
            </w:r>
          </w:hyperlink>
        </w:p>
        <w:p w14:paraId="156D6787" w14:textId="690DD183" w:rsidR="00003C82" w:rsidRDefault="00003C82">
          <w:pPr>
            <w:pStyle w:val="TOC3"/>
            <w:tabs>
              <w:tab w:val="left" w:pos="1949"/>
              <w:tab w:val="right" w:leader="dot" w:pos="9345"/>
            </w:tabs>
            <w:rPr>
              <w:rFonts w:asciiTheme="minorHAnsi" w:eastAsiaTheme="minorEastAsia" w:hAnsiTheme="minorHAnsi"/>
              <w:noProof/>
              <w:sz w:val="22"/>
              <w:lang w:val="en-GB" w:eastAsia="en-GB"/>
            </w:rPr>
          </w:pPr>
          <w:hyperlink w:anchor="_Toc73652948" w:history="1">
            <w:r w:rsidRPr="0052643B">
              <w:rPr>
                <w:rStyle w:val="Hyperlink"/>
                <w:noProof/>
              </w:rPr>
              <w:t>3.3.1.</w:t>
            </w:r>
            <w:r>
              <w:rPr>
                <w:rFonts w:asciiTheme="minorHAnsi" w:eastAsiaTheme="minorEastAsia" w:hAnsiTheme="minorHAnsi"/>
                <w:noProof/>
                <w:sz w:val="22"/>
                <w:lang w:val="en-GB" w:eastAsia="en-GB"/>
              </w:rPr>
              <w:tab/>
            </w:r>
            <w:r w:rsidRPr="0052643B">
              <w:rPr>
                <w:rStyle w:val="Hyperlink"/>
                <w:noProof/>
              </w:rPr>
              <w:t>Общая выборка – компании всех транспортных модальностей</w:t>
            </w:r>
            <w:r>
              <w:rPr>
                <w:noProof/>
                <w:webHidden/>
              </w:rPr>
              <w:tab/>
            </w:r>
            <w:r>
              <w:rPr>
                <w:noProof/>
                <w:webHidden/>
              </w:rPr>
              <w:fldChar w:fldCharType="begin"/>
            </w:r>
            <w:r>
              <w:rPr>
                <w:noProof/>
                <w:webHidden/>
              </w:rPr>
              <w:instrText xml:space="preserve"> PAGEREF _Toc73652948 \h </w:instrText>
            </w:r>
            <w:r>
              <w:rPr>
                <w:noProof/>
                <w:webHidden/>
              </w:rPr>
            </w:r>
            <w:r>
              <w:rPr>
                <w:noProof/>
                <w:webHidden/>
              </w:rPr>
              <w:fldChar w:fldCharType="separate"/>
            </w:r>
            <w:r>
              <w:rPr>
                <w:noProof/>
                <w:webHidden/>
              </w:rPr>
              <w:t>26</w:t>
            </w:r>
            <w:r>
              <w:rPr>
                <w:noProof/>
                <w:webHidden/>
              </w:rPr>
              <w:fldChar w:fldCharType="end"/>
            </w:r>
          </w:hyperlink>
        </w:p>
        <w:p w14:paraId="2129601D" w14:textId="7375114C" w:rsidR="00003C82" w:rsidRDefault="00003C82">
          <w:pPr>
            <w:pStyle w:val="TOC3"/>
            <w:tabs>
              <w:tab w:val="left" w:pos="1949"/>
              <w:tab w:val="right" w:leader="dot" w:pos="9345"/>
            </w:tabs>
            <w:rPr>
              <w:rFonts w:asciiTheme="minorHAnsi" w:eastAsiaTheme="minorEastAsia" w:hAnsiTheme="minorHAnsi"/>
              <w:noProof/>
              <w:sz w:val="22"/>
              <w:lang w:val="en-GB" w:eastAsia="en-GB"/>
            </w:rPr>
          </w:pPr>
          <w:hyperlink w:anchor="_Toc73652949" w:history="1">
            <w:r w:rsidRPr="0052643B">
              <w:rPr>
                <w:rStyle w:val="Hyperlink"/>
                <w:noProof/>
              </w:rPr>
              <w:t>3.3.2.</w:t>
            </w:r>
            <w:r>
              <w:rPr>
                <w:rFonts w:asciiTheme="minorHAnsi" w:eastAsiaTheme="minorEastAsia" w:hAnsiTheme="minorHAnsi"/>
                <w:noProof/>
                <w:sz w:val="22"/>
                <w:lang w:val="en-GB" w:eastAsia="en-GB"/>
              </w:rPr>
              <w:tab/>
            </w:r>
            <w:r w:rsidRPr="0052643B">
              <w:rPr>
                <w:rStyle w:val="Hyperlink"/>
                <w:noProof/>
              </w:rPr>
              <w:t>Подвыборка компаний, занимающихся водным транспортом</w:t>
            </w:r>
            <w:r>
              <w:rPr>
                <w:noProof/>
                <w:webHidden/>
              </w:rPr>
              <w:tab/>
            </w:r>
            <w:r>
              <w:rPr>
                <w:noProof/>
                <w:webHidden/>
              </w:rPr>
              <w:fldChar w:fldCharType="begin"/>
            </w:r>
            <w:r>
              <w:rPr>
                <w:noProof/>
                <w:webHidden/>
              </w:rPr>
              <w:instrText xml:space="preserve"> PAGEREF _Toc73652949 \h </w:instrText>
            </w:r>
            <w:r>
              <w:rPr>
                <w:noProof/>
                <w:webHidden/>
              </w:rPr>
            </w:r>
            <w:r>
              <w:rPr>
                <w:noProof/>
                <w:webHidden/>
              </w:rPr>
              <w:fldChar w:fldCharType="separate"/>
            </w:r>
            <w:r>
              <w:rPr>
                <w:noProof/>
                <w:webHidden/>
              </w:rPr>
              <w:t>28</w:t>
            </w:r>
            <w:r>
              <w:rPr>
                <w:noProof/>
                <w:webHidden/>
              </w:rPr>
              <w:fldChar w:fldCharType="end"/>
            </w:r>
          </w:hyperlink>
        </w:p>
        <w:p w14:paraId="4B59099B" w14:textId="4B839066" w:rsidR="00003C82" w:rsidRDefault="00003C82">
          <w:pPr>
            <w:pStyle w:val="TOC3"/>
            <w:tabs>
              <w:tab w:val="left" w:pos="1949"/>
              <w:tab w:val="right" w:leader="dot" w:pos="9345"/>
            </w:tabs>
            <w:rPr>
              <w:rFonts w:asciiTheme="minorHAnsi" w:eastAsiaTheme="minorEastAsia" w:hAnsiTheme="minorHAnsi"/>
              <w:noProof/>
              <w:sz w:val="22"/>
              <w:lang w:val="en-GB" w:eastAsia="en-GB"/>
            </w:rPr>
          </w:pPr>
          <w:hyperlink w:anchor="_Toc73652950" w:history="1">
            <w:r w:rsidRPr="0052643B">
              <w:rPr>
                <w:rStyle w:val="Hyperlink"/>
                <w:noProof/>
              </w:rPr>
              <w:t>3.3.3.</w:t>
            </w:r>
            <w:r>
              <w:rPr>
                <w:rFonts w:asciiTheme="minorHAnsi" w:eastAsiaTheme="minorEastAsia" w:hAnsiTheme="minorHAnsi"/>
                <w:noProof/>
                <w:sz w:val="22"/>
                <w:lang w:val="en-GB" w:eastAsia="en-GB"/>
              </w:rPr>
              <w:tab/>
            </w:r>
            <w:r w:rsidRPr="0052643B">
              <w:rPr>
                <w:rStyle w:val="Hyperlink"/>
                <w:noProof/>
              </w:rPr>
              <w:t>Подвыборка компаний, занимающихся автомобильным транспортом</w:t>
            </w:r>
            <w:r>
              <w:rPr>
                <w:noProof/>
                <w:webHidden/>
              </w:rPr>
              <w:tab/>
            </w:r>
            <w:r>
              <w:rPr>
                <w:noProof/>
                <w:webHidden/>
              </w:rPr>
              <w:fldChar w:fldCharType="begin"/>
            </w:r>
            <w:r>
              <w:rPr>
                <w:noProof/>
                <w:webHidden/>
              </w:rPr>
              <w:instrText xml:space="preserve"> PAGEREF _Toc73652950 \h </w:instrText>
            </w:r>
            <w:r>
              <w:rPr>
                <w:noProof/>
                <w:webHidden/>
              </w:rPr>
            </w:r>
            <w:r>
              <w:rPr>
                <w:noProof/>
                <w:webHidden/>
              </w:rPr>
              <w:fldChar w:fldCharType="separate"/>
            </w:r>
            <w:r>
              <w:rPr>
                <w:noProof/>
                <w:webHidden/>
              </w:rPr>
              <w:t>30</w:t>
            </w:r>
            <w:r>
              <w:rPr>
                <w:noProof/>
                <w:webHidden/>
              </w:rPr>
              <w:fldChar w:fldCharType="end"/>
            </w:r>
          </w:hyperlink>
        </w:p>
        <w:p w14:paraId="31D26DAE" w14:textId="7069223C" w:rsidR="00003C82" w:rsidRDefault="00003C82">
          <w:pPr>
            <w:pStyle w:val="TOC3"/>
            <w:tabs>
              <w:tab w:val="left" w:pos="1949"/>
              <w:tab w:val="right" w:leader="dot" w:pos="9345"/>
            </w:tabs>
            <w:rPr>
              <w:rFonts w:asciiTheme="minorHAnsi" w:eastAsiaTheme="minorEastAsia" w:hAnsiTheme="minorHAnsi"/>
              <w:noProof/>
              <w:sz w:val="22"/>
              <w:lang w:val="en-GB" w:eastAsia="en-GB"/>
            </w:rPr>
          </w:pPr>
          <w:hyperlink w:anchor="_Toc73652951" w:history="1">
            <w:r w:rsidRPr="0052643B">
              <w:rPr>
                <w:rStyle w:val="Hyperlink"/>
                <w:noProof/>
              </w:rPr>
              <w:t>3.3.4.</w:t>
            </w:r>
            <w:r>
              <w:rPr>
                <w:rFonts w:asciiTheme="minorHAnsi" w:eastAsiaTheme="minorEastAsia" w:hAnsiTheme="minorHAnsi"/>
                <w:noProof/>
                <w:sz w:val="22"/>
                <w:lang w:val="en-GB" w:eastAsia="en-GB"/>
              </w:rPr>
              <w:tab/>
            </w:r>
            <w:r w:rsidRPr="0052643B">
              <w:rPr>
                <w:rStyle w:val="Hyperlink"/>
                <w:noProof/>
              </w:rPr>
              <w:t>Подвыборка компаний, занимающихся железнодорожным транспортом</w:t>
            </w:r>
            <w:r>
              <w:rPr>
                <w:noProof/>
                <w:webHidden/>
              </w:rPr>
              <w:tab/>
            </w:r>
            <w:r>
              <w:rPr>
                <w:noProof/>
                <w:webHidden/>
              </w:rPr>
              <w:fldChar w:fldCharType="begin"/>
            </w:r>
            <w:r>
              <w:rPr>
                <w:noProof/>
                <w:webHidden/>
              </w:rPr>
              <w:instrText xml:space="preserve"> PAGEREF _Toc73652951 \h </w:instrText>
            </w:r>
            <w:r>
              <w:rPr>
                <w:noProof/>
                <w:webHidden/>
              </w:rPr>
            </w:r>
            <w:r>
              <w:rPr>
                <w:noProof/>
                <w:webHidden/>
              </w:rPr>
              <w:fldChar w:fldCharType="separate"/>
            </w:r>
            <w:r>
              <w:rPr>
                <w:noProof/>
                <w:webHidden/>
              </w:rPr>
              <w:t>31</w:t>
            </w:r>
            <w:r>
              <w:rPr>
                <w:noProof/>
                <w:webHidden/>
              </w:rPr>
              <w:fldChar w:fldCharType="end"/>
            </w:r>
          </w:hyperlink>
        </w:p>
        <w:p w14:paraId="70C6750A" w14:textId="211F4E1A" w:rsidR="00003C82" w:rsidRDefault="00003C82">
          <w:pPr>
            <w:pStyle w:val="TOC3"/>
            <w:tabs>
              <w:tab w:val="left" w:pos="1949"/>
              <w:tab w:val="right" w:leader="dot" w:pos="9345"/>
            </w:tabs>
            <w:rPr>
              <w:rFonts w:asciiTheme="minorHAnsi" w:eastAsiaTheme="minorEastAsia" w:hAnsiTheme="minorHAnsi"/>
              <w:noProof/>
              <w:sz w:val="22"/>
              <w:lang w:val="en-GB" w:eastAsia="en-GB"/>
            </w:rPr>
          </w:pPr>
          <w:hyperlink w:anchor="_Toc73652952" w:history="1">
            <w:r w:rsidRPr="0052643B">
              <w:rPr>
                <w:rStyle w:val="Hyperlink"/>
                <w:noProof/>
              </w:rPr>
              <w:t>3.3.5.</w:t>
            </w:r>
            <w:r>
              <w:rPr>
                <w:rFonts w:asciiTheme="minorHAnsi" w:eastAsiaTheme="minorEastAsia" w:hAnsiTheme="minorHAnsi"/>
                <w:noProof/>
                <w:sz w:val="22"/>
                <w:lang w:val="en-GB" w:eastAsia="en-GB"/>
              </w:rPr>
              <w:tab/>
            </w:r>
            <w:r w:rsidRPr="0052643B">
              <w:rPr>
                <w:rStyle w:val="Hyperlink"/>
                <w:noProof/>
              </w:rPr>
              <w:t>Подвыборка компаний, занимающихся воздушным транспортом</w:t>
            </w:r>
            <w:r>
              <w:rPr>
                <w:noProof/>
                <w:webHidden/>
              </w:rPr>
              <w:tab/>
            </w:r>
            <w:r>
              <w:rPr>
                <w:noProof/>
                <w:webHidden/>
              </w:rPr>
              <w:fldChar w:fldCharType="begin"/>
            </w:r>
            <w:r>
              <w:rPr>
                <w:noProof/>
                <w:webHidden/>
              </w:rPr>
              <w:instrText xml:space="preserve"> PAGEREF _Toc73652952 \h </w:instrText>
            </w:r>
            <w:r>
              <w:rPr>
                <w:noProof/>
                <w:webHidden/>
              </w:rPr>
            </w:r>
            <w:r>
              <w:rPr>
                <w:noProof/>
                <w:webHidden/>
              </w:rPr>
              <w:fldChar w:fldCharType="separate"/>
            </w:r>
            <w:r>
              <w:rPr>
                <w:noProof/>
                <w:webHidden/>
              </w:rPr>
              <w:t>33</w:t>
            </w:r>
            <w:r>
              <w:rPr>
                <w:noProof/>
                <w:webHidden/>
              </w:rPr>
              <w:fldChar w:fldCharType="end"/>
            </w:r>
          </w:hyperlink>
        </w:p>
        <w:p w14:paraId="0884EFC1" w14:textId="2897EFE8"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53" w:history="1">
            <w:r w:rsidRPr="0052643B">
              <w:rPr>
                <w:rStyle w:val="Hyperlink"/>
                <w:noProof/>
              </w:rPr>
              <w:t>3.4.</w:t>
            </w:r>
            <w:r>
              <w:rPr>
                <w:rFonts w:asciiTheme="minorHAnsi" w:eastAsiaTheme="minorEastAsia" w:hAnsiTheme="minorHAnsi"/>
                <w:noProof/>
                <w:sz w:val="22"/>
                <w:lang w:val="en-GB" w:eastAsia="en-GB"/>
              </w:rPr>
              <w:tab/>
            </w:r>
            <w:r w:rsidRPr="0052643B">
              <w:rPr>
                <w:rStyle w:val="Hyperlink"/>
                <w:noProof/>
              </w:rPr>
              <w:t>Общие выводы по статистическому анализу</w:t>
            </w:r>
            <w:r>
              <w:rPr>
                <w:noProof/>
                <w:webHidden/>
              </w:rPr>
              <w:tab/>
            </w:r>
            <w:r>
              <w:rPr>
                <w:noProof/>
                <w:webHidden/>
              </w:rPr>
              <w:fldChar w:fldCharType="begin"/>
            </w:r>
            <w:r>
              <w:rPr>
                <w:noProof/>
                <w:webHidden/>
              </w:rPr>
              <w:instrText xml:space="preserve"> PAGEREF _Toc73652953 \h </w:instrText>
            </w:r>
            <w:r>
              <w:rPr>
                <w:noProof/>
                <w:webHidden/>
              </w:rPr>
            </w:r>
            <w:r>
              <w:rPr>
                <w:noProof/>
                <w:webHidden/>
              </w:rPr>
              <w:fldChar w:fldCharType="separate"/>
            </w:r>
            <w:r>
              <w:rPr>
                <w:noProof/>
                <w:webHidden/>
              </w:rPr>
              <w:t>34</w:t>
            </w:r>
            <w:r>
              <w:rPr>
                <w:noProof/>
                <w:webHidden/>
              </w:rPr>
              <w:fldChar w:fldCharType="end"/>
            </w:r>
          </w:hyperlink>
        </w:p>
        <w:p w14:paraId="6EEE80F9" w14:textId="45EB190B"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54" w:history="1">
            <w:r w:rsidRPr="0052643B">
              <w:rPr>
                <w:rStyle w:val="Hyperlink"/>
                <w:noProof/>
              </w:rPr>
              <w:t>3.5.</w:t>
            </w:r>
            <w:r>
              <w:rPr>
                <w:rFonts w:asciiTheme="minorHAnsi" w:eastAsiaTheme="minorEastAsia" w:hAnsiTheme="minorHAnsi"/>
                <w:noProof/>
                <w:sz w:val="22"/>
                <w:lang w:val="en-GB" w:eastAsia="en-GB"/>
              </w:rPr>
              <w:tab/>
            </w:r>
            <w:r w:rsidRPr="0052643B">
              <w:rPr>
                <w:rStyle w:val="Hyperlink"/>
                <w:noProof/>
              </w:rPr>
              <w:t>Ограничения исследования и потенциальное развитие темы</w:t>
            </w:r>
            <w:r>
              <w:rPr>
                <w:noProof/>
                <w:webHidden/>
              </w:rPr>
              <w:tab/>
            </w:r>
            <w:r>
              <w:rPr>
                <w:noProof/>
                <w:webHidden/>
              </w:rPr>
              <w:fldChar w:fldCharType="begin"/>
            </w:r>
            <w:r>
              <w:rPr>
                <w:noProof/>
                <w:webHidden/>
              </w:rPr>
              <w:instrText xml:space="preserve"> PAGEREF _Toc73652954 \h </w:instrText>
            </w:r>
            <w:r>
              <w:rPr>
                <w:noProof/>
                <w:webHidden/>
              </w:rPr>
            </w:r>
            <w:r>
              <w:rPr>
                <w:noProof/>
                <w:webHidden/>
              </w:rPr>
              <w:fldChar w:fldCharType="separate"/>
            </w:r>
            <w:r>
              <w:rPr>
                <w:noProof/>
                <w:webHidden/>
              </w:rPr>
              <w:t>38</w:t>
            </w:r>
            <w:r>
              <w:rPr>
                <w:noProof/>
                <w:webHidden/>
              </w:rPr>
              <w:fldChar w:fldCharType="end"/>
            </w:r>
          </w:hyperlink>
        </w:p>
        <w:p w14:paraId="4ED6C3B2" w14:textId="50470B13" w:rsidR="00003C82" w:rsidRDefault="00003C82">
          <w:pPr>
            <w:pStyle w:val="TOC2"/>
            <w:tabs>
              <w:tab w:val="left" w:pos="1540"/>
              <w:tab w:val="right" w:leader="dot" w:pos="9345"/>
            </w:tabs>
            <w:rPr>
              <w:rFonts w:asciiTheme="minorHAnsi" w:eastAsiaTheme="minorEastAsia" w:hAnsiTheme="minorHAnsi"/>
              <w:noProof/>
              <w:sz w:val="22"/>
              <w:lang w:val="en-GB" w:eastAsia="en-GB"/>
            </w:rPr>
          </w:pPr>
          <w:hyperlink w:anchor="_Toc73652955" w:history="1">
            <w:r w:rsidRPr="0052643B">
              <w:rPr>
                <w:rStyle w:val="Hyperlink"/>
                <w:noProof/>
              </w:rPr>
              <w:t>3.6.</w:t>
            </w:r>
            <w:r>
              <w:rPr>
                <w:rFonts w:asciiTheme="minorHAnsi" w:eastAsiaTheme="minorEastAsia" w:hAnsiTheme="minorHAnsi"/>
                <w:noProof/>
                <w:sz w:val="22"/>
                <w:lang w:val="en-GB" w:eastAsia="en-GB"/>
              </w:rPr>
              <w:tab/>
            </w:r>
            <w:r w:rsidRPr="0052643B">
              <w:rPr>
                <w:rStyle w:val="Hyperlink"/>
                <w:noProof/>
              </w:rPr>
              <w:t>Рекомендации по применению результатов анализа</w:t>
            </w:r>
            <w:r>
              <w:rPr>
                <w:noProof/>
                <w:webHidden/>
              </w:rPr>
              <w:tab/>
            </w:r>
            <w:r>
              <w:rPr>
                <w:noProof/>
                <w:webHidden/>
              </w:rPr>
              <w:fldChar w:fldCharType="begin"/>
            </w:r>
            <w:r>
              <w:rPr>
                <w:noProof/>
                <w:webHidden/>
              </w:rPr>
              <w:instrText xml:space="preserve"> PAGEREF _Toc73652955 \h </w:instrText>
            </w:r>
            <w:r>
              <w:rPr>
                <w:noProof/>
                <w:webHidden/>
              </w:rPr>
            </w:r>
            <w:r>
              <w:rPr>
                <w:noProof/>
                <w:webHidden/>
              </w:rPr>
              <w:fldChar w:fldCharType="separate"/>
            </w:r>
            <w:r>
              <w:rPr>
                <w:noProof/>
                <w:webHidden/>
              </w:rPr>
              <w:t>38</w:t>
            </w:r>
            <w:r>
              <w:rPr>
                <w:noProof/>
                <w:webHidden/>
              </w:rPr>
              <w:fldChar w:fldCharType="end"/>
            </w:r>
          </w:hyperlink>
        </w:p>
        <w:p w14:paraId="201E6B98" w14:textId="155E36D4" w:rsidR="00003C82" w:rsidRDefault="00003C82">
          <w:pPr>
            <w:pStyle w:val="TOC1"/>
            <w:rPr>
              <w:rFonts w:asciiTheme="minorHAnsi" w:eastAsiaTheme="minorEastAsia" w:hAnsiTheme="minorHAnsi"/>
              <w:noProof/>
              <w:sz w:val="22"/>
              <w:lang w:val="en-GB" w:eastAsia="en-GB"/>
            </w:rPr>
          </w:pPr>
          <w:hyperlink w:anchor="_Toc73652956" w:history="1">
            <w:r w:rsidRPr="0052643B">
              <w:rPr>
                <w:rStyle w:val="Hyperlink"/>
                <w:noProof/>
              </w:rPr>
              <w:t>Заключение</w:t>
            </w:r>
            <w:r>
              <w:rPr>
                <w:noProof/>
                <w:webHidden/>
              </w:rPr>
              <w:tab/>
            </w:r>
            <w:r>
              <w:rPr>
                <w:noProof/>
                <w:webHidden/>
              </w:rPr>
              <w:fldChar w:fldCharType="begin"/>
            </w:r>
            <w:r>
              <w:rPr>
                <w:noProof/>
                <w:webHidden/>
              </w:rPr>
              <w:instrText xml:space="preserve"> PAGEREF _Toc73652956 \h </w:instrText>
            </w:r>
            <w:r>
              <w:rPr>
                <w:noProof/>
                <w:webHidden/>
              </w:rPr>
            </w:r>
            <w:r>
              <w:rPr>
                <w:noProof/>
                <w:webHidden/>
              </w:rPr>
              <w:fldChar w:fldCharType="separate"/>
            </w:r>
            <w:r>
              <w:rPr>
                <w:noProof/>
                <w:webHidden/>
              </w:rPr>
              <w:t>42</w:t>
            </w:r>
            <w:r>
              <w:rPr>
                <w:noProof/>
                <w:webHidden/>
              </w:rPr>
              <w:fldChar w:fldCharType="end"/>
            </w:r>
          </w:hyperlink>
        </w:p>
        <w:p w14:paraId="4A125739" w14:textId="08C09B22" w:rsidR="00003C82" w:rsidRDefault="00003C82">
          <w:pPr>
            <w:pStyle w:val="TOC1"/>
            <w:rPr>
              <w:rFonts w:asciiTheme="minorHAnsi" w:eastAsiaTheme="minorEastAsia" w:hAnsiTheme="minorHAnsi"/>
              <w:noProof/>
              <w:sz w:val="22"/>
              <w:lang w:val="en-GB" w:eastAsia="en-GB"/>
            </w:rPr>
          </w:pPr>
          <w:hyperlink w:anchor="_Toc73652957" w:history="1">
            <w:r w:rsidRPr="0052643B">
              <w:rPr>
                <w:rStyle w:val="Hyperlink"/>
                <w:noProof/>
              </w:rPr>
              <w:t>Список использованной литературы</w:t>
            </w:r>
            <w:r>
              <w:rPr>
                <w:noProof/>
                <w:webHidden/>
              </w:rPr>
              <w:tab/>
            </w:r>
            <w:r>
              <w:rPr>
                <w:noProof/>
                <w:webHidden/>
              </w:rPr>
              <w:fldChar w:fldCharType="begin"/>
            </w:r>
            <w:r>
              <w:rPr>
                <w:noProof/>
                <w:webHidden/>
              </w:rPr>
              <w:instrText xml:space="preserve"> PAGEREF _Toc73652957 \h </w:instrText>
            </w:r>
            <w:r>
              <w:rPr>
                <w:noProof/>
                <w:webHidden/>
              </w:rPr>
            </w:r>
            <w:r>
              <w:rPr>
                <w:noProof/>
                <w:webHidden/>
              </w:rPr>
              <w:fldChar w:fldCharType="separate"/>
            </w:r>
            <w:r>
              <w:rPr>
                <w:noProof/>
                <w:webHidden/>
              </w:rPr>
              <w:t>45</w:t>
            </w:r>
            <w:r>
              <w:rPr>
                <w:noProof/>
                <w:webHidden/>
              </w:rPr>
              <w:fldChar w:fldCharType="end"/>
            </w:r>
          </w:hyperlink>
        </w:p>
        <w:p w14:paraId="3CA8F79B" w14:textId="15C191BC" w:rsidR="00003C82" w:rsidRDefault="00003C82">
          <w:pPr>
            <w:pStyle w:val="TOC1"/>
            <w:rPr>
              <w:rFonts w:asciiTheme="minorHAnsi" w:eastAsiaTheme="minorEastAsia" w:hAnsiTheme="minorHAnsi"/>
              <w:noProof/>
              <w:sz w:val="22"/>
              <w:lang w:val="en-GB" w:eastAsia="en-GB"/>
            </w:rPr>
          </w:pPr>
          <w:hyperlink w:anchor="_Toc73652958" w:history="1">
            <w:r w:rsidRPr="0052643B">
              <w:rPr>
                <w:rStyle w:val="Hyperlink"/>
                <w:noProof/>
              </w:rPr>
              <w:t>Приложения</w:t>
            </w:r>
            <w:r>
              <w:rPr>
                <w:noProof/>
                <w:webHidden/>
              </w:rPr>
              <w:tab/>
            </w:r>
            <w:r>
              <w:rPr>
                <w:noProof/>
                <w:webHidden/>
              </w:rPr>
              <w:fldChar w:fldCharType="begin"/>
            </w:r>
            <w:r>
              <w:rPr>
                <w:noProof/>
                <w:webHidden/>
              </w:rPr>
              <w:instrText xml:space="preserve"> PAGEREF _Toc73652958 \h </w:instrText>
            </w:r>
            <w:r>
              <w:rPr>
                <w:noProof/>
                <w:webHidden/>
              </w:rPr>
            </w:r>
            <w:r>
              <w:rPr>
                <w:noProof/>
                <w:webHidden/>
              </w:rPr>
              <w:fldChar w:fldCharType="separate"/>
            </w:r>
            <w:r>
              <w:rPr>
                <w:noProof/>
                <w:webHidden/>
              </w:rPr>
              <w:t>51</w:t>
            </w:r>
            <w:r>
              <w:rPr>
                <w:noProof/>
                <w:webHidden/>
              </w:rPr>
              <w:fldChar w:fldCharType="end"/>
            </w:r>
          </w:hyperlink>
        </w:p>
        <w:p w14:paraId="392FBD3E" w14:textId="18D09A10" w:rsidR="00003C82" w:rsidRDefault="00003C82">
          <w:pPr>
            <w:pStyle w:val="TOC2"/>
            <w:tabs>
              <w:tab w:val="left" w:pos="2744"/>
              <w:tab w:val="right" w:leader="dot" w:pos="9345"/>
            </w:tabs>
            <w:rPr>
              <w:rFonts w:asciiTheme="minorHAnsi" w:eastAsiaTheme="minorEastAsia" w:hAnsiTheme="minorHAnsi"/>
              <w:noProof/>
              <w:sz w:val="22"/>
              <w:lang w:val="en-GB" w:eastAsia="en-GB"/>
            </w:rPr>
          </w:pPr>
          <w:hyperlink w:anchor="_Toc73652959" w:history="1">
            <w:r w:rsidRPr="0052643B">
              <w:rPr>
                <w:rStyle w:val="Hyperlink"/>
                <w:noProof/>
              </w:rPr>
              <w:t>Приложение 1.</w:t>
            </w:r>
            <w:r>
              <w:rPr>
                <w:rFonts w:asciiTheme="minorHAnsi" w:eastAsiaTheme="minorEastAsia" w:hAnsiTheme="minorHAnsi"/>
                <w:noProof/>
                <w:sz w:val="22"/>
                <w:lang w:val="en-GB" w:eastAsia="en-GB"/>
              </w:rPr>
              <w:tab/>
            </w:r>
            <w:r w:rsidRPr="0052643B">
              <w:rPr>
                <w:rStyle w:val="Hyperlink"/>
                <w:noProof/>
              </w:rPr>
              <w:t>Доли компаний разных отраслей, публикующих отчёты о своём влиянии на окружающую среду</w:t>
            </w:r>
            <w:r>
              <w:rPr>
                <w:noProof/>
                <w:webHidden/>
              </w:rPr>
              <w:tab/>
            </w:r>
            <w:r>
              <w:rPr>
                <w:noProof/>
                <w:webHidden/>
              </w:rPr>
              <w:fldChar w:fldCharType="begin"/>
            </w:r>
            <w:r>
              <w:rPr>
                <w:noProof/>
                <w:webHidden/>
              </w:rPr>
              <w:instrText xml:space="preserve"> PAGEREF _Toc73652959 \h </w:instrText>
            </w:r>
            <w:r>
              <w:rPr>
                <w:noProof/>
                <w:webHidden/>
              </w:rPr>
            </w:r>
            <w:r>
              <w:rPr>
                <w:noProof/>
                <w:webHidden/>
              </w:rPr>
              <w:fldChar w:fldCharType="separate"/>
            </w:r>
            <w:r>
              <w:rPr>
                <w:noProof/>
                <w:webHidden/>
              </w:rPr>
              <w:t>51</w:t>
            </w:r>
            <w:r>
              <w:rPr>
                <w:noProof/>
                <w:webHidden/>
              </w:rPr>
              <w:fldChar w:fldCharType="end"/>
            </w:r>
          </w:hyperlink>
        </w:p>
        <w:p w14:paraId="777BB562" w14:textId="69BF5513" w:rsidR="00003C82" w:rsidRDefault="00003C82">
          <w:pPr>
            <w:pStyle w:val="TOC2"/>
            <w:tabs>
              <w:tab w:val="left" w:pos="2706"/>
              <w:tab w:val="right" w:leader="dot" w:pos="9345"/>
            </w:tabs>
            <w:rPr>
              <w:rFonts w:asciiTheme="minorHAnsi" w:eastAsiaTheme="minorEastAsia" w:hAnsiTheme="minorHAnsi"/>
              <w:noProof/>
              <w:sz w:val="22"/>
              <w:lang w:val="en-GB" w:eastAsia="en-GB"/>
            </w:rPr>
          </w:pPr>
          <w:hyperlink w:anchor="_Toc73652960" w:history="1">
            <w:r w:rsidRPr="0052643B">
              <w:rPr>
                <w:rStyle w:val="Hyperlink"/>
                <w:noProof/>
              </w:rPr>
              <w:t>Приложение 2.</w:t>
            </w:r>
            <w:r>
              <w:rPr>
                <w:rFonts w:asciiTheme="minorHAnsi" w:eastAsiaTheme="minorEastAsia" w:hAnsiTheme="minorHAnsi"/>
                <w:noProof/>
                <w:sz w:val="22"/>
                <w:lang w:val="en-GB" w:eastAsia="en-GB"/>
              </w:rPr>
              <w:tab/>
            </w:r>
            <w:r w:rsidRPr="0052643B">
              <w:rPr>
                <w:rStyle w:val="Hyperlink"/>
                <w:noProof/>
              </w:rPr>
              <w:t xml:space="preserve">Загрязнение воздуха </w:t>
            </w:r>
            <w:r w:rsidRPr="0052643B">
              <w:rPr>
                <w:rStyle w:val="Hyperlink"/>
                <w:noProof/>
                <w:lang w:val="en-GB"/>
              </w:rPr>
              <w:t>CO</w:t>
            </w:r>
            <w:r w:rsidRPr="0052643B">
              <w:rPr>
                <w:rStyle w:val="Hyperlink"/>
                <w:noProof/>
              </w:rPr>
              <w:t>2 по отрасли</w:t>
            </w:r>
            <w:r>
              <w:rPr>
                <w:noProof/>
                <w:webHidden/>
              </w:rPr>
              <w:tab/>
            </w:r>
            <w:r>
              <w:rPr>
                <w:noProof/>
                <w:webHidden/>
              </w:rPr>
              <w:fldChar w:fldCharType="begin"/>
            </w:r>
            <w:r>
              <w:rPr>
                <w:noProof/>
                <w:webHidden/>
              </w:rPr>
              <w:instrText xml:space="preserve"> PAGEREF _Toc73652960 \h </w:instrText>
            </w:r>
            <w:r>
              <w:rPr>
                <w:noProof/>
                <w:webHidden/>
              </w:rPr>
            </w:r>
            <w:r>
              <w:rPr>
                <w:noProof/>
                <w:webHidden/>
              </w:rPr>
              <w:fldChar w:fldCharType="separate"/>
            </w:r>
            <w:r>
              <w:rPr>
                <w:noProof/>
                <w:webHidden/>
              </w:rPr>
              <w:t>51</w:t>
            </w:r>
            <w:r>
              <w:rPr>
                <w:noProof/>
                <w:webHidden/>
              </w:rPr>
              <w:fldChar w:fldCharType="end"/>
            </w:r>
          </w:hyperlink>
        </w:p>
        <w:p w14:paraId="5FEA63D7" w14:textId="6AF2FF4E" w:rsidR="00003C82" w:rsidRDefault="00003C82">
          <w:pPr>
            <w:pStyle w:val="TOC2"/>
            <w:tabs>
              <w:tab w:val="left" w:pos="2706"/>
              <w:tab w:val="right" w:leader="dot" w:pos="9345"/>
            </w:tabs>
            <w:rPr>
              <w:rFonts w:asciiTheme="minorHAnsi" w:eastAsiaTheme="minorEastAsia" w:hAnsiTheme="minorHAnsi"/>
              <w:noProof/>
              <w:sz w:val="22"/>
              <w:lang w:val="en-GB" w:eastAsia="en-GB"/>
            </w:rPr>
          </w:pPr>
          <w:hyperlink w:anchor="_Toc73652961" w:history="1">
            <w:r w:rsidRPr="0052643B">
              <w:rPr>
                <w:rStyle w:val="Hyperlink"/>
                <w:noProof/>
              </w:rPr>
              <w:t>Приложение 3.</w:t>
            </w:r>
            <w:r>
              <w:rPr>
                <w:rFonts w:asciiTheme="minorHAnsi" w:eastAsiaTheme="minorEastAsia" w:hAnsiTheme="minorHAnsi"/>
                <w:noProof/>
                <w:sz w:val="22"/>
                <w:lang w:val="en-GB" w:eastAsia="en-GB"/>
              </w:rPr>
              <w:tab/>
            </w:r>
            <w:r w:rsidRPr="0052643B">
              <w:rPr>
                <w:rStyle w:val="Hyperlink"/>
                <w:noProof/>
              </w:rPr>
              <w:t xml:space="preserve">Загрязнение воздуха </w:t>
            </w:r>
            <w:r w:rsidRPr="0052643B">
              <w:rPr>
                <w:rStyle w:val="Hyperlink"/>
                <w:noProof/>
                <w:lang w:val="en-GB"/>
              </w:rPr>
              <w:t>CO</w:t>
            </w:r>
            <w:r w:rsidRPr="0052643B">
              <w:rPr>
                <w:rStyle w:val="Hyperlink"/>
                <w:noProof/>
              </w:rPr>
              <w:t>2 по виду транспорта</w:t>
            </w:r>
            <w:r>
              <w:rPr>
                <w:noProof/>
                <w:webHidden/>
              </w:rPr>
              <w:tab/>
            </w:r>
            <w:r>
              <w:rPr>
                <w:noProof/>
                <w:webHidden/>
              </w:rPr>
              <w:fldChar w:fldCharType="begin"/>
            </w:r>
            <w:r>
              <w:rPr>
                <w:noProof/>
                <w:webHidden/>
              </w:rPr>
              <w:instrText xml:space="preserve"> PAGEREF _Toc73652961 \h </w:instrText>
            </w:r>
            <w:r>
              <w:rPr>
                <w:noProof/>
                <w:webHidden/>
              </w:rPr>
            </w:r>
            <w:r>
              <w:rPr>
                <w:noProof/>
                <w:webHidden/>
              </w:rPr>
              <w:fldChar w:fldCharType="separate"/>
            </w:r>
            <w:r>
              <w:rPr>
                <w:noProof/>
                <w:webHidden/>
              </w:rPr>
              <w:t>52</w:t>
            </w:r>
            <w:r>
              <w:rPr>
                <w:noProof/>
                <w:webHidden/>
              </w:rPr>
              <w:fldChar w:fldCharType="end"/>
            </w:r>
          </w:hyperlink>
        </w:p>
        <w:p w14:paraId="3E051708" w14:textId="01B12B75" w:rsidR="00003C82" w:rsidRDefault="00003C82">
          <w:pPr>
            <w:pStyle w:val="TOC2"/>
            <w:tabs>
              <w:tab w:val="left" w:pos="2706"/>
              <w:tab w:val="right" w:leader="dot" w:pos="9345"/>
            </w:tabs>
            <w:rPr>
              <w:rFonts w:asciiTheme="minorHAnsi" w:eastAsiaTheme="minorEastAsia" w:hAnsiTheme="minorHAnsi"/>
              <w:noProof/>
              <w:sz w:val="22"/>
              <w:lang w:val="en-GB" w:eastAsia="en-GB"/>
            </w:rPr>
          </w:pPr>
          <w:hyperlink w:anchor="_Toc73652962" w:history="1">
            <w:r w:rsidRPr="0052643B">
              <w:rPr>
                <w:rStyle w:val="Hyperlink"/>
                <w:noProof/>
              </w:rPr>
              <w:t>Приложение 4.</w:t>
            </w:r>
            <w:r>
              <w:rPr>
                <w:rFonts w:asciiTheme="minorHAnsi" w:eastAsiaTheme="minorEastAsia" w:hAnsiTheme="minorHAnsi"/>
                <w:noProof/>
                <w:sz w:val="22"/>
                <w:lang w:val="en-GB" w:eastAsia="en-GB"/>
              </w:rPr>
              <w:tab/>
            </w:r>
            <w:r w:rsidRPr="0052643B">
              <w:rPr>
                <w:rStyle w:val="Hyperlink"/>
                <w:noProof/>
              </w:rPr>
              <w:t>Экологический и социальный риск отраслей</w:t>
            </w:r>
            <w:r>
              <w:rPr>
                <w:noProof/>
                <w:webHidden/>
              </w:rPr>
              <w:tab/>
            </w:r>
            <w:r>
              <w:rPr>
                <w:noProof/>
                <w:webHidden/>
              </w:rPr>
              <w:fldChar w:fldCharType="begin"/>
            </w:r>
            <w:r>
              <w:rPr>
                <w:noProof/>
                <w:webHidden/>
              </w:rPr>
              <w:instrText xml:space="preserve"> PAGEREF _Toc73652962 \h </w:instrText>
            </w:r>
            <w:r>
              <w:rPr>
                <w:noProof/>
                <w:webHidden/>
              </w:rPr>
            </w:r>
            <w:r>
              <w:rPr>
                <w:noProof/>
                <w:webHidden/>
              </w:rPr>
              <w:fldChar w:fldCharType="separate"/>
            </w:r>
            <w:r>
              <w:rPr>
                <w:noProof/>
                <w:webHidden/>
              </w:rPr>
              <w:t>52</w:t>
            </w:r>
            <w:r>
              <w:rPr>
                <w:noProof/>
                <w:webHidden/>
              </w:rPr>
              <w:fldChar w:fldCharType="end"/>
            </w:r>
          </w:hyperlink>
        </w:p>
        <w:p w14:paraId="64516545" w14:textId="2726D59C" w:rsidR="00003C82" w:rsidRDefault="00003C82">
          <w:pPr>
            <w:pStyle w:val="TOC2"/>
            <w:tabs>
              <w:tab w:val="left" w:pos="2706"/>
              <w:tab w:val="right" w:leader="dot" w:pos="9345"/>
            </w:tabs>
            <w:rPr>
              <w:rFonts w:asciiTheme="minorHAnsi" w:eastAsiaTheme="minorEastAsia" w:hAnsiTheme="minorHAnsi"/>
              <w:noProof/>
              <w:sz w:val="22"/>
              <w:lang w:val="en-GB" w:eastAsia="en-GB"/>
            </w:rPr>
          </w:pPr>
          <w:hyperlink w:anchor="_Toc73652963" w:history="1">
            <w:r w:rsidRPr="0052643B">
              <w:rPr>
                <w:rStyle w:val="Hyperlink"/>
                <w:noProof/>
              </w:rPr>
              <w:t>Приложение 5.</w:t>
            </w:r>
            <w:r>
              <w:rPr>
                <w:rFonts w:asciiTheme="minorHAnsi" w:eastAsiaTheme="minorEastAsia" w:hAnsiTheme="minorHAnsi"/>
                <w:noProof/>
                <w:sz w:val="22"/>
                <w:lang w:val="en-GB" w:eastAsia="en-GB"/>
              </w:rPr>
              <w:tab/>
            </w:r>
            <w:r w:rsidRPr="0052643B">
              <w:rPr>
                <w:rStyle w:val="Hyperlink"/>
                <w:noProof/>
              </w:rPr>
              <w:t>Диаграммы рассеяния для общей выборки</w:t>
            </w:r>
            <w:r>
              <w:rPr>
                <w:noProof/>
                <w:webHidden/>
              </w:rPr>
              <w:tab/>
            </w:r>
            <w:r>
              <w:rPr>
                <w:noProof/>
                <w:webHidden/>
              </w:rPr>
              <w:fldChar w:fldCharType="begin"/>
            </w:r>
            <w:r>
              <w:rPr>
                <w:noProof/>
                <w:webHidden/>
              </w:rPr>
              <w:instrText xml:space="preserve"> PAGEREF _Toc73652963 \h </w:instrText>
            </w:r>
            <w:r>
              <w:rPr>
                <w:noProof/>
                <w:webHidden/>
              </w:rPr>
            </w:r>
            <w:r>
              <w:rPr>
                <w:noProof/>
                <w:webHidden/>
              </w:rPr>
              <w:fldChar w:fldCharType="separate"/>
            </w:r>
            <w:r>
              <w:rPr>
                <w:noProof/>
                <w:webHidden/>
              </w:rPr>
              <w:t>53</w:t>
            </w:r>
            <w:r>
              <w:rPr>
                <w:noProof/>
                <w:webHidden/>
              </w:rPr>
              <w:fldChar w:fldCharType="end"/>
            </w:r>
          </w:hyperlink>
        </w:p>
        <w:p w14:paraId="21A70054" w14:textId="2B3AB31F" w:rsidR="00003C82" w:rsidRDefault="00003C82">
          <w:pPr>
            <w:pStyle w:val="TOC2"/>
            <w:tabs>
              <w:tab w:val="left" w:pos="2706"/>
              <w:tab w:val="right" w:leader="dot" w:pos="9345"/>
            </w:tabs>
            <w:rPr>
              <w:rFonts w:asciiTheme="minorHAnsi" w:eastAsiaTheme="minorEastAsia" w:hAnsiTheme="minorHAnsi"/>
              <w:noProof/>
              <w:sz w:val="22"/>
              <w:lang w:val="en-GB" w:eastAsia="en-GB"/>
            </w:rPr>
          </w:pPr>
          <w:hyperlink w:anchor="_Toc73652964" w:history="1">
            <w:r w:rsidRPr="0052643B">
              <w:rPr>
                <w:rStyle w:val="Hyperlink"/>
                <w:noProof/>
              </w:rPr>
              <w:t>Приложение 6.</w:t>
            </w:r>
            <w:r>
              <w:rPr>
                <w:rFonts w:asciiTheme="minorHAnsi" w:eastAsiaTheme="minorEastAsia" w:hAnsiTheme="minorHAnsi"/>
                <w:noProof/>
                <w:sz w:val="22"/>
                <w:lang w:val="en-GB" w:eastAsia="en-GB"/>
              </w:rPr>
              <w:tab/>
            </w:r>
            <w:r w:rsidRPr="0052643B">
              <w:rPr>
                <w:rStyle w:val="Hyperlink"/>
                <w:noProof/>
              </w:rPr>
              <w:t>Описательная статистика всех переменных общей выборки</w:t>
            </w:r>
            <w:r>
              <w:rPr>
                <w:noProof/>
                <w:webHidden/>
              </w:rPr>
              <w:tab/>
            </w:r>
            <w:r>
              <w:rPr>
                <w:noProof/>
                <w:webHidden/>
              </w:rPr>
              <w:fldChar w:fldCharType="begin"/>
            </w:r>
            <w:r>
              <w:rPr>
                <w:noProof/>
                <w:webHidden/>
              </w:rPr>
              <w:instrText xml:space="preserve"> PAGEREF _Toc73652964 \h </w:instrText>
            </w:r>
            <w:r>
              <w:rPr>
                <w:noProof/>
                <w:webHidden/>
              </w:rPr>
            </w:r>
            <w:r>
              <w:rPr>
                <w:noProof/>
                <w:webHidden/>
              </w:rPr>
              <w:fldChar w:fldCharType="separate"/>
            </w:r>
            <w:r>
              <w:rPr>
                <w:noProof/>
                <w:webHidden/>
              </w:rPr>
              <w:t>53</w:t>
            </w:r>
            <w:r>
              <w:rPr>
                <w:noProof/>
                <w:webHidden/>
              </w:rPr>
              <w:fldChar w:fldCharType="end"/>
            </w:r>
          </w:hyperlink>
        </w:p>
        <w:p w14:paraId="1EC45E73" w14:textId="187D5B1C" w:rsidR="00003C82" w:rsidRDefault="00003C82">
          <w:pPr>
            <w:pStyle w:val="TOC2"/>
            <w:tabs>
              <w:tab w:val="left" w:pos="2706"/>
              <w:tab w:val="right" w:leader="dot" w:pos="9345"/>
            </w:tabs>
            <w:rPr>
              <w:rFonts w:asciiTheme="minorHAnsi" w:eastAsiaTheme="minorEastAsia" w:hAnsiTheme="minorHAnsi"/>
              <w:noProof/>
              <w:sz w:val="22"/>
              <w:lang w:val="en-GB" w:eastAsia="en-GB"/>
            </w:rPr>
          </w:pPr>
          <w:hyperlink w:anchor="_Toc73652965" w:history="1">
            <w:r w:rsidRPr="0052643B">
              <w:rPr>
                <w:rStyle w:val="Hyperlink"/>
                <w:noProof/>
              </w:rPr>
              <w:t>Приложение 7.</w:t>
            </w:r>
            <w:r>
              <w:rPr>
                <w:rFonts w:asciiTheme="minorHAnsi" w:eastAsiaTheme="minorEastAsia" w:hAnsiTheme="minorHAnsi"/>
                <w:noProof/>
                <w:sz w:val="22"/>
                <w:lang w:val="en-GB" w:eastAsia="en-GB"/>
              </w:rPr>
              <w:tab/>
            </w:r>
            <w:r w:rsidRPr="0052643B">
              <w:rPr>
                <w:rStyle w:val="Hyperlink"/>
                <w:noProof/>
              </w:rPr>
              <w:t>Диаграммы рассеяния для компаний водного транспорта</w:t>
            </w:r>
            <w:r>
              <w:rPr>
                <w:noProof/>
                <w:webHidden/>
              </w:rPr>
              <w:tab/>
            </w:r>
            <w:r>
              <w:rPr>
                <w:noProof/>
                <w:webHidden/>
              </w:rPr>
              <w:fldChar w:fldCharType="begin"/>
            </w:r>
            <w:r>
              <w:rPr>
                <w:noProof/>
                <w:webHidden/>
              </w:rPr>
              <w:instrText xml:space="preserve"> PAGEREF _Toc73652965 \h </w:instrText>
            </w:r>
            <w:r>
              <w:rPr>
                <w:noProof/>
                <w:webHidden/>
              </w:rPr>
            </w:r>
            <w:r>
              <w:rPr>
                <w:noProof/>
                <w:webHidden/>
              </w:rPr>
              <w:fldChar w:fldCharType="separate"/>
            </w:r>
            <w:r>
              <w:rPr>
                <w:noProof/>
                <w:webHidden/>
              </w:rPr>
              <w:t>54</w:t>
            </w:r>
            <w:r>
              <w:rPr>
                <w:noProof/>
                <w:webHidden/>
              </w:rPr>
              <w:fldChar w:fldCharType="end"/>
            </w:r>
          </w:hyperlink>
        </w:p>
        <w:p w14:paraId="6E6823A3" w14:textId="7D440E49" w:rsidR="00003C82" w:rsidRDefault="00003C82">
          <w:pPr>
            <w:pStyle w:val="TOC2"/>
            <w:tabs>
              <w:tab w:val="left" w:pos="2716"/>
              <w:tab w:val="right" w:leader="dot" w:pos="9345"/>
            </w:tabs>
            <w:rPr>
              <w:rFonts w:asciiTheme="minorHAnsi" w:eastAsiaTheme="minorEastAsia" w:hAnsiTheme="minorHAnsi"/>
              <w:noProof/>
              <w:sz w:val="22"/>
              <w:lang w:val="en-GB" w:eastAsia="en-GB"/>
            </w:rPr>
          </w:pPr>
          <w:hyperlink w:anchor="_Toc73652966" w:history="1">
            <w:r w:rsidRPr="0052643B">
              <w:rPr>
                <w:rStyle w:val="Hyperlink"/>
                <w:noProof/>
              </w:rPr>
              <w:t>Приложение 8.</w:t>
            </w:r>
            <w:r>
              <w:rPr>
                <w:rFonts w:asciiTheme="minorHAnsi" w:eastAsiaTheme="minorEastAsia" w:hAnsiTheme="minorHAnsi"/>
                <w:noProof/>
                <w:sz w:val="22"/>
                <w:lang w:val="en-GB" w:eastAsia="en-GB"/>
              </w:rPr>
              <w:tab/>
            </w:r>
            <w:r w:rsidRPr="0052643B">
              <w:rPr>
                <w:rStyle w:val="Hyperlink"/>
                <w:noProof/>
              </w:rPr>
              <w:t>Описательная статистика всех переменных подвыборки компаний водного транспорта</w:t>
            </w:r>
            <w:r>
              <w:rPr>
                <w:noProof/>
                <w:webHidden/>
              </w:rPr>
              <w:tab/>
            </w:r>
            <w:r>
              <w:rPr>
                <w:noProof/>
                <w:webHidden/>
              </w:rPr>
              <w:fldChar w:fldCharType="begin"/>
            </w:r>
            <w:r>
              <w:rPr>
                <w:noProof/>
                <w:webHidden/>
              </w:rPr>
              <w:instrText xml:space="preserve"> PAGEREF _Toc73652966 \h </w:instrText>
            </w:r>
            <w:r>
              <w:rPr>
                <w:noProof/>
                <w:webHidden/>
              </w:rPr>
            </w:r>
            <w:r>
              <w:rPr>
                <w:noProof/>
                <w:webHidden/>
              </w:rPr>
              <w:fldChar w:fldCharType="separate"/>
            </w:r>
            <w:r>
              <w:rPr>
                <w:noProof/>
                <w:webHidden/>
              </w:rPr>
              <w:t>54</w:t>
            </w:r>
            <w:r>
              <w:rPr>
                <w:noProof/>
                <w:webHidden/>
              </w:rPr>
              <w:fldChar w:fldCharType="end"/>
            </w:r>
          </w:hyperlink>
        </w:p>
        <w:p w14:paraId="2C2C1775" w14:textId="3BE21508" w:rsidR="00003C82" w:rsidRDefault="00003C82">
          <w:pPr>
            <w:pStyle w:val="TOC2"/>
            <w:tabs>
              <w:tab w:val="left" w:pos="2706"/>
              <w:tab w:val="right" w:leader="dot" w:pos="9345"/>
            </w:tabs>
            <w:rPr>
              <w:rFonts w:asciiTheme="minorHAnsi" w:eastAsiaTheme="minorEastAsia" w:hAnsiTheme="minorHAnsi"/>
              <w:noProof/>
              <w:sz w:val="22"/>
              <w:lang w:val="en-GB" w:eastAsia="en-GB"/>
            </w:rPr>
          </w:pPr>
          <w:hyperlink w:anchor="_Toc73652967" w:history="1">
            <w:r w:rsidRPr="0052643B">
              <w:rPr>
                <w:rStyle w:val="Hyperlink"/>
                <w:noProof/>
              </w:rPr>
              <w:t>Приложение 9.</w:t>
            </w:r>
            <w:r>
              <w:rPr>
                <w:rFonts w:asciiTheme="minorHAnsi" w:eastAsiaTheme="minorEastAsia" w:hAnsiTheme="minorHAnsi"/>
                <w:noProof/>
                <w:sz w:val="22"/>
                <w:lang w:val="en-GB" w:eastAsia="en-GB"/>
              </w:rPr>
              <w:tab/>
            </w:r>
            <w:r w:rsidRPr="0052643B">
              <w:rPr>
                <w:rStyle w:val="Hyperlink"/>
                <w:noProof/>
              </w:rPr>
              <w:t>Диаграммы рассеяния для компаний автомобильного транспорта</w:t>
            </w:r>
            <w:r>
              <w:rPr>
                <w:noProof/>
                <w:webHidden/>
              </w:rPr>
              <w:tab/>
            </w:r>
            <w:r>
              <w:rPr>
                <w:noProof/>
                <w:webHidden/>
              </w:rPr>
              <w:fldChar w:fldCharType="begin"/>
            </w:r>
            <w:r>
              <w:rPr>
                <w:noProof/>
                <w:webHidden/>
              </w:rPr>
              <w:instrText xml:space="preserve"> PAGEREF _Toc73652967 \h </w:instrText>
            </w:r>
            <w:r>
              <w:rPr>
                <w:noProof/>
                <w:webHidden/>
              </w:rPr>
            </w:r>
            <w:r>
              <w:rPr>
                <w:noProof/>
                <w:webHidden/>
              </w:rPr>
              <w:fldChar w:fldCharType="separate"/>
            </w:r>
            <w:r>
              <w:rPr>
                <w:noProof/>
                <w:webHidden/>
              </w:rPr>
              <w:t>55</w:t>
            </w:r>
            <w:r>
              <w:rPr>
                <w:noProof/>
                <w:webHidden/>
              </w:rPr>
              <w:fldChar w:fldCharType="end"/>
            </w:r>
          </w:hyperlink>
        </w:p>
        <w:p w14:paraId="328CA511" w14:textId="34D066FB" w:rsidR="00003C82" w:rsidRDefault="00003C82">
          <w:pPr>
            <w:pStyle w:val="TOC2"/>
            <w:tabs>
              <w:tab w:val="left" w:pos="3028"/>
              <w:tab w:val="right" w:leader="dot" w:pos="9345"/>
            </w:tabs>
            <w:rPr>
              <w:rFonts w:asciiTheme="minorHAnsi" w:eastAsiaTheme="minorEastAsia" w:hAnsiTheme="minorHAnsi"/>
              <w:noProof/>
              <w:sz w:val="22"/>
              <w:lang w:val="en-GB" w:eastAsia="en-GB"/>
            </w:rPr>
          </w:pPr>
          <w:hyperlink w:anchor="_Toc73652968" w:history="1">
            <w:r w:rsidRPr="0052643B">
              <w:rPr>
                <w:rStyle w:val="Hyperlink"/>
                <w:noProof/>
              </w:rPr>
              <w:t>Приложение 10.</w:t>
            </w:r>
            <w:r>
              <w:rPr>
                <w:rFonts w:asciiTheme="minorHAnsi" w:eastAsiaTheme="minorEastAsia" w:hAnsiTheme="minorHAnsi"/>
                <w:noProof/>
                <w:sz w:val="22"/>
                <w:lang w:val="en-GB" w:eastAsia="en-GB"/>
              </w:rPr>
              <w:tab/>
            </w:r>
            <w:r w:rsidRPr="0052643B">
              <w:rPr>
                <w:rStyle w:val="Hyperlink"/>
                <w:noProof/>
              </w:rPr>
              <w:t>Описательная статистика всех переменных подвыборки компаний автомобильного транспорта</w:t>
            </w:r>
            <w:r>
              <w:rPr>
                <w:noProof/>
                <w:webHidden/>
              </w:rPr>
              <w:tab/>
            </w:r>
            <w:r>
              <w:rPr>
                <w:noProof/>
                <w:webHidden/>
              </w:rPr>
              <w:fldChar w:fldCharType="begin"/>
            </w:r>
            <w:r>
              <w:rPr>
                <w:noProof/>
                <w:webHidden/>
              </w:rPr>
              <w:instrText xml:space="preserve"> PAGEREF _Toc73652968 \h </w:instrText>
            </w:r>
            <w:r>
              <w:rPr>
                <w:noProof/>
                <w:webHidden/>
              </w:rPr>
            </w:r>
            <w:r>
              <w:rPr>
                <w:noProof/>
                <w:webHidden/>
              </w:rPr>
              <w:fldChar w:fldCharType="separate"/>
            </w:r>
            <w:r>
              <w:rPr>
                <w:noProof/>
                <w:webHidden/>
              </w:rPr>
              <w:t>55</w:t>
            </w:r>
            <w:r>
              <w:rPr>
                <w:noProof/>
                <w:webHidden/>
              </w:rPr>
              <w:fldChar w:fldCharType="end"/>
            </w:r>
          </w:hyperlink>
        </w:p>
        <w:p w14:paraId="58A5548A" w14:textId="2B9B6F04" w:rsidR="00003C82" w:rsidRDefault="00003C82">
          <w:pPr>
            <w:pStyle w:val="TOC2"/>
            <w:tabs>
              <w:tab w:val="left" w:pos="3022"/>
              <w:tab w:val="right" w:leader="dot" w:pos="9345"/>
            </w:tabs>
            <w:rPr>
              <w:rFonts w:asciiTheme="minorHAnsi" w:eastAsiaTheme="minorEastAsia" w:hAnsiTheme="minorHAnsi"/>
              <w:noProof/>
              <w:sz w:val="22"/>
              <w:lang w:val="en-GB" w:eastAsia="en-GB"/>
            </w:rPr>
          </w:pPr>
          <w:hyperlink w:anchor="_Toc73652969" w:history="1">
            <w:r w:rsidRPr="0052643B">
              <w:rPr>
                <w:rStyle w:val="Hyperlink"/>
                <w:noProof/>
              </w:rPr>
              <w:t>Приложение 11.</w:t>
            </w:r>
            <w:r>
              <w:rPr>
                <w:rFonts w:asciiTheme="minorHAnsi" w:eastAsiaTheme="minorEastAsia" w:hAnsiTheme="minorHAnsi"/>
                <w:noProof/>
                <w:sz w:val="22"/>
                <w:lang w:val="en-GB" w:eastAsia="en-GB"/>
              </w:rPr>
              <w:tab/>
            </w:r>
            <w:r w:rsidRPr="0052643B">
              <w:rPr>
                <w:rStyle w:val="Hyperlink"/>
                <w:noProof/>
              </w:rPr>
              <w:t>Диаграммы рассеяния для компаний железнодорожного транспорта</w:t>
            </w:r>
            <w:r>
              <w:rPr>
                <w:noProof/>
                <w:webHidden/>
              </w:rPr>
              <w:tab/>
            </w:r>
            <w:r>
              <w:rPr>
                <w:noProof/>
                <w:webHidden/>
              </w:rPr>
              <w:fldChar w:fldCharType="begin"/>
            </w:r>
            <w:r>
              <w:rPr>
                <w:noProof/>
                <w:webHidden/>
              </w:rPr>
              <w:instrText xml:space="preserve"> PAGEREF _Toc73652969 \h </w:instrText>
            </w:r>
            <w:r>
              <w:rPr>
                <w:noProof/>
                <w:webHidden/>
              </w:rPr>
            </w:r>
            <w:r>
              <w:rPr>
                <w:noProof/>
                <w:webHidden/>
              </w:rPr>
              <w:fldChar w:fldCharType="separate"/>
            </w:r>
            <w:r>
              <w:rPr>
                <w:noProof/>
                <w:webHidden/>
              </w:rPr>
              <w:t>56</w:t>
            </w:r>
            <w:r>
              <w:rPr>
                <w:noProof/>
                <w:webHidden/>
              </w:rPr>
              <w:fldChar w:fldCharType="end"/>
            </w:r>
          </w:hyperlink>
        </w:p>
        <w:p w14:paraId="59A92A64" w14:textId="33794147" w:rsidR="00003C82" w:rsidRDefault="00003C82">
          <w:pPr>
            <w:pStyle w:val="TOC2"/>
            <w:tabs>
              <w:tab w:val="left" w:pos="3028"/>
              <w:tab w:val="right" w:leader="dot" w:pos="9345"/>
            </w:tabs>
            <w:rPr>
              <w:rFonts w:asciiTheme="minorHAnsi" w:eastAsiaTheme="minorEastAsia" w:hAnsiTheme="minorHAnsi"/>
              <w:noProof/>
              <w:sz w:val="22"/>
              <w:lang w:val="en-GB" w:eastAsia="en-GB"/>
            </w:rPr>
          </w:pPr>
          <w:hyperlink w:anchor="_Toc73652970" w:history="1">
            <w:r w:rsidRPr="0052643B">
              <w:rPr>
                <w:rStyle w:val="Hyperlink"/>
                <w:noProof/>
              </w:rPr>
              <w:t>Приложение 12.</w:t>
            </w:r>
            <w:r>
              <w:rPr>
                <w:rFonts w:asciiTheme="minorHAnsi" w:eastAsiaTheme="minorEastAsia" w:hAnsiTheme="minorHAnsi"/>
                <w:noProof/>
                <w:sz w:val="22"/>
                <w:lang w:val="en-GB" w:eastAsia="en-GB"/>
              </w:rPr>
              <w:tab/>
            </w:r>
            <w:r w:rsidRPr="0052643B">
              <w:rPr>
                <w:rStyle w:val="Hyperlink"/>
                <w:noProof/>
              </w:rPr>
              <w:t>Описательная статистика всех переменных подвыборки компаний железнодорожного транспорта</w:t>
            </w:r>
            <w:r>
              <w:rPr>
                <w:noProof/>
                <w:webHidden/>
              </w:rPr>
              <w:tab/>
            </w:r>
            <w:r>
              <w:rPr>
                <w:noProof/>
                <w:webHidden/>
              </w:rPr>
              <w:fldChar w:fldCharType="begin"/>
            </w:r>
            <w:r>
              <w:rPr>
                <w:noProof/>
                <w:webHidden/>
              </w:rPr>
              <w:instrText xml:space="preserve"> PAGEREF _Toc73652970 \h </w:instrText>
            </w:r>
            <w:r>
              <w:rPr>
                <w:noProof/>
                <w:webHidden/>
              </w:rPr>
            </w:r>
            <w:r>
              <w:rPr>
                <w:noProof/>
                <w:webHidden/>
              </w:rPr>
              <w:fldChar w:fldCharType="separate"/>
            </w:r>
            <w:r>
              <w:rPr>
                <w:noProof/>
                <w:webHidden/>
              </w:rPr>
              <w:t>56</w:t>
            </w:r>
            <w:r>
              <w:rPr>
                <w:noProof/>
                <w:webHidden/>
              </w:rPr>
              <w:fldChar w:fldCharType="end"/>
            </w:r>
          </w:hyperlink>
        </w:p>
        <w:p w14:paraId="49CC2C9F" w14:textId="36E9843E" w:rsidR="00003C82" w:rsidRDefault="00003C82">
          <w:pPr>
            <w:pStyle w:val="TOC2"/>
            <w:tabs>
              <w:tab w:val="left" w:pos="2826"/>
              <w:tab w:val="right" w:leader="dot" w:pos="9345"/>
            </w:tabs>
            <w:rPr>
              <w:rFonts w:asciiTheme="minorHAnsi" w:eastAsiaTheme="minorEastAsia" w:hAnsiTheme="minorHAnsi"/>
              <w:noProof/>
              <w:sz w:val="22"/>
              <w:lang w:val="en-GB" w:eastAsia="en-GB"/>
            </w:rPr>
          </w:pPr>
          <w:hyperlink w:anchor="_Toc73652971" w:history="1">
            <w:r w:rsidRPr="0052643B">
              <w:rPr>
                <w:rStyle w:val="Hyperlink"/>
                <w:noProof/>
              </w:rPr>
              <w:t>Приложение 13.</w:t>
            </w:r>
            <w:r>
              <w:rPr>
                <w:rFonts w:asciiTheme="minorHAnsi" w:eastAsiaTheme="minorEastAsia" w:hAnsiTheme="minorHAnsi"/>
                <w:noProof/>
                <w:sz w:val="22"/>
                <w:lang w:val="en-GB" w:eastAsia="en-GB"/>
              </w:rPr>
              <w:tab/>
            </w:r>
            <w:r w:rsidRPr="0052643B">
              <w:rPr>
                <w:rStyle w:val="Hyperlink"/>
                <w:noProof/>
              </w:rPr>
              <w:t>Диаграммы рассеяния для компаний воздушного транспорта</w:t>
            </w:r>
            <w:r>
              <w:rPr>
                <w:noProof/>
                <w:webHidden/>
              </w:rPr>
              <w:tab/>
            </w:r>
            <w:r>
              <w:rPr>
                <w:noProof/>
                <w:webHidden/>
              </w:rPr>
              <w:fldChar w:fldCharType="begin"/>
            </w:r>
            <w:r>
              <w:rPr>
                <w:noProof/>
                <w:webHidden/>
              </w:rPr>
              <w:instrText xml:space="preserve"> PAGEREF _Toc73652971 \h </w:instrText>
            </w:r>
            <w:r>
              <w:rPr>
                <w:noProof/>
                <w:webHidden/>
              </w:rPr>
            </w:r>
            <w:r>
              <w:rPr>
                <w:noProof/>
                <w:webHidden/>
              </w:rPr>
              <w:fldChar w:fldCharType="separate"/>
            </w:r>
            <w:r>
              <w:rPr>
                <w:noProof/>
                <w:webHidden/>
              </w:rPr>
              <w:t>57</w:t>
            </w:r>
            <w:r>
              <w:rPr>
                <w:noProof/>
                <w:webHidden/>
              </w:rPr>
              <w:fldChar w:fldCharType="end"/>
            </w:r>
          </w:hyperlink>
        </w:p>
        <w:p w14:paraId="38D8B7FD" w14:textId="64FC46F7" w:rsidR="00003C82" w:rsidRDefault="00003C82">
          <w:pPr>
            <w:pStyle w:val="TOC2"/>
            <w:tabs>
              <w:tab w:val="left" w:pos="3028"/>
              <w:tab w:val="right" w:leader="dot" w:pos="9345"/>
            </w:tabs>
            <w:rPr>
              <w:rFonts w:asciiTheme="minorHAnsi" w:eastAsiaTheme="minorEastAsia" w:hAnsiTheme="minorHAnsi"/>
              <w:noProof/>
              <w:sz w:val="22"/>
              <w:lang w:val="en-GB" w:eastAsia="en-GB"/>
            </w:rPr>
          </w:pPr>
          <w:hyperlink w:anchor="_Toc73652972" w:history="1">
            <w:r w:rsidRPr="0052643B">
              <w:rPr>
                <w:rStyle w:val="Hyperlink"/>
                <w:noProof/>
              </w:rPr>
              <w:t>Приложение 14.</w:t>
            </w:r>
            <w:r>
              <w:rPr>
                <w:rFonts w:asciiTheme="minorHAnsi" w:eastAsiaTheme="minorEastAsia" w:hAnsiTheme="minorHAnsi"/>
                <w:noProof/>
                <w:sz w:val="22"/>
                <w:lang w:val="en-GB" w:eastAsia="en-GB"/>
              </w:rPr>
              <w:tab/>
            </w:r>
            <w:r w:rsidRPr="0052643B">
              <w:rPr>
                <w:rStyle w:val="Hyperlink"/>
                <w:noProof/>
              </w:rPr>
              <w:t>Описательная статистика всех переменных подвыборки компаний воздушного транспорта</w:t>
            </w:r>
            <w:r>
              <w:rPr>
                <w:noProof/>
                <w:webHidden/>
              </w:rPr>
              <w:tab/>
            </w:r>
            <w:r>
              <w:rPr>
                <w:noProof/>
                <w:webHidden/>
              </w:rPr>
              <w:fldChar w:fldCharType="begin"/>
            </w:r>
            <w:r>
              <w:rPr>
                <w:noProof/>
                <w:webHidden/>
              </w:rPr>
              <w:instrText xml:space="preserve"> PAGEREF _Toc73652972 \h </w:instrText>
            </w:r>
            <w:r>
              <w:rPr>
                <w:noProof/>
                <w:webHidden/>
              </w:rPr>
            </w:r>
            <w:r>
              <w:rPr>
                <w:noProof/>
                <w:webHidden/>
              </w:rPr>
              <w:fldChar w:fldCharType="separate"/>
            </w:r>
            <w:r>
              <w:rPr>
                <w:noProof/>
                <w:webHidden/>
              </w:rPr>
              <w:t>57</w:t>
            </w:r>
            <w:r>
              <w:rPr>
                <w:noProof/>
                <w:webHidden/>
              </w:rPr>
              <w:fldChar w:fldCharType="end"/>
            </w:r>
          </w:hyperlink>
        </w:p>
        <w:p w14:paraId="5015884F" w14:textId="5B564E39" w:rsidR="00D66EA1" w:rsidRDefault="00D66EA1">
          <w:r>
            <w:rPr>
              <w:b/>
              <w:bCs/>
              <w:noProof/>
            </w:rPr>
            <w:fldChar w:fldCharType="end"/>
          </w:r>
        </w:p>
      </w:sdtContent>
    </w:sdt>
    <w:p w14:paraId="59FBF16F" w14:textId="77777777" w:rsidR="00230BDE" w:rsidRDefault="00A777D9">
      <w:pPr>
        <w:spacing w:line="259" w:lineRule="auto"/>
        <w:ind w:firstLine="0"/>
        <w:jc w:val="left"/>
        <w:rPr>
          <w:lang w:val="en-GB"/>
        </w:rPr>
        <w:sectPr w:rsidR="00230BDE" w:rsidSect="00BE3CCF">
          <w:pgSz w:w="11906" w:h="16838" w:code="9"/>
          <w:pgMar w:top="1134" w:right="850" w:bottom="1134" w:left="1701" w:header="709" w:footer="709" w:gutter="0"/>
          <w:cols w:space="708"/>
          <w:docGrid w:linePitch="360"/>
        </w:sectPr>
      </w:pPr>
      <w:r>
        <w:rPr>
          <w:lang w:val="en-GB"/>
        </w:rPr>
        <w:br w:type="page"/>
      </w:r>
    </w:p>
    <w:p w14:paraId="4514CF83" w14:textId="77777777" w:rsidR="00513EE5" w:rsidRDefault="00A777D9" w:rsidP="00E92CA1">
      <w:pPr>
        <w:pStyle w:val="1"/>
      </w:pPr>
      <w:bookmarkStart w:id="2" w:name="_Toc73652932"/>
      <w:r>
        <w:lastRenderedPageBreak/>
        <w:t>Введение</w:t>
      </w:r>
      <w:bookmarkEnd w:id="2"/>
    </w:p>
    <w:p w14:paraId="37819AEF" w14:textId="222D2C4D" w:rsidR="00050BCA" w:rsidRPr="00B12145" w:rsidRDefault="00050BCA" w:rsidP="00852C8F">
      <w:pPr>
        <w:ind w:firstLine="720"/>
      </w:pPr>
      <w:r>
        <w:t xml:space="preserve">Влияние деятельности человека на окружающую среду стабильно привлекает всё больше общественного внимания с конца </w:t>
      </w:r>
      <w:r>
        <w:rPr>
          <w:lang w:val="en-GB"/>
        </w:rPr>
        <w:t>XX</w:t>
      </w:r>
      <w:r w:rsidRPr="00050BCA">
        <w:t xml:space="preserve"> </w:t>
      </w:r>
      <w:r>
        <w:t xml:space="preserve">века. </w:t>
      </w:r>
      <w:r w:rsidR="00797F99" w:rsidRPr="00B12145">
        <w:t>[</w:t>
      </w:r>
      <w:r w:rsidR="00EB1C4A">
        <w:fldChar w:fldCharType="begin"/>
      </w:r>
      <w:r w:rsidR="00EB1C4A">
        <w:instrText xml:space="preserve"> REF _Ref73633978 \r \h </w:instrText>
      </w:r>
      <w:r w:rsidR="00EB1C4A">
        <w:fldChar w:fldCharType="separate"/>
      </w:r>
      <w:r w:rsidR="0050087D">
        <w:t>35</w:t>
      </w:r>
      <w:r w:rsidR="00EB1C4A">
        <w:fldChar w:fldCharType="end"/>
      </w:r>
      <w:r w:rsidR="00EB1C4A" w:rsidRPr="00EB1C4A">
        <w:t xml:space="preserve">] </w:t>
      </w:r>
      <w:r w:rsidR="00797F99">
        <w:t>Обезлесение, загрязнение воздуха и воды, глобальное потепление</w:t>
      </w:r>
      <w:r w:rsidR="00B12145">
        <w:t xml:space="preserve">, а также  </w:t>
      </w:r>
      <w:r w:rsidR="00797F99">
        <w:t>прогнозы</w:t>
      </w:r>
      <w:r w:rsidR="00B12145">
        <w:t xml:space="preserve"> о скором исчерпании ископаемых видов топлива </w:t>
      </w:r>
      <w:r w:rsidR="00B12145" w:rsidRPr="00B12145">
        <w:t>[</w:t>
      </w:r>
      <w:r w:rsidR="00EB1C4A">
        <w:fldChar w:fldCharType="begin"/>
      </w:r>
      <w:r w:rsidR="00EB1C4A">
        <w:instrText xml:space="preserve"> REF _Ref73634013 \r \h </w:instrText>
      </w:r>
      <w:r w:rsidR="00EB1C4A">
        <w:fldChar w:fldCharType="separate"/>
      </w:r>
      <w:r w:rsidR="0050087D">
        <w:t>40</w:t>
      </w:r>
      <w:r w:rsidR="00EB1C4A">
        <w:fldChar w:fldCharType="end"/>
      </w:r>
      <w:r w:rsidR="00B12145" w:rsidRPr="00B12145">
        <w:t>]</w:t>
      </w:r>
      <w:r w:rsidR="00B12145">
        <w:t xml:space="preserve"> влияют на ожидания стейкхолдеров от бизнеса. Бизнес в ответ на новые ожидания начинает менять свои операции, стратегии и даже бизнес-модели так, чтобы уменьшить своё негативное воздействие на окружающую среду. Однако реакция бизнеса на такие ожидания неравномерна. Так, одни компании уже не один десяток лет используют инновации и трансформируют свою деятельность, чтобы лучше отвечать вызовам нового времени. Другие только начинают реагировать на появляющиеся ожидания и потребности. А некоторые компании ещё не делают шагов в направлении повышения своего вклада в устойчивое развитие. </w:t>
      </w:r>
    </w:p>
    <w:p w14:paraId="552CEE6C" w14:textId="72D9672E" w:rsidR="00852C8F" w:rsidRPr="00B12145" w:rsidRDefault="00852C8F" w:rsidP="00852C8F">
      <w:pPr>
        <w:ind w:firstLine="720"/>
      </w:pPr>
      <w:r w:rsidRPr="00B12145">
        <w:t xml:space="preserve">Экологичность ведения бизнеса особенно актуальна для бизнеса в </w:t>
      </w:r>
      <w:r w:rsidR="00D677B7" w:rsidRPr="00B12145">
        <w:t>агросекторе, добывающей промышленности</w:t>
      </w:r>
      <w:r w:rsidRPr="00B12145">
        <w:t>, производстве товаров</w:t>
      </w:r>
      <w:r w:rsidR="00B12145" w:rsidRPr="00B12145">
        <w:t xml:space="preserve"> широкого потребления</w:t>
      </w:r>
      <w:r w:rsidRPr="00B12145">
        <w:t xml:space="preserve">, а также для </w:t>
      </w:r>
      <w:r w:rsidR="00B12145">
        <w:t>логистического</w:t>
      </w:r>
      <w:r w:rsidRPr="00B12145">
        <w:t xml:space="preserve"> сектора. </w:t>
      </w:r>
      <w:r w:rsidR="00D677B7" w:rsidRPr="00B12145">
        <w:t>Эти отрасли</w:t>
      </w:r>
      <w:r w:rsidRPr="00B12145">
        <w:t xml:space="preserve"> делают наибольший вклад в изменение климата, а также </w:t>
      </w:r>
      <w:r w:rsidR="00D677B7" w:rsidRPr="00B12145">
        <w:t xml:space="preserve">их деятельность опирается или даже напрямую связана с добычей ресурсов планеты. </w:t>
      </w:r>
    </w:p>
    <w:p w14:paraId="5327DA7B" w14:textId="1017A857" w:rsidR="00CF77C4" w:rsidRDefault="002965E8" w:rsidP="00852C8F">
      <w:pPr>
        <w:ind w:firstLine="720"/>
      </w:pPr>
      <w:r>
        <w:rPr>
          <w:b/>
          <w:bCs/>
        </w:rPr>
        <w:t>Объект</w:t>
      </w:r>
      <w:r>
        <w:t xml:space="preserve"> этого эмпирического исследования – совокупность логистических компаний всех транспортных модальностей со всего мира. </w:t>
      </w:r>
      <w:r>
        <w:rPr>
          <w:b/>
          <w:bCs/>
        </w:rPr>
        <w:t xml:space="preserve">Предметом </w:t>
      </w:r>
      <w:r>
        <w:t>работы является</w:t>
      </w:r>
      <w:r>
        <w:rPr>
          <w:b/>
          <w:bCs/>
        </w:rPr>
        <w:t xml:space="preserve"> </w:t>
      </w:r>
      <w:r>
        <w:t xml:space="preserve">углеродная интенсивность как предиктор финансового успеха и инвестиционной привлекательности. </w:t>
      </w:r>
      <w:r w:rsidRPr="002965E8">
        <w:rPr>
          <w:b/>
          <w:bCs/>
        </w:rPr>
        <w:t>Цель</w:t>
      </w:r>
      <w:r>
        <w:rPr>
          <w:b/>
          <w:bCs/>
        </w:rPr>
        <w:t xml:space="preserve"> </w:t>
      </w:r>
      <w:r w:rsidRPr="002965E8">
        <w:rPr>
          <w:b/>
          <w:bCs/>
        </w:rPr>
        <w:t>работы</w:t>
      </w:r>
      <w:r>
        <w:rPr>
          <w:b/>
          <w:bCs/>
        </w:rPr>
        <w:t xml:space="preserve"> – </w:t>
      </w:r>
      <w:r>
        <w:t xml:space="preserve">оценить влияние показателя углеродной интенсивности логистических компаний на их показатели рентабельности и оценку фондовым рынком.  Для выполнения цели были сформулированы следующие </w:t>
      </w:r>
      <w:r w:rsidRPr="004D6067">
        <w:rPr>
          <w:b/>
          <w:bCs/>
        </w:rPr>
        <w:t>задачи</w:t>
      </w:r>
      <w:r>
        <w:t>:</w:t>
      </w:r>
    </w:p>
    <w:p w14:paraId="360FD3F1" w14:textId="77777777" w:rsidR="002965E8" w:rsidRDefault="002965E8" w:rsidP="00180FE7">
      <w:pPr>
        <w:pStyle w:val="ListParagraph"/>
        <w:numPr>
          <w:ilvl w:val="0"/>
          <w:numId w:val="15"/>
        </w:numPr>
        <w:spacing w:before="240" w:after="240"/>
      </w:pPr>
      <w:r>
        <w:t>Изучить теоретические основания взаимосвязи финансовых показателей логистических компаний и их экологических показателей.</w:t>
      </w:r>
    </w:p>
    <w:p w14:paraId="18429135" w14:textId="77777777" w:rsidR="002965E8" w:rsidRDefault="002965E8" w:rsidP="00180FE7">
      <w:pPr>
        <w:pStyle w:val="ListParagraph"/>
        <w:numPr>
          <w:ilvl w:val="0"/>
          <w:numId w:val="15"/>
        </w:numPr>
        <w:spacing w:before="240" w:after="240"/>
      </w:pPr>
      <w:r>
        <w:t>Определить наиболее показательные для логистической отрасли финансовые и экологические метрики, а также сформулировать гипотезы об их взаимосвязи.</w:t>
      </w:r>
    </w:p>
    <w:p w14:paraId="4CC94AC3" w14:textId="77777777" w:rsidR="002965E8" w:rsidRDefault="002965E8" w:rsidP="00180FE7">
      <w:pPr>
        <w:pStyle w:val="ListParagraph"/>
        <w:numPr>
          <w:ilvl w:val="0"/>
          <w:numId w:val="15"/>
        </w:numPr>
        <w:spacing w:before="240" w:after="240"/>
      </w:pPr>
      <w:r>
        <w:t xml:space="preserve">Разработать модели, связывающие экологические и финансовые показатели компаний и оценить степень и характер взаимосвязи для разных транспортных модальностей. </w:t>
      </w:r>
    </w:p>
    <w:p w14:paraId="3C505F6E" w14:textId="62EDE120" w:rsidR="004D6067" w:rsidRDefault="002965E8" w:rsidP="00180FE7">
      <w:pPr>
        <w:pStyle w:val="ListParagraph"/>
        <w:numPr>
          <w:ilvl w:val="0"/>
          <w:numId w:val="15"/>
        </w:numPr>
        <w:spacing w:before="240" w:after="240"/>
      </w:pPr>
      <w:r>
        <w:t>Интерпретировать полученные модели и дать рекомендации по использованию результатов в практике менеджмента логистических компаний.</w:t>
      </w:r>
    </w:p>
    <w:p w14:paraId="5AE27F29" w14:textId="0B1834E3" w:rsidR="004D6067" w:rsidRDefault="004D6067" w:rsidP="00FF20E2">
      <w:pPr>
        <w:spacing w:before="240"/>
      </w:pPr>
      <w:r w:rsidRPr="004D6067">
        <w:rPr>
          <w:b/>
          <w:bCs/>
        </w:rPr>
        <w:t>Актуальность</w:t>
      </w:r>
      <w:r>
        <w:t xml:space="preserve"> работы обусловлена наличием научной литературы, утверждающей о  прямой положительной взаимосвязи общих индикаторов экологичности логистических компаний с их финансовыми показателями, но отсутствием более детальной оценки </w:t>
      </w:r>
      <w:r>
        <w:lastRenderedPageBreak/>
        <w:t>влияния конкретн</w:t>
      </w:r>
      <w:r w:rsidR="00BB3B32">
        <w:t>ого показателя</w:t>
      </w:r>
      <w:r w:rsidR="00253C74">
        <w:t xml:space="preserve"> экологичности деятельности</w:t>
      </w:r>
      <w:r w:rsidR="00BB3B32">
        <w:t>, являющегося важным для логистических компаний,</w:t>
      </w:r>
      <w:r>
        <w:t xml:space="preserve"> </w:t>
      </w:r>
      <w:r w:rsidR="00BB3B32">
        <w:t>на их финансовые показатели в зависимости от транспортных модальностей, используемых этими логистическими компаниями.</w:t>
      </w:r>
      <w:r w:rsidR="00AA02AF">
        <w:t xml:space="preserve"> </w:t>
      </w:r>
      <w:bookmarkStart w:id="3" w:name="_Hlk73653237"/>
      <w:r w:rsidR="00AA02AF">
        <w:t xml:space="preserve">Поскольку для разного транспорта используются различные виды топлива, различные двигатели, а также для каждого вида транспорта есть своя специфика по экономичности и </w:t>
      </w:r>
      <w:r w:rsidR="004C02D5">
        <w:t>оперативности транспортировок</w:t>
      </w:r>
      <w:r w:rsidR="00AA02AF">
        <w:t>, интересно оценить не только количественно выраженное влияние углеродной интенсивности на финансовые показатели логистических компаний, но и посмотреть, для каких транспортных модальностей такое статистическое влияние имеет место, а для каких оно отсутствует.</w:t>
      </w:r>
    </w:p>
    <w:bookmarkEnd w:id="3"/>
    <w:p w14:paraId="23FC0848" w14:textId="74EF2FE8" w:rsidR="00D66EA1" w:rsidRPr="00F013E5" w:rsidRDefault="004D6067" w:rsidP="007A29F1">
      <w:r>
        <w:t xml:space="preserve">Предполагаемый результат работы – выводы о взаимосвязи углеродной интенсивности и </w:t>
      </w:r>
      <w:r w:rsidR="00D60AA2">
        <w:t xml:space="preserve">финансовых показателях компании, а именно </w:t>
      </w:r>
      <w:r w:rsidR="00E0516D">
        <w:t>заключени</w:t>
      </w:r>
      <w:r w:rsidR="004C02D5">
        <w:t>е</w:t>
      </w:r>
      <w:r w:rsidR="00E0516D">
        <w:t xml:space="preserve"> о наличии</w:t>
      </w:r>
      <w:r w:rsidR="007A29F1">
        <w:t xml:space="preserve"> или отсутствии</w:t>
      </w:r>
      <w:r w:rsidR="00E0516D">
        <w:t xml:space="preserve"> такой взаимосвязи и её количественное выражение. </w:t>
      </w:r>
      <w:r w:rsidR="007F13EF">
        <w:t>На</w:t>
      </w:r>
      <w:r w:rsidR="00E0516D">
        <w:t xml:space="preserve"> основе сделанных выводов будут подготовлены рекомендации</w:t>
      </w:r>
      <w:r w:rsidR="007A29F1">
        <w:t xml:space="preserve"> логистическим компаниям рассмотренных модальностей.</w:t>
      </w:r>
      <w:r w:rsidR="00F013E5">
        <w:t xml:space="preserve"> Логистические компании смогут сделать выводы о необходимости измерения своего объёма выбросов </w:t>
      </w:r>
      <w:r w:rsidR="00F013E5">
        <w:rPr>
          <w:lang w:val="en-GB"/>
        </w:rPr>
        <w:t>CO</w:t>
      </w:r>
      <w:r w:rsidR="00F013E5" w:rsidRPr="00F013E5">
        <w:t>2</w:t>
      </w:r>
      <w:r w:rsidR="00F013E5">
        <w:t xml:space="preserve">, а также </w:t>
      </w:r>
      <w:r w:rsidR="00827604">
        <w:t>потребляемой</w:t>
      </w:r>
      <w:r w:rsidR="00F013E5">
        <w:t xml:space="preserve"> энергии </w:t>
      </w:r>
      <w:r w:rsidR="00827604">
        <w:t xml:space="preserve">при </w:t>
      </w:r>
      <w:r w:rsidR="00F013E5">
        <w:t>осуществлени</w:t>
      </w:r>
      <w:r w:rsidR="00827604">
        <w:t xml:space="preserve">и </w:t>
      </w:r>
      <w:r w:rsidR="00F013E5">
        <w:t>операций. Менеджеры логистических компаний различных модальностей смогут оценить, необходимо ли им учитывать эти показатели и влиять на них</w:t>
      </w:r>
      <w:r w:rsidR="00F013E5" w:rsidRPr="00F013E5">
        <w:t xml:space="preserve"> </w:t>
      </w:r>
      <w:r w:rsidR="00F013E5">
        <w:t xml:space="preserve">в своей </w:t>
      </w:r>
      <w:r w:rsidR="009F5608">
        <w:t>деятельности</w:t>
      </w:r>
      <w:r w:rsidR="00F013E5">
        <w:t xml:space="preserve">. </w:t>
      </w:r>
    </w:p>
    <w:p w14:paraId="78277D32" w14:textId="0A8862BF" w:rsidR="00C366A4" w:rsidRDefault="00C366A4" w:rsidP="000C4CA6">
      <w:pPr>
        <w:rPr>
          <w:color w:val="808080" w:themeColor="background1" w:themeShade="80"/>
        </w:rPr>
      </w:pPr>
    </w:p>
    <w:p w14:paraId="2D40FBB3" w14:textId="77777777" w:rsidR="00C366A4" w:rsidRDefault="00C366A4" w:rsidP="000C4CA6">
      <w:pPr>
        <w:rPr>
          <w:color w:val="808080" w:themeColor="background1" w:themeShade="80"/>
        </w:rPr>
      </w:pPr>
    </w:p>
    <w:p w14:paraId="11F12E94" w14:textId="380D1C1E" w:rsidR="000C4CA6" w:rsidRDefault="004531C3" w:rsidP="004531C3">
      <w:pPr>
        <w:pStyle w:val="Heading1"/>
      </w:pPr>
      <w:bookmarkStart w:id="4" w:name="_Toc73652933"/>
      <w:r>
        <w:lastRenderedPageBreak/>
        <w:t xml:space="preserve">Существующие теоретические исследования взаимосвязи </w:t>
      </w:r>
      <w:r w:rsidR="007A29F1">
        <w:t>экологических и финансовых аспектов бизнеса</w:t>
      </w:r>
      <w:bookmarkEnd w:id="4"/>
    </w:p>
    <w:p w14:paraId="488C9B0A" w14:textId="178DA8E2" w:rsidR="006A43B8" w:rsidRPr="006A43B8" w:rsidRDefault="006A43B8" w:rsidP="00BF5252">
      <w:pPr>
        <w:pStyle w:val="Heading2"/>
      </w:pPr>
      <w:bookmarkStart w:id="5" w:name="_Ref71119830"/>
      <w:bookmarkStart w:id="6" w:name="_Toc73652934"/>
      <w:r>
        <w:t>История изучения влияния бизнеса на окружающую среду</w:t>
      </w:r>
      <w:bookmarkEnd w:id="5"/>
      <w:bookmarkEnd w:id="6"/>
    </w:p>
    <w:p w14:paraId="4E30FF8B" w14:textId="7FC4D0A5" w:rsidR="002C6772" w:rsidRDefault="002C6772" w:rsidP="002C6772">
      <w:r>
        <w:t>Исследования на тему взаимосвязей между корпоративной экологической эффективностью</w:t>
      </w:r>
      <w:r w:rsidR="005038CE">
        <w:rPr>
          <w:rStyle w:val="FootnoteReference"/>
        </w:rPr>
        <w:footnoteReference w:id="1"/>
      </w:r>
      <w:r>
        <w:t xml:space="preserve"> и финансов</w:t>
      </w:r>
      <w:r w:rsidR="00C13FE6">
        <w:t>ой успешностью бизнеса начали появляться</w:t>
      </w:r>
      <w:r w:rsidR="004934C5">
        <w:t xml:space="preserve"> в конце </w:t>
      </w:r>
      <w:r w:rsidR="004934C5">
        <w:rPr>
          <w:lang w:val="en-GB"/>
        </w:rPr>
        <w:t>XX</w:t>
      </w:r>
      <w:r w:rsidR="004934C5" w:rsidRPr="004934C5">
        <w:t xml:space="preserve"> </w:t>
      </w:r>
      <w:r w:rsidR="004934C5">
        <w:t xml:space="preserve">века, когда наука стала больше обращать внимание на эффекты влияния деятельности человека на </w:t>
      </w:r>
      <w:r w:rsidR="00B65C72">
        <w:t>окружающую среду</w:t>
      </w:r>
      <w:r w:rsidR="004934C5">
        <w:t>.</w:t>
      </w:r>
    </w:p>
    <w:p w14:paraId="73A07A79" w14:textId="05C9098F" w:rsidR="0064044A" w:rsidRPr="0064044A" w:rsidRDefault="0064044A" w:rsidP="0064044A">
      <w:pPr>
        <w:pStyle w:val="a2"/>
      </w:pPr>
      <w:proofErr w:type="spellStart"/>
      <w:r>
        <w:t>Результаты</w:t>
      </w:r>
      <w:proofErr w:type="spellEnd"/>
      <w:r w:rsidRPr="0064044A">
        <w:t xml:space="preserve"> </w:t>
      </w:r>
      <w:proofErr w:type="spellStart"/>
      <w:r>
        <w:t>запроса</w:t>
      </w:r>
      <w:proofErr w:type="spellEnd"/>
      <w:r w:rsidRPr="0064044A">
        <w:t xml:space="preserve"> «</w:t>
      </w:r>
      <w:r w:rsidRPr="00B65240">
        <w:t>financial</w:t>
      </w:r>
      <w:r w:rsidRPr="0064044A">
        <w:t xml:space="preserve"> </w:t>
      </w:r>
      <w:r w:rsidRPr="00B65240">
        <w:t>and</w:t>
      </w:r>
      <w:r w:rsidRPr="0064044A">
        <w:t xml:space="preserve"> "</w:t>
      </w:r>
      <w:r w:rsidRPr="00B65240">
        <w:t>environmental</w:t>
      </w:r>
      <w:r w:rsidRPr="0064044A">
        <w:t xml:space="preserve"> </w:t>
      </w:r>
      <w:r w:rsidRPr="00B65240">
        <w:t>performance</w:t>
      </w:r>
      <w:r w:rsidRPr="0064044A">
        <w:t>", "</w:t>
      </w:r>
      <w:r w:rsidRPr="00B65240">
        <w:t>relationship</w:t>
      </w:r>
      <w:r w:rsidRPr="0064044A">
        <w:t xml:space="preserve">"» </w:t>
      </w:r>
      <w:r>
        <w:t>в</w:t>
      </w:r>
      <w:r w:rsidRPr="0064044A">
        <w:t xml:space="preserve"> </w:t>
      </w:r>
      <w:proofErr w:type="spellStart"/>
      <w:r>
        <w:t>поисковой</w:t>
      </w:r>
      <w:proofErr w:type="spellEnd"/>
      <w:r w:rsidRPr="0064044A">
        <w:t xml:space="preserve"> </w:t>
      </w:r>
      <w:proofErr w:type="spellStart"/>
      <w:r>
        <w:t>системе</w:t>
      </w:r>
      <w:proofErr w:type="spellEnd"/>
      <w:r w:rsidRPr="0064044A">
        <w:t xml:space="preserve"> </w:t>
      </w:r>
      <w:proofErr w:type="spellStart"/>
      <w:r>
        <w:t>научных</w:t>
      </w:r>
      <w:proofErr w:type="spellEnd"/>
      <w:r w:rsidRPr="0064044A">
        <w:t xml:space="preserve"> </w:t>
      </w:r>
      <w:proofErr w:type="spellStart"/>
      <w:r>
        <w:t>работ</w:t>
      </w:r>
      <w:proofErr w:type="spellEnd"/>
      <w:r w:rsidRPr="0064044A">
        <w:t xml:space="preserve"> </w:t>
      </w:r>
      <w:r>
        <w:t>Google</w:t>
      </w:r>
      <w:r w:rsidRPr="0064044A">
        <w:t xml:space="preserve"> </w:t>
      </w:r>
      <w:r>
        <w:t>Scholar</w:t>
      </w:r>
    </w:p>
    <w:tbl>
      <w:tblPr>
        <w:tblStyle w:val="TableGrid"/>
        <w:tblW w:w="0" w:type="auto"/>
        <w:tblLook w:val="04A0" w:firstRow="1" w:lastRow="0" w:firstColumn="1" w:lastColumn="0" w:noHBand="0" w:noVBand="1"/>
      </w:tblPr>
      <w:tblGrid>
        <w:gridCol w:w="1418"/>
        <w:gridCol w:w="1554"/>
        <w:gridCol w:w="1559"/>
        <w:gridCol w:w="1560"/>
        <w:gridCol w:w="1559"/>
        <w:gridCol w:w="1695"/>
      </w:tblGrid>
      <w:tr w:rsidR="00C13FE6" w14:paraId="1E933A67" w14:textId="77777777" w:rsidTr="00B65240">
        <w:tc>
          <w:tcPr>
            <w:tcW w:w="1418" w:type="dxa"/>
          </w:tcPr>
          <w:p w14:paraId="3C76CC87" w14:textId="02C32606" w:rsidR="00C13FE6" w:rsidRPr="00C13FE6" w:rsidRDefault="00C13FE6" w:rsidP="00C13FE6">
            <w:pPr>
              <w:spacing w:line="240" w:lineRule="auto"/>
              <w:ind w:firstLine="0"/>
            </w:pPr>
            <w:r>
              <w:t>Период</w:t>
            </w:r>
          </w:p>
        </w:tc>
        <w:tc>
          <w:tcPr>
            <w:tcW w:w="1554" w:type="dxa"/>
          </w:tcPr>
          <w:p w14:paraId="349123FF" w14:textId="2344F1FD" w:rsidR="00C13FE6" w:rsidRDefault="00C13FE6" w:rsidP="002C6772">
            <w:pPr>
              <w:ind w:firstLine="0"/>
            </w:pPr>
            <w:r>
              <w:t>До 1980 г.</w:t>
            </w:r>
          </w:p>
        </w:tc>
        <w:tc>
          <w:tcPr>
            <w:tcW w:w="1559" w:type="dxa"/>
          </w:tcPr>
          <w:p w14:paraId="3F1EB605" w14:textId="2CC508F6" w:rsidR="00C13FE6" w:rsidRDefault="00C13FE6" w:rsidP="002C6772">
            <w:pPr>
              <w:ind w:firstLine="0"/>
            </w:pPr>
            <w:r>
              <w:t>1980-2000 гг.</w:t>
            </w:r>
          </w:p>
        </w:tc>
        <w:tc>
          <w:tcPr>
            <w:tcW w:w="1560" w:type="dxa"/>
          </w:tcPr>
          <w:p w14:paraId="1839A321" w14:textId="38F091E7" w:rsidR="00C13FE6" w:rsidRDefault="00C13FE6" w:rsidP="002C6772">
            <w:pPr>
              <w:ind w:firstLine="0"/>
            </w:pPr>
            <w:r>
              <w:t>2000-2010 гг.</w:t>
            </w:r>
          </w:p>
        </w:tc>
        <w:tc>
          <w:tcPr>
            <w:tcW w:w="1559" w:type="dxa"/>
          </w:tcPr>
          <w:p w14:paraId="7633DD23" w14:textId="4E5874B4" w:rsidR="00C13FE6" w:rsidRDefault="00B65240" w:rsidP="002C6772">
            <w:pPr>
              <w:ind w:firstLine="0"/>
            </w:pPr>
            <w:r>
              <w:t>2010-2015 гг.</w:t>
            </w:r>
          </w:p>
        </w:tc>
        <w:tc>
          <w:tcPr>
            <w:tcW w:w="1695" w:type="dxa"/>
          </w:tcPr>
          <w:p w14:paraId="3EB771BD" w14:textId="2B2C2467" w:rsidR="00C13FE6" w:rsidRDefault="00B65240" w:rsidP="002C6772">
            <w:pPr>
              <w:ind w:firstLine="0"/>
            </w:pPr>
            <w:r>
              <w:t>2015-2020 гг.</w:t>
            </w:r>
          </w:p>
        </w:tc>
      </w:tr>
      <w:tr w:rsidR="00C13FE6" w14:paraId="118A6066" w14:textId="77777777" w:rsidTr="00B65240">
        <w:tc>
          <w:tcPr>
            <w:tcW w:w="1418" w:type="dxa"/>
          </w:tcPr>
          <w:p w14:paraId="113433A0" w14:textId="0C539626" w:rsidR="00C13FE6" w:rsidRDefault="00C13FE6" w:rsidP="00C13FE6">
            <w:pPr>
              <w:spacing w:line="240" w:lineRule="auto"/>
              <w:ind w:firstLine="0"/>
            </w:pPr>
            <w:r>
              <w:t>Количество работ</w:t>
            </w:r>
          </w:p>
        </w:tc>
        <w:tc>
          <w:tcPr>
            <w:tcW w:w="1554" w:type="dxa"/>
          </w:tcPr>
          <w:p w14:paraId="1AAD2910" w14:textId="43825005" w:rsidR="00C13FE6" w:rsidRDefault="00B65240" w:rsidP="00861C5C">
            <w:pPr>
              <w:ind w:firstLine="0"/>
              <w:jc w:val="center"/>
            </w:pPr>
            <w:r>
              <w:t>204</w:t>
            </w:r>
          </w:p>
        </w:tc>
        <w:tc>
          <w:tcPr>
            <w:tcW w:w="1559" w:type="dxa"/>
          </w:tcPr>
          <w:p w14:paraId="000D1D8A" w14:textId="4F6E9886" w:rsidR="00C13FE6" w:rsidRDefault="00B65240" w:rsidP="00861C5C">
            <w:pPr>
              <w:ind w:firstLine="0"/>
              <w:jc w:val="center"/>
            </w:pPr>
            <w:r>
              <w:t>5080</w:t>
            </w:r>
          </w:p>
        </w:tc>
        <w:tc>
          <w:tcPr>
            <w:tcW w:w="1560" w:type="dxa"/>
          </w:tcPr>
          <w:p w14:paraId="1232D8A1" w14:textId="6F7E8256" w:rsidR="00C13FE6" w:rsidRDefault="00B65240" w:rsidP="00861C5C">
            <w:pPr>
              <w:ind w:firstLine="0"/>
              <w:jc w:val="center"/>
            </w:pPr>
            <w:r>
              <w:t>17300</w:t>
            </w:r>
          </w:p>
        </w:tc>
        <w:tc>
          <w:tcPr>
            <w:tcW w:w="1559" w:type="dxa"/>
          </w:tcPr>
          <w:p w14:paraId="43AD5362" w14:textId="0A0C59B0" w:rsidR="00C13FE6" w:rsidRDefault="00B65240" w:rsidP="00861C5C">
            <w:pPr>
              <w:ind w:firstLine="0"/>
              <w:jc w:val="center"/>
            </w:pPr>
            <w:r>
              <w:t>19000</w:t>
            </w:r>
          </w:p>
        </w:tc>
        <w:tc>
          <w:tcPr>
            <w:tcW w:w="1695" w:type="dxa"/>
          </w:tcPr>
          <w:p w14:paraId="6B64B541" w14:textId="464E883E" w:rsidR="00C13FE6" w:rsidRDefault="00B65240" w:rsidP="00861C5C">
            <w:pPr>
              <w:ind w:firstLine="0"/>
              <w:jc w:val="center"/>
            </w:pPr>
            <w:r>
              <w:t>22300</w:t>
            </w:r>
          </w:p>
        </w:tc>
      </w:tr>
    </w:tbl>
    <w:p w14:paraId="583D6F57" w14:textId="6A7209D5" w:rsidR="004934C5" w:rsidRDefault="00331249" w:rsidP="00861C5C">
      <w:pPr>
        <w:spacing w:before="240"/>
      </w:pPr>
      <w:r>
        <w:t xml:space="preserve">Именно к концу 1980-х гг. </w:t>
      </w:r>
      <w:r w:rsidR="004934C5">
        <w:t xml:space="preserve">относится первое появление </w:t>
      </w:r>
      <w:r w:rsidR="00861C5C">
        <w:t>определения</w:t>
      </w:r>
      <w:r w:rsidR="004934C5">
        <w:t xml:space="preserve"> </w:t>
      </w:r>
      <w:r w:rsidR="00295B49">
        <w:t>«</w:t>
      </w:r>
      <w:r w:rsidR="004934C5">
        <w:t>устойчивое развитие</w:t>
      </w:r>
      <w:r w:rsidR="00295B49">
        <w:t>»</w:t>
      </w:r>
      <w:r w:rsidR="00861C5C">
        <w:t xml:space="preserve"> в докладе </w:t>
      </w:r>
      <w:proofErr w:type="spellStart"/>
      <w:r w:rsidR="00A927BA">
        <w:t>Брунтланн</w:t>
      </w:r>
      <w:proofErr w:type="spellEnd"/>
      <w:r w:rsidR="00A927BA">
        <w:t xml:space="preserve"> </w:t>
      </w:r>
      <w:r w:rsidR="00861C5C">
        <w:t>1987 года</w:t>
      </w:r>
      <w:r>
        <w:t>.</w:t>
      </w:r>
      <w:r w:rsidR="005F2A0B" w:rsidRPr="005F2A0B">
        <w:t xml:space="preserve"> </w:t>
      </w:r>
      <w:r w:rsidR="005F2A0B" w:rsidRPr="004C02D5">
        <w:t>[</w:t>
      </w:r>
      <w:r w:rsidR="005F2A0B">
        <w:rPr>
          <w:lang w:val="en-GB"/>
        </w:rPr>
        <w:fldChar w:fldCharType="begin"/>
      </w:r>
      <w:r w:rsidR="005F2A0B" w:rsidRPr="004C02D5">
        <w:instrText xml:space="preserve"> </w:instrText>
      </w:r>
      <w:r w:rsidR="005F2A0B">
        <w:rPr>
          <w:lang w:val="en-GB"/>
        </w:rPr>
        <w:instrText>REF</w:instrText>
      </w:r>
      <w:r w:rsidR="005F2A0B" w:rsidRPr="004C02D5">
        <w:instrText xml:space="preserve"> _</w:instrText>
      </w:r>
      <w:r w:rsidR="005F2A0B">
        <w:rPr>
          <w:lang w:val="en-GB"/>
        </w:rPr>
        <w:instrText>Ref</w:instrText>
      </w:r>
      <w:r w:rsidR="005F2A0B" w:rsidRPr="004C02D5">
        <w:instrText>73634070 \</w:instrText>
      </w:r>
      <w:r w:rsidR="005F2A0B">
        <w:rPr>
          <w:lang w:val="en-GB"/>
        </w:rPr>
        <w:instrText>r</w:instrText>
      </w:r>
      <w:r w:rsidR="005F2A0B" w:rsidRPr="004C02D5">
        <w:instrText xml:space="preserve"> \</w:instrText>
      </w:r>
      <w:r w:rsidR="005F2A0B">
        <w:rPr>
          <w:lang w:val="en-GB"/>
        </w:rPr>
        <w:instrText>h</w:instrText>
      </w:r>
      <w:r w:rsidR="005F2A0B" w:rsidRPr="004C02D5">
        <w:instrText xml:space="preserve"> </w:instrText>
      </w:r>
      <w:r w:rsidR="005F2A0B">
        <w:rPr>
          <w:lang w:val="en-GB"/>
        </w:rPr>
      </w:r>
      <w:r w:rsidR="005F2A0B">
        <w:rPr>
          <w:lang w:val="en-GB"/>
        </w:rPr>
        <w:fldChar w:fldCharType="separate"/>
      </w:r>
      <w:r w:rsidR="0050087D" w:rsidRPr="004C02D5">
        <w:t>60</w:t>
      </w:r>
      <w:r w:rsidR="005F2A0B">
        <w:rPr>
          <w:lang w:val="en-GB"/>
        </w:rPr>
        <w:fldChar w:fldCharType="end"/>
      </w:r>
      <w:r w:rsidR="005F2A0B" w:rsidRPr="004C02D5">
        <w:t>]</w:t>
      </w:r>
      <w:r>
        <w:t xml:space="preserve"> </w:t>
      </w:r>
    </w:p>
    <w:p w14:paraId="12CBBC41" w14:textId="3F39B219" w:rsidR="00295B49" w:rsidRDefault="005F6BA2" w:rsidP="000577D1">
      <w:r>
        <w:t>Под устойчивым развитием бизнеса понимаетс</w:t>
      </w:r>
      <w:r w:rsidR="000577D1">
        <w:t xml:space="preserve">я развитие, отвечающее потребностям и стремлениям настоящего поколения без истощения ресурсов, с помощью которых будущие поколения могли бы удовлетворить свои потребности. </w:t>
      </w:r>
    </w:p>
    <w:p w14:paraId="23722EFE" w14:textId="77AB06BE" w:rsidR="00BE3CE4" w:rsidRPr="00A7503C" w:rsidRDefault="00BE3CE4" w:rsidP="000577D1">
      <w:r>
        <w:t xml:space="preserve">Другое важное понятие, связанное с устойчивым развитием бизнеса, </w:t>
      </w:r>
      <w:r w:rsidR="005556BE">
        <w:t>–</w:t>
      </w:r>
      <w:r>
        <w:t xml:space="preserve"> концепция тройного критерия (от англ. </w:t>
      </w:r>
      <w:r>
        <w:rPr>
          <w:lang w:val="en-US"/>
        </w:rPr>
        <w:t>Triple</w:t>
      </w:r>
      <w:r w:rsidRPr="00A7503C">
        <w:t xml:space="preserve"> </w:t>
      </w:r>
      <w:r>
        <w:rPr>
          <w:lang w:val="en-US"/>
        </w:rPr>
        <w:t>bottom</w:t>
      </w:r>
      <w:r w:rsidRPr="00A7503C">
        <w:t xml:space="preserve"> </w:t>
      </w:r>
      <w:r>
        <w:rPr>
          <w:lang w:val="en-US"/>
        </w:rPr>
        <w:t>line</w:t>
      </w:r>
      <w:r w:rsidRPr="00A7503C">
        <w:t xml:space="preserve">), </w:t>
      </w:r>
      <w:r>
        <w:t>которая</w:t>
      </w:r>
      <w:r w:rsidRPr="00A7503C">
        <w:t xml:space="preserve"> </w:t>
      </w:r>
      <w:r w:rsidR="00A7503C">
        <w:t xml:space="preserve">предполагает необходимость собирать и учитывать в своей деятельности не только финансовые показатели предприятия, но и его экологические и социальные результаты деятельности. По теории автора этой концепции Дж. </w:t>
      </w:r>
      <w:proofErr w:type="spellStart"/>
      <w:r w:rsidR="00A7503C">
        <w:t>Элкингтона</w:t>
      </w:r>
      <w:proofErr w:type="spellEnd"/>
      <w:r w:rsidR="00A7503C">
        <w:t xml:space="preserve">, предприятие </w:t>
      </w:r>
      <w:r w:rsidR="006C6FD5">
        <w:t xml:space="preserve">будет </w:t>
      </w:r>
      <w:r w:rsidR="00A7503C">
        <w:t xml:space="preserve">сбалансированно развиваться в долгосрочной перспективе, если будет учитывать все 3 главные составляющие устойчивого развития – экономическое, социальное и экологическое развитие. </w:t>
      </w:r>
      <w:r w:rsidRPr="00A7503C">
        <w:t>[</w:t>
      </w:r>
      <w:r w:rsidR="005F2A0B">
        <w:fldChar w:fldCharType="begin"/>
      </w:r>
      <w:r w:rsidR="005F2A0B">
        <w:instrText xml:space="preserve"> REF _Ref73634112 \r \h </w:instrText>
      </w:r>
      <w:r w:rsidR="005F2A0B">
        <w:fldChar w:fldCharType="separate"/>
      </w:r>
      <w:r w:rsidR="0050087D">
        <w:t>64</w:t>
      </w:r>
      <w:r w:rsidR="005F2A0B">
        <w:fldChar w:fldCharType="end"/>
      </w:r>
      <w:r w:rsidRPr="00A7503C">
        <w:t>]</w:t>
      </w:r>
    </w:p>
    <w:p w14:paraId="34D438F6" w14:textId="0719A095" w:rsidR="00331249" w:rsidRDefault="00331249" w:rsidP="0064044A">
      <w:pPr>
        <w:spacing w:before="240"/>
      </w:pPr>
      <w:r>
        <w:rPr>
          <w:noProof/>
        </w:rPr>
        <w:lastRenderedPageBreak/>
        <w:drawing>
          <wp:inline distT="0" distB="0" distL="0" distR="0" wp14:anchorId="6BD090B7" wp14:editId="1354BB63">
            <wp:extent cx="4640394" cy="4339050"/>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2649" cy="4341159"/>
                    </a:xfrm>
                    <a:prstGeom prst="rect">
                      <a:avLst/>
                    </a:prstGeom>
                    <a:noFill/>
                    <a:ln>
                      <a:noFill/>
                    </a:ln>
                  </pic:spPr>
                </pic:pic>
              </a:graphicData>
            </a:graphic>
          </wp:inline>
        </w:drawing>
      </w:r>
    </w:p>
    <w:p w14:paraId="7D323ADC" w14:textId="3BED6BF3" w:rsidR="004F28DE" w:rsidRDefault="004F28DE" w:rsidP="004F28DE">
      <w:pPr>
        <w:pStyle w:val="a"/>
      </w:pPr>
      <w:r>
        <w:t>Концептуальная модель устойчивого развития</w:t>
      </w:r>
    </w:p>
    <w:p w14:paraId="356B56B6" w14:textId="42DDCCE7" w:rsidR="004F28DE" w:rsidRPr="004C02D5" w:rsidRDefault="004F28DE" w:rsidP="004F28DE">
      <w:pPr>
        <w:pStyle w:val="a"/>
        <w:numPr>
          <w:ilvl w:val="0"/>
          <w:numId w:val="0"/>
        </w:numPr>
        <w:ind w:left="714"/>
        <w:jc w:val="both"/>
        <w:rPr>
          <w:i w:val="0"/>
          <w:iCs/>
        </w:rPr>
      </w:pPr>
      <w:r w:rsidRPr="00DE3A8A">
        <w:rPr>
          <w:i w:val="0"/>
          <w:iCs/>
        </w:rPr>
        <w:t xml:space="preserve">Источник: </w:t>
      </w:r>
      <w:r w:rsidR="0017334B" w:rsidRPr="004C02D5">
        <w:rPr>
          <w:i w:val="0"/>
          <w:iCs/>
        </w:rPr>
        <w:t>[</w:t>
      </w:r>
      <w:r w:rsidR="0017334B">
        <w:rPr>
          <w:i w:val="0"/>
          <w:iCs/>
          <w:lang w:val="en-GB"/>
        </w:rPr>
        <w:fldChar w:fldCharType="begin"/>
      </w:r>
      <w:r w:rsidR="0017334B" w:rsidRPr="004C02D5">
        <w:rPr>
          <w:i w:val="0"/>
          <w:iCs/>
        </w:rPr>
        <w:instrText xml:space="preserve"> </w:instrText>
      </w:r>
      <w:r w:rsidR="0017334B">
        <w:rPr>
          <w:i w:val="0"/>
          <w:iCs/>
          <w:lang w:val="en-GB"/>
        </w:rPr>
        <w:instrText>REF</w:instrText>
      </w:r>
      <w:r w:rsidR="0017334B" w:rsidRPr="004C02D5">
        <w:rPr>
          <w:i w:val="0"/>
          <w:iCs/>
        </w:rPr>
        <w:instrText xml:space="preserve"> _</w:instrText>
      </w:r>
      <w:r w:rsidR="0017334B">
        <w:rPr>
          <w:i w:val="0"/>
          <w:iCs/>
          <w:lang w:val="en-GB"/>
        </w:rPr>
        <w:instrText>Ref</w:instrText>
      </w:r>
      <w:r w:rsidR="0017334B" w:rsidRPr="004C02D5">
        <w:rPr>
          <w:i w:val="0"/>
          <w:iCs/>
        </w:rPr>
        <w:instrText>73613365 \</w:instrText>
      </w:r>
      <w:r w:rsidR="0017334B">
        <w:rPr>
          <w:i w:val="0"/>
          <w:iCs/>
          <w:lang w:val="en-GB"/>
        </w:rPr>
        <w:instrText>r</w:instrText>
      </w:r>
      <w:r w:rsidR="0017334B" w:rsidRPr="004C02D5">
        <w:rPr>
          <w:i w:val="0"/>
          <w:iCs/>
        </w:rPr>
        <w:instrText xml:space="preserve"> \</w:instrText>
      </w:r>
      <w:r w:rsidR="0017334B">
        <w:rPr>
          <w:i w:val="0"/>
          <w:iCs/>
          <w:lang w:val="en-GB"/>
        </w:rPr>
        <w:instrText>h</w:instrText>
      </w:r>
      <w:r w:rsidR="0017334B" w:rsidRPr="004C02D5">
        <w:rPr>
          <w:i w:val="0"/>
          <w:iCs/>
        </w:rPr>
        <w:instrText xml:space="preserve"> </w:instrText>
      </w:r>
      <w:r w:rsidR="0017334B">
        <w:rPr>
          <w:i w:val="0"/>
          <w:iCs/>
          <w:lang w:val="en-GB"/>
        </w:rPr>
      </w:r>
      <w:r w:rsidR="0017334B">
        <w:rPr>
          <w:i w:val="0"/>
          <w:iCs/>
          <w:lang w:val="en-GB"/>
        </w:rPr>
        <w:fldChar w:fldCharType="separate"/>
      </w:r>
      <w:r w:rsidR="0050087D" w:rsidRPr="004C02D5">
        <w:rPr>
          <w:i w:val="0"/>
          <w:iCs/>
        </w:rPr>
        <w:t>1</w:t>
      </w:r>
      <w:r w:rsidR="0017334B">
        <w:rPr>
          <w:i w:val="0"/>
          <w:iCs/>
          <w:lang w:val="en-GB"/>
        </w:rPr>
        <w:fldChar w:fldCharType="end"/>
      </w:r>
      <w:r w:rsidR="0017334B" w:rsidRPr="004C02D5">
        <w:rPr>
          <w:i w:val="0"/>
          <w:iCs/>
        </w:rPr>
        <w:t>]</w:t>
      </w:r>
    </w:p>
    <w:p w14:paraId="1CDE5389" w14:textId="548B3F6E" w:rsidR="00A7503C" w:rsidRDefault="00951BED" w:rsidP="005556BE">
      <w:pPr>
        <w:spacing w:before="240"/>
        <w:ind w:firstLine="714"/>
      </w:pPr>
      <w:r>
        <w:t>В 2000 году по призыву бывшего Генерального секретаря ООН был создан Глобальный договор ООН – международная инициатива для бизнеса в области КСО</w:t>
      </w:r>
      <w:r>
        <w:rPr>
          <w:rStyle w:val="FootnoteReference"/>
        </w:rPr>
        <w:footnoteReference w:id="2"/>
      </w:r>
      <w:r>
        <w:t xml:space="preserve"> и устойчивого развития, мобилизующая глобальное движение ответственных компаний, разделяющих и реализующих единые этические принципы в сфере прав человека, трудовых отношений, окружающей среды и противодействия коррупции</w:t>
      </w:r>
      <w:r w:rsidR="004522A6">
        <w:t>. Компании, входящие в Глобальный договор ООН,</w:t>
      </w:r>
      <w:r>
        <w:t xml:space="preserve"> поддерживают ЦУР</w:t>
      </w:r>
      <w:r>
        <w:rPr>
          <w:rStyle w:val="FootnoteReference"/>
        </w:rPr>
        <w:footnoteReference w:id="3"/>
      </w:r>
      <w:r>
        <w:t xml:space="preserve"> и способствуют их достижению. </w:t>
      </w:r>
      <w:r w:rsidR="005556BE" w:rsidRPr="005556BE">
        <w:t>[</w:t>
      </w:r>
      <w:r w:rsidR="005F2A0B">
        <w:fldChar w:fldCharType="begin"/>
      </w:r>
      <w:r w:rsidR="005F2A0B">
        <w:instrText xml:space="preserve"> REF _Ref73634152 \r \h </w:instrText>
      </w:r>
      <w:r w:rsidR="005F2A0B">
        <w:fldChar w:fldCharType="separate"/>
      </w:r>
      <w:r w:rsidR="0050087D">
        <w:t>4</w:t>
      </w:r>
      <w:r w:rsidR="005F2A0B">
        <w:fldChar w:fldCharType="end"/>
      </w:r>
      <w:r w:rsidR="005556BE" w:rsidRPr="005556BE">
        <w:t>]</w:t>
      </w:r>
      <w:r>
        <w:t xml:space="preserve"> </w:t>
      </w:r>
      <w:r w:rsidR="004522A6">
        <w:t>Старт этой инициативы</w:t>
      </w:r>
      <w:r>
        <w:t xml:space="preserve"> стал</w:t>
      </w:r>
      <w:r w:rsidR="004522A6">
        <w:t xml:space="preserve"> </w:t>
      </w:r>
      <w:r w:rsidR="00A20EAD">
        <w:t>значимым</w:t>
      </w:r>
      <w:r>
        <w:t xml:space="preserve"> шагом в глобальном признании важности </w:t>
      </w:r>
      <w:r w:rsidR="004522A6">
        <w:t>устойчивого развития.</w:t>
      </w:r>
    </w:p>
    <w:p w14:paraId="4CB56C3C" w14:textId="38AA7E7B" w:rsidR="00331249" w:rsidRDefault="00331249" w:rsidP="00624C66">
      <w:r>
        <w:t xml:space="preserve">В 2015 году </w:t>
      </w:r>
      <w:r w:rsidR="005556BE">
        <w:t xml:space="preserve">в рамках «Повестки дня в области устойчивого развития на период до 2030 года» </w:t>
      </w:r>
      <w:r>
        <w:t xml:space="preserve">были </w:t>
      </w:r>
      <w:r w:rsidR="005556BE">
        <w:t>созданы</w:t>
      </w:r>
      <w:r>
        <w:t xml:space="preserve"> 17 </w:t>
      </w:r>
      <w:r w:rsidR="005556BE">
        <w:t>Ц</w:t>
      </w:r>
      <w:r>
        <w:t>елей устойчивого развития ООН</w:t>
      </w:r>
      <w:r w:rsidR="005556BE">
        <w:t>, которые приняли все страны-участники ООН</w:t>
      </w:r>
      <w:r>
        <w:t>.</w:t>
      </w:r>
      <w:r w:rsidR="005556BE">
        <w:t xml:space="preserve"> </w:t>
      </w:r>
      <w:r w:rsidR="005556BE" w:rsidRPr="005556BE">
        <w:t>[</w:t>
      </w:r>
      <w:r w:rsidR="005F2A0B">
        <w:fldChar w:fldCharType="begin"/>
      </w:r>
      <w:r w:rsidR="005F2A0B">
        <w:instrText xml:space="preserve"> REF _Ref73634192 \r \h </w:instrText>
      </w:r>
      <w:r w:rsidR="005F2A0B">
        <w:fldChar w:fldCharType="separate"/>
      </w:r>
      <w:r w:rsidR="0050087D">
        <w:t>3</w:t>
      </w:r>
      <w:r w:rsidR="005F2A0B">
        <w:fldChar w:fldCharType="end"/>
      </w:r>
      <w:r w:rsidR="005556BE" w:rsidRPr="005556BE">
        <w:t xml:space="preserve">] </w:t>
      </w:r>
      <w:r w:rsidR="005556BE">
        <w:t xml:space="preserve">Это отражает масштабы, в которых сейчас решаются экологические, социальные и экономические проблемы. Более того, одна из Целей – 17-я, выражает необходимость партнёрства различных сторон </w:t>
      </w:r>
      <w:r w:rsidR="00707961">
        <w:t xml:space="preserve">в решении всех проблем. В такие </w:t>
      </w:r>
      <w:r w:rsidR="00707961">
        <w:lastRenderedPageBreak/>
        <w:t xml:space="preserve">партнёрства включаются партнёрства между </w:t>
      </w:r>
      <w:r w:rsidR="00D52C98">
        <w:t xml:space="preserve">разными </w:t>
      </w:r>
      <w:r w:rsidR="00707961">
        <w:t>бизнесами, бизнесом и государством, разными государствами, бизнеса и НКО</w:t>
      </w:r>
      <w:r w:rsidR="00707961">
        <w:rPr>
          <w:rStyle w:val="FootnoteReference"/>
        </w:rPr>
        <w:footnoteReference w:id="4"/>
      </w:r>
      <w:r w:rsidR="00707961">
        <w:t xml:space="preserve"> и партнёрства с гражданами, чтобы обмениваться ресурсами и компетенциями для образования синергии.</w:t>
      </w:r>
    </w:p>
    <w:p w14:paraId="52303947" w14:textId="0184AF80" w:rsidR="00707961" w:rsidRDefault="008109C5" w:rsidP="00624C66">
      <w:r>
        <w:t>Одновременно</w:t>
      </w:r>
      <w:r w:rsidR="00707961">
        <w:t xml:space="preserve"> со всеми инициативами в области устойчивого развития </w:t>
      </w:r>
      <w:r w:rsidR="00D12E6A">
        <w:t>проводились исследования о том, какие финансовые и нефинансовые эффекты получают компании, включившие устойчивое развитие в свою стратегию</w:t>
      </w:r>
      <w:r w:rsidR="00957162">
        <w:t xml:space="preserve">, и как эти </w:t>
      </w:r>
      <w:r w:rsidR="009D5599">
        <w:t xml:space="preserve">компании </w:t>
      </w:r>
      <w:r w:rsidR="00957162">
        <w:t xml:space="preserve">отличаются от </w:t>
      </w:r>
      <w:r w:rsidR="009D5599">
        <w:t>тех</w:t>
      </w:r>
      <w:r w:rsidR="00957162">
        <w:t xml:space="preserve">, </w:t>
      </w:r>
      <w:r w:rsidR="009D5599">
        <w:t xml:space="preserve">которые </w:t>
      </w:r>
      <w:r w:rsidR="00957162">
        <w:t xml:space="preserve">не </w:t>
      </w:r>
      <w:r w:rsidR="009D5599">
        <w:t xml:space="preserve">меняли </w:t>
      </w:r>
      <w:r w:rsidR="00957162">
        <w:t xml:space="preserve">свою стратегию и операции в рамках устойчивого развития. </w:t>
      </w:r>
    </w:p>
    <w:p w14:paraId="6AC8D605" w14:textId="2EC1E090" w:rsidR="00624C66" w:rsidRDefault="00624C66" w:rsidP="00624C66">
      <w:r>
        <w:t xml:space="preserve">Поскольку в этой работе мы </w:t>
      </w:r>
      <w:r w:rsidR="00761E56">
        <w:t>рассматриваем</w:t>
      </w:r>
      <w:r>
        <w:t xml:space="preserve"> </w:t>
      </w:r>
      <w:r w:rsidR="00761E56">
        <w:t xml:space="preserve">взаимосвязь </w:t>
      </w:r>
      <w:r>
        <w:t>углеродной интенсивности – экологического показателя компаний – с их</w:t>
      </w:r>
      <w:r w:rsidR="00761E56">
        <w:t xml:space="preserve"> финансовыми показателями</w:t>
      </w:r>
      <w:r>
        <w:t xml:space="preserve">, то дальнейший обзор литературы по теме будет </w:t>
      </w:r>
      <w:r w:rsidR="00761E56">
        <w:t xml:space="preserve">сфокусирован </w:t>
      </w:r>
      <w:r>
        <w:t>именно на факторах влияния компаний на окружающую среду</w:t>
      </w:r>
      <w:r w:rsidR="00BB5769">
        <w:t xml:space="preserve"> (без специального внимания социальному и экономическому аспекту устойчивого развития)</w:t>
      </w:r>
      <w:r w:rsidR="00761E56">
        <w:t xml:space="preserve">. </w:t>
      </w:r>
    </w:p>
    <w:p w14:paraId="046E5E7C" w14:textId="48CB7C1F" w:rsidR="00F869D2" w:rsidRDefault="00932A1D" w:rsidP="00624C66">
      <w:r>
        <w:t>На первых</w:t>
      </w:r>
      <w:r w:rsidR="00947B0A">
        <w:t xml:space="preserve"> </w:t>
      </w:r>
      <w:r>
        <w:t>этапах</w:t>
      </w:r>
      <w:r w:rsidR="00247D58">
        <w:t>,</w:t>
      </w:r>
      <w:r w:rsidR="00F869D2">
        <w:t xml:space="preserve"> исследования потенциальной связи между </w:t>
      </w:r>
      <w:r>
        <w:t xml:space="preserve">экологическими факторами и финансовыми показателями и в целом результативностью работы бизнеса часто были </w:t>
      </w:r>
      <w:r w:rsidR="00D91469">
        <w:t>качественными, а не количественными. Иными словами, авторы этих работ использовали малые выборки компаний для своих исследований и их целью было не обобщение выявленных закономерностей, а построение нов</w:t>
      </w:r>
      <w:r w:rsidR="001376BA">
        <w:t xml:space="preserve">ых теоретических предположений. Так, </w:t>
      </w:r>
      <w:r w:rsidR="001376BA" w:rsidRPr="001376BA">
        <w:t>[</w:t>
      </w:r>
      <w:proofErr w:type="spellStart"/>
      <w:r w:rsidR="001376BA">
        <w:rPr>
          <w:lang w:val="en-US"/>
        </w:rPr>
        <w:t>Arlow</w:t>
      </w:r>
      <w:proofErr w:type="spellEnd"/>
      <w:r w:rsidR="001376BA" w:rsidRPr="001376BA">
        <w:t xml:space="preserve"> </w:t>
      </w:r>
      <w:r w:rsidR="001376BA">
        <w:rPr>
          <w:lang w:val="en-US"/>
        </w:rPr>
        <w:t>P</w:t>
      </w:r>
      <w:r w:rsidR="001376BA" w:rsidRPr="001376BA">
        <w:t>.</w:t>
      </w:r>
      <w:r w:rsidR="00803C93" w:rsidRPr="00803C93">
        <w:t xml:space="preserve">, </w:t>
      </w:r>
      <w:r w:rsidR="001376BA">
        <w:rPr>
          <w:lang w:val="en-US"/>
        </w:rPr>
        <w:t>Gannon</w:t>
      </w:r>
      <w:r w:rsidR="001376BA" w:rsidRPr="001376BA">
        <w:t xml:space="preserve"> </w:t>
      </w:r>
      <w:r w:rsidR="001376BA">
        <w:rPr>
          <w:lang w:val="en-US"/>
        </w:rPr>
        <w:t>M</w:t>
      </w:r>
      <w:r w:rsidR="001376BA" w:rsidRPr="001376BA">
        <w:t xml:space="preserve">., 1982] </w:t>
      </w:r>
      <w:r w:rsidR="001376BA">
        <w:t xml:space="preserve">на основе мета-анализа публикаций о влиянии КСО на бизнес и, в частности, экологических факторов, делают выводы, что нет однозначной прямой связи между приверженностью компаний к ответственным и экологичным практикам и их финансовыми показателями. Однако, во-первых, </w:t>
      </w:r>
      <w:r w:rsidR="00913525">
        <w:t xml:space="preserve">они утверждают, что </w:t>
      </w:r>
      <w:r w:rsidR="001376BA">
        <w:t>качество такой связи зависит от специфики отрасли, в которой работает бизнес и размера организаций</w:t>
      </w:r>
      <w:r w:rsidR="001376BA" w:rsidRPr="001376BA">
        <w:t xml:space="preserve">; </w:t>
      </w:r>
      <w:r w:rsidR="001376BA">
        <w:t>во-вторых, они делают предположение, что положительный эффект от социально-ответственной деятельности компаний может не проявляться на протяжении многих лет после их начала, но для проверки этой гипотезы нужны были дальнейшие исследования</w:t>
      </w:r>
      <w:r w:rsidR="00C31132">
        <w:t xml:space="preserve"> с длительным периодом наблюдения</w:t>
      </w:r>
      <w:r w:rsidR="003123A2">
        <w:t>. В то время сбор и анализ данных были осложнены сравнительно меньшим и более однородным составом компаний, внедрявших экологические практики в свою стратегию и операционную деятельность, а также меньшей доступностью данных.</w:t>
      </w:r>
    </w:p>
    <w:p w14:paraId="57A3413C" w14:textId="6DC98061" w:rsidR="00965931" w:rsidRDefault="00965931" w:rsidP="00BF5252">
      <w:pPr>
        <w:pStyle w:val="Heading2"/>
      </w:pPr>
      <w:bookmarkStart w:id="8" w:name="_Toc73652935"/>
      <w:r>
        <w:t>Виды взаимосвязи, описываемые в исследованиях</w:t>
      </w:r>
      <w:bookmarkEnd w:id="8"/>
    </w:p>
    <w:p w14:paraId="55C8E51A" w14:textId="0C56A74B" w:rsidR="00913D64" w:rsidRDefault="00913D64" w:rsidP="00624C66">
      <w:r>
        <w:t>Важным различием работ по</w:t>
      </w:r>
      <w:r w:rsidR="00D07EE7">
        <w:t xml:space="preserve"> данной</w:t>
      </w:r>
      <w:r>
        <w:t xml:space="preserve"> теме является то, какое направление </w:t>
      </w:r>
      <w:r w:rsidR="00803C93">
        <w:t xml:space="preserve">причинно-следственной связи </w:t>
      </w:r>
      <w:r>
        <w:t xml:space="preserve">исследуется. Существует 4 потенциальных варианта </w:t>
      </w:r>
      <w:r w:rsidR="005769FC">
        <w:t xml:space="preserve">направления </w:t>
      </w:r>
      <w:r>
        <w:t>взаимосвязи, каждый из которых был рассмотрен в существующей литературе:</w:t>
      </w:r>
    </w:p>
    <w:p w14:paraId="3070EAB1" w14:textId="7D3836CE" w:rsidR="00913D64" w:rsidRDefault="00913D64" w:rsidP="00180FE7">
      <w:pPr>
        <w:pStyle w:val="ListParagraph"/>
        <w:numPr>
          <w:ilvl w:val="1"/>
          <w:numId w:val="7"/>
        </w:numPr>
      </w:pPr>
      <w:r>
        <w:lastRenderedPageBreak/>
        <w:t xml:space="preserve">экологические показатели </w:t>
      </w:r>
      <w:r>
        <w:rPr>
          <w:rFonts w:cs="Times New Roman"/>
        </w:rPr>
        <w:t>→</w:t>
      </w:r>
      <w:r>
        <w:rPr>
          <w:lang w:val="en-US"/>
        </w:rPr>
        <w:t xml:space="preserve"> </w:t>
      </w:r>
      <w:r>
        <w:t>финансовые показатели</w:t>
      </w:r>
      <w:r w:rsidR="00FF4428">
        <w:t>,</w:t>
      </w:r>
    </w:p>
    <w:p w14:paraId="6AFF2C60" w14:textId="709B7B03" w:rsidR="00913D64" w:rsidRDefault="00913D64" w:rsidP="00180FE7">
      <w:pPr>
        <w:pStyle w:val="ListParagraph"/>
        <w:numPr>
          <w:ilvl w:val="1"/>
          <w:numId w:val="7"/>
        </w:numPr>
      </w:pPr>
      <w:r>
        <w:t xml:space="preserve">финансовые показатели </w:t>
      </w:r>
      <w:r>
        <w:rPr>
          <w:rFonts w:cs="Times New Roman"/>
        </w:rPr>
        <w:t>→</w:t>
      </w:r>
      <w:r>
        <w:t xml:space="preserve"> экологические показатели</w:t>
      </w:r>
      <w:r w:rsidR="00FF4428">
        <w:t>,</w:t>
      </w:r>
    </w:p>
    <w:p w14:paraId="1794AF97" w14:textId="17CB1DCD" w:rsidR="00913D64" w:rsidRDefault="00913D64" w:rsidP="00180FE7">
      <w:pPr>
        <w:pStyle w:val="ListParagraph"/>
        <w:numPr>
          <w:ilvl w:val="1"/>
          <w:numId w:val="7"/>
        </w:numPr>
      </w:pPr>
      <w:r>
        <w:t xml:space="preserve">экологические показатели </w:t>
      </w:r>
      <w:r>
        <w:rPr>
          <w:rFonts w:cs="Times New Roman"/>
        </w:rPr>
        <w:t>↔</w:t>
      </w:r>
      <w:r>
        <w:t xml:space="preserve"> финансовые показатели</w:t>
      </w:r>
      <w:r w:rsidR="00FF4428">
        <w:t>,</w:t>
      </w:r>
    </w:p>
    <w:p w14:paraId="2ADD1B1C" w14:textId="347150FE" w:rsidR="00913D64" w:rsidRDefault="00913D64" w:rsidP="00180FE7">
      <w:pPr>
        <w:pStyle w:val="ListParagraph"/>
        <w:numPr>
          <w:ilvl w:val="1"/>
          <w:numId w:val="7"/>
        </w:numPr>
      </w:pPr>
      <w:r>
        <w:t>экологические показатели и финансовые показатели независимы</w:t>
      </w:r>
      <w:r w:rsidR="00FF4428">
        <w:t>.</w:t>
      </w:r>
    </w:p>
    <w:p w14:paraId="7A3CF16B" w14:textId="1D5F5AE0" w:rsidR="00FF4428" w:rsidRDefault="005769FC" w:rsidP="00FF4428">
      <w:r>
        <w:t xml:space="preserve">Причём в первых </w:t>
      </w:r>
      <w:r w:rsidR="00C728BC">
        <w:t>двух</w:t>
      </w:r>
      <w:r>
        <w:t xml:space="preserve"> вари</w:t>
      </w:r>
      <w:r w:rsidR="00C728BC">
        <w:t>антах направления взаимосвязи разные авторы находят аргументы в пользу как положительного, так и отрицательного влияния.</w:t>
      </w:r>
    </w:p>
    <w:p w14:paraId="7C6B79F9" w14:textId="38F7E70C" w:rsidR="00094FA7" w:rsidRPr="004B315C" w:rsidRDefault="00C728BC" w:rsidP="00CA7873">
      <w:r>
        <w:t xml:space="preserve">Рассмотрим взаимосвязь, где экологические усилия компании влияют на её финансовые результаты. Здесь, с одной стороны, возможен исход, когда </w:t>
      </w:r>
      <w:r w:rsidR="00F8680F">
        <w:t xml:space="preserve">экологические показатели компании мешают ей эффективно развиваться. </w:t>
      </w:r>
      <w:r w:rsidR="00DC42F1">
        <w:t>К</w:t>
      </w:r>
      <w:r>
        <w:t>омпани</w:t>
      </w:r>
      <w:r w:rsidR="00DC42F1">
        <w:t xml:space="preserve">и </w:t>
      </w:r>
      <w:r>
        <w:t>трат</w:t>
      </w:r>
      <w:r w:rsidR="00DC42F1">
        <w:t xml:space="preserve">ят </w:t>
      </w:r>
      <w:r>
        <w:t xml:space="preserve">ресурсы на экологические инициативы и </w:t>
      </w:r>
      <w:r w:rsidR="00DC42F1">
        <w:t xml:space="preserve">на </w:t>
      </w:r>
      <w:r>
        <w:t xml:space="preserve">более приемлемые для окружающей среды материалы, но </w:t>
      </w:r>
      <w:r w:rsidR="000A2388">
        <w:t>не добиваются окупаемости таких инвестиций</w:t>
      </w:r>
      <w:r w:rsidR="00D6503A">
        <w:t>.</w:t>
      </w:r>
      <w:r w:rsidR="006F3C3C" w:rsidRPr="006F3C3C">
        <w:t xml:space="preserve"> [</w:t>
      </w:r>
      <w:r w:rsidR="006F3C3C">
        <w:rPr>
          <w:lang w:val="en-US"/>
        </w:rPr>
        <w:t>Friedman</w:t>
      </w:r>
      <w:r w:rsidR="00871DDC">
        <w:t xml:space="preserve"> </w:t>
      </w:r>
      <w:r w:rsidR="00871DDC">
        <w:rPr>
          <w:lang w:val="en-GB"/>
        </w:rPr>
        <w:t>M</w:t>
      </w:r>
      <w:r w:rsidR="00871DDC" w:rsidRPr="00871DDC">
        <w:t>.</w:t>
      </w:r>
      <w:r w:rsidR="006F3C3C" w:rsidRPr="006F3C3C">
        <w:t xml:space="preserve">, 1970] </w:t>
      </w:r>
      <w:r w:rsidR="006F3C3C">
        <w:t xml:space="preserve">был </w:t>
      </w:r>
      <w:r w:rsidR="00F8680F">
        <w:t>известны</w:t>
      </w:r>
      <w:r w:rsidR="005E7020">
        <w:t xml:space="preserve">м </w:t>
      </w:r>
      <w:r w:rsidR="006F3C3C">
        <w:t>критико</w:t>
      </w:r>
      <w:r w:rsidR="005E7020">
        <w:t xml:space="preserve">м </w:t>
      </w:r>
      <w:r w:rsidR="006F3C3C">
        <w:t>социальной ответственности бизнеса</w:t>
      </w:r>
      <w:r w:rsidR="0089463C">
        <w:t>. Он</w:t>
      </w:r>
      <w:r w:rsidR="006F3C3C">
        <w:t xml:space="preserve"> не видел источников конкурентного преимущества для фирм,</w:t>
      </w:r>
      <w:r w:rsidR="0089463C">
        <w:t xml:space="preserve"> стремящимся проявлять социальную и экологическую ответственность,</w:t>
      </w:r>
      <w:r w:rsidR="006F3C3C">
        <w:t xml:space="preserve"> поскольку в подавляющем большинстве случаев не находил прямого влияния</w:t>
      </w:r>
      <w:r w:rsidR="0089463C">
        <w:t xml:space="preserve"> на прибыль компании от</w:t>
      </w:r>
      <w:r w:rsidR="006F3C3C">
        <w:t xml:space="preserve"> изменения операций компании на более ответственные</w:t>
      </w:r>
      <w:r w:rsidR="0089463C">
        <w:t>, по крайней мере в краткосрочной перспективе</w:t>
      </w:r>
      <w:r w:rsidR="006F3C3C">
        <w:t>.</w:t>
      </w:r>
      <w:r w:rsidR="00F8680F" w:rsidRPr="00F8680F">
        <w:t xml:space="preserve"> </w:t>
      </w:r>
      <w:r w:rsidR="004C45FF">
        <w:t xml:space="preserve">Само название статьи М. Фридмана, о которой идёт речь, говорит о его точке зрения – «Социальная ответственность бизнеса в том, чтобы увеличивать прибыль». </w:t>
      </w:r>
      <w:r w:rsidR="00F8680F">
        <w:t xml:space="preserve">Его аргумент был в том, что улучшение экологических показателей компаний связано с большими инвестициями, и редко эти инвестиции окупались. </w:t>
      </w:r>
      <w:r w:rsidR="00094FA7">
        <w:t xml:space="preserve">Это поддерживается неоклассической экономической теорией, согласно которой уменьшение вредных для окружающей среды выбросов и другие экологические улучшения </w:t>
      </w:r>
      <w:r w:rsidR="00BF7E82">
        <w:t xml:space="preserve">имеют </w:t>
      </w:r>
      <w:r w:rsidR="00A91EC6">
        <w:t>отрицательную</w:t>
      </w:r>
      <w:r w:rsidR="00BF7E82">
        <w:t xml:space="preserve"> чистую предельную полезность, и потому </w:t>
      </w:r>
      <w:r w:rsidR="005B0C22">
        <w:t xml:space="preserve">не являются разумными категориями расходов. </w:t>
      </w:r>
      <w:r w:rsidR="00CD414C" w:rsidRPr="00CD414C">
        <w:t>[</w:t>
      </w:r>
      <w:r w:rsidR="00CD414C">
        <w:rPr>
          <w:lang w:val="en-GB"/>
        </w:rPr>
        <w:t>Palmer</w:t>
      </w:r>
      <w:r w:rsidR="00CD414C" w:rsidRPr="00CD414C">
        <w:t xml:space="preserve"> </w:t>
      </w:r>
      <w:r w:rsidR="00CD414C">
        <w:rPr>
          <w:lang w:val="en-GB"/>
        </w:rPr>
        <w:t>et</w:t>
      </w:r>
      <w:r w:rsidR="00CD414C" w:rsidRPr="00CD414C">
        <w:t xml:space="preserve"> </w:t>
      </w:r>
      <w:r w:rsidR="00CD414C">
        <w:rPr>
          <w:lang w:val="en-GB"/>
        </w:rPr>
        <w:t>al</w:t>
      </w:r>
      <w:r w:rsidR="00CD414C" w:rsidRPr="00CD414C">
        <w:t>., 1995</w:t>
      </w:r>
      <w:r w:rsidR="0089463C" w:rsidRPr="009F5608">
        <w:t>;</w:t>
      </w:r>
      <w:r w:rsidR="00CD414C" w:rsidRPr="00CD414C">
        <w:t xml:space="preserve"> </w:t>
      </w:r>
      <w:r w:rsidR="00CD414C">
        <w:rPr>
          <w:lang w:val="en-GB"/>
        </w:rPr>
        <w:t>Walley</w:t>
      </w:r>
      <w:r w:rsidR="00A1240C">
        <w:t xml:space="preserve"> </w:t>
      </w:r>
      <w:r w:rsidR="00A1240C">
        <w:rPr>
          <w:lang w:val="en-GB"/>
        </w:rPr>
        <w:t>N</w:t>
      </w:r>
      <w:r w:rsidR="00A1240C" w:rsidRPr="00A1240C">
        <w:t>.</w:t>
      </w:r>
      <w:r w:rsidR="0089463C" w:rsidRPr="009F5608">
        <w:t xml:space="preserve">, </w:t>
      </w:r>
      <w:r w:rsidR="00CD414C">
        <w:rPr>
          <w:lang w:val="en-GB"/>
        </w:rPr>
        <w:t>Whitehead</w:t>
      </w:r>
      <w:r w:rsidR="00A1240C" w:rsidRPr="00A1240C">
        <w:t xml:space="preserve"> </w:t>
      </w:r>
      <w:r w:rsidR="00A1240C">
        <w:rPr>
          <w:lang w:val="en-GB"/>
        </w:rPr>
        <w:t>B</w:t>
      </w:r>
      <w:r w:rsidR="00A1240C" w:rsidRPr="00A1240C">
        <w:t>.</w:t>
      </w:r>
      <w:r w:rsidR="00CD414C" w:rsidRPr="00CD414C">
        <w:t>,</w:t>
      </w:r>
      <w:r w:rsidR="00CD414C" w:rsidRPr="004B315C">
        <w:t xml:space="preserve"> 1994]</w:t>
      </w:r>
    </w:p>
    <w:p w14:paraId="7CBF608E" w14:textId="7F1650A7" w:rsidR="00D6503A" w:rsidRPr="0072264C" w:rsidRDefault="00BF19D1" w:rsidP="00CA7873">
      <w:r>
        <w:t>С другой стороны, есть научные работы и статьи в бизнес-журналах</w:t>
      </w:r>
      <w:r w:rsidR="00CA7873" w:rsidRPr="00CA7873">
        <w:t xml:space="preserve">, </w:t>
      </w:r>
      <w:r w:rsidR="00CA7873">
        <w:t xml:space="preserve">которые утверждают, что </w:t>
      </w:r>
      <w:r w:rsidR="00E35BCD">
        <w:t xml:space="preserve">в целом в большинстве индустрий </w:t>
      </w:r>
      <w:r w:rsidR="00CA7873">
        <w:t>более экологичный жизненный цикл</w:t>
      </w:r>
      <w:r w:rsidR="00B871B4">
        <w:rPr>
          <w:rStyle w:val="FootnoteReference"/>
        </w:rPr>
        <w:footnoteReference w:id="5"/>
      </w:r>
      <w:r w:rsidR="00CA7873">
        <w:t xml:space="preserve"> продуктов и услуг связан со сниже</w:t>
      </w:r>
      <w:r w:rsidR="00E35BCD">
        <w:t>нием</w:t>
      </w:r>
      <w:r w:rsidR="00CA7873">
        <w:t xml:space="preserve"> риск</w:t>
      </w:r>
      <w:r w:rsidR="00E35BCD">
        <w:t xml:space="preserve">а </w:t>
      </w:r>
      <w:r w:rsidR="00CA7873">
        <w:t xml:space="preserve">в </w:t>
      </w:r>
      <w:r w:rsidR="005044B8">
        <w:t>цепи</w:t>
      </w:r>
      <w:r w:rsidR="00CA7873">
        <w:t xml:space="preserve"> поставок, оптимиз</w:t>
      </w:r>
      <w:r w:rsidR="00E35BCD">
        <w:t xml:space="preserve">ацией </w:t>
      </w:r>
      <w:r w:rsidR="00CA7873">
        <w:t>материальн</w:t>
      </w:r>
      <w:r w:rsidR="00E35BCD">
        <w:t xml:space="preserve">ых, </w:t>
      </w:r>
      <w:r w:rsidR="00CA7873">
        <w:t>энергетически</w:t>
      </w:r>
      <w:r w:rsidR="00E35BCD">
        <w:t>х</w:t>
      </w:r>
      <w:r w:rsidR="00477287" w:rsidRPr="00477287">
        <w:t xml:space="preserve"> [</w:t>
      </w:r>
      <w:r w:rsidR="00477287">
        <w:rPr>
          <w:lang w:val="en-US"/>
        </w:rPr>
        <w:t>Esty</w:t>
      </w:r>
      <w:r w:rsidR="00A1240C" w:rsidRPr="00A1240C">
        <w:t xml:space="preserve"> </w:t>
      </w:r>
      <w:r w:rsidR="00A1240C">
        <w:rPr>
          <w:lang w:val="en-GB"/>
        </w:rPr>
        <w:t>D</w:t>
      </w:r>
      <w:r w:rsidR="00A1240C" w:rsidRPr="00A1240C">
        <w:t xml:space="preserve">. </w:t>
      </w:r>
      <w:r w:rsidR="00A1240C">
        <w:rPr>
          <w:lang w:val="en-GB"/>
        </w:rPr>
        <w:t>C</w:t>
      </w:r>
      <w:r w:rsidR="00A1240C" w:rsidRPr="00A1240C">
        <w:t>.</w:t>
      </w:r>
      <w:r w:rsidR="00477287" w:rsidRPr="001F5357">
        <w:t>,</w:t>
      </w:r>
      <w:r w:rsidR="00A1240C" w:rsidRPr="00A1240C">
        <w:t xml:space="preserve"> </w:t>
      </w:r>
      <w:r w:rsidR="00477287">
        <w:rPr>
          <w:lang w:val="en-US"/>
        </w:rPr>
        <w:t>Porter</w:t>
      </w:r>
      <w:r w:rsidR="00A1240C" w:rsidRPr="00A1240C">
        <w:t xml:space="preserve"> </w:t>
      </w:r>
      <w:r w:rsidR="00A1240C">
        <w:rPr>
          <w:lang w:val="en-US"/>
        </w:rPr>
        <w:t>M</w:t>
      </w:r>
      <w:r w:rsidR="00A1240C" w:rsidRPr="00A1240C">
        <w:t xml:space="preserve">. </w:t>
      </w:r>
      <w:r w:rsidR="00A1240C">
        <w:rPr>
          <w:lang w:val="en-GB"/>
        </w:rPr>
        <w:t>E</w:t>
      </w:r>
      <w:r w:rsidR="00A1240C" w:rsidRPr="00A1240C">
        <w:t>.</w:t>
      </w:r>
      <w:r w:rsidR="00477287" w:rsidRPr="001F5357">
        <w:t>, 1998</w:t>
      </w:r>
      <w:r w:rsidR="00477287" w:rsidRPr="006C2251">
        <w:t>]</w:t>
      </w:r>
      <w:r w:rsidR="00E35BCD">
        <w:t xml:space="preserve"> и информационных </w:t>
      </w:r>
      <w:r w:rsidR="00CA7873">
        <w:t>поток</w:t>
      </w:r>
      <w:r w:rsidR="00E35BCD">
        <w:t>ов</w:t>
      </w:r>
      <w:r w:rsidR="00C8133A" w:rsidRPr="00C8133A">
        <w:t xml:space="preserve"> [</w:t>
      </w:r>
      <w:proofErr w:type="spellStart"/>
      <w:r w:rsidR="00C8133A">
        <w:rPr>
          <w:lang w:val="en-US"/>
        </w:rPr>
        <w:t>Villena</w:t>
      </w:r>
      <w:proofErr w:type="spellEnd"/>
      <w:r w:rsidR="004443AA" w:rsidRPr="004443AA">
        <w:t xml:space="preserve"> </w:t>
      </w:r>
      <w:r w:rsidR="004443AA">
        <w:rPr>
          <w:lang w:val="en-US"/>
        </w:rPr>
        <w:t>V</w:t>
      </w:r>
      <w:r w:rsidR="004443AA" w:rsidRPr="00BF19D1">
        <w:t xml:space="preserve">. </w:t>
      </w:r>
      <w:r w:rsidR="004443AA">
        <w:rPr>
          <w:lang w:val="en-US"/>
        </w:rPr>
        <w:t>H</w:t>
      </w:r>
      <w:r w:rsidR="004443AA" w:rsidRPr="00BF19D1">
        <w:t>.</w:t>
      </w:r>
      <w:r w:rsidR="00C8133A" w:rsidRPr="00BF19D1">
        <w:t xml:space="preserve">, </w:t>
      </w:r>
      <w:proofErr w:type="spellStart"/>
      <w:r w:rsidR="00C8133A">
        <w:rPr>
          <w:lang w:val="en-US"/>
        </w:rPr>
        <w:t>Gioia</w:t>
      </w:r>
      <w:proofErr w:type="spellEnd"/>
      <w:r w:rsidR="004443AA" w:rsidRPr="004443AA">
        <w:t xml:space="preserve"> </w:t>
      </w:r>
      <w:r w:rsidR="004443AA">
        <w:rPr>
          <w:lang w:val="en-US"/>
        </w:rPr>
        <w:t>D</w:t>
      </w:r>
      <w:r w:rsidR="004443AA" w:rsidRPr="00BF19D1">
        <w:t xml:space="preserve">. </w:t>
      </w:r>
      <w:r w:rsidR="004443AA">
        <w:rPr>
          <w:lang w:val="en-US"/>
        </w:rPr>
        <w:t>A</w:t>
      </w:r>
      <w:r w:rsidR="004443AA" w:rsidRPr="00BF19D1">
        <w:t>.</w:t>
      </w:r>
      <w:r w:rsidR="00C8133A" w:rsidRPr="009C56FC">
        <w:t>, 2020</w:t>
      </w:r>
      <w:r w:rsidR="00C8133A" w:rsidRPr="00C8133A">
        <w:t>]</w:t>
      </w:r>
      <w:r w:rsidR="00E35BCD">
        <w:t>, снижением стоимости ресурсов и их обработки</w:t>
      </w:r>
      <w:r w:rsidR="001E5495" w:rsidRPr="001E5495">
        <w:t xml:space="preserve"> </w:t>
      </w:r>
      <w:r w:rsidR="001E5495" w:rsidRPr="00BF19D1">
        <w:t>[</w:t>
      </w:r>
      <w:proofErr w:type="spellStart"/>
      <w:r w:rsidR="001E5495">
        <w:rPr>
          <w:lang w:val="en-US"/>
        </w:rPr>
        <w:t>Bocken</w:t>
      </w:r>
      <w:proofErr w:type="spellEnd"/>
      <w:r w:rsidR="001E5495" w:rsidRPr="001F5357">
        <w:t xml:space="preserve"> </w:t>
      </w:r>
      <w:r w:rsidR="004443AA">
        <w:rPr>
          <w:lang w:val="en-US"/>
        </w:rPr>
        <w:t>N</w:t>
      </w:r>
      <w:r w:rsidR="004443AA" w:rsidRPr="001F5357">
        <w:t xml:space="preserve">. </w:t>
      </w:r>
      <w:r w:rsidR="004443AA">
        <w:rPr>
          <w:lang w:val="en-US"/>
        </w:rPr>
        <w:t>M</w:t>
      </w:r>
      <w:r w:rsidR="004443AA" w:rsidRPr="001F5357">
        <w:t xml:space="preserve">. </w:t>
      </w:r>
      <w:r w:rsidR="004443AA">
        <w:rPr>
          <w:lang w:val="en-US"/>
        </w:rPr>
        <w:t>P</w:t>
      </w:r>
      <w:r w:rsidR="004443AA" w:rsidRPr="001F5357">
        <w:t xml:space="preserve">. </w:t>
      </w:r>
      <w:r w:rsidR="001E5495">
        <w:rPr>
          <w:lang w:val="en-US"/>
        </w:rPr>
        <w:t>et</w:t>
      </w:r>
      <w:r w:rsidR="001E5495" w:rsidRPr="001F5357">
        <w:t xml:space="preserve"> </w:t>
      </w:r>
      <w:r w:rsidR="001E5495">
        <w:rPr>
          <w:lang w:val="en-US"/>
        </w:rPr>
        <w:t>al</w:t>
      </w:r>
      <w:r w:rsidR="001E5495" w:rsidRPr="001F5357">
        <w:t>., 2014</w:t>
      </w:r>
      <w:r w:rsidR="001E5495" w:rsidRPr="00935222">
        <w:t>]</w:t>
      </w:r>
      <w:r w:rsidR="00E35BCD">
        <w:t xml:space="preserve">, укреплением репутации среди потребителей и местных сообществ, </w:t>
      </w:r>
      <w:r w:rsidR="00EF1369">
        <w:t>трансформацией бизнес-модели</w:t>
      </w:r>
      <w:r w:rsidR="006C2251" w:rsidRPr="006C2251">
        <w:t xml:space="preserve"> [</w:t>
      </w:r>
      <w:r w:rsidR="006C2251">
        <w:rPr>
          <w:lang w:val="en-US"/>
        </w:rPr>
        <w:t>Hart</w:t>
      </w:r>
      <w:r w:rsidR="004443AA" w:rsidRPr="004443AA">
        <w:t xml:space="preserve"> </w:t>
      </w:r>
      <w:r w:rsidR="004443AA">
        <w:rPr>
          <w:lang w:val="en-US"/>
        </w:rPr>
        <w:t>S</w:t>
      </w:r>
      <w:r w:rsidR="004443AA" w:rsidRPr="00B6469D">
        <w:t xml:space="preserve">. </w:t>
      </w:r>
      <w:r w:rsidR="004443AA">
        <w:rPr>
          <w:lang w:val="en-US"/>
        </w:rPr>
        <w:t>L</w:t>
      </w:r>
      <w:r w:rsidR="004443AA" w:rsidRPr="00B6469D">
        <w:t>.</w:t>
      </w:r>
      <w:r w:rsidR="006C2251" w:rsidRPr="00B6469D">
        <w:t xml:space="preserve">, </w:t>
      </w:r>
      <w:r w:rsidR="006C2251">
        <w:rPr>
          <w:lang w:val="en-US"/>
        </w:rPr>
        <w:t>Milstein</w:t>
      </w:r>
      <w:r w:rsidR="004443AA" w:rsidRPr="004443AA">
        <w:t xml:space="preserve"> </w:t>
      </w:r>
      <w:r w:rsidR="004443AA">
        <w:rPr>
          <w:lang w:val="en-US"/>
        </w:rPr>
        <w:t>M</w:t>
      </w:r>
      <w:r w:rsidR="004443AA" w:rsidRPr="00B6469D">
        <w:t xml:space="preserve">. </w:t>
      </w:r>
      <w:r w:rsidR="004443AA">
        <w:rPr>
          <w:lang w:val="en-US"/>
        </w:rPr>
        <w:t>B</w:t>
      </w:r>
      <w:r w:rsidR="004443AA" w:rsidRPr="00B6469D">
        <w:t>.</w:t>
      </w:r>
      <w:r w:rsidR="006C2251" w:rsidRPr="0013381D">
        <w:t>, 2003</w:t>
      </w:r>
      <w:r w:rsidR="006C2251" w:rsidRPr="002441E3">
        <w:t>]</w:t>
      </w:r>
      <w:r w:rsidR="00EF1369">
        <w:t xml:space="preserve">, </w:t>
      </w:r>
      <w:r w:rsidR="00E35BCD">
        <w:t xml:space="preserve">а также </w:t>
      </w:r>
      <w:r w:rsidR="00CD7E39">
        <w:t>большей</w:t>
      </w:r>
      <w:r w:rsidR="002441E3" w:rsidRPr="002441E3">
        <w:t xml:space="preserve"> </w:t>
      </w:r>
      <w:r w:rsidR="002441E3">
        <w:t xml:space="preserve">инновационностью </w:t>
      </w:r>
      <w:r w:rsidR="002441E3" w:rsidRPr="002441E3">
        <w:t>[</w:t>
      </w:r>
      <w:proofErr w:type="spellStart"/>
      <w:r w:rsidR="002441E3">
        <w:rPr>
          <w:lang w:val="en-US"/>
        </w:rPr>
        <w:t>Nidumolu</w:t>
      </w:r>
      <w:proofErr w:type="spellEnd"/>
      <w:r w:rsidR="004443AA" w:rsidRPr="004443AA">
        <w:t xml:space="preserve"> </w:t>
      </w:r>
      <w:r w:rsidR="004443AA">
        <w:rPr>
          <w:lang w:val="en-US"/>
        </w:rPr>
        <w:t>R</w:t>
      </w:r>
      <w:r w:rsidR="004443AA" w:rsidRPr="00BF19D1">
        <w:t>.</w:t>
      </w:r>
      <w:r w:rsidR="002441E3" w:rsidRPr="00BF19D1">
        <w:t xml:space="preserve">, </w:t>
      </w:r>
      <w:r w:rsidR="002441E3">
        <w:rPr>
          <w:lang w:val="en-US"/>
        </w:rPr>
        <w:t>Prahalad</w:t>
      </w:r>
      <w:r w:rsidR="004443AA" w:rsidRPr="004443AA">
        <w:t xml:space="preserve"> </w:t>
      </w:r>
      <w:r w:rsidR="004443AA">
        <w:rPr>
          <w:lang w:val="en-US"/>
        </w:rPr>
        <w:t>C</w:t>
      </w:r>
      <w:r w:rsidR="004443AA" w:rsidRPr="00BF19D1">
        <w:t xml:space="preserve">. </w:t>
      </w:r>
      <w:r w:rsidR="004443AA">
        <w:rPr>
          <w:lang w:val="en-US"/>
        </w:rPr>
        <w:t>K</w:t>
      </w:r>
      <w:r w:rsidR="004443AA" w:rsidRPr="00BF19D1">
        <w:t>.</w:t>
      </w:r>
      <w:r w:rsidR="002441E3" w:rsidRPr="00BF19D1">
        <w:t xml:space="preserve">, </w:t>
      </w:r>
      <w:proofErr w:type="spellStart"/>
      <w:r w:rsidR="002441E3">
        <w:rPr>
          <w:lang w:val="en-US"/>
        </w:rPr>
        <w:t>Rangaswami</w:t>
      </w:r>
      <w:proofErr w:type="spellEnd"/>
      <w:r w:rsidR="004443AA" w:rsidRPr="004443AA">
        <w:t xml:space="preserve"> </w:t>
      </w:r>
      <w:r w:rsidR="004443AA">
        <w:rPr>
          <w:lang w:val="en-US"/>
        </w:rPr>
        <w:t>M</w:t>
      </w:r>
      <w:r w:rsidR="004443AA" w:rsidRPr="00BF19D1">
        <w:t xml:space="preserve">. </w:t>
      </w:r>
      <w:r w:rsidR="004443AA">
        <w:rPr>
          <w:lang w:val="en-US"/>
        </w:rPr>
        <w:t>R</w:t>
      </w:r>
      <w:r w:rsidR="004443AA" w:rsidRPr="00BF19D1">
        <w:t>.</w:t>
      </w:r>
      <w:r w:rsidR="002441E3" w:rsidRPr="00BF19D1">
        <w:t>, 2009</w:t>
      </w:r>
      <w:r w:rsidR="002441E3" w:rsidRPr="00C71F70">
        <w:t>]</w:t>
      </w:r>
      <w:r w:rsidR="002441E3">
        <w:t xml:space="preserve"> и</w:t>
      </w:r>
      <w:r w:rsidR="00CD7E39">
        <w:t xml:space="preserve"> адаптивностью организации – все эти изменения способствуют повышению финансовых результатов компаний.</w:t>
      </w:r>
      <w:r w:rsidR="00F8680F">
        <w:t xml:space="preserve"> </w:t>
      </w:r>
      <w:r w:rsidR="00E758F8">
        <w:t>Кроме</w:t>
      </w:r>
      <w:r w:rsidR="00E758F8" w:rsidRPr="0072264C">
        <w:t xml:space="preserve"> </w:t>
      </w:r>
      <w:r w:rsidR="00E758F8">
        <w:t>того</w:t>
      </w:r>
      <w:r w:rsidR="00E758F8" w:rsidRPr="0072264C">
        <w:t>, [</w:t>
      </w:r>
      <w:r w:rsidR="00E758F8">
        <w:rPr>
          <w:lang w:val="en-GB"/>
        </w:rPr>
        <w:t>Porter</w:t>
      </w:r>
      <w:r w:rsidR="004443AA" w:rsidRPr="004443AA">
        <w:t xml:space="preserve"> </w:t>
      </w:r>
      <w:r w:rsidR="004443AA">
        <w:rPr>
          <w:lang w:val="en-US"/>
        </w:rPr>
        <w:t>M</w:t>
      </w:r>
      <w:r w:rsidR="004443AA" w:rsidRPr="00A1240C">
        <w:t xml:space="preserve">. </w:t>
      </w:r>
      <w:r w:rsidR="004443AA">
        <w:rPr>
          <w:lang w:val="en-GB"/>
        </w:rPr>
        <w:t>E</w:t>
      </w:r>
      <w:r w:rsidR="004443AA" w:rsidRPr="00A1240C">
        <w:t>.</w:t>
      </w:r>
      <w:r w:rsidR="004443AA" w:rsidRPr="004443AA">
        <w:t>,</w:t>
      </w:r>
      <w:r w:rsidR="00E758F8" w:rsidRPr="0072264C">
        <w:t xml:space="preserve"> </w:t>
      </w:r>
      <w:r w:rsidR="00E758F8">
        <w:rPr>
          <w:lang w:val="en-GB"/>
        </w:rPr>
        <w:t>van</w:t>
      </w:r>
      <w:r w:rsidR="00E758F8" w:rsidRPr="0072264C">
        <w:t xml:space="preserve"> </w:t>
      </w:r>
      <w:r w:rsidR="00E758F8">
        <w:rPr>
          <w:lang w:val="en-GB"/>
        </w:rPr>
        <w:t>der</w:t>
      </w:r>
      <w:r w:rsidR="00E758F8" w:rsidRPr="0072264C">
        <w:t xml:space="preserve"> </w:t>
      </w:r>
      <w:r w:rsidR="00E758F8">
        <w:rPr>
          <w:lang w:val="en-GB"/>
        </w:rPr>
        <w:t>Linde</w:t>
      </w:r>
      <w:r w:rsidR="004443AA" w:rsidRPr="004443AA">
        <w:t xml:space="preserve"> </w:t>
      </w:r>
      <w:r w:rsidR="004443AA">
        <w:rPr>
          <w:lang w:val="en-GB"/>
        </w:rPr>
        <w:t>C</w:t>
      </w:r>
      <w:r w:rsidR="004443AA" w:rsidRPr="004443AA">
        <w:t>.</w:t>
      </w:r>
      <w:r w:rsidR="00E758F8" w:rsidRPr="0072264C">
        <w:t xml:space="preserve">, 1995] </w:t>
      </w:r>
      <w:r w:rsidR="00E758F8">
        <w:t xml:space="preserve">утверждают, что </w:t>
      </w:r>
      <w:r w:rsidR="0072264C">
        <w:t xml:space="preserve">правильно </w:t>
      </w:r>
      <w:r w:rsidR="0072264C">
        <w:lastRenderedPageBreak/>
        <w:t xml:space="preserve">организованное внешнее экологическое регулирование может способствовать развитию инноваций в компаниях, </w:t>
      </w:r>
      <w:r w:rsidR="00E97AA5">
        <w:t>и эти инновации</w:t>
      </w:r>
      <w:r w:rsidR="0072264C">
        <w:t xml:space="preserve"> могут частично или даже полностью компенсировать расходы на соблюдение законов и стандартов в области охраны окружающей среды.</w:t>
      </w:r>
    </w:p>
    <w:p w14:paraId="6DBB7039" w14:textId="151D954F" w:rsidR="00B95C3F" w:rsidRPr="005326BE" w:rsidRDefault="00B95C3F" w:rsidP="00CA7873">
      <w:r>
        <w:t>Некоторые исследователи предположили обратную причинно-следственную связь: экологичность компании зависит от её финансовой успешности. В случае такого направления зависимости тоже есть разные взгляд</w:t>
      </w:r>
      <w:r w:rsidR="005326BE">
        <w:t>ы на эффект. Сторонники теории управленческого оппортунизма считают, что чем более финансово успешна компания, тем хуже у неё экологические показатели</w:t>
      </w:r>
      <w:r w:rsidR="005326BE" w:rsidRPr="005326BE">
        <w:t xml:space="preserve">, </w:t>
      </w:r>
      <w:r w:rsidR="005326BE">
        <w:t xml:space="preserve">поскольку менеджеры в компаниях склонны ставить свои цели выше интересов акционеров и других заинтересованных сторон. </w:t>
      </w:r>
      <w:r w:rsidR="005326BE" w:rsidRPr="005326BE">
        <w:t xml:space="preserve"> [</w:t>
      </w:r>
      <w:r w:rsidR="005326BE">
        <w:rPr>
          <w:lang w:val="en-US"/>
        </w:rPr>
        <w:t>Posner</w:t>
      </w:r>
      <w:r w:rsidR="006C1767">
        <w:t xml:space="preserve"> </w:t>
      </w:r>
      <w:r w:rsidR="006C1767">
        <w:rPr>
          <w:lang w:val="en-US"/>
        </w:rPr>
        <w:t>B</w:t>
      </w:r>
      <w:r w:rsidR="006C1767" w:rsidRPr="005326BE">
        <w:t xml:space="preserve">. </w:t>
      </w:r>
      <w:r w:rsidR="006C1767">
        <w:rPr>
          <w:lang w:val="en-US"/>
        </w:rPr>
        <w:t>Z</w:t>
      </w:r>
      <w:r w:rsidR="006C1767" w:rsidRPr="005326BE">
        <w:t>.</w:t>
      </w:r>
      <w:r w:rsidR="005326BE" w:rsidRPr="005326BE">
        <w:t xml:space="preserve">, </w:t>
      </w:r>
      <w:r w:rsidR="005326BE">
        <w:rPr>
          <w:lang w:val="en-US"/>
        </w:rPr>
        <w:t>Schmidt</w:t>
      </w:r>
      <w:r w:rsidR="006C1767">
        <w:t xml:space="preserve"> </w:t>
      </w:r>
      <w:r w:rsidR="006C1767">
        <w:rPr>
          <w:lang w:val="en-US"/>
        </w:rPr>
        <w:t>W</w:t>
      </w:r>
      <w:r w:rsidR="006C1767" w:rsidRPr="005326BE">
        <w:t xml:space="preserve">. </w:t>
      </w:r>
      <w:r w:rsidR="006C1767">
        <w:rPr>
          <w:lang w:val="en-US"/>
        </w:rPr>
        <w:t>H</w:t>
      </w:r>
      <w:r w:rsidR="006C1767" w:rsidRPr="005326BE">
        <w:t>.</w:t>
      </w:r>
      <w:r w:rsidR="005326BE" w:rsidRPr="005326BE">
        <w:t xml:space="preserve">, 1992] </w:t>
      </w:r>
      <w:r w:rsidR="005326BE">
        <w:t xml:space="preserve">В то же время, </w:t>
      </w:r>
      <w:r w:rsidR="005326BE" w:rsidRPr="005326BE">
        <w:t>[</w:t>
      </w:r>
      <w:r w:rsidR="005326BE">
        <w:rPr>
          <w:lang w:val="en-US"/>
        </w:rPr>
        <w:t>Kraft</w:t>
      </w:r>
      <w:r w:rsidR="005326BE" w:rsidRPr="005326BE">
        <w:t xml:space="preserve"> </w:t>
      </w:r>
      <w:r w:rsidR="006C1767">
        <w:rPr>
          <w:lang w:val="en-GB"/>
        </w:rPr>
        <w:t>K</w:t>
      </w:r>
      <w:r w:rsidR="006C1767" w:rsidRPr="006C1767">
        <w:t xml:space="preserve">. </w:t>
      </w:r>
      <w:r w:rsidR="006C1767">
        <w:rPr>
          <w:lang w:val="en-GB"/>
        </w:rPr>
        <w:t>L</w:t>
      </w:r>
      <w:r w:rsidR="006C1767" w:rsidRPr="006C1767">
        <w:t>.,</w:t>
      </w:r>
      <w:r w:rsidR="005326BE" w:rsidRPr="005326BE">
        <w:t xml:space="preserve"> </w:t>
      </w:r>
      <w:proofErr w:type="spellStart"/>
      <w:r w:rsidR="005326BE">
        <w:rPr>
          <w:lang w:val="en-US"/>
        </w:rPr>
        <w:t>Hage</w:t>
      </w:r>
      <w:proofErr w:type="spellEnd"/>
      <w:r w:rsidR="006C1767" w:rsidRPr="006C1767">
        <w:t xml:space="preserve"> </w:t>
      </w:r>
      <w:r w:rsidR="006C1767">
        <w:rPr>
          <w:lang w:val="en-GB"/>
        </w:rPr>
        <w:t>L</w:t>
      </w:r>
      <w:r w:rsidR="006C1767" w:rsidRPr="006C1767">
        <w:t>.</w:t>
      </w:r>
      <w:r w:rsidR="005326BE" w:rsidRPr="005326BE">
        <w:t xml:space="preserve">, 1990] </w:t>
      </w:r>
      <w:r w:rsidR="005326BE">
        <w:t xml:space="preserve">пишут, что </w:t>
      </w:r>
      <w:r w:rsidR="00273B50">
        <w:t>качественный</w:t>
      </w:r>
      <w:r w:rsidR="005326BE">
        <w:t xml:space="preserve"> финансовый менеджмент в компаниях </w:t>
      </w:r>
      <w:r w:rsidR="00C749AE">
        <w:t xml:space="preserve">позволяет </w:t>
      </w:r>
      <w:r w:rsidR="00273B50">
        <w:t>им</w:t>
      </w:r>
      <w:r w:rsidR="00C749AE">
        <w:t xml:space="preserve"> иметь больше </w:t>
      </w:r>
      <w:r w:rsidR="00273B50">
        <w:t xml:space="preserve">свободных </w:t>
      </w:r>
      <w:r w:rsidR="00C749AE">
        <w:t>денег, которые можно направлять в том числе на экологические программы, повышая тем самым с</w:t>
      </w:r>
      <w:r w:rsidR="00F177C4">
        <w:t>в</w:t>
      </w:r>
      <w:r w:rsidR="00C749AE">
        <w:t>ои экологические показатели</w:t>
      </w:r>
      <w:r w:rsidR="00CC5CCE">
        <w:t xml:space="preserve"> и </w:t>
      </w:r>
      <w:r w:rsidR="00C749AE">
        <w:t>созда</w:t>
      </w:r>
      <w:r w:rsidR="00CC5CCE">
        <w:t xml:space="preserve">вая </w:t>
      </w:r>
      <w:r w:rsidR="00C749AE">
        <w:t>репутационные преимущества.</w:t>
      </w:r>
    </w:p>
    <w:p w14:paraId="39CCCD42" w14:textId="2A7E21D7" w:rsidR="00DB5A3F" w:rsidRDefault="000F1F1A" w:rsidP="00624C66">
      <w:r>
        <w:t>С течением времени начал</w:t>
      </w:r>
      <w:r w:rsidR="008A14C2">
        <w:t>о</w:t>
      </w:r>
      <w:r>
        <w:t xml:space="preserve"> появляться </w:t>
      </w:r>
      <w:r w:rsidR="008A14C2">
        <w:t xml:space="preserve">больше </w:t>
      </w:r>
      <w:r>
        <w:t>количественны</w:t>
      </w:r>
      <w:r w:rsidR="008A14C2">
        <w:t xml:space="preserve">х </w:t>
      </w:r>
      <w:r>
        <w:t>исследовани</w:t>
      </w:r>
      <w:r w:rsidR="008A14C2">
        <w:t>й</w:t>
      </w:r>
      <w:r>
        <w:t>, использующи</w:t>
      </w:r>
      <w:r w:rsidR="008A14C2">
        <w:t>х</w:t>
      </w:r>
      <w:r>
        <w:t xml:space="preserve"> статистические методы для обобщения закономерностей, обнаруженных на больших выборках компаний. </w:t>
      </w:r>
      <w:r w:rsidR="00DB5A3F">
        <w:t xml:space="preserve">Тогда исследователи начали искать статистически значимые различия в изучаемой взаимосвязи в зависимости от различных внешних факторов. Например, как меняется сила связи при переходе от общей выборки компаний к подвыборкам из компаний разных отраслей, разных стран, разных размеров, и т. п. О внешних факторах, которые были признаны влияющими на силу и направление взаимосвязи между финансовыми и экологическими показателями компаний, будет написано подробнее в </w:t>
      </w:r>
      <w:r w:rsidR="00020A16">
        <w:t>разделах</w:t>
      </w:r>
      <w:r w:rsidR="00DB5A3F">
        <w:t xml:space="preserve"> </w:t>
      </w:r>
      <w:r w:rsidR="00020A16">
        <w:fldChar w:fldCharType="begin"/>
      </w:r>
      <w:r w:rsidR="00020A16">
        <w:instrText xml:space="preserve"> REF _Ref73610222 \r \h </w:instrText>
      </w:r>
      <w:r w:rsidR="00020A16">
        <w:fldChar w:fldCharType="separate"/>
      </w:r>
      <w:r w:rsidR="00020A16">
        <w:t xml:space="preserve">1.3. и </w:t>
      </w:r>
      <w:r w:rsidR="00020A16">
        <w:fldChar w:fldCharType="end"/>
      </w:r>
      <w:r w:rsidR="00020A16">
        <w:fldChar w:fldCharType="begin"/>
      </w:r>
      <w:r w:rsidR="00020A16">
        <w:instrText xml:space="preserve"> REF _Ref73610225 \r \h </w:instrText>
      </w:r>
      <w:r w:rsidR="00020A16">
        <w:fldChar w:fldCharType="separate"/>
      </w:r>
      <w:r w:rsidR="00020A16">
        <w:t xml:space="preserve">1.4. </w:t>
      </w:r>
      <w:r w:rsidR="00020A16">
        <w:fldChar w:fldCharType="end"/>
      </w:r>
    </w:p>
    <w:p w14:paraId="4A1C5136" w14:textId="05112D8E" w:rsidR="00913525" w:rsidRPr="007379DB" w:rsidRDefault="00DB5A3F" w:rsidP="00624C66">
      <w:r>
        <w:t>Важно</w:t>
      </w:r>
      <w:r w:rsidR="006A56DA" w:rsidRPr="006A56DA">
        <w:t xml:space="preserve"> </w:t>
      </w:r>
      <w:r w:rsidR="006A56DA">
        <w:t xml:space="preserve">обратить внимание, что авторы многих мета-исследований сходятся в том, что результаты анализа рассматриваемой взаимосвязи будут неточными или связь будет плохо обнаруживаться, если искать закономерности на общей неструктурированной выборке по всем регионам, для компаний всех отраслей и всех размеров. </w:t>
      </w:r>
      <w:r w:rsidR="007379DB">
        <w:t xml:space="preserve">Это связывается с тем, что положительная связь в одних внешних условиях компенсируется отрицательной связью в других. </w:t>
      </w:r>
      <w:r w:rsidR="006A56DA" w:rsidRPr="007379DB">
        <w:t>[</w:t>
      </w:r>
      <w:proofErr w:type="spellStart"/>
      <w:r w:rsidR="006A56DA">
        <w:rPr>
          <w:lang w:val="en-US"/>
        </w:rPr>
        <w:t>Endrikat</w:t>
      </w:r>
      <w:proofErr w:type="spellEnd"/>
      <w:r w:rsidR="00F675FC" w:rsidRPr="00F675FC">
        <w:t xml:space="preserve"> </w:t>
      </w:r>
      <w:r w:rsidR="00F675FC">
        <w:rPr>
          <w:lang w:val="en-US"/>
        </w:rPr>
        <w:t>J</w:t>
      </w:r>
      <w:r w:rsidR="00F675FC" w:rsidRPr="007379DB">
        <w:t>.</w:t>
      </w:r>
      <w:r w:rsidR="006A56DA" w:rsidRPr="007379DB">
        <w:t xml:space="preserve">, </w:t>
      </w:r>
      <w:r w:rsidR="006A56DA">
        <w:rPr>
          <w:lang w:val="en-US"/>
        </w:rPr>
        <w:t>Guenther</w:t>
      </w:r>
      <w:r w:rsidR="00F675FC" w:rsidRPr="00F675FC">
        <w:t xml:space="preserve"> </w:t>
      </w:r>
      <w:r w:rsidR="00F675FC">
        <w:rPr>
          <w:lang w:val="en-US"/>
        </w:rPr>
        <w:t>E</w:t>
      </w:r>
      <w:r w:rsidR="00F675FC" w:rsidRPr="007379DB">
        <w:t>.</w:t>
      </w:r>
      <w:r w:rsidR="006A56DA" w:rsidRPr="007379DB">
        <w:t xml:space="preserve">, </w:t>
      </w:r>
      <w:r w:rsidR="006A56DA">
        <w:rPr>
          <w:lang w:val="en-US"/>
        </w:rPr>
        <w:t>Hoppe</w:t>
      </w:r>
      <w:r w:rsidR="00F675FC" w:rsidRPr="00F675FC">
        <w:t xml:space="preserve"> </w:t>
      </w:r>
      <w:r w:rsidR="00F675FC">
        <w:rPr>
          <w:lang w:val="en-US"/>
        </w:rPr>
        <w:t>H</w:t>
      </w:r>
      <w:r w:rsidR="00F675FC" w:rsidRPr="007379DB">
        <w:t>.</w:t>
      </w:r>
      <w:r w:rsidR="006A56DA" w:rsidRPr="007379DB">
        <w:t>, 2014]</w:t>
      </w:r>
      <w:r w:rsidR="007379DB" w:rsidRPr="007379DB">
        <w:t xml:space="preserve"> </w:t>
      </w:r>
      <w:r w:rsidR="007379DB">
        <w:t>Иными словами, чтобы выявить взаимосвязь экологических и финансовых показателей компаний, необходимо использовать выборку, суженную по конкретным критериям до интересующей совокупности компаний</w:t>
      </w:r>
      <w:r w:rsidR="00DC1251" w:rsidRPr="00DC1251">
        <w:t>;</w:t>
      </w:r>
      <w:r w:rsidR="00DC1251">
        <w:t xml:space="preserve"> кроме того,</w:t>
      </w:r>
      <w:r w:rsidR="007379DB">
        <w:t xml:space="preserve"> </w:t>
      </w:r>
      <w:r w:rsidR="00DC1251">
        <w:t xml:space="preserve">нужно </w:t>
      </w:r>
      <w:r w:rsidR="007379DB">
        <w:t>использовать контрольные переменные, которые задают структуру данным</w:t>
      </w:r>
      <w:r w:rsidR="00CF7DB7" w:rsidRPr="00CF7DB7">
        <w:t xml:space="preserve">, </w:t>
      </w:r>
      <w:r w:rsidR="00CF7DB7">
        <w:t xml:space="preserve">изолируя посторонние факторы, </w:t>
      </w:r>
      <w:r w:rsidR="007379DB">
        <w:t>и дают опору для интерпретации различия в результатах для разных компаний.</w:t>
      </w:r>
    </w:p>
    <w:p w14:paraId="5AA4F5B0" w14:textId="3F71E87D" w:rsidR="006A43B8" w:rsidRDefault="006A43B8" w:rsidP="00BF5252">
      <w:pPr>
        <w:pStyle w:val="Heading2"/>
      </w:pPr>
      <w:bookmarkStart w:id="9" w:name="_Ref73610222"/>
      <w:bookmarkStart w:id="10" w:name="_Toc73652936"/>
      <w:r>
        <w:lastRenderedPageBreak/>
        <w:t>Отраслевая специфика взаимосвязи</w:t>
      </w:r>
      <w:bookmarkEnd w:id="9"/>
      <w:bookmarkEnd w:id="10"/>
    </w:p>
    <w:p w14:paraId="5AEE2E30" w14:textId="19CB22B8" w:rsidR="003C5546" w:rsidRDefault="00C91C47" w:rsidP="003C5546">
      <w:r>
        <w:t>В разных отраслях наблюдается различная степень доступности данных о влиянии компаний на окружающую среду. Это можно объяснить тем, что в разных отраслях есть разные</w:t>
      </w:r>
      <w:r w:rsidR="004957BB" w:rsidRPr="004957BB">
        <w:t xml:space="preserve"> </w:t>
      </w:r>
      <w:r w:rsidR="004957BB">
        <w:t>явные и негласные</w:t>
      </w:r>
      <w:r>
        <w:t xml:space="preserve"> стандарты и требования к компаниям о публикации сведений об их деятельности</w:t>
      </w:r>
      <w:r w:rsidR="004957BB">
        <w:t xml:space="preserve">. Так, </w:t>
      </w:r>
      <w:r w:rsidR="004957BB" w:rsidRPr="000D69FB">
        <w:t>[</w:t>
      </w:r>
      <w:proofErr w:type="spellStart"/>
      <w:r w:rsidR="004957BB">
        <w:rPr>
          <w:lang w:val="en-GB"/>
        </w:rPr>
        <w:t>Deswanto</w:t>
      </w:r>
      <w:proofErr w:type="spellEnd"/>
      <w:r w:rsidR="004957BB" w:rsidRPr="000D69FB">
        <w:t xml:space="preserve"> </w:t>
      </w:r>
      <w:r w:rsidR="004957BB">
        <w:rPr>
          <w:lang w:val="en-GB"/>
        </w:rPr>
        <w:t>R</w:t>
      </w:r>
      <w:r w:rsidR="004957BB" w:rsidRPr="000D69FB">
        <w:t xml:space="preserve">. </w:t>
      </w:r>
      <w:r w:rsidR="004957BB">
        <w:rPr>
          <w:lang w:val="en-GB"/>
        </w:rPr>
        <w:t>B</w:t>
      </w:r>
      <w:r w:rsidR="004957BB" w:rsidRPr="000D69FB">
        <w:t xml:space="preserve">., </w:t>
      </w:r>
      <w:proofErr w:type="spellStart"/>
      <w:r w:rsidR="004957BB">
        <w:rPr>
          <w:lang w:val="en-GB"/>
        </w:rPr>
        <w:t>Siregar</w:t>
      </w:r>
      <w:proofErr w:type="spellEnd"/>
      <w:r w:rsidR="004957BB" w:rsidRPr="000D69FB">
        <w:t xml:space="preserve">  </w:t>
      </w:r>
      <w:r w:rsidR="004957BB">
        <w:rPr>
          <w:lang w:val="en-GB"/>
        </w:rPr>
        <w:t>S</w:t>
      </w:r>
      <w:r w:rsidR="004957BB" w:rsidRPr="000D69FB">
        <w:t xml:space="preserve">. </w:t>
      </w:r>
      <w:r w:rsidR="004957BB">
        <w:rPr>
          <w:lang w:val="en-GB"/>
        </w:rPr>
        <w:t>V</w:t>
      </w:r>
      <w:r w:rsidR="004957BB" w:rsidRPr="000D69FB">
        <w:t xml:space="preserve">., </w:t>
      </w:r>
      <w:r w:rsidR="004957BB">
        <w:t>2018</w:t>
      </w:r>
      <w:r w:rsidR="004957BB" w:rsidRPr="000D69FB">
        <w:t xml:space="preserve">] </w:t>
      </w:r>
      <w:r w:rsidR="000D69FB">
        <w:t xml:space="preserve">утверждают, что в среднем 53% компаний из добывающей промышленности публиковали отчёты о своём влиянии на окружающую среду, </w:t>
      </w:r>
      <w:r w:rsidR="00625EDB">
        <w:t>и это отрасль с самой высокой долей компаний, публикующих подобную информацию</w:t>
      </w:r>
      <w:r w:rsidR="000D69FB">
        <w:t>.</w:t>
      </w:r>
      <w:r w:rsidR="00625EDB">
        <w:rPr>
          <w:rStyle w:val="FootnoteReference"/>
        </w:rPr>
        <w:footnoteReference w:id="6"/>
      </w:r>
      <w:r w:rsidR="000D69FB">
        <w:t xml:space="preserve"> Так</w:t>
      </w:r>
      <w:r w:rsidR="00FF1231">
        <w:t xml:space="preserve">ая значительная доля </w:t>
      </w:r>
      <w:r w:rsidR="000D69FB">
        <w:t>понятн</w:t>
      </w:r>
      <w:r w:rsidR="00FF1231">
        <w:t>а</w:t>
      </w:r>
      <w:r w:rsidR="000D69FB">
        <w:t>, поскольку добыча ресурсов – этап на жизненном цикле продуктов</w:t>
      </w:r>
      <w:r w:rsidR="004957BB">
        <w:t xml:space="preserve"> </w:t>
      </w:r>
      <w:r w:rsidR="00C513BF">
        <w:t>с наибольшим прямым вмешательством в окружающую среду, и такие стейкхолдеры</w:t>
      </w:r>
      <w:r w:rsidR="00C513BF">
        <w:rPr>
          <w:rStyle w:val="FootnoteReference"/>
        </w:rPr>
        <w:footnoteReference w:id="7"/>
      </w:r>
      <w:r w:rsidR="00C513BF">
        <w:t>, как государство,</w:t>
      </w:r>
      <w:r w:rsidR="00514A6A">
        <w:t xml:space="preserve"> местные сообщества,</w:t>
      </w:r>
      <w:r w:rsidR="00C513BF">
        <w:t xml:space="preserve"> производители и покупатели на дальнейших звеньях цепей поставок, требуют </w:t>
      </w:r>
      <w:r w:rsidR="00625EDB">
        <w:t>от компаний</w:t>
      </w:r>
      <w:r w:rsidR="00C513BF">
        <w:t xml:space="preserve"> подробно отчитываться об их деятельности не только с финансовой точки зрения.</w:t>
      </w:r>
      <w:r w:rsidR="00DE0FC3">
        <w:t xml:space="preserve"> </w:t>
      </w:r>
    </w:p>
    <w:p w14:paraId="02A111CA" w14:textId="2FE5310E" w:rsidR="00DE0FC3" w:rsidRDefault="00E441C1" w:rsidP="003C5546">
      <w:r>
        <w:t xml:space="preserve">Если сфокусироваться на тех компаниях, которые публикуют информацию, касающуюся влияния на окружающую среду, и обратить внимание на статьи, в которых уже были построены модели взаимосвязи экологической эффективности </w:t>
      </w:r>
      <w:r w:rsidR="00A618A0">
        <w:t>(</w:t>
      </w:r>
      <w:r w:rsidR="00A618A0">
        <w:rPr>
          <w:lang w:val="en-GB"/>
        </w:rPr>
        <w:t>CEP</w:t>
      </w:r>
      <w:r w:rsidR="00A618A0" w:rsidRPr="00A618A0">
        <w:t xml:space="preserve">) </w:t>
      </w:r>
      <w:r>
        <w:t>с финансовыми показателями бизнеса из разных отраслей, то мы обнаружим, что компании разных отраслей демонстрируют различную степень силы связи между этими двумя группами показателей. В</w:t>
      </w:r>
      <w:r w:rsidRPr="00E441C1">
        <w:t xml:space="preserve"> </w:t>
      </w:r>
      <w:r>
        <w:t xml:space="preserve">частности, </w:t>
      </w:r>
      <w:r w:rsidRPr="00E441C1">
        <w:t xml:space="preserve"> [</w:t>
      </w:r>
      <w:r w:rsidRPr="00E441C1">
        <w:rPr>
          <w:lang w:val="en-GB"/>
        </w:rPr>
        <w:t>Hang</w:t>
      </w:r>
      <w:r w:rsidRPr="00E441C1">
        <w:t xml:space="preserve"> </w:t>
      </w:r>
      <w:r w:rsidRPr="00E441C1">
        <w:rPr>
          <w:lang w:val="en-GB"/>
        </w:rPr>
        <w:t>M</w:t>
      </w:r>
      <w:r w:rsidRPr="00E441C1">
        <w:t xml:space="preserve">., </w:t>
      </w:r>
      <w:r w:rsidRPr="00E441C1">
        <w:rPr>
          <w:lang w:val="en-GB"/>
        </w:rPr>
        <w:t>Geyer</w:t>
      </w:r>
      <w:r w:rsidRPr="00E441C1">
        <w:t>-</w:t>
      </w:r>
      <w:proofErr w:type="spellStart"/>
      <w:r w:rsidRPr="00E441C1">
        <w:rPr>
          <w:lang w:val="en-GB"/>
        </w:rPr>
        <w:t>Kilngeberg</w:t>
      </w:r>
      <w:proofErr w:type="spellEnd"/>
      <w:r w:rsidRPr="00E441C1">
        <w:t xml:space="preserve"> </w:t>
      </w:r>
      <w:r w:rsidRPr="00E441C1">
        <w:rPr>
          <w:lang w:val="en-GB"/>
        </w:rPr>
        <w:t>J</w:t>
      </w:r>
      <w:r w:rsidRPr="00E441C1">
        <w:t xml:space="preserve">., </w:t>
      </w:r>
      <w:r w:rsidRPr="00E441C1">
        <w:rPr>
          <w:lang w:val="en-GB"/>
        </w:rPr>
        <w:t>Rathgeber</w:t>
      </w:r>
      <w:r w:rsidRPr="00E441C1">
        <w:t xml:space="preserve"> </w:t>
      </w:r>
      <w:r w:rsidRPr="00E441C1">
        <w:rPr>
          <w:lang w:val="en-GB"/>
        </w:rPr>
        <w:t>A</w:t>
      </w:r>
      <w:r w:rsidRPr="00E441C1">
        <w:t xml:space="preserve">., </w:t>
      </w:r>
      <w:r w:rsidRPr="00E441C1">
        <w:rPr>
          <w:lang w:val="en-GB"/>
        </w:rPr>
        <w:t>St</w:t>
      </w:r>
      <w:r w:rsidRPr="00E441C1">
        <w:t>ö</w:t>
      </w:r>
      <w:proofErr w:type="spellStart"/>
      <w:r w:rsidRPr="00E441C1">
        <w:rPr>
          <w:lang w:val="en-GB"/>
        </w:rPr>
        <w:t>ckl</w:t>
      </w:r>
      <w:proofErr w:type="spellEnd"/>
      <w:r w:rsidRPr="00E441C1">
        <w:t xml:space="preserve"> </w:t>
      </w:r>
      <w:r w:rsidRPr="00E441C1">
        <w:rPr>
          <w:lang w:val="en-GB"/>
        </w:rPr>
        <w:t>S</w:t>
      </w:r>
      <w:r w:rsidRPr="00E441C1">
        <w:t>., 2017]</w:t>
      </w:r>
      <w:r w:rsidR="00F05F11">
        <w:t xml:space="preserve"> в результате обзора литературы делают вывод</w:t>
      </w:r>
      <w:r w:rsidR="00D333FC">
        <w:t>, что компании из более «грязных» отраслей, таких, как добывающая отрасль</w:t>
      </w:r>
      <w:r w:rsidR="00810BBB">
        <w:t xml:space="preserve">, тяжёлая и лёгкая </w:t>
      </w:r>
      <w:r w:rsidR="00D333FC">
        <w:t>промышленность, имеют больше контроля над своим влиянием на окружающую среду, и поэтому для таких отраслей связь между экологической эффективностью и финансовыми показателями может оказываться сильнее, чем для других.</w:t>
      </w:r>
      <w:r w:rsidR="00E924C7">
        <w:t xml:space="preserve"> </w:t>
      </w:r>
      <w:r w:rsidR="00626DB7">
        <w:t>Ещё одна</w:t>
      </w:r>
      <w:r w:rsidR="00A63B85">
        <w:t xml:space="preserve"> причина более сильной связи в этих отраслях – это тот факт, что в них компаниям проще добиться конкурентного преимущества за счёт эффекта первопроходца</w:t>
      </w:r>
      <w:r w:rsidR="00DE16FD">
        <w:t xml:space="preserve">, поскольку среди конкурентов в грязных отраслях </w:t>
      </w:r>
      <w:r w:rsidR="00B02795">
        <w:t>намного меньше компаний заботятся о своём экологическом профиле, чем в сервисных отраслях.</w:t>
      </w:r>
    </w:p>
    <w:p w14:paraId="1E959EAB" w14:textId="5D6E5722" w:rsidR="00D333FC" w:rsidRPr="00496CD3" w:rsidRDefault="00D333FC" w:rsidP="003C5546">
      <w:r>
        <w:t xml:space="preserve">Другие исследователи </w:t>
      </w:r>
      <w:r w:rsidR="008E22B1">
        <w:t>смотрят на разницу в силе исследуемой взаимосвязи с точки зрения экологического риска</w:t>
      </w:r>
      <w:r w:rsidR="008E22B1" w:rsidRPr="008E22B1">
        <w:t xml:space="preserve"> </w:t>
      </w:r>
      <w:r w:rsidR="00496CD3">
        <w:t xml:space="preserve">и репутации </w:t>
      </w:r>
      <w:r w:rsidR="008E22B1" w:rsidRPr="00496CD3">
        <w:t>[</w:t>
      </w:r>
      <w:proofErr w:type="spellStart"/>
      <w:r w:rsidR="008E22B1">
        <w:t>Semenova</w:t>
      </w:r>
      <w:proofErr w:type="spellEnd"/>
      <w:r w:rsidR="008E22B1">
        <w:t xml:space="preserve">, N., </w:t>
      </w:r>
      <w:proofErr w:type="spellStart"/>
      <w:r w:rsidR="008E22B1">
        <w:t>Hassel</w:t>
      </w:r>
      <w:proofErr w:type="spellEnd"/>
      <w:r w:rsidR="008E22B1">
        <w:t>, L.G.</w:t>
      </w:r>
      <w:r w:rsidR="008E22B1" w:rsidRPr="008E22B1">
        <w:t>, 2016]</w:t>
      </w:r>
      <w:r w:rsidR="008E22B1">
        <w:t xml:space="preserve">. Они </w:t>
      </w:r>
      <w:r w:rsidR="00496CD3">
        <w:t xml:space="preserve">утверждают, что чем более тесно компании взаимодействуют с окружающей средой, тем больше они зависят от её стабильности. И уменьшение негативного влияния этих компаний на экологию приводит к более позитивным долгосрочным прогнозам для этих компаний и большей уверенности инвесторов, что эти компании подходят для вложения средств. Кроме </w:t>
      </w:r>
      <w:r w:rsidR="00496CD3">
        <w:lastRenderedPageBreak/>
        <w:t xml:space="preserve">того, в данном исследовании освещается статистически значимое влияние экологичности операций компании на её имидж и, более долгосрочно, репутацию. Это влияние </w:t>
      </w:r>
      <w:r w:rsidR="006276E9">
        <w:t>положительное</w:t>
      </w:r>
      <w:r w:rsidR="00496CD3">
        <w:t xml:space="preserve"> в химической промышленности, производстве потребительских товаров и логистическом секторе, негативное в технологическом</w:t>
      </w:r>
      <w:r w:rsidR="00810BBB">
        <w:t xml:space="preserve"> секторе и нейтральное в остальных.</w:t>
      </w:r>
    </w:p>
    <w:p w14:paraId="4A7BF65B" w14:textId="0B288A21" w:rsidR="002D5FAC" w:rsidRDefault="002D5FAC" w:rsidP="00BF5252">
      <w:pPr>
        <w:pStyle w:val="Heading2"/>
      </w:pPr>
      <w:bookmarkStart w:id="11" w:name="_Ref73610225"/>
      <w:bookmarkStart w:id="12" w:name="_Toc73652937"/>
      <w:r>
        <w:t>Другие факторы, влияющие на взаимосвязь</w:t>
      </w:r>
      <w:bookmarkEnd w:id="11"/>
      <w:bookmarkEnd w:id="12"/>
    </w:p>
    <w:p w14:paraId="37C2CD9A" w14:textId="47F6620C" w:rsidR="002D5FAC" w:rsidRDefault="003F6ACC" w:rsidP="00BF5252">
      <w:pPr>
        <w:pStyle w:val="Heading3"/>
      </w:pPr>
      <w:bookmarkStart w:id="13" w:name="_Ref71037157"/>
      <w:bookmarkStart w:id="14" w:name="_Toc73652938"/>
      <w:r>
        <w:t>Размер фирмы</w:t>
      </w:r>
      <w:bookmarkEnd w:id="13"/>
      <w:bookmarkEnd w:id="14"/>
    </w:p>
    <w:p w14:paraId="2BC27E38" w14:textId="249F3C47" w:rsidR="003F6ACC" w:rsidRDefault="003F6ACC" w:rsidP="003F6ACC">
      <w:r>
        <w:t xml:space="preserve">Во многих исследованиях уделяется внимание тому, что фирмы с разным размером имеют разную степень </w:t>
      </w:r>
      <w:r w:rsidR="00A07381">
        <w:t>влияния показателей общей экологичности операций</w:t>
      </w:r>
      <w:r>
        <w:t xml:space="preserve"> на финансовые показатели — как правило, у больших фирм такой эффект выражается сильнее</w:t>
      </w:r>
      <w:r w:rsidRPr="003F6ACC">
        <w:t xml:space="preserve"> [</w:t>
      </w:r>
      <w:proofErr w:type="spellStart"/>
      <w:r>
        <w:t>Chen</w:t>
      </w:r>
      <w:proofErr w:type="spellEnd"/>
      <w:r>
        <w:t xml:space="preserve">, P., </w:t>
      </w:r>
      <w:proofErr w:type="spellStart"/>
      <w:r>
        <w:t>Ong</w:t>
      </w:r>
      <w:proofErr w:type="spellEnd"/>
      <w:r>
        <w:t xml:space="preserve">, C., </w:t>
      </w:r>
      <w:proofErr w:type="spellStart"/>
      <w:r>
        <w:t>Hsu</w:t>
      </w:r>
      <w:proofErr w:type="spellEnd"/>
      <w:r>
        <w:t>, S.</w:t>
      </w:r>
      <w:r w:rsidRPr="003F6ACC">
        <w:t xml:space="preserve">, 2016]. </w:t>
      </w:r>
      <w:r>
        <w:t>К показателям размера фирмы относят:</w:t>
      </w:r>
    </w:p>
    <w:p w14:paraId="22D3D480" w14:textId="65A33406" w:rsidR="003F6ACC" w:rsidRDefault="003F6ACC" w:rsidP="00180FE7">
      <w:pPr>
        <w:pStyle w:val="ListParagraph"/>
        <w:numPr>
          <w:ilvl w:val="0"/>
          <w:numId w:val="9"/>
        </w:numPr>
      </w:pPr>
      <w:r w:rsidRPr="003F6ACC">
        <w:t>объём всех активов,</w:t>
      </w:r>
    </w:p>
    <w:p w14:paraId="410FB853" w14:textId="1BADD7D0" w:rsidR="003D37CF" w:rsidRDefault="003D37CF" w:rsidP="00180FE7">
      <w:pPr>
        <w:pStyle w:val="ListParagraph"/>
        <w:numPr>
          <w:ilvl w:val="0"/>
          <w:numId w:val="9"/>
        </w:numPr>
      </w:pPr>
      <w:r>
        <w:t>чистый объём продаж,</w:t>
      </w:r>
    </w:p>
    <w:p w14:paraId="17649FA1" w14:textId="7858788F" w:rsidR="003F6ACC" w:rsidRPr="003F6ACC" w:rsidRDefault="003F6ACC" w:rsidP="00180FE7">
      <w:pPr>
        <w:pStyle w:val="ListParagraph"/>
        <w:numPr>
          <w:ilvl w:val="0"/>
          <w:numId w:val="9"/>
        </w:numPr>
      </w:pPr>
      <w:r w:rsidRPr="003F6ACC">
        <w:t>количество сотрудников,</w:t>
      </w:r>
      <w:r w:rsidR="000E6B5C">
        <w:rPr>
          <w:rStyle w:val="FootnoteReference"/>
        </w:rPr>
        <w:footnoteReference w:id="8"/>
      </w:r>
    </w:p>
    <w:p w14:paraId="42E250BE" w14:textId="19081872" w:rsidR="003F6ACC" w:rsidRDefault="003F6ACC" w:rsidP="00180FE7">
      <w:pPr>
        <w:pStyle w:val="ListParagraph"/>
        <w:numPr>
          <w:ilvl w:val="0"/>
          <w:numId w:val="9"/>
        </w:numPr>
      </w:pPr>
      <w:r w:rsidRPr="003F6ACC">
        <w:t>рыночную капитализацию.</w:t>
      </w:r>
    </w:p>
    <w:p w14:paraId="669E8828" w14:textId="70EF97F6" w:rsidR="00BF3597" w:rsidRDefault="00BF3597" w:rsidP="00BF3597">
      <w:r w:rsidRPr="00BF3597">
        <w:t>[</w:t>
      </w:r>
      <w:r w:rsidRPr="00BF3597">
        <w:rPr>
          <w:lang w:val="fr-FR"/>
        </w:rPr>
        <w:t>Dixon</w:t>
      </w:r>
      <w:r w:rsidRPr="00BF3597">
        <w:t>-</w:t>
      </w:r>
      <w:r w:rsidRPr="00BF3597">
        <w:rPr>
          <w:lang w:val="fr-FR"/>
        </w:rPr>
        <w:t>Fowler</w:t>
      </w:r>
      <w:r w:rsidRPr="00BF3597">
        <w:t xml:space="preserve"> </w:t>
      </w:r>
      <w:r w:rsidRPr="00BF3597">
        <w:rPr>
          <w:lang w:val="fr-FR"/>
        </w:rPr>
        <w:t>et</w:t>
      </w:r>
      <w:r w:rsidRPr="00BF3597">
        <w:t xml:space="preserve"> </w:t>
      </w:r>
      <w:r w:rsidRPr="00BF3597">
        <w:rPr>
          <w:lang w:val="fr-FR"/>
        </w:rPr>
        <w:t>al</w:t>
      </w:r>
      <w:r w:rsidRPr="00BF3597">
        <w:t xml:space="preserve">., 2013] </w:t>
      </w:r>
      <w:r>
        <w:t>считают</w:t>
      </w:r>
      <w:r w:rsidRPr="00BF3597">
        <w:t xml:space="preserve">, </w:t>
      </w:r>
      <w:r>
        <w:t xml:space="preserve">что у больших компаний есть больше доступа к новым более дорогостоящим технологиям, и они лучше финансируют свои отделы исследований и разработок, которые способствуют наращиванию базы знаний компании в области её влияния на внешнюю среду. В этом они видят причину большей склонности именно больших компаний иметь </w:t>
      </w:r>
      <w:r w:rsidR="00962B80">
        <w:t>больше компетенций в уменьшении загрязнения окружающей среды, чем у средних и малых предприятий.</w:t>
      </w:r>
      <w:r w:rsidR="007419BD" w:rsidRPr="007419BD">
        <w:t xml:space="preserve"> [</w:t>
      </w:r>
      <w:r w:rsidR="007419BD">
        <w:rPr>
          <w:lang w:val="en-GB"/>
        </w:rPr>
        <w:t>Etzion</w:t>
      </w:r>
      <w:r w:rsidR="002F1895" w:rsidRPr="002F1895">
        <w:t xml:space="preserve"> </w:t>
      </w:r>
      <w:r w:rsidR="002F1895">
        <w:rPr>
          <w:lang w:val="en-GB"/>
        </w:rPr>
        <w:t>D</w:t>
      </w:r>
      <w:r w:rsidR="002F1895" w:rsidRPr="002F1895">
        <w:t>.</w:t>
      </w:r>
      <w:r w:rsidR="007419BD" w:rsidRPr="007419BD">
        <w:t xml:space="preserve">, 2007] </w:t>
      </w:r>
      <w:r w:rsidR="007419BD">
        <w:t>тоже предлагает рассматривать размер фирмы не как фактор, влияющий на финансовое положение компании, а как внешний побочный фактор, выражающий</w:t>
      </w:r>
      <w:r w:rsidR="00542CBF">
        <w:t xml:space="preserve"> дополнительные характеристики, оказывающие влияние на рассматриваемую взаимосвязь. Он пишет, что более крупные компании оказываются под б</w:t>
      </w:r>
      <w:r w:rsidR="00542CBF" w:rsidRPr="00542CBF">
        <w:t>ó</w:t>
      </w:r>
      <w:r w:rsidR="00542CBF">
        <w:t xml:space="preserve">льшим вниманием стейкхолдеров и общества в целом, что способствует повышению риска возникновения проверок и судебных исков. Из этого следует большее стремление </w:t>
      </w:r>
      <w:r w:rsidR="00163D4A">
        <w:t>крупных</w:t>
      </w:r>
      <w:r w:rsidR="00542CBF">
        <w:t xml:space="preserve"> компаний снижать своё воздействие на окружающую среду по сравнению со средними и малыми предприятиями.</w:t>
      </w:r>
    </w:p>
    <w:p w14:paraId="755C2812" w14:textId="6766977A" w:rsidR="00CB0DBD" w:rsidRDefault="0025068F" w:rsidP="00BF5252">
      <w:pPr>
        <w:pStyle w:val="Heading3"/>
      </w:pPr>
      <w:bookmarkStart w:id="15" w:name="_Toc73652939"/>
      <w:r>
        <w:t>Прир</w:t>
      </w:r>
      <w:r w:rsidR="00CB0DBD">
        <w:t>ост выручки компании</w:t>
      </w:r>
      <w:bookmarkEnd w:id="15"/>
    </w:p>
    <w:p w14:paraId="57B083F5" w14:textId="7463C228" w:rsidR="0076355C" w:rsidRDefault="0025068F" w:rsidP="0025068F">
      <w:r>
        <w:t>Исследование</w:t>
      </w:r>
      <w:r w:rsidRPr="0025068F">
        <w:t xml:space="preserve"> [</w:t>
      </w:r>
      <w:r w:rsidRPr="0025068F">
        <w:rPr>
          <w:lang w:val="en-GB"/>
        </w:rPr>
        <w:t>Iwata</w:t>
      </w:r>
      <w:r w:rsidRPr="0025068F">
        <w:t xml:space="preserve">, </w:t>
      </w:r>
      <w:r w:rsidRPr="0025068F">
        <w:rPr>
          <w:lang w:val="en-GB"/>
        </w:rPr>
        <w:t>H</w:t>
      </w:r>
      <w:r w:rsidRPr="0025068F">
        <w:t xml:space="preserve">., </w:t>
      </w:r>
      <w:r w:rsidRPr="0025068F">
        <w:rPr>
          <w:lang w:val="en-GB"/>
        </w:rPr>
        <w:t>Okada</w:t>
      </w:r>
      <w:r w:rsidRPr="0025068F">
        <w:t xml:space="preserve">, </w:t>
      </w:r>
      <w:r w:rsidRPr="0025068F">
        <w:rPr>
          <w:lang w:val="en-GB"/>
        </w:rPr>
        <w:t>K</w:t>
      </w:r>
      <w:r w:rsidRPr="0025068F">
        <w:t xml:space="preserve">., 2011] </w:t>
      </w:r>
      <w:r>
        <w:t>показало, что прирост выр</w:t>
      </w:r>
      <w:r w:rsidR="008636DD">
        <w:t>у</w:t>
      </w:r>
      <w:r>
        <w:t>чки</w:t>
      </w:r>
      <w:r w:rsidR="008636DD">
        <w:t xml:space="preserve"> компаний </w:t>
      </w:r>
      <w:r w:rsidR="004F0484">
        <w:t xml:space="preserve">оказывает непрямое воздействие на показатели рентабельности компаний. Они обнаружили, что для компаний, которые показали положительную динамику продаж, негативное влияние низкого сводного экологического показателя, большого объёма </w:t>
      </w:r>
      <w:r w:rsidR="004F0484">
        <w:lastRenderedPageBreak/>
        <w:t xml:space="preserve">выбросов </w:t>
      </w:r>
      <w:r w:rsidR="004F0484">
        <w:rPr>
          <w:lang w:val="en-GB"/>
        </w:rPr>
        <w:t>CO</w:t>
      </w:r>
      <w:r w:rsidR="004F0484" w:rsidRPr="004F0484">
        <w:t xml:space="preserve">2 </w:t>
      </w:r>
      <w:r w:rsidR="004F0484">
        <w:t>и</w:t>
      </w:r>
      <w:r w:rsidR="004F0484" w:rsidRPr="004F0484">
        <w:t xml:space="preserve"> </w:t>
      </w:r>
      <w:r w:rsidR="004F0484">
        <w:t xml:space="preserve">токсичных отходов на прибыльность компаний было </w:t>
      </w:r>
      <w:r w:rsidR="00925056">
        <w:t>несколько компенсировано по сравнению с теми, выручка которых не показала заметной динамики</w:t>
      </w:r>
      <w:r w:rsidR="004F0484">
        <w:t xml:space="preserve">. В свою очередь для более экологичных компаний положительное влияние этих экологических показателей на финансовые усилилось. </w:t>
      </w:r>
      <w:r w:rsidR="008636DD">
        <w:t>Авторы объясняют такой эффект тем, что</w:t>
      </w:r>
      <w:r w:rsidR="0076355C">
        <w:t xml:space="preserve"> прирост выручки демонстрирует способность отделов продаж и маркетинга компаний качественно продавать продукт компании за фиксированный период времени. Этот показатель у разных компаний из одной отрасли за один год позволяет сравнить компании, которые оптимально использовали и создавали рыночные возможности или снижали эффект общеотраслевого спада для своей компании.</w:t>
      </w:r>
    </w:p>
    <w:p w14:paraId="76007EBA" w14:textId="6E36A587" w:rsidR="00DC4032" w:rsidRPr="0025068F" w:rsidRDefault="0076355C" w:rsidP="00DC4032">
      <w:r>
        <w:t xml:space="preserve"> Несмотря на то, что в упомянутом исследовании выборка состояла из производственных компаний, </w:t>
      </w:r>
      <w:r w:rsidR="005755DD">
        <w:t xml:space="preserve">мы </w:t>
      </w:r>
      <w:r w:rsidR="008628C9">
        <w:t>счита</w:t>
      </w:r>
      <w:r w:rsidR="005755DD">
        <w:t xml:space="preserve">ем </w:t>
      </w:r>
      <w:r w:rsidR="008628C9">
        <w:t>уместным учесть этот показатель как контрольную переменную</w:t>
      </w:r>
      <w:r w:rsidR="00927821">
        <w:t xml:space="preserve"> для модели в нашей работе</w:t>
      </w:r>
      <w:r w:rsidR="008628C9">
        <w:t>. У транспортного сектора ниже экологический риск, чем для производственных компаний разных направлений</w:t>
      </w:r>
      <w:r w:rsidR="009A188D" w:rsidRPr="009A188D">
        <w:t xml:space="preserve"> </w:t>
      </w:r>
      <w:r w:rsidR="004C5699" w:rsidRPr="004C5699">
        <w:t>[</w:t>
      </w:r>
      <w:r w:rsidR="005F2A0B">
        <w:fldChar w:fldCharType="begin"/>
      </w:r>
      <w:r w:rsidR="005F2A0B">
        <w:instrText xml:space="preserve"> REF _Ref73634276 \r \h </w:instrText>
      </w:r>
      <w:r w:rsidR="005F2A0B">
        <w:fldChar w:fldCharType="separate"/>
      </w:r>
      <w:r w:rsidR="0050087D">
        <w:t>62</w:t>
      </w:r>
      <w:r w:rsidR="005F2A0B">
        <w:fldChar w:fldCharType="end"/>
      </w:r>
      <w:r w:rsidR="004C5699" w:rsidRPr="004C5699">
        <w:t>]</w:t>
      </w:r>
      <w:r w:rsidR="009A188D" w:rsidRPr="009A188D">
        <w:t xml:space="preserve">, </w:t>
      </w:r>
      <w:r w:rsidR="004C5699">
        <w:t>однако оба сектора оказывают значительное влияние на окружающую среду, а также оба могут компенсировать негативный репутационный эффект своими компетенциями в маркетинге и продажах.</w:t>
      </w:r>
      <w:r w:rsidR="008636DD">
        <w:t xml:space="preserve"> </w:t>
      </w:r>
    </w:p>
    <w:p w14:paraId="79F8E9B4" w14:textId="61702E5E" w:rsidR="00F41EC2" w:rsidRPr="008F4D19" w:rsidRDefault="00F41EC2" w:rsidP="00F41EC2">
      <w:pPr>
        <w:pStyle w:val="Heading1"/>
      </w:pPr>
      <w:bookmarkStart w:id="16" w:name="_Toc73652940"/>
      <w:r>
        <w:lastRenderedPageBreak/>
        <w:t>Система показателей, оценивающих финансовую и экологическую успешность логистических компаний</w:t>
      </w:r>
      <w:bookmarkEnd w:id="16"/>
    </w:p>
    <w:p w14:paraId="7239D106" w14:textId="2991D443" w:rsidR="00D66EA1" w:rsidRDefault="00F41EC2" w:rsidP="00BF5252">
      <w:pPr>
        <w:pStyle w:val="Heading2"/>
      </w:pPr>
      <w:bookmarkStart w:id="17" w:name="_Toc73652941"/>
      <w:r>
        <w:t>Показатели финансовой эффективности</w:t>
      </w:r>
      <w:bookmarkEnd w:id="17"/>
    </w:p>
    <w:p w14:paraId="51F8ACCA" w14:textId="590E64AA" w:rsidR="009F61AF" w:rsidRPr="003E578E" w:rsidRDefault="008B4EBF" w:rsidP="0018703D">
      <w:r>
        <w:t>Для построения</w:t>
      </w:r>
      <w:r w:rsidR="009F61AF">
        <w:t xml:space="preserve"> модели зависимости финансовых показателей от показателей устойчивого развития необходимо подобрать такие показатели, которые наиболее </w:t>
      </w:r>
      <w:proofErr w:type="spellStart"/>
      <w:r w:rsidR="009F61AF">
        <w:t>релевантны</w:t>
      </w:r>
      <w:proofErr w:type="spellEnd"/>
      <w:r w:rsidR="009F61AF">
        <w:t xml:space="preserve"> для отрасли и самой модели, а именно выражают значимые для отрасли финансовые показатели, с которыми может существовать теоретическая связь у показателей </w:t>
      </w:r>
      <w:r w:rsidR="006B53D0">
        <w:t xml:space="preserve">экологичности деятельности </w:t>
      </w:r>
      <w:r w:rsidR="006D7D99">
        <w:t xml:space="preserve">логистических </w:t>
      </w:r>
      <w:r w:rsidR="006B53D0">
        <w:t>компаний</w:t>
      </w:r>
      <w:r w:rsidR="009F61AF">
        <w:t xml:space="preserve">. В </w:t>
      </w:r>
      <w:r w:rsidR="006A43B8">
        <w:t xml:space="preserve">существующей литературе есть исследования, </w:t>
      </w:r>
      <w:r w:rsidR="008B2AA7">
        <w:t>выделяющие ключевые</w:t>
      </w:r>
      <w:r w:rsidR="006A43B8">
        <w:t xml:space="preserve"> показатели для выражения финансового успеха компаний.</w:t>
      </w:r>
      <w:r w:rsidR="0018703D">
        <w:t xml:space="preserve"> В очень многих работах для выражения финансового</w:t>
      </w:r>
      <w:r w:rsidR="0018703D" w:rsidRPr="0018703D">
        <w:t xml:space="preserve"> </w:t>
      </w:r>
      <w:r w:rsidR="0018703D">
        <w:t xml:space="preserve">успеха компании при моделировании зависимостей использовались только </w:t>
      </w:r>
      <w:r w:rsidR="0018703D">
        <w:rPr>
          <w:lang w:val="en-GB"/>
        </w:rPr>
        <w:t>ROA</w:t>
      </w:r>
      <w:r w:rsidR="0018703D" w:rsidRPr="0018703D">
        <w:t xml:space="preserve"> </w:t>
      </w:r>
      <w:r w:rsidR="0018703D">
        <w:t>и коэффициент Тобина</w:t>
      </w:r>
      <w:r w:rsidR="006A43B8" w:rsidRPr="0018703D">
        <w:t xml:space="preserve"> </w:t>
      </w:r>
      <w:r w:rsidR="0018703D" w:rsidRPr="0018703D">
        <w:t>[</w:t>
      </w:r>
      <w:proofErr w:type="spellStart"/>
      <w:r w:rsidR="00F669D4" w:rsidRPr="0018703D">
        <w:rPr>
          <w:lang w:val="en-GB"/>
        </w:rPr>
        <w:t>Konar</w:t>
      </w:r>
      <w:proofErr w:type="spellEnd"/>
      <w:r w:rsidR="00F669D4" w:rsidRPr="00F669D4">
        <w:t xml:space="preserve"> </w:t>
      </w:r>
      <w:r w:rsidR="00F669D4">
        <w:rPr>
          <w:lang w:val="en-GB"/>
        </w:rPr>
        <w:t>S</w:t>
      </w:r>
      <w:r w:rsidR="00F669D4" w:rsidRPr="00F669D4">
        <w:t xml:space="preserve">., </w:t>
      </w:r>
      <w:r w:rsidR="00F669D4" w:rsidRPr="0018703D">
        <w:rPr>
          <w:lang w:val="en-GB"/>
        </w:rPr>
        <w:t>Cohen</w:t>
      </w:r>
      <w:r w:rsidR="00F669D4" w:rsidRPr="00F669D4">
        <w:t xml:space="preserve"> </w:t>
      </w:r>
      <w:r w:rsidR="00F669D4">
        <w:rPr>
          <w:lang w:val="en-GB"/>
        </w:rPr>
        <w:t>M</w:t>
      </w:r>
      <w:r w:rsidR="00F669D4" w:rsidRPr="00F669D4">
        <w:t xml:space="preserve">., </w:t>
      </w:r>
      <w:r w:rsidR="0018703D" w:rsidRPr="0018703D">
        <w:t>2001</w:t>
      </w:r>
      <w:r w:rsidR="00F669D4" w:rsidRPr="00F669D4">
        <w:t>;</w:t>
      </w:r>
      <w:r w:rsidR="0018703D" w:rsidRPr="0018703D">
        <w:t xml:space="preserve"> </w:t>
      </w:r>
      <w:r w:rsidR="0018703D" w:rsidRPr="0018703D">
        <w:rPr>
          <w:lang w:val="en-GB"/>
        </w:rPr>
        <w:t>Al</w:t>
      </w:r>
      <w:r w:rsidR="0018703D" w:rsidRPr="0018703D">
        <w:t>-</w:t>
      </w:r>
      <w:proofErr w:type="spellStart"/>
      <w:r w:rsidR="0018703D" w:rsidRPr="0018703D">
        <w:rPr>
          <w:lang w:val="en-GB"/>
        </w:rPr>
        <w:t>Tuwaijri</w:t>
      </w:r>
      <w:proofErr w:type="spellEnd"/>
      <w:r w:rsidR="0018703D" w:rsidRPr="0018703D">
        <w:t xml:space="preserve"> </w:t>
      </w:r>
      <w:r w:rsidR="0018703D" w:rsidRPr="0018703D">
        <w:rPr>
          <w:lang w:val="en-GB"/>
        </w:rPr>
        <w:t>et</w:t>
      </w:r>
      <w:r w:rsidR="0018703D" w:rsidRPr="0018703D">
        <w:t xml:space="preserve"> </w:t>
      </w:r>
      <w:r w:rsidR="0018703D" w:rsidRPr="0018703D">
        <w:rPr>
          <w:lang w:val="en-GB"/>
        </w:rPr>
        <w:t>al</w:t>
      </w:r>
      <w:r w:rsidR="0018703D" w:rsidRPr="0018703D">
        <w:t>.</w:t>
      </w:r>
      <w:r w:rsidR="00F669D4" w:rsidRPr="00F669D4">
        <w:t xml:space="preserve">, </w:t>
      </w:r>
      <w:r w:rsidR="0018703D" w:rsidRPr="004C02D5">
        <w:t>2004</w:t>
      </w:r>
      <w:r w:rsidR="00F669D4" w:rsidRPr="00F669D4">
        <w:t>;</w:t>
      </w:r>
      <w:r w:rsidR="0018703D" w:rsidRPr="004C02D5">
        <w:t xml:space="preserve"> </w:t>
      </w:r>
      <w:proofErr w:type="spellStart"/>
      <w:r w:rsidR="00F669D4" w:rsidRPr="0018703D">
        <w:rPr>
          <w:lang w:val="en-GB"/>
        </w:rPr>
        <w:t>Elsayed</w:t>
      </w:r>
      <w:proofErr w:type="spellEnd"/>
      <w:r w:rsidR="00F669D4" w:rsidRPr="00F669D4">
        <w:t xml:space="preserve"> </w:t>
      </w:r>
      <w:r w:rsidR="00F669D4">
        <w:rPr>
          <w:lang w:val="en-GB"/>
        </w:rPr>
        <w:t>K</w:t>
      </w:r>
      <w:r w:rsidR="00F669D4" w:rsidRPr="00F669D4">
        <w:t xml:space="preserve">., </w:t>
      </w:r>
      <w:r w:rsidR="00F669D4" w:rsidRPr="0018703D">
        <w:rPr>
          <w:lang w:val="en-GB"/>
        </w:rPr>
        <w:t>Paton</w:t>
      </w:r>
      <w:r w:rsidR="00F669D4" w:rsidRPr="00F669D4">
        <w:t xml:space="preserve"> </w:t>
      </w:r>
      <w:r w:rsidR="00F669D4">
        <w:rPr>
          <w:lang w:val="en-GB"/>
        </w:rPr>
        <w:t>D</w:t>
      </w:r>
      <w:r w:rsidR="00F669D4" w:rsidRPr="00F669D4">
        <w:t xml:space="preserve">., </w:t>
      </w:r>
      <w:r w:rsidR="0018703D" w:rsidRPr="004C02D5">
        <w:t>200</w:t>
      </w:r>
      <w:r w:rsidR="00F669D4" w:rsidRPr="00F669D4">
        <w:t>5;</w:t>
      </w:r>
      <w:r w:rsidR="0018703D" w:rsidRPr="004C02D5">
        <w:t xml:space="preserve"> </w:t>
      </w:r>
      <w:proofErr w:type="spellStart"/>
      <w:r w:rsidR="00F669D4" w:rsidRPr="006A0FC2">
        <w:rPr>
          <w:lang w:val="en-GB"/>
        </w:rPr>
        <w:t>Semenova</w:t>
      </w:r>
      <w:proofErr w:type="spellEnd"/>
      <w:r w:rsidR="00F669D4" w:rsidRPr="00F669D4">
        <w:t xml:space="preserve">, </w:t>
      </w:r>
      <w:r w:rsidR="00F669D4" w:rsidRPr="006A0FC2">
        <w:rPr>
          <w:lang w:val="en-GB"/>
        </w:rPr>
        <w:t>N</w:t>
      </w:r>
      <w:r w:rsidR="00F669D4" w:rsidRPr="00F669D4">
        <w:t xml:space="preserve">., </w:t>
      </w:r>
      <w:r w:rsidR="00F669D4" w:rsidRPr="006A0FC2">
        <w:rPr>
          <w:lang w:val="en-GB"/>
        </w:rPr>
        <w:t>Hassel</w:t>
      </w:r>
      <w:r w:rsidR="00F669D4" w:rsidRPr="00F669D4">
        <w:t xml:space="preserve">, </w:t>
      </w:r>
      <w:r w:rsidR="00F669D4" w:rsidRPr="006A0FC2">
        <w:rPr>
          <w:lang w:val="en-GB"/>
        </w:rPr>
        <w:t>L</w:t>
      </w:r>
      <w:r w:rsidR="00F669D4" w:rsidRPr="00F669D4">
        <w:t xml:space="preserve">. </w:t>
      </w:r>
      <w:r w:rsidR="00F669D4" w:rsidRPr="006A0FC2">
        <w:rPr>
          <w:lang w:val="en-GB"/>
        </w:rPr>
        <w:t>G</w:t>
      </w:r>
      <w:r w:rsidR="00F669D4" w:rsidRPr="00F669D4">
        <w:t xml:space="preserve">., </w:t>
      </w:r>
      <w:r w:rsidR="0018703D" w:rsidRPr="004C02D5">
        <w:t>2008</w:t>
      </w:r>
      <w:r w:rsidR="00F669D4" w:rsidRPr="00F669D4">
        <w:t>;</w:t>
      </w:r>
      <w:r w:rsidR="0018703D" w:rsidRPr="004C02D5">
        <w:t xml:space="preserve"> </w:t>
      </w:r>
      <w:proofErr w:type="spellStart"/>
      <w:r w:rsidR="0018703D" w:rsidRPr="0018703D">
        <w:rPr>
          <w:lang w:val="en-GB"/>
        </w:rPr>
        <w:t>Galema</w:t>
      </w:r>
      <w:proofErr w:type="spellEnd"/>
      <w:r w:rsidR="0018703D" w:rsidRPr="004C02D5">
        <w:t xml:space="preserve"> </w:t>
      </w:r>
      <w:r w:rsidR="0018703D" w:rsidRPr="0018703D">
        <w:rPr>
          <w:lang w:val="en-GB"/>
        </w:rPr>
        <w:t>et</w:t>
      </w:r>
      <w:r w:rsidR="0018703D" w:rsidRPr="004C02D5">
        <w:t xml:space="preserve"> </w:t>
      </w:r>
      <w:r w:rsidR="0018703D" w:rsidRPr="0018703D">
        <w:rPr>
          <w:lang w:val="en-GB"/>
        </w:rPr>
        <w:t>al</w:t>
      </w:r>
      <w:r w:rsidR="0018703D" w:rsidRPr="004C02D5">
        <w:t>.</w:t>
      </w:r>
      <w:r w:rsidR="00F669D4" w:rsidRPr="00F669D4">
        <w:t xml:space="preserve">, </w:t>
      </w:r>
      <w:r w:rsidR="0018703D" w:rsidRPr="0093091F">
        <w:t>2008</w:t>
      </w:r>
      <w:r w:rsidR="00F669D4" w:rsidRPr="00F669D4">
        <w:t>;</w:t>
      </w:r>
      <w:r w:rsidR="0018703D" w:rsidRPr="0093091F">
        <w:t xml:space="preserve"> </w:t>
      </w:r>
      <w:r w:rsidR="0018703D" w:rsidRPr="0018703D">
        <w:rPr>
          <w:lang w:val="fr-FR"/>
        </w:rPr>
        <w:t>Clarkson</w:t>
      </w:r>
      <w:r w:rsidR="0018703D" w:rsidRPr="0093091F">
        <w:t xml:space="preserve"> </w:t>
      </w:r>
      <w:r w:rsidR="0018703D" w:rsidRPr="0018703D">
        <w:rPr>
          <w:lang w:val="fr-FR"/>
        </w:rPr>
        <w:t>et</w:t>
      </w:r>
      <w:r w:rsidR="0018703D" w:rsidRPr="0093091F">
        <w:t xml:space="preserve"> </w:t>
      </w:r>
      <w:r w:rsidR="0018703D" w:rsidRPr="0018703D">
        <w:rPr>
          <w:lang w:val="fr-FR"/>
        </w:rPr>
        <w:t>al</w:t>
      </w:r>
      <w:r w:rsidR="0018703D" w:rsidRPr="0093091F">
        <w:t>.</w:t>
      </w:r>
      <w:r w:rsidR="00F669D4" w:rsidRPr="00F669D4">
        <w:t xml:space="preserve">, </w:t>
      </w:r>
      <w:r w:rsidR="0018703D" w:rsidRPr="0018703D">
        <w:t>2011</w:t>
      </w:r>
      <w:r w:rsidR="00F669D4" w:rsidRPr="00F669D4">
        <w:t>;</w:t>
      </w:r>
      <w:r w:rsidR="005F2A0B" w:rsidRPr="004C02D5">
        <w:t xml:space="preserve"> </w:t>
      </w:r>
      <w:proofErr w:type="spellStart"/>
      <w:r w:rsidR="0018703D" w:rsidRPr="0018703D">
        <w:rPr>
          <w:lang w:val="en-GB"/>
        </w:rPr>
        <w:t>Guenster</w:t>
      </w:r>
      <w:proofErr w:type="spellEnd"/>
      <w:r w:rsidR="0018703D" w:rsidRPr="0018703D">
        <w:t xml:space="preserve"> </w:t>
      </w:r>
      <w:r w:rsidR="0018703D" w:rsidRPr="0018703D">
        <w:rPr>
          <w:lang w:val="en-GB"/>
        </w:rPr>
        <w:t>et</w:t>
      </w:r>
      <w:r w:rsidR="0018703D" w:rsidRPr="0018703D">
        <w:t xml:space="preserve"> </w:t>
      </w:r>
      <w:r w:rsidR="0018703D" w:rsidRPr="0018703D">
        <w:rPr>
          <w:lang w:val="en-GB"/>
        </w:rPr>
        <w:t>al</w:t>
      </w:r>
      <w:r w:rsidR="0018703D" w:rsidRPr="0018703D">
        <w:t>.</w:t>
      </w:r>
      <w:r w:rsidR="00F669D4" w:rsidRPr="00122D35">
        <w:t xml:space="preserve">, </w:t>
      </w:r>
      <w:r w:rsidR="0018703D" w:rsidRPr="0018703D">
        <w:t>2011].</w:t>
      </w:r>
      <w:r w:rsidR="0018703D">
        <w:t xml:space="preserve"> Авторы объясняют, что коэффициент Тобина позволяет выразить значение долгосрочных инвестиций, </w:t>
      </w:r>
      <w:r w:rsidR="003E578E">
        <w:t xml:space="preserve">таких как нематериальные активы. </w:t>
      </w:r>
      <w:r w:rsidR="003E578E">
        <w:rPr>
          <w:lang w:val="en-GB"/>
        </w:rPr>
        <w:t>ROA</w:t>
      </w:r>
      <w:r w:rsidR="003E578E" w:rsidRPr="003E578E">
        <w:t xml:space="preserve">, </w:t>
      </w:r>
      <w:r w:rsidR="003E578E">
        <w:t>или рентабельность активов, активно используется как показатель, отражающий</w:t>
      </w:r>
      <w:r w:rsidR="003E578E" w:rsidRPr="003E578E">
        <w:t xml:space="preserve"> </w:t>
      </w:r>
      <w:r w:rsidR="003E578E">
        <w:t>операционную эффективность бизнеса – насколько умело менеджмент использует активы в распоряжении компании для максимизации е</w:t>
      </w:r>
      <w:r w:rsidR="00122D35">
        <w:t>ё</w:t>
      </w:r>
      <w:r w:rsidR="003E578E">
        <w:t xml:space="preserve"> прибыли. </w:t>
      </w:r>
    </w:p>
    <w:p w14:paraId="373EFAFF" w14:textId="3EEA4644" w:rsidR="003E578E" w:rsidRPr="003E578E" w:rsidRDefault="003E578E" w:rsidP="003E578E">
      <w:r>
        <w:t>Использование именно таких показателей</w:t>
      </w:r>
      <w:r w:rsidR="0018703D">
        <w:t xml:space="preserve"> соответствует другим исследованиям, утверждающим, что для моделирования связи финансовой эффективности компаний с</w:t>
      </w:r>
      <w:r w:rsidR="00DE6C39">
        <w:t xml:space="preserve">о многими </w:t>
      </w:r>
      <w:r w:rsidR="0018703D">
        <w:t xml:space="preserve">другими показателями необходимо использовать </w:t>
      </w:r>
      <w:r>
        <w:t>как</w:t>
      </w:r>
      <w:r w:rsidR="0018703D">
        <w:t xml:space="preserve"> </w:t>
      </w:r>
      <w:r w:rsidR="002F4476">
        <w:t>бухгалтерские</w:t>
      </w:r>
      <w:r w:rsidR="0018703D">
        <w:t xml:space="preserve"> финансовые показатели, </w:t>
      </w:r>
      <w:r>
        <w:t xml:space="preserve">так </w:t>
      </w:r>
      <w:r w:rsidR="0018703D">
        <w:t xml:space="preserve">и рыночные. </w:t>
      </w:r>
      <w:r>
        <w:t>Под рыночными финансовыми показателями понимаются показатели, которые отражают внешнюю оценку рынком стоимости компании. К ним относятся:</w:t>
      </w:r>
    </w:p>
    <w:p w14:paraId="37E9A266" w14:textId="5EC992FC" w:rsidR="002879A3" w:rsidRDefault="002F4476" w:rsidP="00180FE7">
      <w:pPr>
        <w:pStyle w:val="ListParagraph"/>
        <w:numPr>
          <w:ilvl w:val="0"/>
          <w:numId w:val="8"/>
        </w:numPr>
      </w:pPr>
      <w:r>
        <w:t>к</w:t>
      </w:r>
      <w:r w:rsidR="003E578E">
        <w:t>оэффициент Тобина</w:t>
      </w:r>
      <w:r>
        <w:t>,</w:t>
      </w:r>
    </w:p>
    <w:p w14:paraId="7618C069" w14:textId="5BB8D15D" w:rsidR="00DC3AB7" w:rsidRDefault="00DC3AB7" w:rsidP="00180FE7">
      <w:pPr>
        <w:pStyle w:val="ListParagraph"/>
        <w:numPr>
          <w:ilvl w:val="0"/>
          <w:numId w:val="8"/>
        </w:numPr>
      </w:pPr>
      <w:r>
        <w:t xml:space="preserve">коэффициент цена </w:t>
      </w:r>
      <w:r w:rsidRPr="002C06D5">
        <w:t xml:space="preserve">/ </w:t>
      </w:r>
      <w:r>
        <w:t>балансовая стоимость (</w:t>
      </w:r>
      <w:r>
        <w:rPr>
          <w:lang w:val="en-GB"/>
        </w:rPr>
        <w:t>P</w:t>
      </w:r>
      <w:r w:rsidRPr="002C06D5">
        <w:t>/</w:t>
      </w:r>
      <w:r>
        <w:rPr>
          <w:lang w:val="en-GB"/>
        </w:rPr>
        <w:t>B</w:t>
      </w:r>
      <w:r w:rsidRPr="002C06D5">
        <w:t>),</w:t>
      </w:r>
    </w:p>
    <w:p w14:paraId="7E9CB372" w14:textId="08370461" w:rsidR="003E578E" w:rsidRPr="003E578E" w:rsidRDefault="002F4476" w:rsidP="00180FE7">
      <w:pPr>
        <w:pStyle w:val="ListParagraph"/>
        <w:numPr>
          <w:ilvl w:val="0"/>
          <w:numId w:val="8"/>
        </w:numPr>
      </w:pPr>
      <w:r>
        <w:t>ц</w:t>
      </w:r>
      <w:r w:rsidR="003E578E">
        <w:t>ена акции</w:t>
      </w:r>
      <w:r>
        <w:t>,</w:t>
      </w:r>
    </w:p>
    <w:p w14:paraId="304B3B0D" w14:textId="48891F6B" w:rsidR="003E578E" w:rsidRPr="002C06D5" w:rsidRDefault="002F4476" w:rsidP="00180FE7">
      <w:pPr>
        <w:pStyle w:val="ListParagraph"/>
        <w:numPr>
          <w:ilvl w:val="0"/>
          <w:numId w:val="8"/>
        </w:numPr>
      </w:pPr>
      <w:r>
        <w:t>р</w:t>
      </w:r>
      <w:r w:rsidR="003E578E">
        <w:t>ыночная капитализация</w:t>
      </w:r>
      <w:r w:rsidR="002C06D5">
        <w:rPr>
          <w:lang w:val="en-GB"/>
        </w:rPr>
        <w:t>,</w:t>
      </w:r>
    </w:p>
    <w:p w14:paraId="326A9FEE" w14:textId="40269B92" w:rsidR="002F4476" w:rsidRDefault="002F4476" w:rsidP="00180FE7">
      <w:pPr>
        <w:pStyle w:val="ListParagraph"/>
        <w:numPr>
          <w:ilvl w:val="0"/>
          <w:numId w:val="8"/>
        </w:numPr>
      </w:pPr>
      <w:r>
        <w:t>и т. п.</w:t>
      </w:r>
    </w:p>
    <w:p w14:paraId="182A20A7" w14:textId="49129937" w:rsidR="002C06D5" w:rsidRPr="002C06D5" w:rsidRDefault="002F4476" w:rsidP="002C06D5">
      <w:r>
        <w:t>Под бухгалтерскими финансовыми показателями понимаются показатели, которые находятся в финансовой документации компании или могут быть вычислены на их основе. Примерами могут служить:</w:t>
      </w:r>
    </w:p>
    <w:p w14:paraId="08F2BDBB" w14:textId="3856B3F6" w:rsidR="002C06D5" w:rsidRDefault="002C06D5" w:rsidP="00180FE7">
      <w:pPr>
        <w:pStyle w:val="ListParagraph"/>
        <w:numPr>
          <w:ilvl w:val="0"/>
          <w:numId w:val="8"/>
        </w:numPr>
      </w:pPr>
      <w:r>
        <w:lastRenderedPageBreak/>
        <w:t>выручка,</w:t>
      </w:r>
    </w:p>
    <w:p w14:paraId="4F5C52AA" w14:textId="12172297" w:rsidR="002C06D5" w:rsidRDefault="002C06D5" w:rsidP="00180FE7">
      <w:pPr>
        <w:pStyle w:val="ListParagraph"/>
        <w:numPr>
          <w:ilvl w:val="0"/>
          <w:numId w:val="8"/>
        </w:numPr>
      </w:pPr>
      <w:r>
        <w:t>прибыль,</w:t>
      </w:r>
    </w:p>
    <w:p w14:paraId="00DA7A3C" w14:textId="13915384" w:rsidR="002C06D5" w:rsidRDefault="002C06D5" w:rsidP="00180FE7">
      <w:pPr>
        <w:pStyle w:val="ListParagraph"/>
        <w:numPr>
          <w:ilvl w:val="0"/>
          <w:numId w:val="8"/>
        </w:numPr>
      </w:pPr>
      <w:r>
        <w:t>операционная прибыль</w:t>
      </w:r>
      <w:r w:rsidR="00C2428E">
        <w:rPr>
          <w:lang w:val="en-US"/>
        </w:rPr>
        <w:t xml:space="preserve"> (EBIT)</w:t>
      </w:r>
      <w:r>
        <w:t>,</w:t>
      </w:r>
    </w:p>
    <w:p w14:paraId="1C96A44B" w14:textId="65737D1D" w:rsidR="002C06D5" w:rsidRDefault="002C06D5" w:rsidP="00180FE7">
      <w:pPr>
        <w:pStyle w:val="ListParagraph"/>
        <w:numPr>
          <w:ilvl w:val="0"/>
          <w:numId w:val="8"/>
        </w:numPr>
      </w:pPr>
      <w:r>
        <w:t>рентабельность продаж</w:t>
      </w:r>
      <w:r w:rsidR="00C2428E">
        <w:rPr>
          <w:lang w:val="en-US"/>
        </w:rPr>
        <w:t xml:space="preserve"> (ROS)</w:t>
      </w:r>
      <w:r>
        <w:t>,</w:t>
      </w:r>
    </w:p>
    <w:p w14:paraId="058BF2F5" w14:textId="70676525" w:rsidR="002C06D5" w:rsidRDefault="002C06D5" w:rsidP="00180FE7">
      <w:pPr>
        <w:pStyle w:val="ListParagraph"/>
        <w:numPr>
          <w:ilvl w:val="0"/>
          <w:numId w:val="8"/>
        </w:numPr>
      </w:pPr>
      <w:r>
        <w:t>рентабельность активов</w:t>
      </w:r>
      <w:r w:rsidR="00C2428E">
        <w:t xml:space="preserve"> (</w:t>
      </w:r>
      <w:r w:rsidR="00C2428E">
        <w:rPr>
          <w:lang w:val="en-US"/>
        </w:rPr>
        <w:t>ROA)</w:t>
      </w:r>
      <w:r>
        <w:t>,</w:t>
      </w:r>
    </w:p>
    <w:p w14:paraId="08C2A965" w14:textId="6A8D1671" w:rsidR="002C06D5" w:rsidRDefault="002C06D5" w:rsidP="00180FE7">
      <w:pPr>
        <w:pStyle w:val="ListParagraph"/>
        <w:numPr>
          <w:ilvl w:val="0"/>
          <w:numId w:val="8"/>
        </w:numPr>
      </w:pPr>
      <w:r>
        <w:t>рентабельность собственного капитала</w:t>
      </w:r>
      <w:r w:rsidR="00C2428E">
        <w:rPr>
          <w:lang w:val="en-US"/>
        </w:rPr>
        <w:t xml:space="preserve"> (ROE)</w:t>
      </w:r>
      <w:r>
        <w:t>,</w:t>
      </w:r>
    </w:p>
    <w:p w14:paraId="452F9E64" w14:textId="4A6EA90F" w:rsidR="002C6E57" w:rsidRDefault="002C06D5" w:rsidP="00180FE7">
      <w:pPr>
        <w:pStyle w:val="ListParagraph"/>
        <w:numPr>
          <w:ilvl w:val="0"/>
          <w:numId w:val="8"/>
        </w:numPr>
      </w:pPr>
      <w:r>
        <w:t>и т.п.</w:t>
      </w:r>
    </w:p>
    <w:p w14:paraId="741880BD" w14:textId="7EEE18B7" w:rsidR="00F25A50" w:rsidRPr="005D5EEC" w:rsidRDefault="00F25A50" w:rsidP="00363883">
      <w:pPr>
        <w:pStyle w:val="ListParagraph"/>
        <w:ind w:left="0"/>
      </w:pPr>
      <w:r>
        <w:t>Поскольку в этой работе будет</w:t>
      </w:r>
      <w:r w:rsidR="004C1501">
        <w:t xml:space="preserve"> производиться</w:t>
      </w:r>
      <w:r>
        <w:t xml:space="preserve"> моделирование, то </w:t>
      </w:r>
      <w:r w:rsidR="00363883">
        <w:t>нужно постараться изолировать влияние</w:t>
      </w:r>
      <w:r w:rsidR="00A3732E">
        <w:t xml:space="preserve"> предикторов</w:t>
      </w:r>
      <w:r w:rsidR="00363883">
        <w:t xml:space="preserve"> на</w:t>
      </w:r>
      <w:r w:rsidR="00A3732E">
        <w:t xml:space="preserve"> результаты</w:t>
      </w:r>
      <w:r w:rsidR="00363883">
        <w:t xml:space="preserve">, чтобы оцениваемые взаимосвязи были отражены как можно точнее. При этом в модели, которая будет построена, будут присутствовать контрольные переменные, </w:t>
      </w:r>
      <w:r w:rsidR="00CD6A09">
        <w:t xml:space="preserve">изолирующие влияние размера компаний, а также активности их продаж, маркетинга и объёма предоставления логистических услуг (выраженные через прирост выручки за последний год). Для </w:t>
      </w:r>
      <w:r w:rsidR="00BB0237">
        <w:t xml:space="preserve">повышения качества модели было решено использовать относительные показатели, поскольку их более корректно сравнивать для компаний разного размера и степени рыночной активности, а также </w:t>
      </w:r>
      <w:r w:rsidR="005978FA">
        <w:t>они имеют значения, относительно которых можно их сравнивать</w:t>
      </w:r>
      <w:r w:rsidR="00BD0862">
        <w:t xml:space="preserve"> (для выбранных показателей это 0 и 1)</w:t>
      </w:r>
      <w:r w:rsidR="005978FA">
        <w:t>, и на основе этого делать выводы.</w:t>
      </w:r>
      <w:r w:rsidR="009D06CD">
        <w:t xml:space="preserve"> Соответственно, мы отказываемся от </w:t>
      </w:r>
      <w:r w:rsidR="0054670D">
        <w:t>абсолютных показателей для составления модели, а именно, от рыночной капитализации,</w:t>
      </w:r>
      <w:r w:rsidR="00F85F2E">
        <w:t xml:space="preserve"> цены 1 акции,</w:t>
      </w:r>
      <w:r w:rsidR="0054670D">
        <w:t xml:space="preserve"> выручки</w:t>
      </w:r>
      <w:r w:rsidR="00F85F2E">
        <w:t xml:space="preserve">, прибыли и </w:t>
      </w:r>
      <w:r w:rsidR="00F85F2E">
        <w:rPr>
          <w:lang w:val="en-GB"/>
        </w:rPr>
        <w:t>EBIT</w:t>
      </w:r>
      <w:r w:rsidR="00F85F2E" w:rsidRPr="00F85F2E">
        <w:t>.</w:t>
      </w:r>
      <w:r w:rsidR="00F85F2E">
        <w:t xml:space="preserve"> </w:t>
      </w:r>
    </w:p>
    <w:p w14:paraId="7E42076D" w14:textId="421EB4CA" w:rsidR="000C6233" w:rsidRDefault="00945B6C" w:rsidP="00363883">
      <w:pPr>
        <w:pStyle w:val="ListParagraph"/>
        <w:ind w:left="0"/>
      </w:pPr>
      <w:r>
        <w:t>По</w:t>
      </w:r>
      <w:r w:rsidRPr="00945B6C">
        <w:t xml:space="preserve"> </w:t>
      </w:r>
      <w:r>
        <w:t xml:space="preserve">результатам исследования </w:t>
      </w:r>
      <w:r w:rsidR="00503044" w:rsidRPr="00945B6C">
        <w:t>[</w:t>
      </w:r>
      <w:r w:rsidR="00503044" w:rsidRPr="00945B6C">
        <w:rPr>
          <w:lang w:val="fr-FR"/>
        </w:rPr>
        <w:t>Murphy</w:t>
      </w:r>
      <w:r w:rsidR="00503044" w:rsidRPr="00945B6C">
        <w:t xml:space="preserve"> </w:t>
      </w:r>
      <w:r w:rsidR="00503044" w:rsidRPr="00945B6C">
        <w:rPr>
          <w:lang w:val="fr-FR"/>
        </w:rPr>
        <w:t>et</w:t>
      </w:r>
      <w:r w:rsidR="00503044" w:rsidRPr="00945B6C">
        <w:t xml:space="preserve"> </w:t>
      </w:r>
      <w:r w:rsidR="00503044" w:rsidRPr="00945B6C">
        <w:rPr>
          <w:lang w:val="fr-FR"/>
        </w:rPr>
        <w:t>al</w:t>
      </w:r>
      <w:r w:rsidR="00503044" w:rsidRPr="00945B6C">
        <w:t>., 1996]</w:t>
      </w:r>
      <w:r>
        <w:t xml:space="preserve">, лучшими метриками финансового успеха компании с точки зрения широты охвата различных видов эффективности являются </w:t>
      </w:r>
      <w:r>
        <w:rPr>
          <w:lang w:val="en-GB"/>
        </w:rPr>
        <w:t>ROA</w:t>
      </w:r>
      <w:r w:rsidRPr="00945B6C">
        <w:t xml:space="preserve">, </w:t>
      </w:r>
      <w:r>
        <w:rPr>
          <w:lang w:val="en-GB"/>
        </w:rPr>
        <w:t>ROS</w:t>
      </w:r>
      <w:r w:rsidRPr="00945B6C">
        <w:t xml:space="preserve">, </w:t>
      </w:r>
      <w:r>
        <w:rPr>
          <w:lang w:val="en-GB"/>
        </w:rPr>
        <w:t>ROE</w:t>
      </w:r>
      <w:r w:rsidRPr="00945B6C">
        <w:t xml:space="preserve">, </w:t>
      </w:r>
      <w:r>
        <w:rPr>
          <w:lang w:val="en-GB"/>
        </w:rPr>
        <w:t>P</w:t>
      </w:r>
      <w:r w:rsidRPr="00945B6C">
        <w:t>/</w:t>
      </w:r>
      <w:r>
        <w:rPr>
          <w:lang w:val="en-GB"/>
        </w:rPr>
        <w:t>B</w:t>
      </w:r>
      <w:r w:rsidRPr="00945B6C">
        <w:t xml:space="preserve"> </w:t>
      </w:r>
      <w:r>
        <w:t xml:space="preserve">и коэффициент Тобина. </w:t>
      </w:r>
      <w:r w:rsidR="00FB7D9F">
        <w:rPr>
          <w:lang w:val="en-GB"/>
        </w:rPr>
        <w:t>EPS</w:t>
      </w:r>
      <w:r w:rsidR="00FB7D9F">
        <w:t xml:space="preserve">, </w:t>
      </w:r>
      <w:r w:rsidR="007850D2">
        <w:t xml:space="preserve">называемый иначе </w:t>
      </w:r>
      <w:r w:rsidR="00FB7D9F">
        <w:t>прибыл</w:t>
      </w:r>
      <w:r w:rsidR="007850D2">
        <w:t xml:space="preserve">ью </w:t>
      </w:r>
      <w:r w:rsidR="00FB7D9F">
        <w:t xml:space="preserve">на 1 акцию, </w:t>
      </w:r>
      <w:r w:rsidR="007850D2">
        <w:t>является показателем прибыльности компании, и отражает, сколько чистой прибыли компании (за вычетом дивидендов по привилегированным акциям) соответствует средневзвешенному числу обыкновенных акций, находившихся в обращении в отчётный период.</w:t>
      </w:r>
      <w:r w:rsidR="00FE283E">
        <w:t xml:space="preserve"> </w:t>
      </w:r>
      <w:r w:rsidR="00FE283E" w:rsidRPr="00FE283E">
        <w:t>[</w:t>
      </w:r>
      <w:r w:rsidR="0050087D">
        <w:rPr>
          <w:lang w:val="en-GB"/>
        </w:rPr>
        <w:fldChar w:fldCharType="begin"/>
      </w:r>
      <w:r w:rsidR="0050087D">
        <w:instrText xml:space="preserve"> REF _Ref73634364 \r \h </w:instrText>
      </w:r>
      <w:r w:rsidR="0050087D">
        <w:rPr>
          <w:lang w:val="en-GB"/>
        </w:rPr>
      </w:r>
      <w:r w:rsidR="0050087D">
        <w:rPr>
          <w:lang w:val="en-GB"/>
        </w:rPr>
        <w:fldChar w:fldCharType="separate"/>
      </w:r>
      <w:r w:rsidR="0050087D">
        <w:t>30</w:t>
      </w:r>
      <w:r w:rsidR="0050087D">
        <w:rPr>
          <w:lang w:val="en-GB"/>
        </w:rPr>
        <w:fldChar w:fldCharType="end"/>
      </w:r>
      <w:r w:rsidR="00FE283E" w:rsidRPr="00B9253A">
        <w:t>]</w:t>
      </w:r>
      <w:r w:rsidR="007850D2">
        <w:t xml:space="preserve"> </w:t>
      </w:r>
      <w:r w:rsidR="0034152C">
        <w:t xml:space="preserve">Он полезен тем, что позволяет сравнивать прибыльность </w:t>
      </w:r>
      <w:r w:rsidR="00833C4C">
        <w:t xml:space="preserve">компаний </w:t>
      </w:r>
      <w:r w:rsidR="0034152C">
        <w:t xml:space="preserve">в денежном выражении, а </w:t>
      </w:r>
      <w:r w:rsidR="00833C4C">
        <w:t>также способен дать оценки при прогнозах, выраженные в деньгах, поэтому его тоже было решено использовать при моделировании.</w:t>
      </w:r>
    </w:p>
    <w:p w14:paraId="3F70A2AD" w14:textId="22D4CCD0" w:rsidR="00FE283E" w:rsidRDefault="00B9253A" w:rsidP="00363883">
      <w:pPr>
        <w:pStyle w:val="ListParagraph"/>
        <w:ind w:left="0"/>
      </w:pPr>
      <w:r>
        <w:t>Коэффициент Тобина и показатель Цена</w:t>
      </w:r>
      <w:r w:rsidRPr="00B9253A">
        <w:t xml:space="preserve"> / </w:t>
      </w:r>
      <w:r>
        <w:t>балансовая стоимость</w:t>
      </w:r>
      <w:r w:rsidRPr="00B9253A">
        <w:t xml:space="preserve"> </w:t>
      </w:r>
      <w:r>
        <w:t xml:space="preserve">являются величинами, показывающими недооценку или переоценку акций компании фондовым рынком. Они вычисляются </w:t>
      </w:r>
      <w:r w:rsidR="00C24986">
        <w:t>через</w:t>
      </w:r>
      <w:r>
        <w:t xml:space="preserve"> следующие соотношения:</w:t>
      </w:r>
    </w:p>
    <w:p w14:paraId="79A5D6FA" w14:textId="4DE1C60D" w:rsidR="00B9253A" w:rsidRPr="008A30A7" w:rsidRDefault="008A30A7" w:rsidP="00363883">
      <w:pPr>
        <w:pStyle w:val="ListParagraph"/>
        <w:ind w:left="0"/>
        <w:rPr>
          <w:i/>
          <w:lang w:val="en-GB"/>
        </w:rPr>
      </w:pPr>
      <m:oMathPara>
        <m:oMath>
          <m:r>
            <w:rPr>
              <w:rFonts w:ascii="Cambria Math" w:hAnsi="Cambria Math"/>
              <w:lang w:val="en-GB"/>
            </w:rPr>
            <w:lastRenderedPageBreak/>
            <m:t>Tobi</m:t>
          </m:r>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m:t>
              </m:r>
            </m:sup>
          </m:sSup>
          <m:r>
            <w:rPr>
              <w:rFonts w:ascii="Cambria Math" w:hAnsi="Cambria Math"/>
              <w:lang w:val="en-GB"/>
            </w:rPr>
            <m:t>s Q=</m:t>
          </m:r>
          <m:f>
            <m:fPr>
              <m:ctrlPr>
                <w:rPr>
                  <w:rFonts w:ascii="Cambria Math" w:hAnsi="Cambria Math"/>
                  <w:i/>
                  <w:lang w:val="en-GB"/>
                </w:rPr>
              </m:ctrlPr>
            </m:fPr>
            <m:num>
              <m:r>
                <w:rPr>
                  <w:rFonts w:ascii="Cambria Math" w:hAnsi="Cambria Math"/>
                  <w:lang w:val="en-GB"/>
                </w:rPr>
                <m:t>Рыночная стоимость компании</m:t>
              </m:r>
            </m:num>
            <m:den>
              <m:r>
                <w:rPr>
                  <w:rFonts w:ascii="Cambria Math" w:hAnsi="Cambria Math"/>
                  <w:lang w:val="en-GB"/>
                </w:rPr>
                <m:t>Восстановительная стоимость активов компании</m:t>
              </m:r>
              <m:r>
                <w:rPr>
                  <w:rStyle w:val="FootnoteReference"/>
                  <w:rFonts w:ascii="Cambria Math" w:hAnsi="Cambria Math"/>
                  <w:i/>
                  <w:lang w:val="en-GB"/>
                </w:rPr>
                <w:footnoteReference w:id="9"/>
              </m:r>
            </m:den>
          </m:f>
          <m:r>
            <w:rPr>
              <w:rFonts w:ascii="Cambria Math" w:hAnsi="Cambria Math"/>
              <w:lang w:val="en-GB"/>
            </w:rPr>
            <m:t>,</m:t>
          </m:r>
        </m:oMath>
      </m:oMathPara>
    </w:p>
    <w:p w14:paraId="6A835DBC" w14:textId="22A35391" w:rsidR="00173EAC" w:rsidRPr="008A30A7" w:rsidRDefault="008A30A7" w:rsidP="00363883">
      <w:pPr>
        <w:pStyle w:val="ListParagraph"/>
        <w:ind w:left="0"/>
        <w:rPr>
          <w:rFonts w:eastAsiaTheme="minorEastAsia"/>
          <w:i/>
        </w:rPr>
      </w:pPr>
      <m:oMathPara>
        <m:oMath>
          <m:r>
            <w:rPr>
              <w:rFonts w:ascii="Cambria Math" w:hAnsi="Cambria Math"/>
            </w:rPr>
            <m:t xml:space="preserve">Price to Book value= </m:t>
          </m:r>
          <m:f>
            <m:fPr>
              <m:ctrlPr>
                <w:rPr>
                  <w:rFonts w:ascii="Cambria Math" w:hAnsi="Cambria Math"/>
                  <w:i/>
                </w:rPr>
              </m:ctrlPr>
            </m:fPr>
            <m:num>
              <m:r>
                <w:rPr>
                  <w:rFonts w:ascii="Cambria Math" w:hAnsi="Cambria Math"/>
                </w:rPr>
                <m:t>Рыночная стоимость компании</m:t>
              </m:r>
            </m:num>
            <m:den>
              <m:r>
                <w:rPr>
                  <w:rFonts w:ascii="Cambria Math" w:hAnsi="Cambria Math"/>
                </w:rPr>
                <m:t>Балансовая стоимость активов компании.</m:t>
              </m:r>
            </m:den>
          </m:f>
        </m:oMath>
      </m:oMathPara>
    </w:p>
    <w:p w14:paraId="51C249E3" w14:textId="48232D76" w:rsidR="00C24986" w:rsidRDefault="001B5E7F" w:rsidP="00363883">
      <w:pPr>
        <w:pStyle w:val="ListParagraph"/>
        <w:ind w:left="0"/>
        <w:rPr>
          <w:rFonts w:eastAsiaTheme="minorEastAsia"/>
        </w:rPr>
      </w:pPr>
      <w:r>
        <w:rPr>
          <w:rFonts w:eastAsiaTheme="minorEastAsia"/>
        </w:rPr>
        <w:t xml:space="preserve">Если эти соотношения выше 1, то компания переоценена инвесторами, если ниже 1 – то недооценена. Эти показатели хороши тем, что они чувствительны не только к актуальным </w:t>
      </w:r>
      <w:r w:rsidR="00140B0A">
        <w:rPr>
          <w:rFonts w:eastAsiaTheme="minorEastAsia"/>
        </w:rPr>
        <w:t xml:space="preserve">результатам </w:t>
      </w:r>
      <w:r>
        <w:rPr>
          <w:rFonts w:eastAsiaTheme="minorEastAsia"/>
        </w:rPr>
        <w:t>действи</w:t>
      </w:r>
      <w:r w:rsidR="00140B0A">
        <w:rPr>
          <w:rFonts w:eastAsiaTheme="minorEastAsia"/>
        </w:rPr>
        <w:t xml:space="preserve">й </w:t>
      </w:r>
      <w:r>
        <w:rPr>
          <w:rFonts w:eastAsiaTheme="minorEastAsia"/>
        </w:rPr>
        <w:t>компаний, но и отражают оценк</w:t>
      </w:r>
      <w:r w:rsidR="00140B0A">
        <w:rPr>
          <w:rFonts w:eastAsiaTheme="minorEastAsia"/>
        </w:rPr>
        <w:t xml:space="preserve">у </w:t>
      </w:r>
      <w:r>
        <w:rPr>
          <w:rFonts w:eastAsiaTheme="minorEastAsia"/>
        </w:rPr>
        <w:t xml:space="preserve">рынком предыдущих событий и управленческих решений, равно как и </w:t>
      </w:r>
      <w:r w:rsidR="00140B0A">
        <w:rPr>
          <w:rFonts w:eastAsiaTheme="minorEastAsia"/>
        </w:rPr>
        <w:t xml:space="preserve">ожидания от результатов текущих решений в будущем. Они позволяют понять, как инвесторы реагируют на долгосрочные инвестиции компаний. </w:t>
      </w:r>
      <w:r w:rsidR="007B00FC">
        <w:rPr>
          <w:rFonts w:eastAsiaTheme="minorEastAsia"/>
        </w:rPr>
        <w:t>Следует заметить, что в</w:t>
      </w:r>
      <w:r w:rsidR="00C24986">
        <w:rPr>
          <w:rFonts w:eastAsiaTheme="minorEastAsia"/>
        </w:rPr>
        <w:t xml:space="preserve"> периоды, когда темпы инфляции очень высоки, цены активов в бухгалтерском балансе не соответствуют рыночным, поэтому в такие периоды соотношение </w:t>
      </w:r>
      <w:r w:rsidR="00C24986">
        <w:rPr>
          <w:rFonts w:eastAsiaTheme="minorEastAsia"/>
          <w:lang w:val="en-GB"/>
        </w:rPr>
        <w:t>P</w:t>
      </w:r>
      <w:r w:rsidR="00C24986" w:rsidRPr="00C24986">
        <w:rPr>
          <w:rFonts w:eastAsiaTheme="minorEastAsia"/>
        </w:rPr>
        <w:t>/</w:t>
      </w:r>
      <w:r w:rsidR="00C24986">
        <w:rPr>
          <w:rFonts w:eastAsiaTheme="minorEastAsia"/>
          <w:lang w:val="en-GB"/>
        </w:rPr>
        <w:t>B</w:t>
      </w:r>
      <w:r w:rsidR="00C24986" w:rsidRPr="00C24986">
        <w:rPr>
          <w:rFonts w:eastAsiaTheme="minorEastAsia"/>
        </w:rPr>
        <w:t xml:space="preserve"> </w:t>
      </w:r>
      <w:r w:rsidR="00C24986">
        <w:rPr>
          <w:rFonts w:eastAsiaTheme="minorEastAsia"/>
        </w:rPr>
        <w:t>не будет показывать реальную оценку компании инвесторами.</w:t>
      </w:r>
      <w:r w:rsidR="00140B0A">
        <w:rPr>
          <w:rFonts w:eastAsiaTheme="minorEastAsia"/>
        </w:rPr>
        <w:t xml:space="preserve"> По этой причине </w:t>
      </w:r>
      <w:r w:rsidR="004B01CD">
        <w:rPr>
          <w:rFonts w:eastAsiaTheme="minorEastAsia"/>
        </w:rPr>
        <w:t xml:space="preserve">исследователи обычно предпочитают выбирать коэффициент Тобина для построения моделей. </w:t>
      </w:r>
    </w:p>
    <w:p w14:paraId="0893E036" w14:textId="00735B71" w:rsidR="004B01CD" w:rsidRDefault="004B01CD" w:rsidP="00363883">
      <w:pPr>
        <w:pStyle w:val="ListParagraph"/>
        <w:ind w:left="0"/>
        <w:rPr>
          <w:rFonts w:eastAsiaTheme="minorEastAsia"/>
        </w:rPr>
      </w:pPr>
      <w:r>
        <w:rPr>
          <w:rFonts w:eastAsiaTheme="minorEastAsia"/>
        </w:rPr>
        <w:t>В этой работе будет выбрано соотношение Цена</w:t>
      </w:r>
      <w:r w:rsidRPr="004B01CD">
        <w:rPr>
          <w:rFonts w:eastAsiaTheme="minorEastAsia"/>
        </w:rPr>
        <w:t xml:space="preserve"> / </w:t>
      </w:r>
      <w:r>
        <w:rPr>
          <w:rFonts w:eastAsiaTheme="minorEastAsia"/>
        </w:rPr>
        <w:t>балансовая стоимость, поскольку</w:t>
      </w:r>
      <w:r w:rsidR="00F7266E">
        <w:rPr>
          <w:rFonts w:eastAsiaTheme="minorEastAsia"/>
        </w:rPr>
        <w:t xml:space="preserve"> в </w:t>
      </w:r>
      <w:r w:rsidR="00F7266E" w:rsidRPr="00F7266E">
        <w:rPr>
          <w:rFonts w:eastAsiaTheme="minorEastAsia"/>
        </w:rPr>
        <w:t xml:space="preserve">2018-2019 </w:t>
      </w:r>
      <w:r w:rsidR="00F7266E">
        <w:rPr>
          <w:rFonts w:eastAsiaTheme="minorEastAsia"/>
        </w:rPr>
        <w:t xml:space="preserve">гг. глобальная инфляция составляла </w:t>
      </w:r>
      <w:r w:rsidR="00F7266E" w:rsidRPr="00F7266E">
        <w:rPr>
          <w:rFonts w:eastAsiaTheme="minorEastAsia"/>
        </w:rPr>
        <w:t xml:space="preserve">3,5% - </w:t>
      </w:r>
      <w:r w:rsidR="00F7266E">
        <w:rPr>
          <w:rFonts w:eastAsiaTheme="minorEastAsia"/>
        </w:rPr>
        <w:t>умеренное значение</w:t>
      </w:r>
      <w:r w:rsidR="00C31367" w:rsidRPr="00C31367">
        <w:rPr>
          <w:rFonts w:eastAsiaTheme="minorEastAsia"/>
        </w:rPr>
        <w:t xml:space="preserve"> [</w:t>
      </w:r>
      <w:r w:rsidR="0050087D">
        <w:rPr>
          <w:rFonts w:eastAsiaTheme="minorEastAsia"/>
        </w:rPr>
        <w:fldChar w:fldCharType="begin"/>
      </w:r>
      <w:r w:rsidR="0050087D">
        <w:rPr>
          <w:rFonts w:eastAsiaTheme="minorEastAsia"/>
        </w:rPr>
        <w:instrText xml:space="preserve"> REF _Ref73634390 \r \h </w:instrText>
      </w:r>
      <w:r w:rsidR="0050087D">
        <w:rPr>
          <w:rFonts w:eastAsiaTheme="minorEastAsia"/>
        </w:rPr>
      </w:r>
      <w:r w:rsidR="0050087D">
        <w:rPr>
          <w:rFonts w:eastAsiaTheme="minorEastAsia"/>
        </w:rPr>
        <w:fldChar w:fldCharType="separate"/>
      </w:r>
      <w:r w:rsidR="002A16BB">
        <w:rPr>
          <w:rFonts w:eastAsiaTheme="minorEastAsia"/>
        </w:rPr>
        <w:t>51</w:t>
      </w:r>
      <w:r w:rsidR="0050087D">
        <w:rPr>
          <w:rFonts w:eastAsiaTheme="minorEastAsia"/>
        </w:rPr>
        <w:fldChar w:fldCharType="end"/>
      </w:r>
      <w:r w:rsidR="00C31367" w:rsidRPr="005D5EEC">
        <w:rPr>
          <w:rFonts w:eastAsiaTheme="minorEastAsia"/>
        </w:rPr>
        <w:t>]</w:t>
      </w:r>
      <w:r w:rsidR="00F7266E">
        <w:rPr>
          <w:rFonts w:eastAsiaTheme="minorEastAsia"/>
        </w:rPr>
        <w:t>, в то время как для вычисления коэффициента Тобина требуется множество финансовых показателей, доступных не для всех компаний.</w:t>
      </w:r>
    </w:p>
    <w:p w14:paraId="20E6FF71" w14:textId="4CBA3401" w:rsidR="00826E74" w:rsidRDefault="00826E74" w:rsidP="00363883">
      <w:pPr>
        <w:pStyle w:val="ListParagraph"/>
        <w:ind w:left="0"/>
        <w:rPr>
          <w:rFonts w:eastAsiaTheme="minorEastAsia"/>
        </w:rPr>
      </w:pPr>
      <w:r>
        <w:rPr>
          <w:rFonts w:eastAsiaTheme="minorEastAsia"/>
        </w:rPr>
        <w:t>Таким образом, в этой работе при построении регрессионных моделей будут использованы следующие финансовые показатели:</w:t>
      </w:r>
    </w:p>
    <w:p w14:paraId="57D3EA3C" w14:textId="77777777" w:rsidR="00826E74" w:rsidRDefault="00826E74" w:rsidP="00180FE7">
      <w:pPr>
        <w:pStyle w:val="ListParagraph"/>
        <w:numPr>
          <w:ilvl w:val="0"/>
          <w:numId w:val="16"/>
        </w:numPr>
      </w:pPr>
      <w:r>
        <w:t>рентабельность продаж</w:t>
      </w:r>
      <w:r>
        <w:rPr>
          <w:lang w:val="en-US"/>
        </w:rPr>
        <w:t xml:space="preserve"> (ROS)</w:t>
      </w:r>
      <w:r>
        <w:t>,</w:t>
      </w:r>
    </w:p>
    <w:p w14:paraId="77CDD895" w14:textId="77777777" w:rsidR="00826E74" w:rsidRDefault="00826E74" w:rsidP="00180FE7">
      <w:pPr>
        <w:pStyle w:val="ListParagraph"/>
        <w:numPr>
          <w:ilvl w:val="0"/>
          <w:numId w:val="16"/>
        </w:numPr>
      </w:pPr>
      <w:r>
        <w:t>рентабельность активов (</w:t>
      </w:r>
      <w:r>
        <w:rPr>
          <w:lang w:val="en-US"/>
        </w:rPr>
        <w:t>ROA)</w:t>
      </w:r>
      <w:r>
        <w:t>,</w:t>
      </w:r>
    </w:p>
    <w:p w14:paraId="2EFAD5B3" w14:textId="227F1CC1" w:rsidR="00826E74" w:rsidRDefault="00826E74" w:rsidP="00180FE7">
      <w:pPr>
        <w:pStyle w:val="ListParagraph"/>
        <w:numPr>
          <w:ilvl w:val="0"/>
          <w:numId w:val="16"/>
        </w:numPr>
      </w:pPr>
      <w:r>
        <w:t>рентабельность собственного капитала</w:t>
      </w:r>
      <w:r>
        <w:rPr>
          <w:lang w:val="en-US"/>
        </w:rPr>
        <w:t xml:space="preserve"> (ROE)</w:t>
      </w:r>
      <w:r>
        <w:t>,</w:t>
      </w:r>
    </w:p>
    <w:p w14:paraId="017EE8D1" w14:textId="17BE4511" w:rsidR="00826E74" w:rsidRDefault="00826E74" w:rsidP="00180FE7">
      <w:pPr>
        <w:pStyle w:val="ListParagraph"/>
        <w:numPr>
          <w:ilvl w:val="0"/>
          <w:numId w:val="16"/>
        </w:numPr>
      </w:pPr>
      <w:r>
        <w:t>прибыль на 1 акцию (</w:t>
      </w:r>
      <w:r>
        <w:rPr>
          <w:lang w:val="en-GB"/>
        </w:rPr>
        <w:t>EPS),</w:t>
      </w:r>
    </w:p>
    <w:p w14:paraId="1E69EBFF" w14:textId="796C6D7F" w:rsidR="00826E74" w:rsidRPr="00826E74" w:rsidRDefault="00826E74" w:rsidP="00180FE7">
      <w:pPr>
        <w:pStyle w:val="ListParagraph"/>
        <w:numPr>
          <w:ilvl w:val="0"/>
          <w:numId w:val="16"/>
        </w:numPr>
        <w:rPr>
          <w:rFonts w:eastAsiaTheme="minorEastAsia"/>
        </w:rPr>
      </w:pPr>
      <w:r>
        <w:rPr>
          <w:rFonts w:eastAsiaTheme="minorEastAsia"/>
        </w:rPr>
        <w:t xml:space="preserve">соотношение Цена </w:t>
      </w:r>
      <w:r w:rsidRPr="00826E74">
        <w:rPr>
          <w:rFonts w:eastAsiaTheme="minorEastAsia"/>
        </w:rPr>
        <w:t xml:space="preserve">/ </w:t>
      </w:r>
      <w:r>
        <w:rPr>
          <w:rFonts w:eastAsiaTheme="minorEastAsia"/>
        </w:rPr>
        <w:t>балансовая стоимость (</w:t>
      </w:r>
      <w:r>
        <w:rPr>
          <w:rFonts w:eastAsiaTheme="minorEastAsia"/>
          <w:lang w:val="en-GB"/>
        </w:rPr>
        <w:t>P</w:t>
      </w:r>
      <w:r w:rsidRPr="00826E74">
        <w:rPr>
          <w:rFonts w:eastAsiaTheme="minorEastAsia"/>
        </w:rPr>
        <w:t>/</w:t>
      </w:r>
      <w:r>
        <w:rPr>
          <w:rFonts w:eastAsiaTheme="minorEastAsia"/>
          <w:lang w:val="en-GB"/>
        </w:rPr>
        <w:t>B</w:t>
      </w:r>
      <w:r w:rsidRPr="00826E74">
        <w:rPr>
          <w:rFonts w:eastAsiaTheme="minorEastAsia"/>
        </w:rPr>
        <w:t>)</w:t>
      </w:r>
      <w:r w:rsidRPr="009E01FF">
        <w:rPr>
          <w:rFonts w:eastAsiaTheme="minorEastAsia"/>
        </w:rPr>
        <w:t>.</w:t>
      </w:r>
    </w:p>
    <w:p w14:paraId="7DD9EB6F" w14:textId="75A8BC5D" w:rsidR="00D66EA1" w:rsidRDefault="00F41EC2" w:rsidP="00BF5252">
      <w:pPr>
        <w:pStyle w:val="Heading2"/>
      </w:pPr>
      <w:bookmarkStart w:id="18" w:name="_Ref73541312"/>
      <w:bookmarkStart w:id="19" w:name="_Toc73652942"/>
      <w:r>
        <w:t>Экологические показатели</w:t>
      </w:r>
      <w:bookmarkEnd w:id="18"/>
      <w:bookmarkEnd w:id="19"/>
    </w:p>
    <w:p w14:paraId="7799A7AB" w14:textId="20FF2C54" w:rsidR="00DE06EB" w:rsidRDefault="00982BCD" w:rsidP="00D430D4">
      <w:r>
        <w:t xml:space="preserve">В существующих исследованиях, где требуется количественная оценка </w:t>
      </w:r>
      <w:r w:rsidR="00CD2198">
        <w:t xml:space="preserve">экологичности деятельности компаний, используются различные показатели. Выбор зависит от целей исследования, широты выборки, отрасли, к которой принадлежат компании. В своей статье-обзоре </w:t>
      </w:r>
      <w:r w:rsidR="00CD2198" w:rsidRPr="00CD2198">
        <w:t>[</w:t>
      </w:r>
      <w:r w:rsidR="00CD2198">
        <w:rPr>
          <w:lang w:val="en-GB"/>
        </w:rPr>
        <w:t>Dragomir</w:t>
      </w:r>
      <w:r w:rsidR="00CD2198" w:rsidRPr="00CD2198">
        <w:t xml:space="preserve"> </w:t>
      </w:r>
      <w:r w:rsidR="00CD2198">
        <w:rPr>
          <w:lang w:val="en-GB"/>
        </w:rPr>
        <w:t>V</w:t>
      </w:r>
      <w:r w:rsidR="00CD2198" w:rsidRPr="00CD2198">
        <w:t xml:space="preserve">. </w:t>
      </w:r>
      <w:r w:rsidR="00CD2198">
        <w:rPr>
          <w:lang w:val="en-GB"/>
        </w:rPr>
        <w:t>D</w:t>
      </w:r>
      <w:r w:rsidR="00CD2198" w:rsidRPr="00CD2198">
        <w:t xml:space="preserve">., 2018] </w:t>
      </w:r>
      <w:r w:rsidR="00CD2198">
        <w:t>рассматривает, какие показатели были использованы в 172 количественных исследованиях для выражения экологичности деятельности</w:t>
      </w:r>
      <w:r w:rsidR="00DE5AEC">
        <w:t xml:space="preserve"> бизнеса</w:t>
      </w:r>
      <w:r w:rsidR="00AB64DC">
        <w:t>, а затем составляет ориентиры для исследователей по подбору подходящих для их целей показателей.</w:t>
      </w:r>
      <w:r w:rsidR="00D430D4">
        <w:t xml:space="preserve"> Во многих цитируемых исследованиях </w:t>
      </w:r>
      <w:r w:rsidR="00D430D4" w:rsidRPr="00F86AB2">
        <w:lastRenderedPageBreak/>
        <w:t>[</w:t>
      </w:r>
      <w:proofErr w:type="spellStart"/>
      <w:r w:rsidR="00F86AB2">
        <w:rPr>
          <w:lang w:val="en-GB"/>
        </w:rPr>
        <w:t>Miroshnychenko</w:t>
      </w:r>
      <w:proofErr w:type="spellEnd"/>
      <w:r w:rsidR="00F86AB2" w:rsidRPr="00F86AB2">
        <w:t xml:space="preserve"> </w:t>
      </w:r>
      <w:r w:rsidR="00F86AB2">
        <w:rPr>
          <w:lang w:val="en-GB"/>
        </w:rPr>
        <w:t>I</w:t>
      </w:r>
      <w:r w:rsidR="00F86AB2" w:rsidRPr="00F86AB2">
        <w:t xml:space="preserve">., </w:t>
      </w:r>
      <w:proofErr w:type="spellStart"/>
      <w:r w:rsidR="00F86AB2">
        <w:rPr>
          <w:lang w:val="en-GB"/>
        </w:rPr>
        <w:t>Barontini</w:t>
      </w:r>
      <w:proofErr w:type="spellEnd"/>
      <w:r w:rsidR="00F86AB2" w:rsidRPr="00F86AB2">
        <w:t xml:space="preserve"> </w:t>
      </w:r>
      <w:r w:rsidR="00F86AB2">
        <w:rPr>
          <w:lang w:val="en-GB"/>
        </w:rPr>
        <w:t>R</w:t>
      </w:r>
      <w:r w:rsidR="00F86AB2" w:rsidRPr="00F86AB2">
        <w:t xml:space="preserve">., </w:t>
      </w:r>
      <w:r w:rsidR="00F86AB2">
        <w:rPr>
          <w:lang w:val="en-GB"/>
        </w:rPr>
        <w:t>Testa</w:t>
      </w:r>
      <w:r w:rsidR="00F86AB2" w:rsidRPr="00F86AB2">
        <w:t xml:space="preserve"> </w:t>
      </w:r>
      <w:r w:rsidR="00F86AB2">
        <w:rPr>
          <w:lang w:val="en-GB"/>
        </w:rPr>
        <w:t>F</w:t>
      </w:r>
      <w:r w:rsidR="00F86AB2" w:rsidRPr="00F86AB2">
        <w:t xml:space="preserve">., 2017; </w:t>
      </w:r>
      <w:r w:rsidR="00CD2198">
        <w:t xml:space="preserve"> </w:t>
      </w:r>
      <w:r w:rsidR="00F86AB2">
        <w:rPr>
          <w:lang w:val="en-GB"/>
        </w:rPr>
        <w:t>Hang</w:t>
      </w:r>
      <w:r w:rsidR="00F86AB2" w:rsidRPr="00F86AB2">
        <w:t xml:space="preserve"> </w:t>
      </w:r>
      <w:r w:rsidR="00F86AB2">
        <w:rPr>
          <w:lang w:val="en-GB"/>
        </w:rPr>
        <w:t>M</w:t>
      </w:r>
      <w:r w:rsidR="00F86AB2" w:rsidRPr="00F86AB2">
        <w:t xml:space="preserve">., </w:t>
      </w:r>
      <w:r w:rsidR="00F86AB2">
        <w:rPr>
          <w:lang w:val="en-GB"/>
        </w:rPr>
        <w:t>Geyer</w:t>
      </w:r>
      <w:r w:rsidR="00F86AB2" w:rsidRPr="00F86AB2">
        <w:t>-</w:t>
      </w:r>
      <w:r w:rsidR="00F86AB2">
        <w:rPr>
          <w:lang w:val="en-GB"/>
        </w:rPr>
        <w:t>Klingenberg</w:t>
      </w:r>
      <w:r w:rsidR="00F86AB2" w:rsidRPr="00F86AB2">
        <w:t xml:space="preserve"> </w:t>
      </w:r>
      <w:r w:rsidR="00F86AB2">
        <w:rPr>
          <w:lang w:val="en-GB"/>
        </w:rPr>
        <w:t>J</w:t>
      </w:r>
      <w:r w:rsidR="00F86AB2" w:rsidRPr="00F86AB2">
        <w:t xml:space="preserve">., </w:t>
      </w:r>
      <w:r w:rsidR="00F86AB2">
        <w:rPr>
          <w:lang w:val="en-GB"/>
        </w:rPr>
        <w:t>Rathgeber</w:t>
      </w:r>
      <w:r w:rsidR="00F86AB2" w:rsidRPr="00F86AB2">
        <w:t xml:space="preserve"> </w:t>
      </w:r>
      <w:r w:rsidR="00F86AB2">
        <w:rPr>
          <w:lang w:val="en-GB"/>
        </w:rPr>
        <w:t>A</w:t>
      </w:r>
      <w:r w:rsidR="00F86AB2" w:rsidRPr="00F86AB2">
        <w:t xml:space="preserve">. </w:t>
      </w:r>
      <w:r w:rsidR="00F86AB2">
        <w:rPr>
          <w:lang w:val="en-GB"/>
        </w:rPr>
        <w:t>W</w:t>
      </w:r>
      <w:r w:rsidR="00F86AB2" w:rsidRPr="00F86AB2">
        <w:t xml:space="preserve">., 2018; </w:t>
      </w:r>
      <w:proofErr w:type="spellStart"/>
      <w:r w:rsidR="00F86AB2">
        <w:rPr>
          <w:lang w:val="en-GB"/>
        </w:rPr>
        <w:t>Trumpp</w:t>
      </w:r>
      <w:proofErr w:type="spellEnd"/>
      <w:r w:rsidR="00F86AB2" w:rsidRPr="00F86AB2">
        <w:t xml:space="preserve"> </w:t>
      </w:r>
      <w:r w:rsidR="00F86AB2">
        <w:rPr>
          <w:lang w:val="en-GB"/>
        </w:rPr>
        <w:t>C</w:t>
      </w:r>
      <w:r w:rsidR="00F86AB2" w:rsidRPr="00F86AB2">
        <w:t xml:space="preserve">., </w:t>
      </w:r>
      <w:r w:rsidR="00F86AB2">
        <w:rPr>
          <w:lang w:val="en-GB"/>
        </w:rPr>
        <w:t>Guenther</w:t>
      </w:r>
      <w:r w:rsidR="00F86AB2" w:rsidRPr="00F86AB2">
        <w:t xml:space="preserve"> </w:t>
      </w:r>
      <w:r w:rsidR="00F86AB2">
        <w:rPr>
          <w:lang w:val="en-GB"/>
        </w:rPr>
        <w:t>T</w:t>
      </w:r>
      <w:r w:rsidR="00F86AB2" w:rsidRPr="00F86AB2">
        <w:t xml:space="preserve">., 2017] </w:t>
      </w:r>
      <w:r w:rsidR="00F86AB2">
        <w:t xml:space="preserve">используются сводные показатели, основанные на десятках других показателей по стандартизированной методологии </w:t>
      </w:r>
      <w:r w:rsidR="00F86AB2">
        <w:rPr>
          <w:lang w:val="en-GB"/>
        </w:rPr>
        <w:t>GRI</w:t>
      </w:r>
      <w:r w:rsidR="00F86AB2">
        <w:rPr>
          <w:rStyle w:val="FootnoteReference"/>
          <w:lang w:val="en-GB"/>
        </w:rPr>
        <w:footnoteReference w:id="10"/>
      </w:r>
      <w:r w:rsidR="00F86AB2">
        <w:t xml:space="preserve">. </w:t>
      </w:r>
      <w:r w:rsidR="00F86AB2" w:rsidRPr="00F86AB2">
        <w:t>[</w:t>
      </w:r>
      <w:r w:rsidR="00F86AB2">
        <w:rPr>
          <w:lang w:val="en-GB"/>
        </w:rPr>
        <w:t>Dragomir</w:t>
      </w:r>
      <w:r w:rsidR="00F86AB2" w:rsidRPr="00F86AB2">
        <w:t xml:space="preserve"> </w:t>
      </w:r>
      <w:r w:rsidR="00F86AB2">
        <w:rPr>
          <w:lang w:val="en-GB"/>
        </w:rPr>
        <w:t>V</w:t>
      </w:r>
      <w:r w:rsidR="00F86AB2" w:rsidRPr="00F86AB2">
        <w:t xml:space="preserve">. </w:t>
      </w:r>
      <w:r w:rsidR="00F86AB2">
        <w:rPr>
          <w:lang w:val="en-GB"/>
        </w:rPr>
        <w:t>D</w:t>
      </w:r>
      <w:r w:rsidR="00F86AB2" w:rsidRPr="00F86AB2">
        <w:t xml:space="preserve">., 2018] </w:t>
      </w:r>
      <w:r w:rsidR="00F86AB2">
        <w:t xml:space="preserve">утверждает, что </w:t>
      </w:r>
      <w:r w:rsidR="00572BA4">
        <w:t>использование сводных показателей</w:t>
      </w:r>
      <w:r w:rsidR="00F86AB2">
        <w:t xml:space="preserve"> наиболее универсальн</w:t>
      </w:r>
      <w:r w:rsidR="00572BA4">
        <w:t>о</w:t>
      </w:r>
      <w:r w:rsidR="00F86AB2">
        <w:t xml:space="preserve">, поскольку экологичность бизнеса – многостороннее явление, и для исследования взаимосвязи количественными методами лучше всего полагаться на </w:t>
      </w:r>
      <w:proofErr w:type="spellStart"/>
      <w:r w:rsidR="00F86AB2">
        <w:t>стандартизированность</w:t>
      </w:r>
      <w:proofErr w:type="spellEnd"/>
      <w:r w:rsidR="00F86AB2">
        <w:t xml:space="preserve"> и устойчивость таких показателей к </w:t>
      </w:r>
      <w:r w:rsidR="00C16B5E">
        <w:t>колебаниям</w:t>
      </w:r>
      <w:r w:rsidR="00F86AB2">
        <w:t xml:space="preserve"> – поскольку они отражают общую картину по экологичности отдельной компании.</w:t>
      </w:r>
    </w:p>
    <w:p w14:paraId="38EFC673" w14:textId="1703BEDC" w:rsidR="00F86AB2" w:rsidRPr="007721CD" w:rsidRDefault="00F86AB2" w:rsidP="00D430D4">
      <w:r>
        <w:t xml:space="preserve">Недостатком сводных показателей является то, что соблюдение единого стандарта отчётности рекомендовано, но не обязательно. Есть и другие распространённые стандарты </w:t>
      </w:r>
      <w:r w:rsidR="00432F4C">
        <w:t xml:space="preserve">вычисления сводных индикаторов экологичности компаний, и они все сравнительно одинаково хороши для исследований, поскольку в одном исследовании в любом случае используется один сводный показатель, и таким образом все исследуемые организации в одинаковых условиях, однако неудобство наличия нескольких стандартов в том, что сами компании, заинтересованные в публикации таких индикаторов и учёте при стратегическом планировании, могут испытывать трудности в выборе того стандарта, который бы соответствовал их деятельности лучше всего.  </w:t>
      </w:r>
      <w:r w:rsidR="000920B0">
        <w:t xml:space="preserve">Кроме того, сводные показатели не всегда удобны в применении компаниями на практике, поскольку самим компаниям часто нужна не многосторонняя оценка их экологичности, а более конкретные показатели, которые являются наиболее важными для них (например, объём выбросов </w:t>
      </w:r>
      <w:r w:rsidR="000920B0">
        <w:rPr>
          <w:lang w:val="en-US"/>
        </w:rPr>
        <w:t>CO</w:t>
      </w:r>
      <w:r w:rsidR="000920B0" w:rsidRPr="000920B0">
        <w:t>2</w:t>
      </w:r>
      <w:r w:rsidR="000920B0">
        <w:t xml:space="preserve">, использованная пресная вода при производстве, объёмы переработанных отходов при производстве, </w:t>
      </w:r>
      <w:r w:rsidR="007721CD">
        <w:t xml:space="preserve">конкретные химикаты, использованные при производстве), и которые удобнее использовать как экологические </w:t>
      </w:r>
      <w:r w:rsidR="007721CD">
        <w:rPr>
          <w:lang w:val="en-GB"/>
        </w:rPr>
        <w:t>KPI</w:t>
      </w:r>
      <w:r w:rsidR="007721CD">
        <w:t xml:space="preserve"> при планировании.</w:t>
      </w:r>
    </w:p>
    <w:p w14:paraId="205007AA" w14:textId="32BE5626" w:rsidR="00982BCD" w:rsidRPr="00E25752" w:rsidRDefault="00E25752" w:rsidP="0064044A">
      <w:r>
        <w:t xml:space="preserve">На такой недостаток указывает и </w:t>
      </w:r>
      <w:r w:rsidR="00BA4DDF">
        <w:t xml:space="preserve">В. Д. </w:t>
      </w:r>
      <w:r>
        <w:t xml:space="preserve">Драгомир в своём исследовании, </w:t>
      </w:r>
      <w:r w:rsidR="006236FF">
        <w:t>говоря</w:t>
      </w:r>
      <w:r>
        <w:t>, что более конкретны</w:t>
      </w:r>
      <w:r w:rsidR="00967463">
        <w:t xml:space="preserve">е </w:t>
      </w:r>
      <w:r>
        <w:t>показател</w:t>
      </w:r>
      <w:r w:rsidR="00967463">
        <w:t>и</w:t>
      </w:r>
      <w:r>
        <w:t>, связанны</w:t>
      </w:r>
      <w:r w:rsidR="00967463">
        <w:t xml:space="preserve">е </w:t>
      </w:r>
      <w:r>
        <w:t xml:space="preserve">с экологичностью деятельности компании </w:t>
      </w:r>
      <w:r w:rsidR="00967463">
        <w:t xml:space="preserve">из </w:t>
      </w:r>
      <w:r>
        <w:t>конкретного региона, отрасли, или внутриотраслевой группы,</w:t>
      </w:r>
      <w:r w:rsidR="00967463">
        <w:t xml:space="preserve"> имеют лучшую применимость и чувствительность к значимым факторам этой группы компаний.</w:t>
      </w:r>
      <w:r>
        <w:t xml:space="preserve"> </w:t>
      </w:r>
    </w:p>
    <w:p w14:paraId="4FD0A566" w14:textId="26D8D448" w:rsidR="00982BCD" w:rsidRPr="0028398B" w:rsidRDefault="00510B58" w:rsidP="0064044A">
      <w:r>
        <w:t xml:space="preserve">В своих предыдущих исследованиях </w:t>
      </w:r>
      <w:r w:rsidRPr="00510B58">
        <w:t>[</w:t>
      </w:r>
      <w:r>
        <w:rPr>
          <w:lang w:val="en-GB"/>
        </w:rPr>
        <w:t>Dragomir</w:t>
      </w:r>
      <w:r w:rsidRPr="00510B58">
        <w:t xml:space="preserve"> </w:t>
      </w:r>
      <w:r>
        <w:rPr>
          <w:lang w:val="en-GB"/>
        </w:rPr>
        <w:t>V</w:t>
      </w:r>
      <w:r w:rsidRPr="00510B58">
        <w:t xml:space="preserve">. </w:t>
      </w:r>
      <w:r>
        <w:rPr>
          <w:lang w:val="en-GB"/>
        </w:rPr>
        <w:t>D</w:t>
      </w:r>
      <w:r w:rsidRPr="00510B58">
        <w:t xml:space="preserve">., 2010; </w:t>
      </w:r>
      <w:r>
        <w:rPr>
          <w:lang w:val="en-GB"/>
        </w:rPr>
        <w:t>Dragomir</w:t>
      </w:r>
      <w:r w:rsidRPr="00510B58">
        <w:t xml:space="preserve"> </w:t>
      </w:r>
      <w:r>
        <w:rPr>
          <w:lang w:val="en-GB"/>
        </w:rPr>
        <w:t>V</w:t>
      </w:r>
      <w:r w:rsidRPr="00510B58">
        <w:t xml:space="preserve">. </w:t>
      </w:r>
      <w:r>
        <w:rPr>
          <w:lang w:val="en-GB"/>
        </w:rPr>
        <w:t>D</w:t>
      </w:r>
      <w:r w:rsidRPr="00510B58">
        <w:t xml:space="preserve">., 2013] </w:t>
      </w:r>
      <w:r>
        <w:t xml:space="preserve">использует </w:t>
      </w:r>
      <w:r w:rsidR="0028398B">
        <w:t>объёмы выбросов углекислого газа (измеренные в тоннах) и энергию, потреблённую компаниями различных отраслей во время своей деятельности</w:t>
      </w:r>
      <w:r w:rsidR="00D8405A">
        <w:t xml:space="preserve"> (в киловатт-часах)</w:t>
      </w:r>
      <w:r w:rsidR="00667B08">
        <w:t>, в качестве</w:t>
      </w:r>
      <w:r w:rsidR="00667B08" w:rsidRPr="00667B08">
        <w:t xml:space="preserve"> </w:t>
      </w:r>
      <w:r w:rsidR="00667B08">
        <w:t xml:space="preserve">индикаторов влияния компаний на окружающую среду. Это показатели, которые распространены в отчётах компаний, подходят для компаний самых разных видов деятельности, а также просты для оценки или прямого измерения. Для того, чтобы строить </w:t>
      </w:r>
      <w:r w:rsidR="00667B08">
        <w:lastRenderedPageBreak/>
        <w:t>более точную модель, исследователь ввёл контрольную переменную размера фирм</w:t>
      </w:r>
      <w:r w:rsidR="007231E1">
        <w:t xml:space="preserve"> (логарифм объёма активов).</w:t>
      </w:r>
    </w:p>
    <w:p w14:paraId="5656F005" w14:textId="734F6F69" w:rsidR="00B33C2B" w:rsidRDefault="00105272" w:rsidP="0064044A">
      <w:r>
        <w:t xml:space="preserve">Объёмы выбросов углекислого газа являются ключевым показателем, на который страны Парижского соглашения об изменении климата (2015) собираются ориентироваться, поскольку именно этот показатель оказывает наибольшее влияние на изменение средней температуры </w:t>
      </w:r>
      <w:r w:rsidR="00EF6F99">
        <w:t xml:space="preserve">на </w:t>
      </w:r>
      <w:r>
        <w:t>планет</w:t>
      </w:r>
      <w:r w:rsidR="00EF6F99">
        <w:t>е</w:t>
      </w:r>
      <w:r>
        <w:t>.</w:t>
      </w:r>
      <w:r w:rsidRPr="00105272">
        <w:t xml:space="preserve"> [</w:t>
      </w:r>
      <w:r w:rsidR="0050087D">
        <w:rPr>
          <w:lang w:val="en-GB"/>
        </w:rPr>
        <w:fldChar w:fldCharType="begin"/>
      </w:r>
      <w:r w:rsidR="0050087D">
        <w:instrText xml:space="preserve"> REF _Ref73634421 \r \h </w:instrText>
      </w:r>
      <w:r w:rsidR="0050087D">
        <w:rPr>
          <w:lang w:val="en-GB"/>
        </w:rPr>
      </w:r>
      <w:r w:rsidR="0050087D">
        <w:rPr>
          <w:lang w:val="en-GB"/>
        </w:rPr>
        <w:fldChar w:fldCharType="separate"/>
      </w:r>
      <w:r w:rsidR="00D7371A">
        <w:t>63</w:t>
      </w:r>
      <w:r w:rsidR="0050087D">
        <w:rPr>
          <w:lang w:val="en-GB"/>
        </w:rPr>
        <w:fldChar w:fldCharType="end"/>
      </w:r>
      <w:r w:rsidRPr="00105272">
        <w:t xml:space="preserve">] </w:t>
      </w:r>
      <w:r w:rsidR="00B12806">
        <w:t>Этот показатель удобен для измерения и оценки компаниями разных индустрий, и поэтому они начинают публиковать его в своих отчётах об устойчивом развитии. Его недостаток, однако, в том, что не совсем корректно сравнивать успехи в осуществлении целей устойчивого развития компаний разных размеров, разных видов деятельности на основе этого показателя, поскольку он прямо пропорционален масштабам производства или оказания услуг компаний.</w:t>
      </w:r>
    </w:p>
    <w:p w14:paraId="65F9836B" w14:textId="592E5435" w:rsidR="00E62A96" w:rsidRPr="001029CD" w:rsidRDefault="00E62A96" w:rsidP="0064044A">
      <w:r>
        <w:t xml:space="preserve">Этот недостаток, тем не менее, может решаться за счёт введения контрольных переменных, отражающих масштабы деятельности компании и её темпы развития, логарифмированием (с целью </w:t>
      </w:r>
      <w:r w:rsidR="007B5C5D">
        <w:t xml:space="preserve">уменьшить величину и </w:t>
      </w:r>
      <w:r>
        <w:t xml:space="preserve">приблизить распределение к нормальному) </w:t>
      </w:r>
      <w:r w:rsidR="007B5C5D">
        <w:t xml:space="preserve">переменной, выражающей объёмы выбросов </w:t>
      </w:r>
      <w:r w:rsidR="007B5C5D">
        <w:rPr>
          <w:lang w:val="en-GB"/>
        </w:rPr>
        <w:t>CO</w:t>
      </w:r>
      <w:r w:rsidR="007B5C5D" w:rsidRPr="007B5C5D">
        <w:t xml:space="preserve">2, </w:t>
      </w:r>
      <w:r w:rsidR="007B5C5D">
        <w:t>или введением относительной, а не абсолютной величины.</w:t>
      </w:r>
    </w:p>
    <w:p w14:paraId="723A4903" w14:textId="10A332D5" w:rsidR="00510B58" w:rsidRDefault="00313B6B" w:rsidP="0064044A">
      <w:r>
        <w:t>Такой абсолютной величиной может быть углеродная интенсивность:</w:t>
      </w:r>
    </w:p>
    <w:p w14:paraId="5FE1D3F1" w14:textId="181976FA" w:rsidR="00313B6B" w:rsidRPr="00313B6B" w:rsidRDefault="00313B6B" w:rsidP="0064044A">
      <w:pPr>
        <w:rPr>
          <w:rFonts w:eastAsiaTheme="minorEastAsia"/>
        </w:rPr>
      </w:pPr>
      <m:oMathPara>
        <m:oMath>
          <m:r>
            <w:rPr>
              <w:rFonts w:ascii="Cambria Math" w:hAnsi="Cambria Math"/>
            </w:rPr>
            <m:t xml:space="preserve">Carbon Intensity= </m:t>
          </m:r>
          <m:f>
            <m:fPr>
              <m:ctrlPr>
                <w:rPr>
                  <w:rFonts w:ascii="Cambria Math" w:hAnsi="Cambria Math"/>
                  <w:i/>
                </w:rPr>
              </m:ctrlPr>
            </m:fPr>
            <m:num>
              <m:r>
                <w:rPr>
                  <w:rFonts w:ascii="Cambria Math" w:hAnsi="Cambria Math"/>
                </w:rPr>
                <m:t xml:space="preserve">Объём выбросов </m:t>
              </m:r>
              <m:r>
                <w:rPr>
                  <w:rFonts w:ascii="Cambria Math" w:hAnsi="Cambria Math"/>
                  <w:lang w:val="en-GB"/>
                </w:rPr>
                <m:t>CO2 за год (т)</m:t>
              </m:r>
            </m:num>
            <m:den>
              <m:r>
                <w:rPr>
                  <w:rFonts w:ascii="Cambria Math" w:hAnsi="Cambria Math"/>
                </w:rPr>
                <m:t>Объём потреблённой энергии за год (ГДж)</m:t>
              </m:r>
            </m:den>
          </m:f>
          <m:r>
            <w:rPr>
              <w:rFonts w:ascii="Cambria Math" w:hAnsi="Cambria Math"/>
            </w:rPr>
            <m:t>.</m:t>
          </m:r>
        </m:oMath>
      </m:oMathPara>
    </w:p>
    <w:p w14:paraId="647D2A84" w14:textId="237222B6" w:rsidR="00C2249D" w:rsidRDefault="00313B6B" w:rsidP="00AC5903">
      <w:pPr>
        <w:ind w:firstLine="0"/>
        <w:rPr>
          <w:rFonts w:eastAsiaTheme="minorEastAsia"/>
        </w:rPr>
      </w:pPr>
      <w:r>
        <w:rPr>
          <w:rFonts w:eastAsiaTheme="minorEastAsia"/>
        </w:rPr>
        <w:t>Этот показатель давно активно используется энергетическими компаниями для регулирования своего влияния на окружающую среду</w:t>
      </w:r>
      <w:r w:rsidR="002F2367">
        <w:rPr>
          <w:rFonts w:eastAsiaTheme="minorEastAsia"/>
        </w:rPr>
        <w:t xml:space="preserve">, однако в последние </w:t>
      </w:r>
      <w:r w:rsidR="00AC5903">
        <w:rPr>
          <w:rFonts w:eastAsiaTheme="minorEastAsia"/>
        </w:rPr>
        <w:t>30 лет его стали использовать и компании других отраслей, а также исследователи</w:t>
      </w:r>
      <w:r w:rsidR="00A85D70" w:rsidRPr="00A85D70">
        <w:rPr>
          <w:rFonts w:eastAsiaTheme="minorEastAsia"/>
        </w:rPr>
        <w:t xml:space="preserve"> [</w:t>
      </w:r>
      <w:r w:rsidR="00D7371A">
        <w:rPr>
          <w:rFonts w:eastAsiaTheme="minorEastAsia"/>
          <w:lang w:val="en-US"/>
        </w:rPr>
        <w:t>Kaya</w:t>
      </w:r>
      <w:r w:rsidR="00D7371A" w:rsidRPr="00D7371A">
        <w:rPr>
          <w:rFonts w:eastAsiaTheme="minorEastAsia"/>
        </w:rPr>
        <w:t xml:space="preserve"> </w:t>
      </w:r>
      <w:r w:rsidR="00D7371A">
        <w:rPr>
          <w:rFonts w:eastAsiaTheme="minorEastAsia"/>
          <w:lang w:val="en-GB"/>
        </w:rPr>
        <w:t>Y</w:t>
      </w:r>
      <w:r w:rsidR="00D7371A" w:rsidRPr="00D7371A">
        <w:rPr>
          <w:rFonts w:eastAsiaTheme="minorEastAsia"/>
        </w:rPr>
        <w:t xml:space="preserve">., </w:t>
      </w:r>
      <w:proofErr w:type="spellStart"/>
      <w:r w:rsidR="00D7371A">
        <w:rPr>
          <w:rFonts w:eastAsiaTheme="minorEastAsia"/>
          <w:lang w:val="en-US"/>
        </w:rPr>
        <w:t>Yokobori</w:t>
      </w:r>
      <w:proofErr w:type="spellEnd"/>
      <w:r w:rsidR="00D7371A" w:rsidRPr="00D7371A">
        <w:rPr>
          <w:rFonts w:eastAsiaTheme="minorEastAsia"/>
        </w:rPr>
        <w:t xml:space="preserve"> </w:t>
      </w:r>
      <w:r w:rsidR="00D7371A">
        <w:rPr>
          <w:rFonts w:eastAsiaTheme="minorEastAsia"/>
          <w:lang w:val="en-US"/>
        </w:rPr>
        <w:t>K</w:t>
      </w:r>
      <w:r w:rsidR="00D7371A" w:rsidRPr="00D7371A">
        <w:rPr>
          <w:rFonts w:eastAsiaTheme="minorEastAsia"/>
        </w:rPr>
        <w:t>.</w:t>
      </w:r>
      <w:r w:rsidR="00A85D70" w:rsidRPr="00A85D70">
        <w:rPr>
          <w:rFonts w:eastAsiaTheme="minorEastAsia"/>
        </w:rPr>
        <w:t xml:space="preserve">, 1998; </w:t>
      </w:r>
      <w:proofErr w:type="spellStart"/>
      <w:r w:rsidR="00A85D70">
        <w:rPr>
          <w:rFonts w:eastAsiaTheme="minorEastAsia"/>
          <w:lang w:val="en-US"/>
        </w:rPr>
        <w:t>Raupach</w:t>
      </w:r>
      <w:proofErr w:type="spellEnd"/>
      <w:r w:rsidR="00A85D70" w:rsidRPr="00A85D70">
        <w:rPr>
          <w:rFonts w:eastAsiaTheme="minorEastAsia"/>
        </w:rPr>
        <w:t xml:space="preserve"> </w:t>
      </w:r>
      <w:r w:rsidR="00A85D70">
        <w:rPr>
          <w:rFonts w:eastAsiaTheme="minorEastAsia"/>
          <w:lang w:val="en-US"/>
        </w:rPr>
        <w:t>et</w:t>
      </w:r>
      <w:r w:rsidR="00A85D70" w:rsidRPr="00A85D70">
        <w:rPr>
          <w:rFonts w:eastAsiaTheme="minorEastAsia"/>
        </w:rPr>
        <w:t xml:space="preserve"> </w:t>
      </w:r>
      <w:r w:rsidR="00A85D70">
        <w:rPr>
          <w:rFonts w:eastAsiaTheme="minorEastAsia"/>
          <w:lang w:val="en-US"/>
        </w:rPr>
        <w:t>al</w:t>
      </w:r>
      <w:r w:rsidR="00A85D70" w:rsidRPr="00A85D70">
        <w:rPr>
          <w:rFonts w:eastAsiaTheme="minorEastAsia"/>
        </w:rPr>
        <w:t>., 2007]</w:t>
      </w:r>
      <w:r w:rsidR="00AC5903">
        <w:rPr>
          <w:rFonts w:eastAsiaTheme="minorEastAsia"/>
        </w:rPr>
        <w:t xml:space="preserve">, поскольку </w:t>
      </w:r>
      <w:r w:rsidR="00A85D70">
        <w:rPr>
          <w:rFonts w:eastAsiaTheme="minorEastAsia"/>
        </w:rPr>
        <w:t xml:space="preserve">его относительность даёт ему определённые преимущества. Он намного меньше по значению и имеет меньший разброс, чем абсолютные показатели потреблённой энергии и выбросов </w:t>
      </w:r>
      <w:r w:rsidR="00A85D70">
        <w:rPr>
          <w:rFonts w:eastAsiaTheme="minorEastAsia"/>
          <w:lang w:val="en-GB"/>
        </w:rPr>
        <w:t>CO</w:t>
      </w:r>
      <w:r w:rsidR="00A85D70" w:rsidRPr="00A85D70">
        <w:rPr>
          <w:rFonts w:eastAsiaTheme="minorEastAsia"/>
        </w:rPr>
        <w:t>2,</w:t>
      </w:r>
      <w:r w:rsidR="00A85D70">
        <w:rPr>
          <w:rFonts w:eastAsiaTheme="minorEastAsia"/>
        </w:rPr>
        <w:t xml:space="preserve"> поэтому он лучше подходит для моделирования. </w:t>
      </w:r>
      <w:r>
        <w:rPr>
          <w:rFonts w:eastAsiaTheme="minorEastAsia"/>
        </w:rPr>
        <w:t>Он также полезен, чтобы оценивать инновационность технологий, используемых компанией, а также эффективность её деятельности</w:t>
      </w:r>
      <w:r w:rsidR="00A85D70">
        <w:rPr>
          <w:rFonts w:eastAsiaTheme="minorEastAsia"/>
        </w:rPr>
        <w:t>:</w:t>
      </w:r>
      <w:r>
        <w:rPr>
          <w:rFonts w:eastAsiaTheme="minorEastAsia"/>
        </w:rPr>
        <w:t xml:space="preserve"> чем ниже углеродная интенсивность, тем эффективнее налажены операции в компании. </w:t>
      </w:r>
    </w:p>
    <w:p w14:paraId="3AEF9A62" w14:textId="33D75A46" w:rsidR="00C2249D" w:rsidRPr="000731CE" w:rsidRDefault="00313B6B" w:rsidP="00C2249D">
      <w:pPr>
        <w:ind w:firstLine="720"/>
        <w:rPr>
          <w:rFonts w:eastAsiaTheme="minorEastAsia"/>
        </w:rPr>
      </w:pPr>
      <w:r>
        <w:rPr>
          <w:rFonts w:eastAsiaTheme="minorEastAsia"/>
        </w:rPr>
        <w:t>Для логист</w:t>
      </w:r>
      <w:r w:rsidR="00C2249D">
        <w:rPr>
          <w:rFonts w:eastAsiaTheme="minorEastAsia"/>
        </w:rPr>
        <w:t xml:space="preserve">ической отрасли показатель углеродной интенсивности </w:t>
      </w:r>
      <w:r>
        <w:rPr>
          <w:rFonts w:eastAsiaTheme="minorEastAsia"/>
        </w:rPr>
        <w:t>может</w:t>
      </w:r>
      <w:r w:rsidR="00C2249D">
        <w:rPr>
          <w:rFonts w:eastAsiaTheme="minorEastAsia"/>
        </w:rPr>
        <w:t xml:space="preserve"> применяться</w:t>
      </w:r>
      <w:r>
        <w:rPr>
          <w:rFonts w:eastAsiaTheme="minorEastAsia"/>
        </w:rPr>
        <w:t>, потому что</w:t>
      </w:r>
      <w:r w:rsidR="002F18CD">
        <w:rPr>
          <w:rFonts w:eastAsiaTheme="minorEastAsia"/>
        </w:rPr>
        <w:t xml:space="preserve"> транспорт, как и многие другие виды деятельности, требует энергию для осуществления операций, и эта энергия</w:t>
      </w:r>
      <w:r w:rsidR="002F18CD" w:rsidRPr="002F18CD">
        <w:rPr>
          <w:rFonts w:eastAsiaTheme="minorEastAsia"/>
        </w:rPr>
        <w:t xml:space="preserve"> </w:t>
      </w:r>
      <w:r w:rsidR="002F18CD">
        <w:rPr>
          <w:rFonts w:eastAsiaTheme="minorEastAsia"/>
        </w:rPr>
        <w:t>добывается в первую очередь за счёт сжигания топлива (</w:t>
      </w:r>
      <w:r w:rsidR="00030FA3">
        <w:rPr>
          <w:rFonts w:eastAsiaTheme="minorEastAsia"/>
        </w:rPr>
        <w:t xml:space="preserve">непосредственно </w:t>
      </w:r>
      <w:r w:rsidR="002F18CD">
        <w:rPr>
          <w:rFonts w:eastAsiaTheme="minorEastAsia"/>
        </w:rPr>
        <w:t>в сам</w:t>
      </w:r>
      <w:r w:rsidR="00030FA3">
        <w:rPr>
          <w:rFonts w:eastAsiaTheme="minorEastAsia"/>
        </w:rPr>
        <w:t>ом транспорте или на электростанциях для электротранспорта)</w:t>
      </w:r>
      <w:r w:rsidR="006B2228">
        <w:rPr>
          <w:rFonts w:eastAsiaTheme="minorEastAsia"/>
        </w:rPr>
        <w:t xml:space="preserve">, что приводит к выделению </w:t>
      </w:r>
      <w:r w:rsidR="006B2228">
        <w:rPr>
          <w:rFonts w:eastAsiaTheme="minorEastAsia"/>
          <w:lang w:val="en-GB"/>
        </w:rPr>
        <w:t>CO</w:t>
      </w:r>
      <w:r w:rsidR="006B2228" w:rsidRPr="006B2228">
        <w:rPr>
          <w:rFonts w:eastAsiaTheme="minorEastAsia"/>
        </w:rPr>
        <w:t xml:space="preserve">2 </w:t>
      </w:r>
      <w:r w:rsidR="006B2228">
        <w:rPr>
          <w:rFonts w:eastAsiaTheme="minorEastAsia"/>
        </w:rPr>
        <w:t>и других парниковых газов</w:t>
      </w:r>
      <w:r w:rsidR="006016F0">
        <w:rPr>
          <w:rFonts w:eastAsiaTheme="minorEastAsia"/>
        </w:rPr>
        <w:t xml:space="preserve"> (более 16% которых приходится именно на транспортный сектор экономики</w:t>
      </w:r>
      <w:r w:rsidR="006016F0">
        <w:rPr>
          <w:rStyle w:val="FootnoteReference"/>
          <w:rFonts w:eastAsiaTheme="minorEastAsia"/>
        </w:rPr>
        <w:footnoteReference w:id="11"/>
      </w:r>
      <w:r w:rsidR="006016F0">
        <w:rPr>
          <w:rFonts w:eastAsiaTheme="minorEastAsia"/>
        </w:rPr>
        <w:t xml:space="preserve">). </w:t>
      </w:r>
      <w:r w:rsidR="000731CE">
        <w:rPr>
          <w:rFonts w:eastAsiaTheme="minorEastAsia"/>
        </w:rPr>
        <w:t xml:space="preserve">Этот показатель </w:t>
      </w:r>
      <w:r w:rsidR="000731CE">
        <w:rPr>
          <w:rFonts w:eastAsiaTheme="minorEastAsia"/>
        </w:rPr>
        <w:lastRenderedPageBreak/>
        <w:t xml:space="preserve">отражает вклад логистической компании в борьбу с изменением климата как с точки зрения уменьшения выбросов углекислого газа, так и с точки зрения получения как можно большего объёма энергии из ограниченных ресурсов. </w:t>
      </w:r>
      <w:r w:rsidR="003D4C19">
        <w:rPr>
          <w:rFonts w:eastAsiaTheme="minorEastAsia"/>
        </w:rPr>
        <w:t>В частности, транспортные компании, использующие альтернативные (более энергоёмкие) виды топлива, электромобили, использующие электроэнергию для передвижения, часть которой идёт от возобновляемых источников</w:t>
      </w:r>
      <w:r w:rsidR="009D4CD3">
        <w:rPr>
          <w:rFonts w:eastAsiaTheme="minorEastAsia"/>
        </w:rPr>
        <w:t xml:space="preserve">, компании, инвестирующие в </w:t>
      </w:r>
      <w:r w:rsidR="00066147">
        <w:rPr>
          <w:rFonts w:eastAsiaTheme="minorEastAsia"/>
        </w:rPr>
        <w:t>современные экономные виды транспорта, будут иметь более низкий показатель углеродной интенсивности.</w:t>
      </w:r>
    </w:p>
    <w:p w14:paraId="720FB4B2" w14:textId="77777777" w:rsidR="00C90AC7" w:rsidRPr="00C90AC7" w:rsidRDefault="00710A65" w:rsidP="0064044A">
      <w:pPr>
        <w:rPr>
          <w:rFonts w:eastAsiaTheme="minorEastAsia"/>
        </w:rPr>
      </w:pPr>
      <w:r>
        <w:rPr>
          <w:rFonts w:eastAsiaTheme="minorEastAsia"/>
        </w:rPr>
        <w:t xml:space="preserve">Таким образом, в этой работе в качестве показателей, выражающих </w:t>
      </w:r>
      <w:r w:rsidR="006016F0">
        <w:rPr>
          <w:rFonts w:eastAsiaTheme="minorEastAsia"/>
        </w:rPr>
        <w:t>экологичность деятельности логистических компаний, будут использоваться</w:t>
      </w:r>
      <w:r w:rsidR="00C90AC7" w:rsidRPr="00C90AC7">
        <w:rPr>
          <w:rFonts w:eastAsiaTheme="minorEastAsia"/>
        </w:rPr>
        <w:t>:</w:t>
      </w:r>
    </w:p>
    <w:p w14:paraId="1CBA8ABA" w14:textId="6C32AC6B" w:rsidR="00510B58" w:rsidRDefault="00C90AC7" w:rsidP="00180FE7">
      <w:pPr>
        <w:pStyle w:val="ListParagraph"/>
        <w:numPr>
          <w:ilvl w:val="0"/>
          <w:numId w:val="18"/>
        </w:numPr>
      </w:pPr>
      <w:r w:rsidRPr="00C90AC7">
        <w:rPr>
          <w:rFonts w:eastAsiaTheme="minorEastAsia"/>
          <w:lang w:val="en-GB"/>
        </w:rPr>
        <w:t>ESG</w:t>
      </w:r>
      <w:r w:rsidRPr="00C90AC7">
        <w:rPr>
          <w:rFonts w:eastAsiaTheme="minorEastAsia"/>
        </w:rPr>
        <w:t>_</w:t>
      </w:r>
      <w:r w:rsidRPr="00C90AC7">
        <w:rPr>
          <w:lang w:val="en-GB"/>
        </w:rPr>
        <w:t>Environmental</w:t>
      </w:r>
      <w:r w:rsidRPr="00A81331">
        <w:t>_</w:t>
      </w:r>
      <w:r w:rsidRPr="00C90AC7">
        <w:rPr>
          <w:lang w:val="en-GB"/>
        </w:rPr>
        <w:t>Pillar</w:t>
      </w:r>
      <w:r w:rsidR="0050246C">
        <w:rPr>
          <w:rStyle w:val="FootnoteReference"/>
          <w:lang w:val="en-GB"/>
        </w:rPr>
        <w:footnoteReference w:id="12"/>
      </w:r>
      <w:r w:rsidR="0050246C" w:rsidRPr="0050246C">
        <w:rPr>
          <w:rFonts w:eastAsiaTheme="minorEastAsia"/>
        </w:rPr>
        <w:t xml:space="preserve"> </w:t>
      </w:r>
      <w:r w:rsidR="0050246C">
        <w:rPr>
          <w:rFonts w:eastAsiaTheme="minorEastAsia"/>
        </w:rPr>
        <w:t>–</w:t>
      </w:r>
      <w:r w:rsidR="0050246C" w:rsidRPr="0050246C">
        <w:rPr>
          <w:rFonts w:eastAsiaTheme="minorEastAsia"/>
        </w:rPr>
        <w:t xml:space="preserve"> </w:t>
      </w:r>
      <w:r w:rsidR="0050246C">
        <w:rPr>
          <w:rFonts w:eastAsiaTheme="minorEastAsia"/>
          <w:lang w:val="en-GB"/>
        </w:rPr>
        <w:t>c</w:t>
      </w:r>
      <w:r>
        <w:t>водная переменная, отражающая общую экологичность деятельности компании и посчитанная на основе множества других бинарных и количественных переменных. 3 основных группы переменных, на которых основывается подсчёт: использование природных ресурсов (вес группы - 38,6%), выбросы (вес группы – 31,8%) и экологические инновации (вес группы – 29,6%).</w:t>
      </w:r>
    </w:p>
    <w:p w14:paraId="39EE4D77" w14:textId="5915C394" w:rsidR="00C90AC7" w:rsidRPr="00C90AC7" w:rsidRDefault="00C90AC7" w:rsidP="00180FE7">
      <w:pPr>
        <w:pStyle w:val="ListParagraph"/>
        <w:numPr>
          <w:ilvl w:val="0"/>
          <w:numId w:val="18"/>
        </w:numPr>
      </w:pPr>
      <w:r>
        <w:t>углерод</w:t>
      </w:r>
      <w:r w:rsidR="0050246C">
        <w:t xml:space="preserve">ная </w:t>
      </w:r>
      <w:r>
        <w:t>интенсивност</w:t>
      </w:r>
      <w:r w:rsidR="0050246C">
        <w:t xml:space="preserve">ь </w:t>
      </w:r>
      <w:r>
        <w:t>деятельности компании.</w:t>
      </w:r>
    </w:p>
    <w:p w14:paraId="11AB53DA" w14:textId="1F333E56" w:rsidR="00F05DC0" w:rsidRDefault="00E04202" w:rsidP="00BF5252">
      <w:pPr>
        <w:pStyle w:val="Heading2"/>
      </w:pPr>
      <w:bookmarkStart w:id="20" w:name="_Toc73652943"/>
      <w:r>
        <w:t>Формулирование гипотез исследования</w:t>
      </w:r>
      <w:bookmarkEnd w:id="20"/>
    </w:p>
    <w:p w14:paraId="519741C7" w14:textId="1150F500" w:rsidR="00E460B9" w:rsidRPr="0016753F" w:rsidRDefault="001C353E" w:rsidP="00CA2AC0">
      <w:pPr>
        <w:spacing w:after="240"/>
        <w:ind w:firstLine="719"/>
      </w:pPr>
      <w:r>
        <w:t>На основе предпосылок к взаимосвязи</w:t>
      </w:r>
      <w:r w:rsidR="00EE7918">
        <w:t>, описанных в первой главе,</w:t>
      </w:r>
      <w:r>
        <w:t xml:space="preserve"> были выдвинуты следующие исследовательские гипотезы:</w:t>
      </w:r>
    </w:p>
    <w:p w14:paraId="4BC3B9E0" w14:textId="23CF290F" w:rsidR="004B66CF" w:rsidRDefault="004B66CF" w:rsidP="00180FE7">
      <w:pPr>
        <w:pStyle w:val="ListParagraph"/>
        <w:numPr>
          <w:ilvl w:val="1"/>
          <w:numId w:val="17"/>
        </w:numPr>
      </w:pPr>
      <w:r>
        <w:t xml:space="preserve">С уменьшением углеродной интенсивности </w:t>
      </w:r>
      <w:r w:rsidR="00581AFF">
        <w:t xml:space="preserve">логистических предприятий </w:t>
      </w:r>
      <w:r>
        <w:t>происходит увеличение показателей рентабельности</w:t>
      </w:r>
      <w:r w:rsidR="009B77D2">
        <w:t>.</w:t>
      </w:r>
    </w:p>
    <w:p w14:paraId="7ECA2F40" w14:textId="5D66E57C" w:rsidR="00E460B9" w:rsidRDefault="00E460B9" w:rsidP="00180FE7">
      <w:pPr>
        <w:pStyle w:val="ListParagraph"/>
        <w:numPr>
          <w:ilvl w:val="1"/>
          <w:numId w:val="7"/>
        </w:numPr>
      </w:pPr>
      <w:r>
        <w:t>С уменьшением углеродной интенсивности</w:t>
      </w:r>
      <w:r w:rsidR="00581AFF" w:rsidRPr="00581AFF">
        <w:t xml:space="preserve"> </w:t>
      </w:r>
      <w:r w:rsidR="00581AFF">
        <w:t xml:space="preserve">логистических предприятий </w:t>
      </w:r>
      <w:r>
        <w:t>происходит увеличение</w:t>
      </w:r>
      <w:r w:rsidR="00376609">
        <w:t xml:space="preserve"> отношения Цена </w:t>
      </w:r>
      <w:r w:rsidR="00376609" w:rsidRPr="00376609">
        <w:t>/</w:t>
      </w:r>
      <w:r w:rsidR="00376609">
        <w:t xml:space="preserve"> балансовая стоимость</w:t>
      </w:r>
      <w:r w:rsidR="009B77D2">
        <w:t>.</w:t>
      </w:r>
    </w:p>
    <w:p w14:paraId="5439A0AA" w14:textId="2476D3F3" w:rsidR="00E460B9" w:rsidRDefault="00581AFF" w:rsidP="00180FE7">
      <w:pPr>
        <w:pStyle w:val="ListParagraph"/>
        <w:numPr>
          <w:ilvl w:val="1"/>
          <w:numId w:val="7"/>
        </w:numPr>
      </w:pPr>
      <w:r w:rsidRPr="00581AFF">
        <w:t>Наличие прямой положительной взаимосвязи общего показателя экологичности с показателями рентабельности логистических компаний совпадает с наличием прямой отрицательной взаимосвязи углеродной интенсивности этих компаний с их показателями рентабельности.</w:t>
      </w:r>
    </w:p>
    <w:p w14:paraId="0F02EA8C" w14:textId="50E63386" w:rsidR="009B77D2" w:rsidRDefault="009B77D2" w:rsidP="00180FE7">
      <w:pPr>
        <w:pStyle w:val="ListParagraph"/>
        <w:numPr>
          <w:ilvl w:val="1"/>
          <w:numId w:val="7"/>
        </w:numPr>
      </w:pPr>
      <w:r w:rsidRPr="00581AFF">
        <w:t xml:space="preserve">Наличие прямой положительной взаимосвязи общего показателя экологичности с </w:t>
      </w:r>
      <w:r>
        <w:t xml:space="preserve">отношением Цена </w:t>
      </w:r>
      <w:r w:rsidRPr="009B77D2">
        <w:t xml:space="preserve">/ </w:t>
      </w:r>
      <w:r>
        <w:t>балансовая стоимость</w:t>
      </w:r>
      <w:r w:rsidRPr="00581AFF">
        <w:t xml:space="preserve"> логистических компаний совпадает с наличием прямой отрицательной взаимосвязи углеродной интенсивности этих компаний с </w:t>
      </w:r>
      <w:r>
        <w:t>указанным отношением</w:t>
      </w:r>
      <w:r w:rsidRPr="00581AFF">
        <w:t>.</w:t>
      </w:r>
    </w:p>
    <w:p w14:paraId="7DADC8F2" w14:textId="51742423" w:rsidR="009B77D2" w:rsidRDefault="00523C71" w:rsidP="009E3A6C">
      <w:pPr>
        <w:spacing w:before="240"/>
        <w:ind w:firstLine="720"/>
      </w:pPr>
      <w:r>
        <w:lastRenderedPageBreak/>
        <w:t>Первая и вторая гипотезы основаны на предпосылке к повышению эффективности операций и качества менеджмента компаний, сопряжённых с уменьшением объёма выбросов углекислого газа на единицу потреблённой энергии,</w:t>
      </w:r>
      <w:r w:rsidR="00CA2AC0">
        <w:t xml:space="preserve"> с более благоприятным долгосрочным прогнозом финансовой стабильно</w:t>
      </w:r>
      <w:r w:rsidR="00175505">
        <w:t>сти для более экологичных компаний, а также улучшенную репутацию, сопряжённую с более высокой стоимостью акций компаний по сравнению с их балансовой стоимостью.</w:t>
      </w:r>
    </w:p>
    <w:p w14:paraId="2A058D4C" w14:textId="2328E156" w:rsidR="002231C0" w:rsidRPr="00333F46" w:rsidRDefault="00FF71A1" w:rsidP="004D272A">
      <w:pPr>
        <w:ind w:firstLine="720"/>
      </w:pPr>
      <w:r>
        <w:t xml:space="preserve">Третья и четвёртая гипотезы позволят </w:t>
      </w:r>
      <w:r w:rsidR="00DE06EB">
        <w:t xml:space="preserve">оценить, насколько углеродная </w:t>
      </w:r>
      <w:r w:rsidR="00931025">
        <w:t>интенсивность</w:t>
      </w:r>
      <w:r w:rsidR="00DE06EB">
        <w:t xml:space="preserve"> является </w:t>
      </w:r>
      <w:r w:rsidR="00D96D3D">
        <w:t>значимым</w:t>
      </w:r>
      <w:r w:rsidR="00BF18CD">
        <w:t xml:space="preserve"> </w:t>
      </w:r>
      <w:r w:rsidR="00BF18CD">
        <w:rPr>
          <w:lang w:val="en-GB"/>
        </w:rPr>
        <w:t>KPI</w:t>
      </w:r>
      <w:r w:rsidR="00BF18CD" w:rsidRPr="00BF18CD">
        <w:t xml:space="preserve"> </w:t>
      </w:r>
      <w:r w:rsidR="00BF18CD">
        <w:t>э</w:t>
      </w:r>
      <w:r w:rsidR="00931025">
        <w:t xml:space="preserve">кологичности деятельности логистических компаний. Если компания не ведёт учёт широкого ряда своих экологических индикаторов, чтобы иметь многосторонний отчёт об устойчивом развитии, то достаточно ли ей измерять объём выбросов </w:t>
      </w:r>
      <w:r w:rsidR="003C448F">
        <w:t xml:space="preserve">углекислого газа и использованную энергию, чтобы сопоставлять их и делать такие же выводы о своей экологичности и экономические прогнозы, как и если бы она имела полный спектр экологических показателей своей деятельности? На этот вопрос поможет ответить вторая пара гипотез. </w:t>
      </w:r>
    </w:p>
    <w:p w14:paraId="056B626C" w14:textId="614766B1" w:rsidR="00BD59D5" w:rsidRDefault="00642429" w:rsidP="00BD59D5">
      <w:pPr>
        <w:pStyle w:val="Heading1"/>
      </w:pPr>
      <w:bookmarkStart w:id="21" w:name="_Toc73652944"/>
      <w:r>
        <w:lastRenderedPageBreak/>
        <w:t>Оценка эмпирической взаимосвязи финансовых и экологических показателей логистических компаний</w:t>
      </w:r>
      <w:bookmarkEnd w:id="21"/>
    </w:p>
    <w:p w14:paraId="62439E1F" w14:textId="48641E65" w:rsidR="00D66EA1" w:rsidRDefault="00095A32" w:rsidP="00BF5252">
      <w:pPr>
        <w:pStyle w:val="Heading2"/>
      </w:pPr>
      <w:bookmarkStart w:id="22" w:name="_Toc73652945"/>
      <w:r>
        <w:t>Методология анализа</w:t>
      </w:r>
      <w:bookmarkEnd w:id="22"/>
    </w:p>
    <w:p w14:paraId="68C9E2CC" w14:textId="699012C7" w:rsidR="00333F46" w:rsidRDefault="00333F46" w:rsidP="00333F46">
      <w:r>
        <w:t xml:space="preserve">Для тестирования </w:t>
      </w:r>
      <w:r w:rsidR="00A94CF5">
        <w:t xml:space="preserve">выдвинутых гипотез будут использованы корреляция Пирсона и регрессия. </w:t>
      </w:r>
      <w:r w:rsidR="005F07AA">
        <w:t xml:space="preserve">Корреляция позволит установить силу </w:t>
      </w:r>
      <w:r w:rsidR="006D49F5">
        <w:t>пропорциональной изменчивости</w:t>
      </w:r>
      <w:r w:rsidR="005F07AA">
        <w:t xml:space="preserve"> между </w:t>
      </w:r>
      <w:r w:rsidR="007015F4">
        <w:t>экономическими и экологическими переменными</w:t>
      </w:r>
      <w:r w:rsidR="005F07AA">
        <w:t xml:space="preserve">, а регрессия позволит </w:t>
      </w:r>
      <w:r w:rsidR="006D49F5">
        <w:t xml:space="preserve">проверить </w:t>
      </w:r>
      <w:r w:rsidR="007015F4">
        <w:t xml:space="preserve">наличие внешних </w:t>
      </w:r>
      <w:r w:rsidR="005F07AA">
        <w:t>факторов</w:t>
      </w:r>
      <w:r w:rsidR="007015F4">
        <w:t xml:space="preserve">, влияющих </w:t>
      </w:r>
      <w:r w:rsidR="005F07AA">
        <w:t>на взаимосвяз</w:t>
      </w:r>
      <w:r w:rsidR="007015F4">
        <w:t>ь</w:t>
      </w:r>
      <w:r w:rsidR="005F07AA">
        <w:t xml:space="preserve"> между этими переменными.</w:t>
      </w:r>
      <w:r w:rsidR="007015F4">
        <w:t xml:space="preserve"> Кроме того, регрессия поможет более точно количественно выразить взаимосвязь между независимой и зависимой переменными.</w:t>
      </w:r>
      <w:r w:rsidR="00222161">
        <w:t xml:space="preserve"> После построения регрессионных моделей будут также проведены тесты на </w:t>
      </w:r>
      <w:r w:rsidR="007015F4">
        <w:t>отсутствие</w:t>
      </w:r>
      <w:r w:rsidR="00222161">
        <w:t xml:space="preserve"> мультиколлинеарности и</w:t>
      </w:r>
      <w:r w:rsidR="00B93626" w:rsidRPr="00B93626">
        <w:t xml:space="preserve"> </w:t>
      </w:r>
      <w:r w:rsidR="00B93626">
        <w:t xml:space="preserve">гетероскедастичности </w:t>
      </w:r>
      <w:r w:rsidR="0074053B">
        <w:t>остатков</w:t>
      </w:r>
      <w:r w:rsidR="00222161">
        <w:t xml:space="preserve">. </w:t>
      </w:r>
      <w:r>
        <w:t xml:space="preserve"> </w:t>
      </w:r>
    </w:p>
    <w:p w14:paraId="5F184BB6" w14:textId="73EAB475" w:rsidR="00333F46" w:rsidRDefault="00915C1F" w:rsidP="00333F46">
      <w:r>
        <w:t xml:space="preserve">Использование </w:t>
      </w:r>
      <w:r w:rsidR="00151EFA">
        <w:t>контрольных переменных</w:t>
      </w:r>
      <w:r w:rsidR="00151EFA">
        <w:rPr>
          <w:rStyle w:val="FootnoteReference"/>
        </w:rPr>
        <w:footnoteReference w:id="13"/>
      </w:r>
      <w:r w:rsidR="00F65A43" w:rsidRPr="00F65A43">
        <w:t xml:space="preserve"> </w:t>
      </w:r>
      <w:r w:rsidR="00F65A43">
        <w:t>позволит сделать более точными оценки влияния углеродной интенсивности на финансовые переменные за счёт уменьшения суммы квадратов ошибок в модели.</w:t>
      </w:r>
      <w:r w:rsidR="00FC5707">
        <w:t xml:space="preserve"> </w:t>
      </w:r>
      <w:r w:rsidR="0082327E" w:rsidRPr="0082327E">
        <w:t xml:space="preserve"> [</w:t>
      </w:r>
      <w:proofErr w:type="spellStart"/>
      <w:r w:rsidR="0082327E">
        <w:rPr>
          <w:lang w:val="en-GB"/>
        </w:rPr>
        <w:t>Horv</w:t>
      </w:r>
      <w:proofErr w:type="spellEnd"/>
      <w:r w:rsidR="0082327E" w:rsidRPr="0082327E">
        <w:t>á</w:t>
      </w:r>
      <w:proofErr w:type="spellStart"/>
      <w:r w:rsidR="0082327E">
        <w:rPr>
          <w:lang w:val="en-GB"/>
        </w:rPr>
        <w:t>thov</w:t>
      </w:r>
      <w:proofErr w:type="spellEnd"/>
      <w:r w:rsidR="0082327E" w:rsidRPr="0082327E">
        <w:t>á</w:t>
      </w:r>
      <w:r w:rsidR="00471208">
        <w:t xml:space="preserve"> </w:t>
      </w:r>
      <w:r w:rsidR="00471208">
        <w:rPr>
          <w:lang w:val="en-GB"/>
        </w:rPr>
        <w:t>E</w:t>
      </w:r>
      <w:r w:rsidR="00471208" w:rsidRPr="00471208">
        <w:t>.</w:t>
      </w:r>
      <w:r w:rsidR="0082327E" w:rsidRPr="0082327E">
        <w:t>, 2010</w:t>
      </w:r>
      <w:r w:rsidR="0082327E" w:rsidRPr="00FC5707">
        <w:t>]</w:t>
      </w:r>
      <w:r w:rsidR="00F65A43">
        <w:t xml:space="preserve"> </w:t>
      </w:r>
      <w:r w:rsidR="005C08CA">
        <w:t>Сами по себе контрольные переменные не будут интерпретироваться</w:t>
      </w:r>
      <w:r w:rsidR="00FC5707">
        <w:t>,</w:t>
      </w:r>
      <w:r w:rsidR="005C08CA">
        <w:t xml:space="preserve"> за исключением их статистической значимости или незначимости. </w:t>
      </w:r>
      <w:r w:rsidR="00A343E9">
        <w:t xml:space="preserve">Значимость контрольной переменной будет означать, что внешний фактор, </w:t>
      </w:r>
      <w:r w:rsidR="00617988">
        <w:t xml:space="preserve">который отражает </w:t>
      </w:r>
      <w:r w:rsidR="00A343E9">
        <w:t>эт</w:t>
      </w:r>
      <w:r w:rsidR="00617988">
        <w:t xml:space="preserve">а </w:t>
      </w:r>
      <w:r w:rsidR="00A343E9">
        <w:t>переменн</w:t>
      </w:r>
      <w:r w:rsidR="00617988">
        <w:t>ая</w:t>
      </w:r>
      <w:r w:rsidR="00A343E9">
        <w:t>, в рассматриваемой ситуации имеет влияние на связь объясняющей и результирующей переменных.</w:t>
      </w:r>
    </w:p>
    <w:p w14:paraId="61C7B1AC" w14:textId="5CBDAC89" w:rsidR="00594C1C" w:rsidRPr="00F65A43" w:rsidRDefault="00594C1C" w:rsidP="00333F46">
      <w:r>
        <w:t>Компании в выборке разделены по признаку модальности. Иначе говоря, помимо общей выборки есть ещё и подвыборки тех из них, которые занимаются исключительно (или преимущественно) водным транспортом, автомобильным, железнодорожным или авиатранспортом. Это сделано для того, чтобы помимо связей в общей выборке оценить их в разных транспортных модальностях. Компании, занимающиеся разными модальностями, используют разные технологии, разное топливо, перевозят разные грузы по массе, габаритам и качеству, а также имеют разные отраслевые стандарты, которым должны подчиняться, - всё это является предпосылкой для различий в рассматриваемой связи по подвыборкам. Более того, учёт разных модальностей позволит сделать более точную интерпретацию корреляций и регрессий, а также дать более релевантные рекомендации</w:t>
      </w:r>
      <w:r w:rsidR="008A00DD">
        <w:t xml:space="preserve"> по итогам анализа</w:t>
      </w:r>
      <w:r>
        <w:t xml:space="preserve">.  </w:t>
      </w:r>
    </w:p>
    <w:p w14:paraId="7E013574" w14:textId="796FF94A" w:rsidR="00333F46" w:rsidRDefault="00FA4D00" w:rsidP="00333F46">
      <w:r>
        <w:t>Для общей выборки и для каждой подвыборки по транспортным модальностя</w:t>
      </w:r>
      <w:r w:rsidR="00D82111">
        <w:t>м</w:t>
      </w:r>
      <w:r w:rsidR="00A81331">
        <w:t xml:space="preserve"> были проделаны следующие действия:</w:t>
      </w:r>
    </w:p>
    <w:p w14:paraId="37F5BE28" w14:textId="3A6B1170" w:rsidR="00A81331" w:rsidRDefault="00A81331" w:rsidP="00180FE7">
      <w:pPr>
        <w:pStyle w:val="ListParagraph"/>
        <w:numPr>
          <w:ilvl w:val="0"/>
          <w:numId w:val="13"/>
        </w:numPr>
      </w:pPr>
      <w:r>
        <w:lastRenderedPageBreak/>
        <w:t>очистка выборки от выбросов,</w:t>
      </w:r>
    </w:p>
    <w:p w14:paraId="0E987269" w14:textId="0627E695" w:rsidR="00170FE1" w:rsidRPr="00170FE1" w:rsidRDefault="00A81331" w:rsidP="00180FE7">
      <w:pPr>
        <w:pStyle w:val="ListParagraph"/>
        <w:numPr>
          <w:ilvl w:val="0"/>
          <w:numId w:val="13"/>
        </w:numPr>
      </w:pPr>
      <w:r>
        <w:t xml:space="preserve">вычисление попарных коэффициентов корреляции Пирсона переменной </w:t>
      </w:r>
      <w:r>
        <w:rPr>
          <w:lang w:val="en-GB"/>
        </w:rPr>
        <w:t>ESG</w:t>
      </w:r>
      <w:r w:rsidRPr="00A81331">
        <w:t>_</w:t>
      </w:r>
      <w:r>
        <w:rPr>
          <w:lang w:val="en-GB"/>
        </w:rPr>
        <w:t>Environmental</w:t>
      </w:r>
      <w:r w:rsidRPr="00A81331">
        <w:t>_</w:t>
      </w:r>
      <w:r>
        <w:rPr>
          <w:lang w:val="en-GB"/>
        </w:rPr>
        <w:t>Pillar</w:t>
      </w:r>
      <w:r>
        <w:t xml:space="preserve"> </w:t>
      </w:r>
      <w:r w:rsidR="00170FE1">
        <w:t xml:space="preserve">с переменными </w:t>
      </w:r>
      <w:r w:rsidR="00170FE1">
        <w:rPr>
          <w:lang w:val="en-GB"/>
        </w:rPr>
        <w:t>RO</w:t>
      </w:r>
      <w:r w:rsidR="00170FE1">
        <w:rPr>
          <w:lang w:val="en-US"/>
        </w:rPr>
        <w:t>A</w:t>
      </w:r>
      <w:r w:rsidR="00170FE1" w:rsidRPr="00170FE1">
        <w:t xml:space="preserve">, </w:t>
      </w:r>
      <w:r w:rsidR="00170FE1">
        <w:rPr>
          <w:lang w:val="en-US"/>
        </w:rPr>
        <w:t>ROE</w:t>
      </w:r>
      <w:r w:rsidR="00170FE1" w:rsidRPr="00170FE1">
        <w:t xml:space="preserve">, </w:t>
      </w:r>
      <w:r w:rsidR="00170FE1">
        <w:rPr>
          <w:lang w:val="en-US"/>
        </w:rPr>
        <w:t>ROS</w:t>
      </w:r>
      <w:r w:rsidR="00170FE1" w:rsidRPr="00170FE1">
        <w:t xml:space="preserve">, </w:t>
      </w:r>
      <w:r w:rsidR="00170FE1">
        <w:rPr>
          <w:lang w:val="en-US"/>
        </w:rPr>
        <w:t>EPS</w:t>
      </w:r>
      <w:r w:rsidR="00170FE1" w:rsidRPr="00170FE1">
        <w:t xml:space="preserve">, </w:t>
      </w:r>
      <w:proofErr w:type="spellStart"/>
      <w:r w:rsidR="00170FE1">
        <w:rPr>
          <w:lang w:val="en-US"/>
        </w:rPr>
        <w:t>PriceToBook</w:t>
      </w:r>
      <w:proofErr w:type="spellEnd"/>
      <w:r w:rsidR="00D82111">
        <w:t>,</w:t>
      </w:r>
    </w:p>
    <w:p w14:paraId="50579AD7" w14:textId="77777777" w:rsidR="00D754D8" w:rsidRDefault="00170FE1" w:rsidP="00180FE7">
      <w:pPr>
        <w:pStyle w:val="ListParagraph"/>
        <w:numPr>
          <w:ilvl w:val="0"/>
          <w:numId w:val="13"/>
        </w:numPr>
      </w:pPr>
      <w:r>
        <w:t xml:space="preserve">построение </w:t>
      </w:r>
      <w:r w:rsidR="00D82111">
        <w:t xml:space="preserve">линейных </w:t>
      </w:r>
      <w:r>
        <w:t>регрессионных моделей</w:t>
      </w:r>
      <w:r w:rsidR="00AF006B">
        <w:t xml:space="preserve"> с вышеперечисленными финансовыми показателями в качестве объясняемой переменной и углеродной интенсивностью в качестве объясняющей, </w:t>
      </w:r>
      <w:r w:rsidR="00D82111">
        <w:t xml:space="preserve">а также </w:t>
      </w:r>
      <w:r w:rsidR="00AF006B">
        <w:t>размер</w:t>
      </w:r>
      <w:r w:rsidR="00D82111">
        <w:t xml:space="preserve">ом </w:t>
      </w:r>
      <w:r w:rsidR="00AF006B">
        <w:t>фирмы и</w:t>
      </w:r>
      <w:r w:rsidR="00AF006B" w:rsidRPr="00AF006B">
        <w:t xml:space="preserve"> </w:t>
      </w:r>
      <w:r w:rsidR="00AF006B">
        <w:t>прирост</w:t>
      </w:r>
      <w:r w:rsidR="00D82111">
        <w:t>ом</w:t>
      </w:r>
      <w:r w:rsidR="00AF006B">
        <w:t xml:space="preserve"> продаж </w:t>
      </w:r>
      <w:r w:rsidR="00D82111">
        <w:t>в качестве контрольных переменных</w:t>
      </w:r>
      <w:r w:rsidR="00D754D8">
        <w:t>,</w:t>
      </w:r>
    </w:p>
    <w:p w14:paraId="4F01D360" w14:textId="0E3CCF3A" w:rsidR="00A81331" w:rsidRDefault="00D754D8" w:rsidP="00180FE7">
      <w:pPr>
        <w:pStyle w:val="ListParagraph"/>
        <w:numPr>
          <w:ilvl w:val="0"/>
          <w:numId w:val="13"/>
        </w:numPr>
      </w:pPr>
      <w:r>
        <w:t>тестирование полученных моделей на мультиколлинеарность</w:t>
      </w:r>
      <w:r w:rsidR="006264F1" w:rsidRPr="006264F1">
        <w:t xml:space="preserve"> </w:t>
      </w:r>
      <w:r w:rsidR="006264F1">
        <w:t>и гетероскедастичность</w:t>
      </w:r>
      <w:r w:rsidR="00BF6BF1">
        <w:t>.</w:t>
      </w:r>
      <w:r w:rsidR="00AF006B">
        <w:t xml:space="preserve">  </w:t>
      </w:r>
    </w:p>
    <w:p w14:paraId="392A34D2" w14:textId="05AD76CE" w:rsidR="00A81331" w:rsidRDefault="00A81331" w:rsidP="00A81331">
      <w:r>
        <w:t xml:space="preserve">Очистка от выбросов позволяет повысить качество регрессий, а также позволяет в целом использовать корреляции Пирсона, которые неустойчивы к выбросам. </w:t>
      </w:r>
    </w:p>
    <w:p w14:paraId="6AB3624C" w14:textId="0BB2C7BD" w:rsidR="00CD32A4" w:rsidRDefault="00CD32A4" w:rsidP="00A81331">
      <w:r>
        <w:t xml:space="preserve">Корреляционные матрицы для каждой модальности, а также для случая всех рассматриваемых логистических компаний, </w:t>
      </w:r>
      <w:r w:rsidR="00963B55">
        <w:t>будут показывать силу линейной связи между указанными выше переменными. Они будут полезны для выводов о том, есть ли в целом связь между экологичностью в общем и финансовыми показателями компаний в каждой рассматриваемой подвыборке. Полученные результаты можно будет сравнить с результатами регрессионного анализа и сделать выводы о</w:t>
      </w:r>
      <w:r w:rsidR="00FB15DA">
        <w:t xml:space="preserve"> том, насколько важной метрикой экологичности является углеродная интенсивность в разных транспортных модальностях</w:t>
      </w:r>
      <w:r w:rsidR="00A04FC8">
        <w:t xml:space="preserve">. </w:t>
      </w:r>
    </w:p>
    <w:p w14:paraId="6BB6BE7D" w14:textId="63F794E4" w:rsidR="00170FE1" w:rsidRDefault="00A04FC8" w:rsidP="00C40C25">
      <w:pPr>
        <w:spacing w:before="240" w:after="240"/>
      </w:pPr>
      <w:r>
        <w:t>На следующем шаге строятся р</w:t>
      </w:r>
      <w:r w:rsidR="00170FE1">
        <w:t>егрессионные модели вида:</w:t>
      </w:r>
    </w:p>
    <w:p w14:paraId="336CD1B8" w14:textId="44669CB7" w:rsidR="00170FE1" w:rsidRPr="00636B39" w:rsidRDefault="003912FB" w:rsidP="00A81331">
      <m:oMathPara>
        <m:oMath>
          <m:r>
            <w:rPr>
              <w:rFonts w:ascii="Cambria Math" w:hAnsi="Cambria Math"/>
              <w:lang w:val="en-GB"/>
            </w:rPr>
            <m:t>Profitability</m:t>
          </m:r>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0</m:t>
              </m:r>
            </m:sub>
          </m:sSub>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1</m:t>
              </m:r>
            </m:sub>
          </m:sSub>
          <m:d>
            <m:dPr>
              <m:ctrlPr>
                <w:rPr>
                  <w:rFonts w:ascii="Cambria Math" w:hAnsi="Cambria Math"/>
                  <w:i/>
                  <w:lang w:val="en-GB"/>
                </w:rPr>
              </m:ctrlPr>
            </m:dPr>
            <m:e>
              <m:r>
                <w:rPr>
                  <w:rFonts w:ascii="Cambria Math" w:hAnsi="Cambria Math"/>
                  <w:lang w:val="en-GB"/>
                </w:rPr>
                <m:t>Carbon</m:t>
              </m:r>
              <m:r>
                <w:rPr>
                  <w:rFonts w:ascii="Cambria Math" w:hAnsi="Cambria Math"/>
                </w:rPr>
                <m:t xml:space="preserve"> </m:t>
              </m:r>
              <m:r>
                <w:rPr>
                  <w:rFonts w:ascii="Cambria Math" w:hAnsi="Cambria Math"/>
                  <w:lang w:val="en-GB"/>
                </w:rPr>
                <m:t>Intensity</m:t>
              </m:r>
            </m:e>
          </m:d>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2</m:t>
              </m:r>
            </m:sub>
          </m:sSub>
          <m:d>
            <m:dPr>
              <m:ctrlPr>
                <w:rPr>
                  <w:rFonts w:ascii="Cambria Math" w:hAnsi="Cambria Math"/>
                  <w:i/>
                  <w:lang w:val="en-GB"/>
                </w:rPr>
              </m:ctrlPr>
            </m:dPr>
            <m:e>
              <m:r>
                <w:rPr>
                  <w:rFonts w:ascii="Cambria Math" w:hAnsi="Cambria Math"/>
                  <w:lang w:val="en-GB"/>
                </w:rPr>
                <m:t>Growt</m:t>
              </m:r>
              <m:r>
                <w:rPr>
                  <w:rFonts w:ascii="Cambria Math" w:hAnsi="Cambria Math"/>
                </w:rPr>
                <m:t>h</m:t>
              </m:r>
            </m:e>
          </m:d>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3</m:t>
              </m:r>
            </m:sub>
          </m:sSub>
          <m:d>
            <m:dPr>
              <m:ctrlPr>
                <w:rPr>
                  <w:rFonts w:ascii="Cambria Math" w:hAnsi="Cambria Math"/>
                  <w:i/>
                  <w:lang w:val="en-GB"/>
                </w:rPr>
              </m:ctrlPr>
            </m:dPr>
            <m:e>
              <m:r>
                <w:rPr>
                  <w:rFonts w:ascii="Cambria Math" w:hAnsi="Cambria Math"/>
                  <w:lang w:val="en-GB"/>
                </w:rPr>
                <m:t>Firm</m:t>
              </m:r>
              <m:r>
                <w:rPr>
                  <w:rFonts w:ascii="Cambria Math" w:hAnsi="Cambria Math"/>
                </w:rPr>
                <m:t xml:space="preserve"> </m:t>
              </m:r>
              <m:r>
                <w:rPr>
                  <w:rFonts w:ascii="Cambria Math" w:hAnsi="Cambria Math"/>
                  <w:lang w:val="en-GB"/>
                </w:rPr>
                <m:t>Size</m:t>
              </m:r>
            </m:e>
          </m:d>
          <m:r>
            <w:rPr>
              <w:rFonts w:ascii="Cambria Math" w:eastAsiaTheme="minorEastAsia" w:hAnsi="Cambria Math"/>
            </w:rPr>
            <m:t>+</m:t>
          </m:r>
          <m:r>
            <w:rPr>
              <w:rFonts w:ascii="Cambria Math" w:eastAsiaTheme="minorEastAsia" w:hAnsi="Cambria Math"/>
              <w:lang w:val="en-GB"/>
            </w:rPr>
            <m:t>ε</m:t>
          </m:r>
        </m:oMath>
      </m:oMathPara>
    </w:p>
    <w:p w14:paraId="2142F32B" w14:textId="408A4A1A" w:rsidR="00AF006B" w:rsidRPr="00636B39" w:rsidRDefault="00636B39" w:rsidP="00610CDA">
      <w:pPr>
        <w:spacing w:before="240" w:after="240"/>
      </w:pPr>
      <w:r>
        <w:t>или вида:</w:t>
      </w:r>
    </w:p>
    <w:p w14:paraId="0B1B4900" w14:textId="444C7663" w:rsidR="00A0493F" w:rsidRPr="00636B39" w:rsidRDefault="00A0493F" w:rsidP="00A0493F">
      <m:oMathPara>
        <m:oMath>
          <m:r>
            <w:rPr>
              <w:rFonts w:ascii="Cambria Math" w:hAnsi="Cambria Math"/>
              <w:lang w:val="en-GB"/>
            </w:rPr>
            <m:t>Price</m:t>
          </m:r>
          <m:r>
            <w:rPr>
              <w:rFonts w:ascii="Cambria Math" w:hAnsi="Cambria Math"/>
            </w:rPr>
            <m:t xml:space="preserve"> </m:t>
          </m:r>
          <m:r>
            <w:rPr>
              <w:rFonts w:ascii="Cambria Math" w:hAnsi="Cambria Math"/>
              <w:lang w:val="en-GB"/>
            </w:rPr>
            <m:t>to</m:t>
          </m:r>
          <m:r>
            <w:rPr>
              <w:rFonts w:ascii="Cambria Math" w:hAnsi="Cambria Math"/>
            </w:rPr>
            <m:t xml:space="preserve"> </m:t>
          </m:r>
          <m:r>
            <w:rPr>
              <w:rFonts w:ascii="Cambria Math" w:hAnsi="Cambria Math"/>
              <w:lang w:val="en-GB"/>
            </w:rPr>
            <m:t>Book</m:t>
          </m:r>
          <m:r>
            <w:rPr>
              <w:rFonts w:ascii="Cambria Math" w:hAnsi="Cambria Math"/>
            </w:rPr>
            <m:t xml:space="preserve"> </m:t>
          </m:r>
          <m:r>
            <w:rPr>
              <w:rFonts w:ascii="Cambria Math" w:hAnsi="Cambria Math"/>
              <w:lang w:val="en-GB"/>
            </w:rPr>
            <m:t>value</m:t>
          </m:r>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0</m:t>
              </m:r>
            </m:sub>
          </m:sSub>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1</m:t>
              </m:r>
            </m:sub>
          </m:sSub>
          <m:d>
            <m:dPr>
              <m:ctrlPr>
                <w:rPr>
                  <w:rFonts w:ascii="Cambria Math" w:hAnsi="Cambria Math"/>
                  <w:i/>
                  <w:lang w:val="en-GB"/>
                </w:rPr>
              </m:ctrlPr>
            </m:dPr>
            <m:e>
              <m:r>
                <w:rPr>
                  <w:rFonts w:ascii="Cambria Math" w:hAnsi="Cambria Math"/>
                  <w:lang w:val="en-GB"/>
                </w:rPr>
                <m:t>Carbon</m:t>
              </m:r>
              <m:r>
                <w:rPr>
                  <w:rFonts w:ascii="Cambria Math" w:hAnsi="Cambria Math"/>
                </w:rPr>
                <m:t xml:space="preserve"> </m:t>
              </m:r>
              <m:r>
                <w:rPr>
                  <w:rFonts w:ascii="Cambria Math" w:hAnsi="Cambria Math"/>
                  <w:lang w:val="en-GB"/>
                </w:rPr>
                <m:t>Intensity</m:t>
              </m:r>
            </m:e>
          </m:d>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2</m:t>
              </m:r>
            </m:sub>
          </m:sSub>
          <m:d>
            <m:dPr>
              <m:ctrlPr>
                <w:rPr>
                  <w:rFonts w:ascii="Cambria Math" w:hAnsi="Cambria Math"/>
                  <w:i/>
                  <w:lang w:val="en-GB"/>
                </w:rPr>
              </m:ctrlPr>
            </m:dPr>
            <m:e>
              <m:r>
                <w:rPr>
                  <w:rFonts w:ascii="Cambria Math" w:hAnsi="Cambria Math"/>
                  <w:lang w:val="en-GB"/>
                </w:rPr>
                <m:t>Growt</m:t>
              </m:r>
              <m:r>
                <w:rPr>
                  <w:rFonts w:ascii="Cambria Math" w:hAnsi="Cambria Math"/>
                </w:rPr>
                <m:t>h</m:t>
              </m:r>
            </m:e>
          </m:d>
          <m:r>
            <w:rPr>
              <w:rFonts w:ascii="Cambria Math" w:hAnsi="Cambria Math"/>
            </w:rPr>
            <m:t>+</m:t>
          </m:r>
          <m:sSub>
            <m:sSubPr>
              <m:ctrlPr>
                <w:rPr>
                  <w:rFonts w:ascii="Cambria Math" w:hAnsi="Cambria Math"/>
                  <w:i/>
                  <w:lang w:val="en-GB"/>
                </w:rPr>
              </m:ctrlPr>
            </m:sSubPr>
            <m:e>
              <m:r>
                <w:rPr>
                  <w:rFonts w:ascii="Cambria Math" w:hAnsi="Cambria Math"/>
                  <w:lang w:val="en-GB"/>
                </w:rPr>
                <m:t>β</m:t>
              </m:r>
            </m:e>
            <m:sub>
              <m:r>
                <w:rPr>
                  <w:rFonts w:ascii="Cambria Math" w:hAnsi="Cambria Math"/>
                </w:rPr>
                <m:t>3</m:t>
              </m:r>
            </m:sub>
          </m:sSub>
          <m:d>
            <m:dPr>
              <m:ctrlPr>
                <w:rPr>
                  <w:rFonts w:ascii="Cambria Math" w:hAnsi="Cambria Math"/>
                  <w:i/>
                  <w:lang w:val="en-GB"/>
                </w:rPr>
              </m:ctrlPr>
            </m:dPr>
            <m:e>
              <m:r>
                <w:rPr>
                  <w:rFonts w:ascii="Cambria Math" w:hAnsi="Cambria Math"/>
                  <w:lang w:val="en-GB"/>
                </w:rPr>
                <m:t>Firm</m:t>
              </m:r>
              <m:r>
                <w:rPr>
                  <w:rFonts w:ascii="Cambria Math" w:hAnsi="Cambria Math"/>
                </w:rPr>
                <m:t xml:space="preserve"> </m:t>
              </m:r>
              <m:r>
                <w:rPr>
                  <w:rFonts w:ascii="Cambria Math" w:hAnsi="Cambria Math"/>
                  <w:lang w:val="en-GB"/>
                </w:rPr>
                <m:t>Size</m:t>
              </m:r>
            </m:e>
          </m:d>
          <m:r>
            <w:rPr>
              <w:rFonts w:ascii="Cambria Math" w:eastAsiaTheme="minorEastAsia" w:hAnsi="Cambria Math"/>
            </w:rPr>
            <m:t>+</m:t>
          </m:r>
          <m:r>
            <w:rPr>
              <w:rFonts w:ascii="Cambria Math" w:eastAsiaTheme="minorEastAsia" w:hAnsi="Cambria Math"/>
              <w:lang w:val="en-GB"/>
            </w:rPr>
            <m:t>ε</m:t>
          </m:r>
        </m:oMath>
      </m:oMathPara>
    </w:p>
    <w:p w14:paraId="25DA231B" w14:textId="05EE2E21" w:rsidR="00A0493F" w:rsidRDefault="00E207B8" w:rsidP="00610CDA">
      <w:pPr>
        <w:spacing w:before="240"/>
      </w:pPr>
      <w:r>
        <w:t xml:space="preserve">Поскольку ранее в тексте не объяснялось, что представляют из себя переменные </w:t>
      </w:r>
      <w:r>
        <w:rPr>
          <w:lang w:val="en-GB"/>
        </w:rPr>
        <w:t>Growth</w:t>
      </w:r>
      <w:r w:rsidRPr="00E207B8">
        <w:t xml:space="preserve"> </w:t>
      </w:r>
      <w:r>
        <w:t xml:space="preserve">и </w:t>
      </w:r>
      <w:r>
        <w:rPr>
          <w:lang w:val="en-GB"/>
        </w:rPr>
        <w:t>Firm</w:t>
      </w:r>
      <w:r>
        <w:t xml:space="preserve"> </w:t>
      </w:r>
      <w:r>
        <w:rPr>
          <w:lang w:val="en-GB"/>
        </w:rPr>
        <w:t>Size</w:t>
      </w:r>
      <w:r w:rsidRPr="00E207B8">
        <w:t xml:space="preserve">, </w:t>
      </w:r>
      <w:r>
        <w:t xml:space="preserve">то опишем их сейчас. Эти переменные взяты как контрольные переменные, поскольку в существующей литературе утверждается, что они очень часто влияют на рассматриваемую нами взаимосвязь. Как было сказано в разделе </w:t>
      </w:r>
      <w:r>
        <w:fldChar w:fldCharType="begin"/>
      </w:r>
      <w:r>
        <w:instrText xml:space="preserve"> REF _Ref71037157 \r \h </w:instrText>
      </w:r>
      <w:r>
        <w:fldChar w:fldCharType="separate"/>
      </w:r>
      <w:r w:rsidR="00C64DA1">
        <w:t xml:space="preserve">1.4.1., </w:t>
      </w:r>
      <w:r>
        <w:fldChar w:fldCharType="end"/>
      </w:r>
      <w:r w:rsidR="003D37CF">
        <w:t xml:space="preserve">часто в качестве этой меры используется чистый объём продаж, </w:t>
      </w:r>
      <w:r w:rsidR="00A77D3D">
        <w:t xml:space="preserve">однако распределение этой переменной было очень неравномерным (см. </w:t>
      </w:r>
      <w:r w:rsidR="00A77D3D">
        <w:fldChar w:fldCharType="begin"/>
      </w:r>
      <w:r w:rsidR="00A77D3D">
        <w:instrText xml:space="preserve"> REF _Ref71038249 \r \h </w:instrText>
      </w:r>
      <w:r w:rsidR="00A77D3D">
        <w:fldChar w:fldCharType="separate"/>
      </w:r>
      <w:r w:rsidR="00C64DA1">
        <w:t>Рис. 2.)</w:t>
      </w:r>
      <w:r w:rsidR="00A77D3D">
        <w:fldChar w:fldCharType="end"/>
      </w:r>
      <w:r w:rsidR="00A77D3D">
        <w:t>, тогда как для регрессии рекомендуется использовать нормально распределённые величины. Простое удаление аномальных значений не произвело бы значительного улучшения, поэтому было решено прологарифмировать эту величину по натуральному основанию</w:t>
      </w:r>
      <w:r w:rsidR="00AB7FC1">
        <w:t xml:space="preserve"> (см. </w:t>
      </w:r>
      <w:r w:rsidR="00AB7FC1">
        <w:fldChar w:fldCharType="begin"/>
      </w:r>
      <w:r w:rsidR="00AB7FC1">
        <w:instrText xml:space="preserve"> REF _Ref71038506 \r \h </w:instrText>
      </w:r>
      <w:r w:rsidR="00AB7FC1">
        <w:fldChar w:fldCharType="separate"/>
      </w:r>
      <w:r w:rsidR="00C64DA1">
        <w:t xml:space="preserve">Рис. 3.) </w:t>
      </w:r>
      <w:r w:rsidR="00AB7FC1">
        <w:fldChar w:fldCharType="end"/>
      </w:r>
      <w:r w:rsidR="00A77D3D">
        <w:t xml:space="preserve"> – стандартная практика для нормализации распределения. </w:t>
      </w:r>
    </w:p>
    <w:p w14:paraId="451EE402" w14:textId="1D017F2A" w:rsidR="003D37CF" w:rsidRDefault="0096256A" w:rsidP="009C7628">
      <w:pPr>
        <w:ind w:firstLine="0"/>
      </w:pPr>
      <w:r>
        <w:rPr>
          <w:noProof/>
        </w:rPr>
        <w:lastRenderedPageBreak/>
        <w:drawing>
          <wp:inline distT="0" distB="0" distL="0" distR="0" wp14:anchorId="329E03BC" wp14:editId="025861AB">
            <wp:extent cx="5487035" cy="3420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3420110"/>
                    </a:xfrm>
                    <a:prstGeom prst="rect">
                      <a:avLst/>
                    </a:prstGeom>
                    <a:noFill/>
                  </pic:spPr>
                </pic:pic>
              </a:graphicData>
            </a:graphic>
          </wp:inline>
        </w:drawing>
      </w:r>
    </w:p>
    <w:p w14:paraId="78A48489" w14:textId="77777777" w:rsidR="00A77D3D" w:rsidRDefault="00A77D3D" w:rsidP="00A77D3D">
      <w:pPr>
        <w:pStyle w:val="a"/>
      </w:pPr>
      <w:bookmarkStart w:id="23" w:name="_Ref71038249"/>
      <w:r>
        <w:t>Гистограмма чистого объёма продаж до нормализации данных</w:t>
      </w:r>
      <w:bookmarkEnd w:id="23"/>
    </w:p>
    <w:p w14:paraId="02EB1B33" w14:textId="78565075" w:rsidR="0097663E" w:rsidRDefault="0096256A" w:rsidP="0097663E">
      <w:pPr>
        <w:pStyle w:val="a"/>
        <w:numPr>
          <w:ilvl w:val="0"/>
          <w:numId w:val="0"/>
        </w:numPr>
        <w:jc w:val="both"/>
      </w:pPr>
      <w:r>
        <w:rPr>
          <w:noProof/>
        </w:rPr>
        <w:drawing>
          <wp:inline distT="0" distB="0" distL="0" distR="0" wp14:anchorId="002BA061" wp14:editId="22598228">
            <wp:extent cx="5511165" cy="3420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165" cy="3420110"/>
                    </a:xfrm>
                    <a:prstGeom prst="rect">
                      <a:avLst/>
                    </a:prstGeom>
                    <a:noFill/>
                  </pic:spPr>
                </pic:pic>
              </a:graphicData>
            </a:graphic>
          </wp:inline>
        </w:drawing>
      </w:r>
    </w:p>
    <w:p w14:paraId="3140426E" w14:textId="17E9A00D" w:rsidR="0097663E" w:rsidRPr="00E207B8" w:rsidRDefault="0097663E" w:rsidP="0097663E">
      <w:pPr>
        <w:pStyle w:val="a"/>
      </w:pPr>
      <w:bookmarkStart w:id="24" w:name="_Ref71038506"/>
      <w:r>
        <w:t>Гистограмма логарифма чистого объёма продаж</w:t>
      </w:r>
      <w:bookmarkEnd w:id="24"/>
    </w:p>
    <w:p w14:paraId="2518379A" w14:textId="42AC9CA2" w:rsidR="00AF006B" w:rsidRPr="000F741B" w:rsidRDefault="00494E61" w:rsidP="00A81331">
      <w:r>
        <w:t xml:space="preserve">Что касается </w:t>
      </w:r>
      <w:r>
        <w:rPr>
          <w:lang w:val="en-GB"/>
        </w:rPr>
        <w:t>Growth</w:t>
      </w:r>
      <w:r w:rsidRPr="000F741B">
        <w:t xml:space="preserve">, </w:t>
      </w:r>
      <w:r w:rsidR="000F741B">
        <w:t xml:space="preserve">эта переменная вычисляется как прирост выручки компании с 2018 до 2019 года. </w:t>
      </w:r>
    </w:p>
    <w:p w14:paraId="4E504496" w14:textId="6130E4C6" w:rsidR="00E711D0" w:rsidRDefault="00746F51" w:rsidP="00095A32">
      <w:r>
        <w:t>Тестирование моделей на мультиколлинеарность проводилось путём вычисления фактора инфляции дисперсии</w:t>
      </w:r>
      <w:r w:rsidRPr="00746F51">
        <w:t xml:space="preserve"> [</w:t>
      </w:r>
      <w:r w:rsidR="002A16BB">
        <w:rPr>
          <w:lang w:val="en-GB"/>
        </w:rPr>
        <w:fldChar w:fldCharType="begin"/>
      </w:r>
      <w:r w:rsidR="002A16BB">
        <w:instrText xml:space="preserve"> REF _Ref73634830 \r \h </w:instrText>
      </w:r>
      <w:r w:rsidR="002A16BB">
        <w:rPr>
          <w:lang w:val="en-GB"/>
        </w:rPr>
      </w:r>
      <w:r w:rsidR="002A16BB">
        <w:rPr>
          <w:lang w:val="en-GB"/>
        </w:rPr>
        <w:fldChar w:fldCharType="separate"/>
      </w:r>
      <w:r w:rsidR="002A16BB">
        <w:t>6</w:t>
      </w:r>
      <w:r w:rsidR="002A16BB">
        <w:rPr>
          <w:lang w:val="en-GB"/>
        </w:rPr>
        <w:fldChar w:fldCharType="end"/>
      </w:r>
      <w:r w:rsidRPr="00746F51">
        <w:t>]</w:t>
      </w:r>
      <w:r>
        <w:t xml:space="preserve"> для каждой регрессионной модели. Если показатель </w:t>
      </w:r>
      <w:r>
        <w:rPr>
          <w:lang w:val="en-GB"/>
        </w:rPr>
        <w:t>VIF</w:t>
      </w:r>
      <w:r w:rsidRPr="00746F51">
        <w:t xml:space="preserve"> </w:t>
      </w:r>
      <w:r>
        <w:lastRenderedPageBreak/>
        <w:t>для какой-либо переменной был выше 4, то это было сигналом о мультиколлинеарности</w:t>
      </w:r>
      <w:r w:rsidR="00115873">
        <w:t xml:space="preserve"> переменных и, соответственно, несостоятельности модели.</w:t>
      </w:r>
    </w:p>
    <w:p w14:paraId="4EA9F795" w14:textId="33D77622" w:rsidR="00151103" w:rsidRPr="002A16BB" w:rsidRDefault="00151103" w:rsidP="00095A32">
      <w:pPr>
        <w:rPr>
          <w:lang w:val="en-GB"/>
        </w:rPr>
      </w:pPr>
      <w:r>
        <w:t>Также для всех моделей был</w:t>
      </w:r>
      <w:r w:rsidRPr="00151103">
        <w:t xml:space="preserve"> </w:t>
      </w:r>
      <w:r>
        <w:t xml:space="preserve">проведён тест </w:t>
      </w:r>
      <w:proofErr w:type="spellStart"/>
      <w:r>
        <w:t>Бройша-Пагана</w:t>
      </w:r>
      <w:proofErr w:type="spellEnd"/>
      <w:r>
        <w:t xml:space="preserve"> на наличие гетероскедастичности остатков: были посчитаны </w:t>
      </w:r>
      <w:r w:rsidR="00610203">
        <w:t xml:space="preserve">тестовые </w:t>
      </w:r>
      <w:r>
        <w:t xml:space="preserve">статистики </w:t>
      </w:r>
      <w:r>
        <w:rPr>
          <w:lang w:val="en-GB"/>
        </w:rPr>
        <w:t>ESS</w:t>
      </w:r>
      <w:r w:rsidRPr="00151103">
        <w:t>/2</w:t>
      </w:r>
      <w:r>
        <w:rPr>
          <w:rStyle w:val="FootnoteReference"/>
        </w:rPr>
        <w:footnoteReference w:id="14"/>
      </w:r>
      <w:r>
        <w:t xml:space="preserve"> и автоматически сравнены</w:t>
      </w:r>
      <w:r w:rsidR="005103C8">
        <w:t xml:space="preserve"> статистическим пакетом</w:t>
      </w:r>
      <w:r w:rsidR="005103C8" w:rsidRPr="005103C8">
        <w:t xml:space="preserve"> </w:t>
      </w:r>
      <w:r w:rsidR="005103C8">
        <w:rPr>
          <w:lang w:val="en-GB"/>
        </w:rPr>
        <w:t>Stata</w:t>
      </w:r>
      <w:r w:rsidRPr="00151103">
        <w:t xml:space="preserve"> </w:t>
      </w:r>
      <w:r>
        <w:rPr>
          <w:lang w:val="en-US"/>
        </w:rPr>
        <w:t>c</w:t>
      </w:r>
      <w:r w:rsidRPr="00151103">
        <w:t xml:space="preserve"> </w:t>
      </w:r>
      <w:r>
        <w:t xml:space="preserve">теоретическими статистиками. В случае, если вычисленные тестовые статистики превышали критическое значение, делался вывод о наличии гомоскедастичности ошибок, и такие модели были пересчитаны с применением робастных стандартных ошибок. </w:t>
      </w:r>
      <w:r w:rsidR="002A16BB">
        <w:rPr>
          <w:lang w:val="en-GB"/>
        </w:rPr>
        <w:t>[</w:t>
      </w:r>
      <w:r w:rsidR="002A16BB">
        <w:rPr>
          <w:lang w:val="en-GB"/>
        </w:rPr>
        <w:fldChar w:fldCharType="begin"/>
      </w:r>
      <w:r w:rsidR="002A16BB">
        <w:rPr>
          <w:lang w:val="en-GB"/>
        </w:rPr>
        <w:instrText xml:space="preserve"> REF _Ref73634881 \r \h </w:instrText>
      </w:r>
      <w:r w:rsidR="002A16BB">
        <w:rPr>
          <w:lang w:val="en-GB"/>
        </w:rPr>
      </w:r>
      <w:r w:rsidR="002A16BB">
        <w:rPr>
          <w:lang w:val="en-GB"/>
        </w:rPr>
        <w:fldChar w:fldCharType="separate"/>
      </w:r>
      <w:r w:rsidR="002A16BB">
        <w:rPr>
          <w:lang w:val="en-GB"/>
        </w:rPr>
        <w:t>68</w:t>
      </w:r>
      <w:r w:rsidR="002A16BB">
        <w:rPr>
          <w:lang w:val="en-GB"/>
        </w:rPr>
        <w:fldChar w:fldCharType="end"/>
      </w:r>
      <w:r w:rsidR="002A16BB">
        <w:rPr>
          <w:lang w:val="en-GB"/>
        </w:rPr>
        <w:t>]</w:t>
      </w:r>
    </w:p>
    <w:p w14:paraId="35C040A3" w14:textId="5C1ED8A0" w:rsidR="007875F6" w:rsidRPr="007875F6" w:rsidRDefault="00D66EA1" w:rsidP="00BF5252">
      <w:pPr>
        <w:pStyle w:val="Heading2"/>
      </w:pPr>
      <w:bookmarkStart w:id="25" w:name="_Toc73652946"/>
      <w:r>
        <w:t>Описание выборки</w:t>
      </w:r>
      <w:bookmarkEnd w:id="25"/>
    </w:p>
    <w:p w14:paraId="20E76E07" w14:textId="2EADDC11" w:rsidR="00D66EA1" w:rsidRDefault="00F716D8" w:rsidP="00D66EA1">
      <w:r>
        <w:t xml:space="preserve">Изначальная выборка была получена в </w:t>
      </w:r>
      <w:r w:rsidR="0050738C">
        <w:t xml:space="preserve">финансовой базе данных </w:t>
      </w:r>
      <w:r w:rsidR="0050738C">
        <w:rPr>
          <w:lang w:val="en-GB"/>
        </w:rPr>
        <w:t>Refinitiv</w:t>
      </w:r>
      <w:r w:rsidR="0050738C" w:rsidRPr="0050738C">
        <w:t xml:space="preserve"> </w:t>
      </w:r>
      <w:r w:rsidR="0050738C">
        <w:rPr>
          <w:lang w:val="en-GB"/>
        </w:rPr>
        <w:t>Eikon</w:t>
      </w:r>
      <w:r w:rsidR="0050738C">
        <w:t xml:space="preserve"> и </w:t>
      </w:r>
      <w:r>
        <w:t>состояла из 7</w:t>
      </w:r>
      <w:r w:rsidR="002456E1">
        <w:t>18</w:t>
      </w:r>
      <w:r>
        <w:t xml:space="preserve"> логистических компаний </w:t>
      </w:r>
      <w:r w:rsidR="00CC0945">
        <w:t xml:space="preserve">из </w:t>
      </w:r>
      <w:r w:rsidR="002E2AAD" w:rsidRPr="002E2AAD">
        <w:t xml:space="preserve">75 </w:t>
      </w:r>
      <w:r w:rsidR="002E2AAD">
        <w:t>разных</w:t>
      </w:r>
      <w:r w:rsidR="00CC0945">
        <w:t xml:space="preserve"> стран</w:t>
      </w:r>
      <w:r>
        <w:t xml:space="preserve"> мира</w:t>
      </w:r>
      <w:r w:rsidR="00C17ED8">
        <w:t xml:space="preserve">. Важно заметить, что </w:t>
      </w:r>
      <w:r w:rsidR="00D53C0C">
        <w:t>до очистки выборки от данных с пропусками 1</w:t>
      </w:r>
      <w:r w:rsidR="00C17ED8">
        <w:t>7</w:t>
      </w:r>
      <w:r w:rsidR="00D53C0C">
        <w:t>1 (</w:t>
      </w:r>
      <w:r w:rsidR="00C17ED8">
        <w:t>24</w:t>
      </w:r>
      <w:r w:rsidR="00D53C0C">
        <w:t xml:space="preserve">%) </w:t>
      </w:r>
      <w:r w:rsidR="000848F2">
        <w:t xml:space="preserve">компаний, публиковавших отчёты с показателями устойчивого развития, </w:t>
      </w:r>
      <w:r w:rsidR="00D53C0C">
        <w:t xml:space="preserve">имели среднюю рыночную капитализацию </w:t>
      </w:r>
      <w:r w:rsidR="00307463">
        <w:t xml:space="preserve">в 3,7 раза больше </w:t>
      </w:r>
      <w:r w:rsidR="00D53C0C">
        <w:t>средней рыночной капитализации по всем 7</w:t>
      </w:r>
      <w:r w:rsidR="00307463">
        <w:t>18</w:t>
      </w:r>
      <w:r w:rsidR="00D53C0C">
        <w:t xml:space="preserve"> компаниям</w:t>
      </w:r>
      <w:r w:rsidR="000848F2">
        <w:t xml:space="preserve">, в то время как остальные </w:t>
      </w:r>
      <w:r w:rsidR="00307463">
        <w:t>547</w:t>
      </w:r>
      <w:r w:rsidR="000848F2">
        <w:t xml:space="preserve"> (</w:t>
      </w:r>
      <w:r w:rsidR="00307463">
        <w:t>76</w:t>
      </w:r>
      <w:r w:rsidR="000848F2">
        <w:t xml:space="preserve">%) компаний, которые не публиковали </w:t>
      </w:r>
      <w:r w:rsidR="000848F2">
        <w:rPr>
          <w:lang w:val="en-GB"/>
        </w:rPr>
        <w:t>ESG</w:t>
      </w:r>
      <w:r w:rsidR="000848F2">
        <w:t xml:space="preserve">-отчёты, имели среднюю рыночную капитализацию в </w:t>
      </w:r>
      <w:r w:rsidR="00307463">
        <w:t xml:space="preserve">8 раз меньше </w:t>
      </w:r>
      <w:r w:rsidR="000848F2">
        <w:t>средней по всем 7</w:t>
      </w:r>
      <w:r w:rsidR="00030C31">
        <w:t>18</w:t>
      </w:r>
      <w:r w:rsidR="000848F2">
        <w:t xml:space="preserve"> компаниям.</w:t>
      </w:r>
    </w:p>
    <w:p w14:paraId="34ED55E3" w14:textId="07AFD11E" w:rsidR="001C069A" w:rsidRDefault="000848F2" w:rsidP="00D66EA1">
      <w:r>
        <w:t>Такое различие может быть связано как с большим размером компаний, поскольку рыночная капитализация используется как один из индикаторов размера компании, так и с их стратегическими целями и использованием современных технологий, таких как грузовые автомобили на электрических двигателях или водородном топливе, которые намного более экологичны. Однако на этом этапе</w:t>
      </w:r>
      <w:r w:rsidR="00A62F96" w:rsidRPr="00A62F96">
        <w:t xml:space="preserve"> </w:t>
      </w:r>
      <w:r w:rsidR="00A62F96">
        <w:t>уже</w:t>
      </w:r>
      <w:r>
        <w:t xml:space="preserve"> можно увидеть больше смысла в поиске зависимости между финансовыми показателями компаний и </w:t>
      </w:r>
      <w:r w:rsidR="001759D8">
        <w:t>конкретными</w:t>
      </w:r>
      <w:r>
        <w:t xml:space="preserve"> показателями</w:t>
      </w:r>
      <w:r w:rsidR="00BF73ED">
        <w:t xml:space="preserve"> экологичности деятельности компаний.</w:t>
      </w:r>
    </w:p>
    <w:p w14:paraId="0E281B92" w14:textId="5A26CEFA" w:rsidR="000848F2" w:rsidRPr="00CA084A" w:rsidRDefault="001C069A" w:rsidP="00D66EA1">
      <w:r>
        <w:t>По</w:t>
      </w:r>
      <w:r w:rsidR="0098578A">
        <w:t xml:space="preserve"> той</w:t>
      </w:r>
      <w:r>
        <w:t xml:space="preserve"> причине, что </w:t>
      </w:r>
      <w:r w:rsidR="001759D8">
        <w:t>конкретные экологические</w:t>
      </w:r>
      <w:r>
        <w:t xml:space="preserve"> показатели доступны не для всех компаний из выборки, была произведена очистка от пропусков. </w:t>
      </w:r>
      <w:r w:rsidR="007D702C">
        <w:t>В результате такой очистки</w:t>
      </w:r>
      <w:r w:rsidR="00EE1FF4">
        <w:t xml:space="preserve">, а также очистки от выбросов, </w:t>
      </w:r>
      <w:r w:rsidR="007D702C">
        <w:t xml:space="preserve">остались данные о </w:t>
      </w:r>
      <w:r w:rsidR="004B6D50">
        <w:t>1</w:t>
      </w:r>
      <w:r w:rsidR="00456D08">
        <w:t>1</w:t>
      </w:r>
      <w:r w:rsidR="004B6D50">
        <w:t>4</w:t>
      </w:r>
      <w:r w:rsidR="007D702C">
        <w:t xml:space="preserve"> компаниях</w:t>
      </w:r>
      <w:r w:rsidR="00CA084A">
        <w:t>, имевших штаб-квартиры в 36 странах мира</w:t>
      </w:r>
      <w:r w:rsidR="007D702C">
        <w:t xml:space="preserve">. </w:t>
      </w:r>
      <w:r w:rsidR="0098578A">
        <w:t>У оставшихся компани</w:t>
      </w:r>
      <w:r w:rsidR="004B6D50">
        <w:t xml:space="preserve">й </w:t>
      </w:r>
      <w:r w:rsidR="0098578A">
        <w:t xml:space="preserve">были </w:t>
      </w:r>
      <w:r w:rsidR="004B6D50">
        <w:t xml:space="preserve">известны показатель углеродной интенсивности </w:t>
      </w:r>
      <w:r w:rsidR="00143365">
        <w:t>и</w:t>
      </w:r>
      <w:r w:rsidR="0098578A">
        <w:t xml:space="preserve"> сводный показатель экологичности деятельности от </w:t>
      </w:r>
      <w:r w:rsidR="0098578A">
        <w:rPr>
          <w:lang w:val="en-GB"/>
        </w:rPr>
        <w:t>Eikon</w:t>
      </w:r>
      <w:r w:rsidR="0098578A">
        <w:t xml:space="preserve">. </w:t>
      </w:r>
      <w:r w:rsidR="005D535C">
        <w:t xml:space="preserve">Компании имели разброс по рыночной капитализации </w:t>
      </w:r>
      <w:r w:rsidR="00D04676">
        <w:t xml:space="preserve">от </w:t>
      </w:r>
      <w:r w:rsidR="00D04676" w:rsidRPr="00D04676">
        <w:t>$</w:t>
      </w:r>
      <w:r w:rsidR="00D04676">
        <w:t xml:space="preserve">11 млн. до </w:t>
      </w:r>
      <w:r w:rsidR="00D04676" w:rsidRPr="001B1A3F">
        <w:t>$</w:t>
      </w:r>
      <w:r w:rsidR="00D04676" w:rsidRPr="00D04676">
        <w:t xml:space="preserve">148 </w:t>
      </w:r>
      <w:r w:rsidR="00D04676">
        <w:t>млрд</w:t>
      </w:r>
      <w:r w:rsidR="001B1A3F" w:rsidRPr="001B1A3F">
        <w:t xml:space="preserve">, </w:t>
      </w:r>
      <w:r w:rsidR="001B1A3F">
        <w:t xml:space="preserve">а в среднем она составляла </w:t>
      </w:r>
      <w:r w:rsidR="001B1A3F" w:rsidRPr="001B1A3F">
        <w:t>$</w:t>
      </w:r>
      <w:r w:rsidR="001B1A3F">
        <w:t>12,8 млрд</w:t>
      </w:r>
      <w:r w:rsidR="00D04676">
        <w:t>.</w:t>
      </w:r>
      <w:r w:rsidR="00527BAE">
        <w:t xml:space="preserve"> Подробная описательная статистика находится в </w:t>
      </w:r>
      <w:r w:rsidR="00527BAE">
        <w:fldChar w:fldCharType="begin"/>
      </w:r>
      <w:r w:rsidR="00527BAE">
        <w:instrText xml:space="preserve"> REF _Ref73551446 \r \h </w:instrText>
      </w:r>
      <w:r w:rsidR="00527BAE">
        <w:fldChar w:fldCharType="separate"/>
      </w:r>
      <w:r w:rsidR="00527BAE">
        <w:t xml:space="preserve">Приложении 6. </w:t>
      </w:r>
      <w:r w:rsidR="00527BAE">
        <w:fldChar w:fldCharType="end"/>
      </w:r>
    </w:p>
    <w:p w14:paraId="415D229D" w14:textId="61D3273F" w:rsidR="00D66EA1" w:rsidRDefault="00D66EA1" w:rsidP="00BF5252">
      <w:pPr>
        <w:pStyle w:val="Heading2"/>
      </w:pPr>
      <w:bookmarkStart w:id="26" w:name="_Toc73652947"/>
      <w:r>
        <w:lastRenderedPageBreak/>
        <w:t>Построенные модели</w:t>
      </w:r>
      <w:r w:rsidR="00744606" w:rsidRPr="00744606">
        <w:t xml:space="preserve"> </w:t>
      </w:r>
      <w:r w:rsidR="00744606">
        <w:t>и их интерпретация</w:t>
      </w:r>
      <w:bookmarkEnd w:id="26"/>
    </w:p>
    <w:p w14:paraId="7C959066" w14:textId="0ECA0E5C" w:rsidR="00030C31" w:rsidRDefault="00030C31" w:rsidP="00BF5252">
      <w:pPr>
        <w:pStyle w:val="Heading3"/>
      </w:pPr>
      <w:bookmarkStart w:id="27" w:name="_Toc73652948"/>
      <w:r>
        <w:t>Общая выборка – компании всех транспортных модальностей</w:t>
      </w:r>
      <w:bookmarkEnd w:id="27"/>
    </w:p>
    <w:p w14:paraId="7895979D" w14:textId="328810BA" w:rsidR="00CF7E7A" w:rsidRPr="00CF7E7A" w:rsidRDefault="00CF7E7A" w:rsidP="00CF7E7A">
      <w:pPr>
        <w:pStyle w:val="a2"/>
        <w:rPr>
          <w:lang w:val="ru-RU"/>
        </w:rPr>
      </w:pPr>
      <w:r>
        <w:rPr>
          <w:lang w:val="ru-RU"/>
        </w:rPr>
        <w:t>Корреляционная матрица по логистическим компаниям всех модальностей</w:t>
      </w:r>
      <w:r w:rsidR="00AE75BA">
        <w:rPr>
          <w:rStyle w:val="FootnoteReference"/>
          <w:lang w:val="ru-RU"/>
        </w:rPr>
        <w:footnoteReference w:id="15"/>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453"/>
        <w:gridCol w:w="1236"/>
        <w:gridCol w:w="1236"/>
        <w:gridCol w:w="1236"/>
        <w:gridCol w:w="1354"/>
        <w:gridCol w:w="1496"/>
      </w:tblGrid>
      <w:tr w:rsidR="00076B48" w:rsidRPr="00076B48" w14:paraId="6048DF5D"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9732C" w14:textId="77777777" w:rsidR="00076B48" w:rsidRPr="00076B48" w:rsidRDefault="00076B48" w:rsidP="00076B48">
            <w:pPr>
              <w:spacing w:line="240" w:lineRule="auto"/>
              <w:ind w:firstLine="0"/>
              <w:jc w:val="left"/>
              <w:rPr>
                <w:rFonts w:eastAsia="Times New Roman" w:cs="Times New Roman"/>
                <w:szCs w:val="24"/>
                <w:lang w:eastAsia="en-GB"/>
              </w:rPr>
            </w:pP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440B2"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ESG Eco</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29ABE"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EPS</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7600F"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P/B</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D1529"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ROS</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1AD86"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ROA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AA92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ROE</w:t>
            </w:r>
          </w:p>
        </w:tc>
      </w:tr>
      <w:tr w:rsidR="00076B48" w:rsidRPr="00076B48" w14:paraId="06D53C14"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ADDF94"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 xml:space="preserve">ESG </w:t>
            </w:r>
            <w:proofErr w:type="spellStart"/>
            <w:r w:rsidRPr="00076B48">
              <w:rPr>
                <w:rFonts w:eastAsia="Times New Roman" w:cs="Times New Roman"/>
                <w:szCs w:val="24"/>
                <w:lang w:eastAsia="en-GB"/>
              </w:rPr>
              <w:t>Eco</w:t>
            </w:r>
            <w:proofErr w:type="spellEnd"/>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672714"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1</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2FCD7"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A7E07"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195AE"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80475"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FEAF2"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6F22E461"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6E8FE7"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EPS</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935314"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0,0097</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E70F05"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1</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7E3BF"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8E151"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AC7B"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DAC2C"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09512379"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0599F"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p-</w:t>
            </w:r>
            <w:proofErr w:type="spellStart"/>
            <w:r w:rsidRPr="00076B48">
              <w:rPr>
                <w:rFonts w:eastAsia="Times New Roman" w:cs="Times New Roman"/>
                <w:szCs w:val="24"/>
                <w:lang w:eastAsia="en-GB"/>
              </w:rPr>
              <w:t>value</w:t>
            </w:r>
            <w:proofErr w:type="spellEnd"/>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AF052"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0,9196</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23F2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E5C78"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E2721"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1E65"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AB07C"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1FC215D5"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CA82B3"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P/B</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04B7C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0,0346</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0C198E"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0,4355***</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3D269E"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1</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F408F"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C7A87"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558F1"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48588DC9"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C3EA7"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p-</w:t>
            </w:r>
            <w:proofErr w:type="spellStart"/>
            <w:r w:rsidRPr="00076B48">
              <w:rPr>
                <w:rFonts w:eastAsia="Times New Roman" w:cs="Times New Roman"/>
                <w:szCs w:val="24"/>
                <w:lang w:eastAsia="en-GB"/>
              </w:rPr>
              <w:t>value</w:t>
            </w:r>
            <w:proofErr w:type="spellEnd"/>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C884C"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0,7146</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5C0BA"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F4F73"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7CB3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CC28C"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03119"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4F08A861"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442739"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ROS</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A168F5"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-0,0584</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446223"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0,4092***</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75981A"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0,2628**</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5910E9"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1</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A9F59"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FF7F7"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30814FAA"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06F6D"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p-</w:t>
            </w:r>
            <w:proofErr w:type="spellStart"/>
            <w:r w:rsidRPr="00076B48">
              <w:rPr>
                <w:rFonts w:eastAsia="Times New Roman" w:cs="Times New Roman"/>
                <w:szCs w:val="24"/>
                <w:lang w:eastAsia="en-GB"/>
              </w:rPr>
              <w:t>value</w:t>
            </w:r>
            <w:proofErr w:type="spellEnd"/>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F6870"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0,5444</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6613C"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D1EC1"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0,0055</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1916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4EF17"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54629"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1024C003"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D9EC25"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ROA</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453AE8"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-0,1289</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F1ACAC"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0,6256***</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7A2CE2"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0,5213***</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18B13F"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0,6004***</w:t>
            </w:r>
          </w:p>
        </w:tc>
        <w:tc>
          <w:tcPr>
            <w:tcW w:w="1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547AE1"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1</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ADE09"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127BC275"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E42B"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p-</w:t>
            </w:r>
            <w:proofErr w:type="spellStart"/>
            <w:r w:rsidRPr="00076B48">
              <w:rPr>
                <w:rFonts w:eastAsia="Times New Roman" w:cs="Times New Roman"/>
                <w:szCs w:val="24"/>
                <w:lang w:eastAsia="en-GB"/>
              </w:rPr>
              <w:t>value</w:t>
            </w:r>
            <w:proofErr w:type="spellEnd"/>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C357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0,2034</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CDD97"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DDA54"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D6E48"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C889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1BB50"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r w:rsidR="00076B48" w:rsidRPr="00076B48" w14:paraId="627AD800"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DFC68A"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ROE</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3D07347"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0,0273</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E327C9"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0,4252***</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7A1E51"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0,3004**</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E9CA2B"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0,3704***</w:t>
            </w:r>
          </w:p>
        </w:tc>
        <w:tc>
          <w:tcPr>
            <w:tcW w:w="1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FD84B3"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0,6690***</w:t>
            </w:r>
          </w:p>
        </w:tc>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D89FE5"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1</w:t>
            </w:r>
          </w:p>
        </w:tc>
      </w:tr>
      <w:tr w:rsidR="00076B48" w:rsidRPr="00076B48" w14:paraId="544C2EC4" w14:textId="77777777" w:rsidTr="008F6630">
        <w:trPr>
          <w:trHeight w:val="258"/>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D609A" w14:textId="77777777" w:rsidR="00076B48" w:rsidRPr="00076B48" w:rsidRDefault="00076B48" w:rsidP="00076B48">
            <w:pPr>
              <w:spacing w:line="240" w:lineRule="auto"/>
              <w:ind w:firstLine="0"/>
              <w:jc w:val="left"/>
              <w:rPr>
                <w:rFonts w:eastAsia="Times New Roman" w:cs="Times New Roman"/>
                <w:szCs w:val="24"/>
                <w:lang w:eastAsia="en-GB"/>
              </w:rPr>
            </w:pPr>
            <w:r w:rsidRPr="00076B48">
              <w:rPr>
                <w:rFonts w:eastAsia="Times New Roman" w:cs="Times New Roman"/>
                <w:szCs w:val="24"/>
                <w:lang w:eastAsia="en-GB"/>
              </w:rPr>
              <w:t>p-</w:t>
            </w:r>
            <w:proofErr w:type="spellStart"/>
            <w:r w:rsidRPr="00076B48">
              <w:rPr>
                <w:rFonts w:eastAsia="Times New Roman" w:cs="Times New Roman"/>
                <w:szCs w:val="24"/>
                <w:lang w:eastAsia="en-GB"/>
              </w:rPr>
              <w:t>value</w:t>
            </w:r>
            <w:proofErr w:type="spellEnd"/>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BD4E"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0,7813</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0625"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E84BE"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0,0018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75BEA"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0,0001</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E199D"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r w:rsidRPr="00076B48">
              <w:rPr>
                <w:rFonts w:eastAsia="Times New Roman" w:cs="Times New Roman"/>
                <w:color w:val="000000"/>
                <w:szCs w:val="24"/>
                <w:lang w:val="en-GB" w:eastAsia="en-GB"/>
              </w:rPr>
              <w:t>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994BE" w14:textId="77777777" w:rsidR="00076B48" w:rsidRPr="00076B48" w:rsidRDefault="00076B48" w:rsidP="00076B48">
            <w:pPr>
              <w:spacing w:line="240" w:lineRule="auto"/>
              <w:ind w:firstLine="0"/>
              <w:jc w:val="left"/>
              <w:rPr>
                <w:rFonts w:eastAsia="Times New Roman" w:cs="Times New Roman"/>
                <w:color w:val="000000"/>
                <w:szCs w:val="24"/>
                <w:lang w:val="en-GB" w:eastAsia="en-GB"/>
              </w:rPr>
            </w:pPr>
          </w:p>
        </w:tc>
      </w:tr>
    </w:tbl>
    <w:p w14:paraId="7EDD8BAA" w14:textId="53611A95" w:rsidR="00AF2D33" w:rsidRDefault="000501AD" w:rsidP="00611A4A">
      <w:pPr>
        <w:spacing w:before="240"/>
      </w:pPr>
      <w:r>
        <w:t>В данной корреляционной матрице, как и в последующих (</w:t>
      </w:r>
      <w:r>
        <w:fldChar w:fldCharType="begin"/>
      </w:r>
      <w:r>
        <w:instrText xml:space="preserve"> REF _Ref71118749 \r \h </w:instrText>
      </w:r>
      <w:r>
        <w:fldChar w:fldCharType="separate"/>
      </w:r>
      <w:r>
        <w:t>Таблица 4.</w:t>
      </w:r>
      <w:r w:rsidRPr="000501AD">
        <w:t>,</w:t>
      </w:r>
      <w:r>
        <w:t xml:space="preserve"> </w:t>
      </w:r>
      <w:r>
        <w:fldChar w:fldCharType="end"/>
      </w:r>
      <w:r>
        <w:fldChar w:fldCharType="begin"/>
      </w:r>
      <w:r>
        <w:instrText xml:space="preserve"> REF _Ref71118751 \r \h </w:instrText>
      </w:r>
      <w:r>
        <w:fldChar w:fldCharType="separate"/>
      </w:r>
      <w:r>
        <w:t>Таблица 6.</w:t>
      </w:r>
      <w:r w:rsidRPr="000501AD">
        <w:t>,</w:t>
      </w:r>
      <w:r>
        <w:t xml:space="preserve"> </w:t>
      </w:r>
      <w:r>
        <w:fldChar w:fldCharType="end"/>
      </w:r>
      <w:r>
        <w:fldChar w:fldCharType="begin"/>
      </w:r>
      <w:r>
        <w:instrText xml:space="preserve"> REF _Ref71118755 \r \h </w:instrText>
      </w:r>
      <w:r>
        <w:fldChar w:fldCharType="separate"/>
      </w:r>
      <w:r>
        <w:t>Таблица 8.</w:t>
      </w:r>
      <w:r w:rsidRPr="000501AD">
        <w:t>,</w:t>
      </w:r>
      <w:r>
        <w:t xml:space="preserve"> </w:t>
      </w:r>
      <w:r>
        <w:fldChar w:fldCharType="end"/>
      </w:r>
      <w:r>
        <w:fldChar w:fldCharType="begin"/>
      </w:r>
      <w:r>
        <w:instrText xml:space="preserve"> REF _Ref71118756 \r \h </w:instrText>
      </w:r>
      <w:r>
        <w:fldChar w:fldCharType="separate"/>
      </w:r>
      <w:r>
        <w:t>Таблица 10.</w:t>
      </w:r>
      <w:r w:rsidRPr="000501AD">
        <w:t>)</w:t>
      </w:r>
      <w:r>
        <w:fldChar w:fldCharType="end"/>
      </w:r>
      <w:r w:rsidRPr="000501AD">
        <w:t>,</w:t>
      </w:r>
      <w:r>
        <w:t xml:space="preserve"> важная для нас информация расположена в первом столбце. Здесь видно, что сводный показатель экологичности деятельности компании по логистическим компаниям</w:t>
      </w:r>
      <w:r w:rsidR="0011566C">
        <w:t xml:space="preserve"> не показывает статистически значимой корреляции ни с одним показателем рентабельности, а также с соотношением Цена </w:t>
      </w:r>
      <w:r w:rsidR="0011566C" w:rsidRPr="0011566C">
        <w:t>/</w:t>
      </w:r>
      <w:r w:rsidR="0011566C">
        <w:t xml:space="preserve"> балансовая стоимость. </w:t>
      </w:r>
      <w:r w:rsidR="00706F1B">
        <w:t xml:space="preserve">Это может быть связано с разными направлениями связи в разных подвыборках в зависимости от транспортной модальности. Так, положительная связь, наблюдаемая среди компаний одного профиля с точки зрения модальности, может компенсироваться отрицательной связью </w:t>
      </w:r>
      <w:r w:rsidR="003E5198">
        <w:t xml:space="preserve">среди компаний другой модальности. Подобный эффект упоминался в разделе </w:t>
      </w:r>
      <w:r w:rsidR="003E5198">
        <w:fldChar w:fldCharType="begin"/>
      </w:r>
      <w:r w:rsidR="003E5198">
        <w:instrText xml:space="preserve"> REF _Ref71119830 \r \h </w:instrText>
      </w:r>
      <w:r w:rsidR="003E5198">
        <w:fldChar w:fldCharType="separate"/>
      </w:r>
      <w:r w:rsidR="002A16BB">
        <w:t xml:space="preserve">1.1. </w:t>
      </w:r>
      <w:r w:rsidR="003E5198">
        <w:fldChar w:fldCharType="end"/>
      </w:r>
      <w:r w:rsidR="003E5198">
        <w:t xml:space="preserve">только на макроуровне. </w:t>
      </w:r>
      <w:r w:rsidR="003E5198" w:rsidRPr="007379DB">
        <w:t>[</w:t>
      </w:r>
      <w:proofErr w:type="spellStart"/>
      <w:r w:rsidR="003E5198">
        <w:rPr>
          <w:lang w:val="en-US"/>
        </w:rPr>
        <w:t>Endrikat</w:t>
      </w:r>
      <w:proofErr w:type="spellEnd"/>
      <w:r w:rsidR="00E97E4F">
        <w:t xml:space="preserve"> </w:t>
      </w:r>
      <w:r w:rsidR="00E97E4F">
        <w:rPr>
          <w:lang w:val="en-US"/>
        </w:rPr>
        <w:t>J</w:t>
      </w:r>
      <w:r w:rsidR="00E97E4F" w:rsidRPr="007379DB">
        <w:t>.</w:t>
      </w:r>
      <w:r w:rsidR="003E5198" w:rsidRPr="007379DB">
        <w:t>,</w:t>
      </w:r>
      <w:r w:rsidR="00E97E4F">
        <w:t xml:space="preserve"> </w:t>
      </w:r>
      <w:r w:rsidR="003E5198">
        <w:rPr>
          <w:lang w:val="en-US"/>
        </w:rPr>
        <w:t>Guenther</w:t>
      </w:r>
      <w:r w:rsidR="00E97E4F">
        <w:t xml:space="preserve"> </w:t>
      </w:r>
      <w:r w:rsidR="00E97E4F">
        <w:rPr>
          <w:lang w:val="en-US"/>
        </w:rPr>
        <w:t>E</w:t>
      </w:r>
      <w:r w:rsidR="00E97E4F" w:rsidRPr="007379DB">
        <w:t>.</w:t>
      </w:r>
      <w:r w:rsidR="003E5198" w:rsidRPr="007379DB">
        <w:t xml:space="preserve">, </w:t>
      </w:r>
      <w:r w:rsidR="003E5198">
        <w:rPr>
          <w:lang w:val="en-US"/>
        </w:rPr>
        <w:t>Hoppe</w:t>
      </w:r>
      <w:r w:rsidR="00E97E4F">
        <w:t xml:space="preserve"> </w:t>
      </w:r>
      <w:r w:rsidR="00E97E4F">
        <w:rPr>
          <w:lang w:val="en-US"/>
        </w:rPr>
        <w:t>H</w:t>
      </w:r>
      <w:r w:rsidR="00E97E4F" w:rsidRPr="007379DB">
        <w:t>.</w:t>
      </w:r>
      <w:r w:rsidR="003E5198" w:rsidRPr="007379DB">
        <w:t xml:space="preserve">, 2014] </w:t>
      </w:r>
      <w:r w:rsidR="003E5198">
        <w:t xml:space="preserve"> Возможно, слабоструктурированные данные даже внутри логистической отрасли не позволяют сделать общих выводов. </w:t>
      </w:r>
    </w:p>
    <w:p w14:paraId="68C1B742" w14:textId="4939DBBB" w:rsidR="00611A4A" w:rsidRPr="0011566C" w:rsidRDefault="00611A4A" w:rsidP="00611A4A">
      <w:r>
        <w:t>Другая возможная причина отсутствия корреляций в том, что экологичность деятельности является важной лишь в отдельных модальностях, поэтому при рассмотрении логистической отрасли в целом утверждать о наличии взаимосвязей между изучаемыми переменными нельзя.</w:t>
      </w:r>
    </w:p>
    <w:p w14:paraId="141AD6B0" w14:textId="31130E14" w:rsidR="00990A94" w:rsidRPr="00990A94" w:rsidRDefault="00990A94" w:rsidP="00990A94">
      <w:pPr>
        <w:pStyle w:val="a2"/>
        <w:rPr>
          <w:lang w:val="ru-RU"/>
        </w:rPr>
      </w:pPr>
      <w:r>
        <w:rPr>
          <w:lang w:val="ru-RU"/>
        </w:rPr>
        <w:t>Регрессионные модели по логистическим компаниям всех модальностей</w:t>
      </w:r>
    </w:p>
    <w:tbl>
      <w:tblPr>
        <w:tblStyle w:val="TableGrid"/>
        <w:tblW w:w="9345" w:type="dxa"/>
        <w:tblLook w:val="04A0" w:firstRow="1" w:lastRow="0" w:firstColumn="1" w:lastColumn="0" w:noHBand="0" w:noVBand="1"/>
      </w:tblPr>
      <w:tblGrid>
        <w:gridCol w:w="2263"/>
        <w:gridCol w:w="1276"/>
        <w:gridCol w:w="1559"/>
        <w:gridCol w:w="1418"/>
        <w:gridCol w:w="1417"/>
        <w:gridCol w:w="1412"/>
      </w:tblGrid>
      <w:tr w:rsidR="00AE4215" w:rsidRPr="00AE4215" w14:paraId="5F9DC2EA" w14:textId="77777777" w:rsidTr="00AE4215">
        <w:trPr>
          <w:trHeight w:val="300"/>
        </w:trPr>
        <w:tc>
          <w:tcPr>
            <w:tcW w:w="2263" w:type="dxa"/>
            <w:noWrap/>
            <w:hideMark/>
          </w:tcPr>
          <w:p w14:paraId="3CB70A15" w14:textId="77777777" w:rsidR="00AE4215" w:rsidRPr="005D4BB3" w:rsidRDefault="00AE4215" w:rsidP="00AE4215">
            <w:pPr>
              <w:spacing w:line="240" w:lineRule="auto"/>
              <w:ind w:firstLine="0"/>
              <w:jc w:val="left"/>
              <w:rPr>
                <w:rFonts w:eastAsia="Times New Roman" w:cs="Times New Roman"/>
                <w:szCs w:val="24"/>
                <w:lang w:eastAsia="en-GB"/>
              </w:rPr>
            </w:pPr>
          </w:p>
        </w:tc>
        <w:tc>
          <w:tcPr>
            <w:tcW w:w="1276" w:type="dxa"/>
            <w:noWrap/>
            <w:hideMark/>
          </w:tcPr>
          <w:p w14:paraId="550A9734"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EPS</w:t>
            </w:r>
          </w:p>
        </w:tc>
        <w:tc>
          <w:tcPr>
            <w:tcW w:w="1559" w:type="dxa"/>
            <w:noWrap/>
            <w:hideMark/>
          </w:tcPr>
          <w:p w14:paraId="12577BFD"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P/B</w:t>
            </w:r>
          </w:p>
        </w:tc>
        <w:tc>
          <w:tcPr>
            <w:tcW w:w="1418" w:type="dxa"/>
            <w:noWrap/>
            <w:hideMark/>
          </w:tcPr>
          <w:p w14:paraId="413C4112"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ROS</w:t>
            </w:r>
          </w:p>
        </w:tc>
        <w:tc>
          <w:tcPr>
            <w:tcW w:w="1417" w:type="dxa"/>
            <w:noWrap/>
            <w:hideMark/>
          </w:tcPr>
          <w:p w14:paraId="3F99372A"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ROA</w:t>
            </w:r>
          </w:p>
        </w:tc>
        <w:tc>
          <w:tcPr>
            <w:tcW w:w="1412" w:type="dxa"/>
            <w:noWrap/>
            <w:hideMark/>
          </w:tcPr>
          <w:p w14:paraId="73E6281C"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ROE</w:t>
            </w:r>
          </w:p>
        </w:tc>
      </w:tr>
      <w:tr w:rsidR="00AE4215" w:rsidRPr="00AE4215" w14:paraId="3300AC74" w14:textId="77777777" w:rsidTr="00AE4215">
        <w:trPr>
          <w:trHeight w:val="300"/>
        </w:trPr>
        <w:tc>
          <w:tcPr>
            <w:tcW w:w="2263" w:type="dxa"/>
            <w:shd w:val="clear" w:color="auto" w:fill="D9D9D9" w:themeFill="background1" w:themeFillShade="D9"/>
            <w:noWrap/>
            <w:hideMark/>
          </w:tcPr>
          <w:p w14:paraId="424B77E1"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CO2/Energy</w:t>
            </w:r>
          </w:p>
        </w:tc>
        <w:tc>
          <w:tcPr>
            <w:tcW w:w="1276" w:type="dxa"/>
            <w:shd w:val="clear" w:color="auto" w:fill="D9D9D9" w:themeFill="background1" w:themeFillShade="D9"/>
            <w:noWrap/>
            <w:hideMark/>
          </w:tcPr>
          <w:p w14:paraId="6442C9A7"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-44,2805*</w:t>
            </w:r>
          </w:p>
        </w:tc>
        <w:tc>
          <w:tcPr>
            <w:tcW w:w="1559" w:type="dxa"/>
            <w:shd w:val="clear" w:color="auto" w:fill="D9D9D9" w:themeFill="background1" w:themeFillShade="D9"/>
            <w:noWrap/>
            <w:hideMark/>
          </w:tcPr>
          <w:p w14:paraId="713F007A"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-52,7327***</w:t>
            </w:r>
          </w:p>
        </w:tc>
        <w:tc>
          <w:tcPr>
            <w:tcW w:w="1418" w:type="dxa"/>
            <w:shd w:val="clear" w:color="auto" w:fill="D9D9D9" w:themeFill="background1" w:themeFillShade="D9"/>
            <w:noWrap/>
            <w:hideMark/>
          </w:tcPr>
          <w:p w14:paraId="19024F58"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0,7769</w:t>
            </w:r>
          </w:p>
        </w:tc>
        <w:tc>
          <w:tcPr>
            <w:tcW w:w="1417" w:type="dxa"/>
            <w:shd w:val="clear" w:color="auto" w:fill="D9D9D9" w:themeFill="background1" w:themeFillShade="D9"/>
            <w:noWrap/>
            <w:hideMark/>
          </w:tcPr>
          <w:p w14:paraId="08AAA2BD"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-0,5896*</w:t>
            </w:r>
          </w:p>
        </w:tc>
        <w:tc>
          <w:tcPr>
            <w:tcW w:w="1412" w:type="dxa"/>
            <w:shd w:val="clear" w:color="auto" w:fill="D9D9D9" w:themeFill="background1" w:themeFillShade="D9"/>
            <w:noWrap/>
            <w:hideMark/>
          </w:tcPr>
          <w:p w14:paraId="1531CFE1"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-0,7398</w:t>
            </w:r>
          </w:p>
        </w:tc>
      </w:tr>
      <w:tr w:rsidR="00AE4215" w:rsidRPr="00AE4215" w14:paraId="59F2784E" w14:textId="77777777" w:rsidTr="00AE4215">
        <w:trPr>
          <w:trHeight w:val="300"/>
        </w:trPr>
        <w:tc>
          <w:tcPr>
            <w:tcW w:w="2263" w:type="dxa"/>
            <w:noWrap/>
            <w:hideMark/>
          </w:tcPr>
          <w:p w14:paraId="3BE49D15"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p-value</w:t>
            </w:r>
          </w:p>
        </w:tc>
        <w:tc>
          <w:tcPr>
            <w:tcW w:w="1276" w:type="dxa"/>
            <w:noWrap/>
            <w:hideMark/>
          </w:tcPr>
          <w:p w14:paraId="4C6AF848"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0,040</w:t>
            </w:r>
          </w:p>
        </w:tc>
        <w:tc>
          <w:tcPr>
            <w:tcW w:w="1559" w:type="dxa"/>
            <w:noWrap/>
            <w:hideMark/>
          </w:tcPr>
          <w:p w14:paraId="3EC3D133"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w:t>
            </w:r>
          </w:p>
        </w:tc>
        <w:tc>
          <w:tcPr>
            <w:tcW w:w="1418" w:type="dxa"/>
            <w:noWrap/>
            <w:hideMark/>
          </w:tcPr>
          <w:p w14:paraId="793D72B5"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0,365</w:t>
            </w:r>
          </w:p>
        </w:tc>
        <w:tc>
          <w:tcPr>
            <w:tcW w:w="1417" w:type="dxa"/>
            <w:noWrap/>
            <w:hideMark/>
          </w:tcPr>
          <w:p w14:paraId="45667A25"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0,067</w:t>
            </w:r>
          </w:p>
        </w:tc>
        <w:tc>
          <w:tcPr>
            <w:tcW w:w="1412" w:type="dxa"/>
            <w:noWrap/>
            <w:hideMark/>
          </w:tcPr>
          <w:p w14:paraId="0768C8F8"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0,594</w:t>
            </w:r>
          </w:p>
        </w:tc>
      </w:tr>
      <w:tr w:rsidR="00AE4215" w:rsidRPr="00AE4215" w14:paraId="5736A0FE" w14:textId="77777777" w:rsidTr="00AE4215">
        <w:trPr>
          <w:trHeight w:val="300"/>
        </w:trPr>
        <w:tc>
          <w:tcPr>
            <w:tcW w:w="2263" w:type="dxa"/>
            <w:shd w:val="clear" w:color="auto" w:fill="D9D9D9" w:themeFill="background1" w:themeFillShade="D9"/>
            <w:noWrap/>
            <w:hideMark/>
          </w:tcPr>
          <w:p w14:paraId="45FE3A9A"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Growth</w:t>
            </w:r>
          </w:p>
        </w:tc>
        <w:tc>
          <w:tcPr>
            <w:tcW w:w="1276" w:type="dxa"/>
            <w:shd w:val="clear" w:color="auto" w:fill="D9D9D9" w:themeFill="background1" w:themeFillShade="D9"/>
            <w:noWrap/>
            <w:hideMark/>
          </w:tcPr>
          <w:p w14:paraId="451AFFDC"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8,0333**</w:t>
            </w:r>
          </w:p>
        </w:tc>
        <w:tc>
          <w:tcPr>
            <w:tcW w:w="1559" w:type="dxa"/>
            <w:shd w:val="clear" w:color="auto" w:fill="D9D9D9" w:themeFill="background1" w:themeFillShade="D9"/>
            <w:noWrap/>
            <w:hideMark/>
          </w:tcPr>
          <w:p w14:paraId="37D67390"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4,7893**</w:t>
            </w:r>
          </w:p>
        </w:tc>
        <w:tc>
          <w:tcPr>
            <w:tcW w:w="1418" w:type="dxa"/>
            <w:shd w:val="clear" w:color="auto" w:fill="D9D9D9" w:themeFill="background1" w:themeFillShade="D9"/>
            <w:noWrap/>
            <w:hideMark/>
          </w:tcPr>
          <w:p w14:paraId="391C3095" w14:textId="0C56AB3D" w:rsidR="00AE4215" w:rsidRPr="001A0351" w:rsidRDefault="00AE4215" w:rsidP="00AE4215">
            <w:pPr>
              <w:spacing w:line="240" w:lineRule="auto"/>
              <w:ind w:firstLine="0"/>
              <w:jc w:val="right"/>
              <w:rPr>
                <w:rFonts w:eastAsia="Times New Roman" w:cs="Times New Roman"/>
                <w:color w:val="000000"/>
                <w:szCs w:val="24"/>
                <w:lang w:eastAsia="en-GB"/>
              </w:rPr>
            </w:pPr>
            <w:r w:rsidRPr="00AE4215">
              <w:rPr>
                <w:rFonts w:eastAsia="Times New Roman" w:cs="Times New Roman"/>
                <w:color w:val="000000"/>
                <w:szCs w:val="24"/>
                <w:lang w:val="en-GB" w:eastAsia="en-GB"/>
              </w:rPr>
              <w:t>1,1102</w:t>
            </w:r>
            <w:r w:rsidR="001A0351">
              <w:rPr>
                <w:rFonts w:eastAsia="Times New Roman" w:cs="Times New Roman"/>
                <w:color w:val="000000"/>
                <w:szCs w:val="24"/>
                <w:lang w:eastAsia="en-GB"/>
              </w:rPr>
              <w:t>***</w:t>
            </w:r>
          </w:p>
        </w:tc>
        <w:tc>
          <w:tcPr>
            <w:tcW w:w="1417" w:type="dxa"/>
            <w:shd w:val="clear" w:color="auto" w:fill="D9D9D9" w:themeFill="background1" w:themeFillShade="D9"/>
            <w:noWrap/>
            <w:hideMark/>
          </w:tcPr>
          <w:p w14:paraId="098092BB"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0,258***</w:t>
            </w:r>
          </w:p>
        </w:tc>
        <w:tc>
          <w:tcPr>
            <w:tcW w:w="1412" w:type="dxa"/>
            <w:shd w:val="clear" w:color="auto" w:fill="D9D9D9" w:themeFill="background1" w:themeFillShade="D9"/>
            <w:noWrap/>
            <w:hideMark/>
          </w:tcPr>
          <w:p w14:paraId="2489D82B"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0,5758**</w:t>
            </w:r>
          </w:p>
        </w:tc>
      </w:tr>
      <w:tr w:rsidR="00AE4215" w:rsidRPr="00AE4215" w14:paraId="2894E776" w14:textId="77777777" w:rsidTr="00AE4215">
        <w:trPr>
          <w:trHeight w:val="300"/>
        </w:trPr>
        <w:tc>
          <w:tcPr>
            <w:tcW w:w="2263" w:type="dxa"/>
            <w:noWrap/>
            <w:hideMark/>
          </w:tcPr>
          <w:p w14:paraId="65CB1307"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lastRenderedPageBreak/>
              <w:t>p-value</w:t>
            </w:r>
          </w:p>
        </w:tc>
        <w:tc>
          <w:tcPr>
            <w:tcW w:w="1276" w:type="dxa"/>
            <w:noWrap/>
            <w:hideMark/>
          </w:tcPr>
          <w:p w14:paraId="3AA5DCD1"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0,004</w:t>
            </w:r>
          </w:p>
        </w:tc>
        <w:tc>
          <w:tcPr>
            <w:tcW w:w="1559" w:type="dxa"/>
            <w:noWrap/>
            <w:hideMark/>
          </w:tcPr>
          <w:p w14:paraId="08151FA3"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0,007</w:t>
            </w:r>
          </w:p>
        </w:tc>
        <w:tc>
          <w:tcPr>
            <w:tcW w:w="1418" w:type="dxa"/>
            <w:noWrap/>
            <w:hideMark/>
          </w:tcPr>
          <w:p w14:paraId="2D6B5E4C"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w:t>
            </w:r>
          </w:p>
        </w:tc>
        <w:tc>
          <w:tcPr>
            <w:tcW w:w="1417" w:type="dxa"/>
            <w:noWrap/>
            <w:hideMark/>
          </w:tcPr>
          <w:p w14:paraId="0B0D584A"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w:t>
            </w:r>
          </w:p>
        </w:tc>
        <w:tc>
          <w:tcPr>
            <w:tcW w:w="1412" w:type="dxa"/>
            <w:noWrap/>
            <w:hideMark/>
          </w:tcPr>
          <w:p w14:paraId="1A00B7B9"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0,002</w:t>
            </w:r>
          </w:p>
        </w:tc>
      </w:tr>
      <w:tr w:rsidR="00AE4215" w:rsidRPr="00AE4215" w14:paraId="2C38D7BB" w14:textId="77777777" w:rsidTr="00AE4215">
        <w:trPr>
          <w:trHeight w:val="300"/>
        </w:trPr>
        <w:tc>
          <w:tcPr>
            <w:tcW w:w="2263" w:type="dxa"/>
            <w:shd w:val="clear" w:color="auto" w:fill="D9D9D9" w:themeFill="background1" w:themeFillShade="D9"/>
            <w:noWrap/>
            <w:hideMark/>
          </w:tcPr>
          <w:p w14:paraId="738056A2"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proofErr w:type="spellStart"/>
            <w:r w:rsidRPr="00AE4215">
              <w:rPr>
                <w:rFonts w:eastAsia="Times New Roman" w:cs="Times New Roman"/>
                <w:color w:val="000000"/>
                <w:szCs w:val="24"/>
                <w:lang w:val="en-GB" w:eastAsia="en-GB"/>
              </w:rPr>
              <w:t>FirmSize</w:t>
            </w:r>
            <w:proofErr w:type="spellEnd"/>
          </w:p>
        </w:tc>
        <w:tc>
          <w:tcPr>
            <w:tcW w:w="1276" w:type="dxa"/>
            <w:shd w:val="clear" w:color="auto" w:fill="D9D9D9" w:themeFill="background1" w:themeFillShade="D9"/>
            <w:noWrap/>
            <w:hideMark/>
          </w:tcPr>
          <w:p w14:paraId="1D886A9B"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0,1657</w:t>
            </w:r>
          </w:p>
        </w:tc>
        <w:tc>
          <w:tcPr>
            <w:tcW w:w="1559" w:type="dxa"/>
            <w:shd w:val="clear" w:color="auto" w:fill="D9D9D9" w:themeFill="background1" w:themeFillShade="D9"/>
            <w:noWrap/>
            <w:hideMark/>
          </w:tcPr>
          <w:p w14:paraId="156E8990"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0,1999</w:t>
            </w:r>
          </w:p>
        </w:tc>
        <w:tc>
          <w:tcPr>
            <w:tcW w:w="1418" w:type="dxa"/>
            <w:shd w:val="clear" w:color="auto" w:fill="D9D9D9" w:themeFill="background1" w:themeFillShade="D9"/>
            <w:noWrap/>
            <w:hideMark/>
          </w:tcPr>
          <w:p w14:paraId="4CA01734"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-0,0098</w:t>
            </w:r>
          </w:p>
        </w:tc>
        <w:tc>
          <w:tcPr>
            <w:tcW w:w="1417" w:type="dxa"/>
            <w:shd w:val="clear" w:color="auto" w:fill="D9D9D9" w:themeFill="background1" w:themeFillShade="D9"/>
            <w:noWrap/>
            <w:hideMark/>
          </w:tcPr>
          <w:p w14:paraId="34A70114"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-0,0046</w:t>
            </w:r>
          </w:p>
        </w:tc>
        <w:tc>
          <w:tcPr>
            <w:tcW w:w="1412" w:type="dxa"/>
            <w:shd w:val="clear" w:color="auto" w:fill="D9D9D9" w:themeFill="background1" w:themeFillShade="D9"/>
            <w:noWrap/>
            <w:hideMark/>
          </w:tcPr>
          <w:p w14:paraId="05E13848"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0,020159</w:t>
            </w:r>
          </w:p>
        </w:tc>
      </w:tr>
      <w:tr w:rsidR="00AE4215" w:rsidRPr="00AE4215" w14:paraId="7D3D9B8A" w14:textId="77777777" w:rsidTr="00AE4215">
        <w:trPr>
          <w:trHeight w:val="300"/>
        </w:trPr>
        <w:tc>
          <w:tcPr>
            <w:tcW w:w="2263" w:type="dxa"/>
            <w:noWrap/>
            <w:hideMark/>
          </w:tcPr>
          <w:p w14:paraId="1BB8F5E8"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p-value</w:t>
            </w:r>
          </w:p>
        </w:tc>
        <w:tc>
          <w:tcPr>
            <w:tcW w:w="1276" w:type="dxa"/>
            <w:noWrap/>
            <w:hideMark/>
          </w:tcPr>
          <w:p w14:paraId="21BE7803"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0,635</w:t>
            </w:r>
          </w:p>
        </w:tc>
        <w:tc>
          <w:tcPr>
            <w:tcW w:w="1559" w:type="dxa"/>
            <w:noWrap/>
            <w:hideMark/>
          </w:tcPr>
          <w:p w14:paraId="230EBD72"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0,293</w:t>
            </w:r>
          </w:p>
        </w:tc>
        <w:tc>
          <w:tcPr>
            <w:tcW w:w="1418" w:type="dxa"/>
            <w:noWrap/>
            <w:hideMark/>
          </w:tcPr>
          <w:p w14:paraId="0786744B"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0,367</w:t>
            </w:r>
          </w:p>
        </w:tc>
        <w:tc>
          <w:tcPr>
            <w:tcW w:w="1417" w:type="dxa"/>
            <w:noWrap/>
            <w:hideMark/>
          </w:tcPr>
          <w:p w14:paraId="4C28055C"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0,439</w:t>
            </w:r>
          </w:p>
        </w:tc>
        <w:tc>
          <w:tcPr>
            <w:tcW w:w="1412" w:type="dxa"/>
            <w:noWrap/>
            <w:hideMark/>
          </w:tcPr>
          <w:p w14:paraId="36628964"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0,224</w:t>
            </w:r>
          </w:p>
        </w:tc>
      </w:tr>
      <w:tr w:rsidR="00AE4215" w:rsidRPr="00AE4215" w14:paraId="5B14D074" w14:textId="77777777" w:rsidTr="00AE4215">
        <w:trPr>
          <w:trHeight w:val="300"/>
        </w:trPr>
        <w:tc>
          <w:tcPr>
            <w:tcW w:w="2263" w:type="dxa"/>
            <w:shd w:val="clear" w:color="auto" w:fill="D9D9D9" w:themeFill="background1" w:themeFillShade="D9"/>
            <w:noWrap/>
            <w:hideMark/>
          </w:tcPr>
          <w:p w14:paraId="3F84F1A6"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proofErr w:type="spellStart"/>
            <w:r w:rsidRPr="00AE4215">
              <w:rPr>
                <w:rFonts w:eastAsia="Times New Roman" w:cs="Times New Roman"/>
                <w:color w:val="000000"/>
                <w:szCs w:val="24"/>
                <w:lang w:val="en-GB" w:eastAsia="en-GB"/>
              </w:rPr>
              <w:t>const</w:t>
            </w:r>
            <w:proofErr w:type="spellEnd"/>
          </w:p>
        </w:tc>
        <w:tc>
          <w:tcPr>
            <w:tcW w:w="1276" w:type="dxa"/>
            <w:shd w:val="clear" w:color="auto" w:fill="D9D9D9" w:themeFill="background1" w:themeFillShade="D9"/>
            <w:noWrap/>
            <w:hideMark/>
          </w:tcPr>
          <w:p w14:paraId="6A373229"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1,1774</w:t>
            </w:r>
          </w:p>
        </w:tc>
        <w:tc>
          <w:tcPr>
            <w:tcW w:w="1559" w:type="dxa"/>
            <w:shd w:val="clear" w:color="auto" w:fill="D9D9D9" w:themeFill="background1" w:themeFillShade="D9"/>
            <w:noWrap/>
            <w:hideMark/>
          </w:tcPr>
          <w:p w14:paraId="628C4C53"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2,4300</w:t>
            </w:r>
          </w:p>
        </w:tc>
        <w:tc>
          <w:tcPr>
            <w:tcW w:w="1418" w:type="dxa"/>
            <w:shd w:val="clear" w:color="auto" w:fill="D9D9D9" w:themeFill="background1" w:themeFillShade="D9"/>
            <w:noWrap/>
            <w:hideMark/>
          </w:tcPr>
          <w:p w14:paraId="3B58E88A"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0,2077</w:t>
            </w:r>
          </w:p>
        </w:tc>
        <w:tc>
          <w:tcPr>
            <w:tcW w:w="1417" w:type="dxa"/>
            <w:shd w:val="clear" w:color="auto" w:fill="D9D9D9" w:themeFill="background1" w:themeFillShade="D9"/>
            <w:noWrap/>
            <w:hideMark/>
          </w:tcPr>
          <w:p w14:paraId="5CDDCE8C"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0,1929</w:t>
            </w:r>
          </w:p>
        </w:tc>
        <w:tc>
          <w:tcPr>
            <w:tcW w:w="1412" w:type="dxa"/>
            <w:shd w:val="clear" w:color="auto" w:fill="D9D9D9" w:themeFill="background1" w:themeFillShade="D9"/>
            <w:noWrap/>
            <w:hideMark/>
          </w:tcPr>
          <w:p w14:paraId="4449B796"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-0,27546</w:t>
            </w:r>
          </w:p>
        </w:tc>
      </w:tr>
      <w:tr w:rsidR="00AE4215" w:rsidRPr="00AE4215" w14:paraId="48986002" w14:textId="77777777" w:rsidTr="00AE4215">
        <w:trPr>
          <w:trHeight w:val="300"/>
        </w:trPr>
        <w:tc>
          <w:tcPr>
            <w:tcW w:w="2263" w:type="dxa"/>
            <w:noWrap/>
            <w:hideMark/>
          </w:tcPr>
          <w:p w14:paraId="488DDF9C"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p-value</w:t>
            </w:r>
          </w:p>
        </w:tc>
        <w:tc>
          <w:tcPr>
            <w:tcW w:w="1276" w:type="dxa"/>
            <w:noWrap/>
            <w:hideMark/>
          </w:tcPr>
          <w:p w14:paraId="05C84BFA"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0,882</w:t>
            </w:r>
          </w:p>
        </w:tc>
        <w:tc>
          <w:tcPr>
            <w:tcW w:w="1559" w:type="dxa"/>
            <w:noWrap/>
            <w:hideMark/>
          </w:tcPr>
          <w:p w14:paraId="7017634D"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0,599</w:t>
            </w:r>
          </w:p>
        </w:tc>
        <w:tc>
          <w:tcPr>
            <w:tcW w:w="1418" w:type="dxa"/>
            <w:noWrap/>
            <w:hideMark/>
          </w:tcPr>
          <w:p w14:paraId="4C4964A0"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0,393</w:t>
            </w:r>
          </w:p>
        </w:tc>
        <w:tc>
          <w:tcPr>
            <w:tcW w:w="1417" w:type="dxa"/>
            <w:noWrap/>
            <w:hideMark/>
          </w:tcPr>
          <w:p w14:paraId="36A63E72"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0,157</w:t>
            </w:r>
          </w:p>
        </w:tc>
        <w:tc>
          <w:tcPr>
            <w:tcW w:w="1412" w:type="dxa"/>
            <w:noWrap/>
            <w:hideMark/>
          </w:tcPr>
          <w:p w14:paraId="22B6599B"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0,489</w:t>
            </w:r>
          </w:p>
        </w:tc>
      </w:tr>
      <w:tr w:rsidR="00AE4215" w:rsidRPr="00AE4215" w14:paraId="4103BF4F" w14:textId="77777777" w:rsidTr="00AE4215">
        <w:trPr>
          <w:trHeight w:val="300"/>
        </w:trPr>
        <w:tc>
          <w:tcPr>
            <w:tcW w:w="2263" w:type="dxa"/>
            <w:noWrap/>
            <w:hideMark/>
          </w:tcPr>
          <w:p w14:paraId="18A7F842"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proofErr w:type="spellStart"/>
            <w:r w:rsidRPr="00AE4215">
              <w:rPr>
                <w:rFonts w:eastAsia="Times New Roman" w:cs="Times New Roman"/>
                <w:color w:val="000000"/>
                <w:szCs w:val="24"/>
                <w:lang w:val="en-GB" w:eastAsia="en-GB"/>
              </w:rPr>
              <w:t>Rsq</w:t>
            </w:r>
            <w:proofErr w:type="spellEnd"/>
          </w:p>
        </w:tc>
        <w:tc>
          <w:tcPr>
            <w:tcW w:w="1276" w:type="dxa"/>
            <w:noWrap/>
            <w:hideMark/>
          </w:tcPr>
          <w:p w14:paraId="7EEBB30C"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0,1312</w:t>
            </w:r>
          </w:p>
        </w:tc>
        <w:tc>
          <w:tcPr>
            <w:tcW w:w="1559" w:type="dxa"/>
            <w:noWrap/>
            <w:hideMark/>
          </w:tcPr>
          <w:p w14:paraId="3340C09B"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0,2722</w:t>
            </w:r>
          </w:p>
        </w:tc>
        <w:tc>
          <w:tcPr>
            <w:tcW w:w="1418" w:type="dxa"/>
            <w:noWrap/>
            <w:hideMark/>
          </w:tcPr>
          <w:p w14:paraId="5629CDDA"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0,5037</w:t>
            </w:r>
          </w:p>
        </w:tc>
        <w:tc>
          <w:tcPr>
            <w:tcW w:w="1417" w:type="dxa"/>
            <w:noWrap/>
            <w:hideMark/>
          </w:tcPr>
          <w:p w14:paraId="1CCB1258"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0,3655</w:t>
            </w:r>
          </w:p>
        </w:tc>
        <w:tc>
          <w:tcPr>
            <w:tcW w:w="1412" w:type="dxa"/>
            <w:noWrap/>
            <w:hideMark/>
          </w:tcPr>
          <w:p w14:paraId="358B6DE5"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0,1552</w:t>
            </w:r>
          </w:p>
        </w:tc>
      </w:tr>
      <w:tr w:rsidR="00AE4215" w:rsidRPr="00AE4215" w14:paraId="2F2E7C1C" w14:textId="77777777" w:rsidTr="00AE4215">
        <w:trPr>
          <w:trHeight w:val="300"/>
        </w:trPr>
        <w:tc>
          <w:tcPr>
            <w:tcW w:w="2263" w:type="dxa"/>
            <w:noWrap/>
            <w:hideMark/>
          </w:tcPr>
          <w:p w14:paraId="47CF20BA"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Nobs</w:t>
            </w:r>
          </w:p>
        </w:tc>
        <w:tc>
          <w:tcPr>
            <w:tcW w:w="1276" w:type="dxa"/>
            <w:noWrap/>
            <w:hideMark/>
          </w:tcPr>
          <w:p w14:paraId="7027500A"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106</w:t>
            </w:r>
          </w:p>
        </w:tc>
        <w:tc>
          <w:tcPr>
            <w:tcW w:w="1559" w:type="dxa"/>
            <w:noWrap/>
            <w:hideMark/>
          </w:tcPr>
          <w:p w14:paraId="2F3692FC"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110</w:t>
            </w:r>
          </w:p>
        </w:tc>
        <w:tc>
          <w:tcPr>
            <w:tcW w:w="1418" w:type="dxa"/>
            <w:noWrap/>
            <w:hideMark/>
          </w:tcPr>
          <w:p w14:paraId="5BB1910E"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110</w:t>
            </w:r>
          </w:p>
        </w:tc>
        <w:tc>
          <w:tcPr>
            <w:tcW w:w="1417" w:type="dxa"/>
            <w:noWrap/>
            <w:hideMark/>
          </w:tcPr>
          <w:p w14:paraId="4616B92D"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95</w:t>
            </w:r>
          </w:p>
        </w:tc>
        <w:tc>
          <w:tcPr>
            <w:tcW w:w="1412" w:type="dxa"/>
            <w:noWrap/>
            <w:hideMark/>
          </w:tcPr>
          <w:p w14:paraId="70CACD2F"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102</w:t>
            </w:r>
          </w:p>
        </w:tc>
      </w:tr>
      <w:tr w:rsidR="00AE4215" w:rsidRPr="00AE4215" w14:paraId="168FCFEC" w14:textId="77777777" w:rsidTr="00AB4F90">
        <w:trPr>
          <w:trHeight w:val="300"/>
        </w:trPr>
        <w:tc>
          <w:tcPr>
            <w:tcW w:w="2263" w:type="dxa"/>
            <w:shd w:val="clear" w:color="auto" w:fill="D9D9D9" w:themeFill="background1" w:themeFillShade="D9"/>
            <w:noWrap/>
            <w:hideMark/>
          </w:tcPr>
          <w:p w14:paraId="255C17B7"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F</w:t>
            </w:r>
          </w:p>
        </w:tc>
        <w:tc>
          <w:tcPr>
            <w:tcW w:w="1276" w:type="dxa"/>
            <w:shd w:val="clear" w:color="auto" w:fill="D9D9D9" w:themeFill="background1" w:themeFillShade="D9"/>
            <w:noWrap/>
            <w:hideMark/>
          </w:tcPr>
          <w:p w14:paraId="59067D47"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5,13**</w:t>
            </w:r>
          </w:p>
        </w:tc>
        <w:tc>
          <w:tcPr>
            <w:tcW w:w="1559" w:type="dxa"/>
            <w:shd w:val="clear" w:color="auto" w:fill="D9D9D9" w:themeFill="background1" w:themeFillShade="D9"/>
            <w:noWrap/>
            <w:hideMark/>
          </w:tcPr>
          <w:p w14:paraId="6900F6AA"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12,83***</w:t>
            </w:r>
          </w:p>
        </w:tc>
        <w:tc>
          <w:tcPr>
            <w:tcW w:w="1418" w:type="dxa"/>
            <w:shd w:val="clear" w:color="auto" w:fill="D9D9D9" w:themeFill="background1" w:themeFillShade="D9"/>
            <w:noWrap/>
            <w:hideMark/>
          </w:tcPr>
          <w:p w14:paraId="6503CAD9"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24,18***</w:t>
            </w:r>
          </w:p>
        </w:tc>
        <w:tc>
          <w:tcPr>
            <w:tcW w:w="1417" w:type="dxa"/>
            <w:shd w:val="clear" w:color="auto" w:fill="D9D9D9" w:themeFill="background1" w:themeFillShade="D9"/>
            <w:noWrap/>
            <w:hideMark/>
          </w:tcPr>
          <w:p w14:paraId="5D89C0AB"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17,47***</w:t>
            </w:r>
          </w:p>
        </w:tc>
        <w:tc>
          <w:tcPr>
            <w:tcW w:w="1412" w:type="dxa"/>
            <w:shd w:val="clear" w:color="auto" w:fill="D9D9D9" w:themeFill="background1" w:themeFillShade="D9"/>
            <w:noWrap/>
            <w:hideMark/>
          </w:tcPr>
          <w:p w14:paraId="08B15829"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4,83**</w:t>
            </w:r>
          </w:p>
        </w:tc>
      </w:tr>
      <w:tr w:rsidR="00AE4215" w:rsidRPr="00AE4215" w14:paraId="3FC42911" w14:textId="77777777" w:rsidTr="00AB4F90">
        <w:trPr>
          <w:trHeight w:val="300"/>
        </w:trPr>
        <w:tc>
          <w:tcPr>
            <w:tcW w:w="2263" w:type="dxa"/>
            <w:shd w:val="clear" w:color="auto" w:fill="auto"/>
            <w:noWrap/>
            <w:hideMark/>
          </w:tcPr>
          <w:p w14:paraId="26285EF6"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p-value (F)</w:t>
            </w:r>
          </w:p>
        </w:tc>
        <w:tc>
          <w:tcPr>
            <w:tcW w:w="1276" w:type="dxa"/>
            <w:shd w:val="clear" w:color="auto" w:fill="auto"/>
            <w:noWrap/>
            <w:hideMark/>
          </w:tcPr>
          <w:p w14:paraId="75CFCF1E"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0,0024</w:t>
            </w:r>
          </w:p>
        </w:tc>
        <w:tc>
          <w:tcPr>
            <w:tcW w:w="1559" w:type="dxa"/>
            <w:shd w:val="clear" w:color="auto" w:fill="auto"/>
            <w:noWrap/>
            <w:hideMark/>
          </w:tcPr>
          <w:p w14:paraId="4049A43D"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0,0000</w:t>
            </w:r>
          </w:p>
        </w:tc>
        <w:tc>
          <w:tcPr>
            <w:tcW w:w="1418" w:type="dxa"/>
            <w:shd w:val="clear" w:color="auto" w:fill="auto"/>
            <w:noWrap/>
            <w:hideMark/>
          </w:tcPr>
          <w:p w14:paraId="642E9931"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0,0000</w:t>
            </w:r>
          </w:p>
        </w:tc>
        <w:tc>
          <w:tcPr>
            <w:tcW w:w="1417" w:type="dxa"/>
            <w:shd w:val="clear" w:color="auto" w:fill="auto"/>
            <w:noWrap/>
            <w:hideMark/>
          </w:tcPr>
          <w:p w14:paraId="6AB7CF41"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0,0000</w:t>
            </w:r>
          </w:p>
        </w:tc>
        <w:tc>
          <w:tcPr>
            <w:tcW w:w="1412" w:type="dxa"/>
            <w:shd w:val="clear" w:color="auto" w:fill="auto"/>
            <w:noWrap/>
            <w:hideMark/>
          </w:tcPr>
          <w:p w14:paraId="2896E461"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0,0035</w:t>
            </w:r>
          </w:p>
        </w:tc>
      </w:tr>
      <w:tr w:rsidR="00AE4215" w:rsidRPr="00AE4215" w14:paraId="0B948D6E" w14:textId="77777777" w:rsidTr="00AE4215">
        <w:trPr>
          <w:trHeight w:val="300"/>
        </w:trPr>
        <w:tc>
          <w:tcPr>
            <w:tcW w:w="2263" w:type="dxa"/>
            <w:noWrap/>
            <w:hideMark/>
          </w:tcPr>
          <w:p w14:paraId="6368441F"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mean VIF</w:t>
            </w:r>
          </w:p>
        </w:tc>
        <w:tc>
          <w:tcPr>
            <w:tcW w:w="1276" w:type="dxa"/>
            <w:noWrap/>
            <w:hideMark/>
          </w:tcPr>
          <w:p w14:paraId="320A3606"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1,02</w:t>
            </w:r>
          </w:p>
        </w:tc>
        <w:tc>
          <w:tcPr>
            <w:tcW w:w="1559" w:type="dxa"/>
            <w:noWrap/>
            <w:hideMark/>
          </w:tcPr>
          <w:p w14:paraId="4CC75913"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1,02</w:t>
            </w:r>
          </w:p>
        </w:tc>
        <w:tc>
          <w:tcPr>
            <w:tcW w:w="1418" w:type="dxa"/>
            <w:noWrap/>
            <w:hideMark/>
          </w:tcPr>
          <w:p w14:paraId="16B10007"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1,02</w:t>
            </w:r>
          </w:p>
        </w:tc>
        <w:tc>
          <w:tcPr>
            <w:tcW w:w="1417" w:type="dxa"/>
            <w:noWrap/>
            <w:hideMark/>
          </w:tcPr>
          <w:p w14:paraId="1F5AC305"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1,03</w:t>
            </w:r>
          </w:p>
        </w:tc>
        <w:tc>
          <w:tcPr>
            <w:tcW w:w="1412" w:type="dxa"/>
            <w:noWrap/>
            <w:hideMark/>
          </w:tcPr>
          <w:p w14:paraId="77F84C50"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1,03</w:t>
            </w:r>
          </w:p>
        </w:tc>
      </w:tr>
      <w:tr w:rsidR="00AE4215" w:rsidRPr="00AE4215" w14:paraId="55D7A23C" w14:textId="77777777" w:rsidTr="00AE4215">
        <w:trPr>
          <w:trHeight w:val="300"/>
        </w:trPr>
        <w:tc>
          <w:tcPr>
            <w:tcW w:w="2263" w:type="dxa"/>
            <w:noWrap/>
            <w:hideMark/>
          </w:tcPr>
          <w:p w14:paraId="5D026BE2"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B-P chi2</w:t>
            </w:r>
          </w:p>
        </w:tc>
        <w:tc>
          <w:tcPr>
            <w:tcW w:w="1276" w:type="dxa"/>
            <w:noWrap/>
            <w:hideMark/>
          </w:tcPr>
          <w:p w14:paraId="40F19C69"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3,69</w:t>
            </w:r>
          </w:p>
        </w:tc>
        <w:tc>
          <w:tcPr>
            <w:tcW w:w="1559" w:type="dxa"/>
            <w:noWrap/>
            <w:hideMark/>
          </w:tcPr>
          <w:p w14:paraId="100A43C9"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18,89***</w:t>
            </w:r>
          </w:p>
        </w:tc>
        <w:tc>
          <w:tcPr>
            <w:tcW w:w="1418" w:type="dxa"/>
            <w:noWrap/>
            <w:hideMark/>
          </w:tcPr>
          <w:p w14:paraId="74D72F1D"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10,14**</w:t>
            </w:r>
          </w:p>
        </w:tc>
        <w:tc>
          <w:tcPr>
            <w:tcW w:w="1417" w:type="dxa"/>
            <w:noWrap/>
            <w:hideMark/>
          </w:tcPr>
          <w:p w14:paraId="7E37551B"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0,8</w:t>
            </w:r>
          </w:p>
        </w:tc>
        <w:tc>
          <w:tcPr>
            <w:tcW w:w="1412" w:type="dxa"/>
            <w:noWrap/>
            <w:hideMark/>
          </w:tcPr>
          <w:p w14:paraId="2BC8EA77"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10,99***</w:t>
            </w:r>
          </w:p>
        </w:tc>
      </w:tr>
      <w:tr w:rsidR="00AE4215" w:rsidRPr="00AE4215" w14:paraId="5126831B" w14:textId="77777777" w:rsidTr="00AE4215">
        <w:trPr>
          <w:trHeight w:val="300"/>
        </w:trPr>
        <w:tc>
          <w:tcPr>
            <w:tcW w:w="2263" w:type="dxa"/>
            <w:noWrap/>
            <w:hideMark/>
          </w:tcPr>
          <w:p w14:paraId="4C77AAD1" w14:textId="77777777" w:rsidR="00AE4215" w:rsidRPr="00AE4215" w:rsidRDefault="00AE4215" w:rsidP="00AE4215">
            <w:pPr>
              <w:spacing w:line="240" w:lineRule="auto"/>
              <w:ind w:firstLine="0"/>
              <w:jc w:val="left"/>
              <w:rPr>
                <w:rFonts w:eastAsia="Times New Roman" w:cs="Times New Roman"/>
                <w:color w:val="000000"/>
                <w:szCs w:val="24"/>
                <w:lang w:val="en-GB" w:eastAsia="en-GB"/>
              </w:rPr>
            </w:pPr>
            <w:r w:rsidRPr="00AE4215">
              <w:rPr>
                <w:rFonts w:eastAsia="Times New Roman" w:cs="Times New Roman"/>
                <w:color w:val="000000"/>
                <w:szCs w:val="24"/>
                <w:lang w:val="en-GB" w:eastAsia="en-GB"/>
              </w:rPr>
              <w:t>p-value (chi2)</w:t>
            </w:r>
          </w:p>
        </w:tc>
        <w:tc>
          <w:tcPr>
            <w:tcW w:w="1276" w:type="dxa"/>
            <w:noWrap/>
            <w:hideMark/>
          </w:tcPr>
          <w:p w14:paraId="25E0F7A8"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0,0547</w:t>
            </w:r>
          </w:p>
        </w:tc>
        <w:tc>
          <w:tcPr>
            <w:tcW w:w="1559" w:type="dxa"/>
            <w:noWrap/>
            <w:hideMark/>
          </w:tcPr>
          <w:p w14:paraId="4289B8CE"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0,0000</w:t>
            </w:r>
          </w:p>
        </w:tc>
        <w:tc>
          <w:tcPr>
            <w:tcW w:w="1418" w:type="dxa"/>
            <w:noWrap/>
            <w:hideMark/>
          </w:tcPr>
          <w:p w14:paraId="38838955"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0,0015</w:t>
            </w:r>
          </w:p>
        </w:tc>
        <w:tc>
          <w:tcPr>
            <w:tcW w:w="1417" w:type="dxa"/>
            <w:noWrap/>
            <w:hideMark/>
          </w:tcPr>
          <w:p w14:paraId="29385B32"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0,3725</w:t>
            </w:r>
          </w:p>
        </w:tc>
        <w:tc>
          <w:tcPr>
            <w:tcW w:w="1412" w:type="dxa"/>
            <w:noWrap/>
            <w:hideMark/>
          </w:tcPr>
          <w:p w14:paraId="720F546B" w14:textId="77777777" w:rsidR="00AE4215" w:rsidRPr="00AE4215" w:rsidRDefault="00AE4215" w:rsidP="00AE4215">
            <w:pPr>
              <w:spacing w:line="240" w:lineRule="auto"/>
              <w:ind w:firstLine="0"/>
              <w:jc w:val="right"/>
              <w:rPr>
                <w:rFonts w:eastAsia="Times New Roman" w:cs="Times New Roman"/>
                <w:color w:val="000000"/>
                <w:szCs w:val="24"/>
                <w:lang w:val="en-GB" w:eastAsia="en-GB"/>
              </w:rPr>
            </w:pPr>
            <w:r w:rsidRPr="00AE4215">
              <w:rPr>
                <w:rFonts w:eastAsia="Times New Roman" w:cs="Times New Roman"/>
                <w:color w:val="000000"/>
                <w:szCs w:val="24"/>
                <w:lang w:val="en-GB" w:eastAsia="en-GB"/>
              </w:rPr>
              <w:t>0,0009</w:t>
            </w:r>
          </w:p>
        </w:tc>
      </w:tr>
    </w:tbl>
    <w:p w14:paraId="3312D3A3" w14:textId="168D408B" w:rsidR="00AF2D33" w:rsidRDefault="00EC3565" w:rsidP="00611A4A">
      <w:pPr>
        <w:spacing w:before="240"/>
      </w:pPr>
      <w:r>
        <w:t>Рассмотрим</w:t>
      </w:r>
      <w:r w:rsidR="00766E07">
        <w:t xml:space="preserve"> регрессионные модели, построенные по неструктурированным данным по всем компаниям выборки. </w:t>
      </w:r>
      <w:r w:rsidR="00231A82">
        <w:t xml:space="preserve">В первую очередь обратим внимание на </w:t>
      </w:r>
      <w:r w:rsidR="004E64AA">
        <w:t>общую</w:t>
      </w:r>
      <w:r w:rsidR="004E64AA" w:rsidRPr="004E64AA">
        <w:t xml:space="preserve"> </w:t>
      </w:r>
      <w:r w:rsidR="004E64AA">
        <w:t xml:space="preserve">статистическую </w:t>
      </w:r>
      <w:r w:rsidR="00231A82">
        <w:t xml:space="preserve">значимость </w:t>
      </w:r>
      <w:r w:rsidR="004E64AA">
        <w:t xml:space="preserve">моделей, выражающуюся через </w:t>
      </w:r>
      <w:r w:rsidR="004E64AA">
        <w:rPr>
          <w:lang w:val="en-GB"/>
        </w:rPr>
        <w:t>F</w:t>
      </w:r>
      <w:r w:rsidR="004E64AA" w:rsidRPr="004E64AA">
        <w:t>-</w:t>
      </w:r>
      <w:r w:rsidR="004E64AA">
        <w:t xml:space="preserve">статистику и соответствующее ей </w:t>
      </w:r>
      <w:r w:rsidR="004E64AA">
        <w:rPr>
          <w:lang w:val="en-GB"/>
        </w:rPr>
        <w:t>p</w:t>
      </w:r>
      <w:r w:rsidR="004E64AA" w:rsidRPr="004E64AA">
        <w:t>-</w:t>
      </w:r>
      <w:r w:rsidR="004E64AA">
        <w:rPr>
          <w:lang w:val="en-GB"/>
        </w:rPr>
        <w:t>value</w:t>
      </w:r>
      <w:r w:rsidR="004E64AA" w:rsidRPr="004E64AA">
        <w:t>.</w:t>
      </w:r>
      <w:r w:rsidR="00993BC3">
        <w:t xml:space="preserve"> Маленькие </w:t>
      </w:r>
      <w:r w:rsidR="00993BC3">
        <w:rPr>
          <w:lang w:val="en-GB"/>
        </w:rPr>
        <w:t>F</w:t>
      </w:r>
      <w:r w:rsidR="00993BC3" w:rsidRPr="00993BC3">
        <w:t>-</w:t>
      </w:r>
      <w:r w:rsidR="00993BC3">
        <w:t xml:space="preserve">статистики и высокие </w:t>
      </w:r>
      <w:r w:rsidR="00993BC3">
        <w:rPr>
          <w:lang w:val="en-GB"/>
        </w:rPr>
        <w:t>p</w:t>
      </w:r>
      <w:r w:rsidR="00993BC3" w:rsidRPr="00993BC3">
        <w:t>-</w:t>
      </w:r>
      <w:r w:rsidR="00993BC3">
        <w:rPr>
          <w:lang w:val="en-GB"/>
        </w:rPr>
        <w:t>value</w:t>
      </w:r>
      <w:r w:rsidR="00993BC3">
        <w:t xml:space="preserve"> являются индикаторами того, что модель плохо отражает взаимосвязи в исследуемой выборке. </w:t>
      </w:r>
      <w:r w:rsidR="00993BC3">
        <w:rPr>
          <w:lang w:val="en-GB"/>
        </w:rPr>
        <w:t>P</w:t>
      </w:r>
      <w:r w:rsidR="00993BC3" w:rsidRPr="00993BC3">
        <w:t>-</w:t>
      </w:r>
      <w:r w:rsidR="00993BC3">
        <w:rPr>
          <w:lang w:val="en-GB"/>
        </w:rPr>
        <w:t>value</w:t>
      </w:r>
      <w:r w:rsidR="00993BC3" w:rsidRPr="00993BC3">
        <w:t xml:space="preserve"> </w:t>
      </w:r>
      <w:r w:rsidR="00993BC3">
        <w:t xml:space="preserve">для </w:t>
      </w:r>
      <w:r w:rsidR="00993BC3">
        <w:rPr>
          <w:lang w:val="en-GB"/>
        </w:rPr>
        <w:t>F</w:t>
      </w:r>
      <w:r w:rsidR="00993BC3" w:rsidRPr="00993BC3">
        <w:t>-</w:t>
      </w:r>
      <w:r w:rsidR="00993BC3">
        <w:t xml:space="preserve">статистики равен вероятности того, что все коэффициенты при объясняющих переменных одновременно равны нулю. </w:t>
      </w:r>
      <w:r w:rsidR="00993BC3" w:rsidRPr="00597202">
        <w:t>[</w:t>
      </w:r>
      <w:r w:rsidR="002A16BB">
        <w:rPr>
          <w:lang w:val="en-GB"/>
        </w:rPr>
        <w:fldChar w:fldCharType="begin"/>
      </w:r>
      <w:r w:rsidR="002A16BB">
        <w:instrText xml:space="preserve"> REF _Ref73634939 \r \h </w:instrText>
      </w:r>
      <w:r w:rsidR="002A16BB">
        <w:rPr>
          <w:lang w:val="en-GB"/>
        </w:rPr>
      </w:r>
      <w:r w:rsidR="002A16BB">
        <w:rPr>
          <w:lang w:val="en-GB"/>
        </w:rPr>
        <w:fldChar w:fldCharType="separate"/>
      </w:r>
      <w:r w:rsidR="002A16BB">
        <w:t>30</w:t>
      </w:r>
      <w:r w:rsidR="002A16BB">
        <w:rPr>
          <w:lang w:val="en-GB"/>
        </w:rPr>
        <w:fldChar w:fldCharType="end"/>
      </w:r>
      <w:r w:rsidR="00993BC3" w:rsidRPr="00597202">
        <w:t>]</w:t>
      </w:r>
      <w:r w:rsidR="00597202">
        <w:t xml:space="preserve"> Стандартные уровни значимости, на которые стоит ориентироваться – 0,01, 0,05 и 0,1, самый общепринятый из которых – 0,05. Иными словами, при выборе уровня значимости 0,05 мы сможем отвергнуть гипотезу о незначимости модели с 95%-й вероятностью. Тот же принцип относится к определению значимости коэффициентов при переменных. Если их </w:t>
      </w:r>
      <w:r w:rsidR="005F63C2">
        <w:rPr>
          <w:lang w:val="en-GB"/>
        </w:rPr>
        <w:t>p</w:t>
      </w:r>
      <w:r w:rsidR="005F63C2" w:rsidRPr="005F63C2">
        <w:t>-</w:t>
      </w:r>
      <w:r w:rsidR="005F63C2">
        <w:rPr>
          <w:lang w:val="en-GB"/>
        </w:rPr>
        <w:t>value</w:t>
      </w:r>
      <w:r w:rsidR="005F63C2" w:rsidRPr="005F63C2">
        <w:t xml:space="preserve"> </w:t>
      </w:r>
      <w:r w:rsidR="005F63C2">
        <w:t>превышает 0</w:t>
      </w:r>
      <w:r w:rsidR="005F63C2" w:rsidRPr="005F63C2">
        <w:t>,1</w:t>
      </w:r>
      <w:r w:rsidR="005F63C2">
        <w:t>, то можно смело принимать гипотезу о статистически не значимом отличии коэффициента от 0.</w:t>
      </w:r>
    </w:p>
    <w:p w14:paraId="5A3A37EA" w14:textId="0FCF2F56" w:rsidR="008375CE" w:rsidRDefault="00AD53A0" w:rsidP="00597202">
      <w:r>
        <w:t xml:space="preserve">Среди перечисленных выше моделей все являются статистически значимыми, хотя модели, связывающие </w:t>
      </w:r>
      <w:r w:rsidR="008375CE">
        <w:t>углеродную интенсивность</w:t>
      </w:r>
      <w:r w:rsidR="0035109A">
        <w:t xml:space="preserve"> (обозначена как </w:t>
      </w:r>
      <w:r w:rsidR="0035109A" w:rsidRPr="000B1CEE">
        <w:rPr>
          <w:rFonts w:eastAsia="Times New Roman" w:cs="Times New Roman"/>
          <w:color w:val="000000"/>
          <w:szCs w:val="24"/>
          <w:lang w:val="en-GB" w:eastAsia="en-GB"/>
        </w:rPr>
        <w:t>CO</w:t>
      </w:r>
      <w:r w:rsidR="0035109A" w:rsidRPr="0035109A">
        <w:rPr>
          <w:rFonts w:eastAsia="Times New Roman" w:cs="Times New Roman"/>
          <w:color w:val="000000"/>
          <w:szCs w:val="24"/>
          <w:lang w:eastAsia="en-GB"/>
        </w:rPr>
        <w:t>2/</w:t>
      </w:r>
      <w:r w:rsidR="0035109A" w:rsidRPr="000B1CEE">
        <w:rPr>
          <w:rFonts w:eastAsia="Times New Roman" w:cs="Times New Roman"/>
          <w:color w:val="000000"/>
          <w:szCs w:val="24"/>
          <w:lang w:val="en-GB" w:eastAsia="en-GB"/>
        </w:rPr>
        <w:t>Energy</w:t>
      </w:r>
      <w:r w:rsidR="0035109A">
        <w:rPr>
          <w:rFonts w:eastAsia="Times New Roman" w:cs="Times New Roman"/>
          <w:color w:val="000000"/>
          <w:szCs w:val="24"/>
          <w:lang w:eastAsia="en-GB"/>
        </w:rPr>
        <w:t>)</w:t>
      </w:r>
      <w:r w:rsidR="008375CE">
        <w:t xml:space="preserve"> с </w:t>
      </w:r>
      <w:r w:rsidR="008375CE">
        <w:rPr>
          <w:lang w:val="en-GB"/>
        </w:rPr>
        <w:t>EPS</w:t>
      </w:r>
      <w:r w:rsidR="008375CE" w:rsidRPr="008375CE">
        <w:t xml:space="preserve"> </w:t>
      </w:r>
      <w:r w:rsidR="008375CE">
        <w:t xml:space="preserve">и </w:t>
      </w:r>
      <w:r w:rsidR="008375CE">
        <w:rPr>
          <w:lang w:val="en-GB"/>
        </w:rPr>
        <w:t>ROE</w:t>
      </w:r>
      <w:r w:rsidR="008375CE" w:rsidRPr="008375CE">
        <w:t xml:space="preserve"> </w:t>
      </w:r>
      <w:r w:rsidR="008375CE">
        <w:t>выступают более слабыми, чем остальные – это проявляется и в более низком коэффициенте детерминации (обозначен</w:t>
      </w:r>
      <w:r w:rsidR="0035109A">
        <w:t xml:space="preserve"> как</w:t>
      </w:r>
      <w:r w:rsidR="008375CE">
        <w:t xml:space="preserve"> </w:t>
      </w:r>
      <w:r w:rsidR="00171621" w:rsidRPr="000B1CEE">
        <w:rPr>
          <w:rFonts w:eastAsia="Times New Roman" w:cs="Times New Roman"/>
          <w:color w:val="000000"/>
          <w:szCs w:val="24"/>
          <w:lang w:val="en-GB" w:eastAsia="en-GB"/>
        </w:rPr>
        <w:t>R</w:t>
      </w:r>
      <w:r w:rsidR="00171621" w:rsidRPr="00171621">
        <w:rPr>
          <w:rFonts w:eastAsia="Times New Roman" w:cs="Times New Roman"/>
          <w:color w:val="000000"/>
          <w:szCs w:val="24"/>
          <w:lang w:eastAsia="en-GB"/>
        </w:rPr>
        <w:softHyphen/>
      </w:r>
      <w:r w:rsidR="00171621">
        <w:rPr>
          <w:rFonts w:eastAsia="Times New Roman" w:cs="Times New Roman"/>
          <w:color w:val="000000"/>
          <w:szCs w:val="24"/>
          <w:vertAlign w:val="superscript"/>
          <w:lang w:eastAsia="en-GB"/>
        </w:rPr>
        <w:t>2</w:t>
      </w:r>
      <w:r w:rsidR="008375CE" w:rsidRPr="008375CE">
        <w:t xml:space="preserve">), </w:t>
      </w:r>
      <w:r w:rsidR="008375CE">
        <w:t>отражающем качество «подгонки» модели под существующую выборку. Однако интерпретировать мы можем все модели.</w:t>
      </w:r>
    </w:p>
    <w:p w14:paraId="7F6005B6" w14:textId="60104704" w:rsidR="00900614" w:rsidRDefault="00935693" w:rsidP="00597202">
      <w:r>
        <w:t xml:space="preserve">Статистически значимые модели, связывающие углеродную интенсивность с </w:t>
      </w:r>
      <w:r>
        <w:rPr>
          <w:lang w:val="en-GB"/>
        </w:rPr>
        <w:t>ROS</w:t>
      </w:r>
      <w:r w:rsidRPr="00935693">
        <w:t xml:space="preserve"> </w:t>
      </w:r>
      <w:r>
        <w:t xml:space="preserve">и с </w:t>
      </w:r>
      <w:r>
        <w:rPr>
          <w:lang w:val="en-GB"/>
        </w:rPr>
        <w:t>ROE</w:t>
      </w:r>
      <w:r>
        <w:t>,</w:t>
      </w:r>
      <w:r w:rsidRPr="00935693">
        <w:t xml:space="preserve"> </w:t>
      </w:r>
      <w:r>
        <w:t>мы интерпретировать в данном случае не будем, поскольку не наблюдается значимой связи между этими показателями.</w:t>
      </w:r>
      <w:r w:rsidR="00472CD8">
        <w:t xml:space="preserve"> При 10%-м уровне значимости обнаруживается отрицательная связь между углеродной эффективностью и </w:t>
      </w:r>
      <w:r w:rsidR="00472CD8">
        <w:rPr>
          <w:lang w:val="en-US"/>
        </w:rPr>
        <w:t>ROA</w:t>
      </w:r>
      <w:r w:rsidR="00472CD8" w:rsidRPr="00472CD8">
        <w:t xml:space="preserve">. </w:t>
      </w:r>
      <w:r w:rsidR="00472CD8">
        <w:t>То есть</w:t>
      </w:r>
      <w:r w:rsidR="001A2047">
        <w:t xml:space="preserve"> в среднем при прочих равных при увеличении углеродной интенсивности на </w:t>
      </w:r>
      <w:r w:rsidR="00577689">
        <w:t>0</w:t>
      </w:r>
      <w:r w:rsidR="00577689" w:rsidRPr="00577689">
        <w:t>,0</w:t>
      </w:r>
      <w:r w:rsidR="001A2047">
        <w:t>1</w:t>
      </w:r>
      <w:r w:rsidR="00D66988">
        <w:t xml:space="preserve"> </w:t>
      </w:r>
      <m:oMath>
        <m:f>
          <m:fPr>
            <m:ctrlPr>
              <w:rPr>
                <w:rFonts w:ascii="Cambria Math" w:hAnsi="Cambria Math"/>
              </w:rPr>
            </m:ctrlPr>
          </m:fPr>
          <m:num>
            <m:r>
              <m:rPr>
                <m:sty m:val="p"/>
              </m:rPr>
              <w:rPr>
                <w:rFonts w:ascii="Cambria Math" w:hAnsi="Cambria Math" w:cs="Cambria Math"/>
              </w:rPr>
              <m:t xml:space="preserve">т </m:t>
            </m:r>
            <m:r>
              <w:rPr>
                <w:rFonts w:ascii="Cambria Math" w:hAnsi="Cambria Math" w:cs="Cambria Math"/>
                <w:lang w:val="en-GB"/>
              </w:rPr>
              <m:t>CO</m:t>
            </m:r>
            <m:r>
              <w:rPr>
                <w:rFonts w:ascii="Cambria Math" w:hAnsi="Cambria Math" w:cs="Cambria Math"/>
              </w:rPr>
              <m:t>2</m:t>
            </m:r>
          </m:num>
          <m:den>
            <m:r>
              <w:rPr>
                <w:rFonts w:ascii="Cambria Math" w:hAnsi="Cambria Math"/>
              </w:rPr>
              <m:t>ГДж</m:t>
            </m:r>
          </m:den>
        </m:f>
      </m:oMath>
      <w:r w:rsidR="001A2047">
        <w:rPr>
          <w:rFonts w:eastAsiaTheme="minorEastAsia"/>
        </w:rPr>
        <w:t xml:space="preserve"> произойдёт уменьшение </w:t>
      </w:r>
      <w:r w:rsidR="001A2047">
        <w:rPr>
          <w:rFonts w:eastAsiaTheme="minorEastAsia"/>
          <w:lang w:val="en-GB"/>
        </w:rPr>
        <w:t>ROA</w:t>
      </w:r>
      <w:r w:rsidR="00472CD8">
        <w:t xml:space="preserve"> </w:t>
      </w:r>
      <w:r w:rsidR="001A2047">
        <w:t xml:space="preserve">на </w:t>
      </w:r>
      <w:r w:rsidR="00577689" w:rsidRPr="003C2706">
        <w:t>0,</w:t>
      </w:r>
      <w:r w:rsidR="003F2745">
        <w:t>5</w:t>
      </w:r>
      <w:r w:rsidR="001A2047">
        <w:t xml:space="preserve">9%. Кроме того, на эту взаимосвязь </w:t>
      </w:r>
      <w:r w:rsidR="00573231">
        <w:t>положительно</w:t>
      </w:r>
      <w:r w:rsidR="001A2047">
        <w:t xml:space="preserve"> влияет</w:t>
      </w:r>
      <w:r w:rsidR="00573231">
        <w:t xml:space="preserve"> </w:t>
      </w:r>
      <w:r w:rsidR="00BC066C">
        <w:t>размер компании</w:t>
      </w:r>
      <w:r w:rsidR="00573231">
        <w:t xml:space="preserve">. Это означает, что среди всех логистических компаний лучше распоряжаются своими имеющимися активами те, которые демонстрируют меньшую интенсивность </w:t>
      </w:r>
      <w:r w:rsidR="00573231">
        <w:lastRenderedPageBreak/>
        <w:t xml:space="preserve">выбросов </w:t>
      </w:r>
      <w:r w:rsidR="00573231">
        <w:rPr>
          <w:lang w:val="en-GB"/>
        </w:rPr>
        <w:t>CO</w:t>
      </w:r>
      <w:r w:rsidR="00573231" w:rsidRPr="00573231">
        <w:t>2</w:t>
      </w:r>
      <w:r w:rsidR="00573231">
        <w:t xml:space="preserve"> относительно своего потребления энергии, причём чем больше</w:t>
      </w:r>
      <w:r w:rsidR="00BC066C">
        <w:t xml:space="preserve"> </w:t>
      </w:r>
      <w:r w:rsidR="00FC4F74">
        <w:t>компания получила прирост выручки за последний год</w:t>
      </w:r>
      <w:r w:rsidR="00573231">
        <w:t>, тем сильнее проявляется этот эффект.</w:t>
      </w:r>
      <w:r w:rsidR="00472CD8">
        <w:t xml:space="preserve"> </w:t>
      </w:r>
      <w:r w:rsidR="00573231">
        <w:t xml:space="preserve">Однако эта взаимосвязь не самая сильная, поскольку лишь с 90%-й вероятностью рассматриваемый коэффициент будет значимо отличаться от нуля. </w:t>
      </w:r>
    </w:p>
    <w:p w14:paraId="156A76DC" w14:textId="584A2F18" w:rsidR="00573231" w:rsidRPr="00EC3565" w:rsidRDefault="00573231" w:rsidP="00597202">
      <w:r>
        <w:t xml:space="preserve">Действительно заметная </w:t>
      </w:r>
      <w:r w:rsidR="00986612">
        <w:t xml:space="preserve">отрицательная </w:t>
      </w:r>
      <w:r>
        <w:t>взаимосвязь проявилась</w:t>
      </w:r>
      <w:r w:rsidR="00986612" w:rsidRPr="00986612">
        <w:t xml:space="preserve"> </w:t>
      </w:r>
      <w:r w:rsidR="00986612">
        <w:t xml:space="preserve">между </w:t>
      </w:r>
      <w:r w:rsidR="0007782B">
        <w:t>углеродной интенсивностью</w:t>
      </w:r>
      <w:r w:rsidR="00986612">
        <w:t xml:space="preserve"> и показателем Цена </w:t>
      </w:r>
      <w:r w:rsidR="00986612" w:rsidRPr="00986612">
        <w:t>/</w:t>
      </w:r>
      <w:r w:rsidR="00986612">
        <w:t xml:space="preserve"> балансовая стоимость с дополнительным влиянием прироста выручки. </w:t>
      </w:r>
      <w:r w:rsidR="00B91313">
        <w:t>В основе такой связи может лежать то, что инвесторы выше ценят компании, которые оказывают меньше вреда окружающей среде, поскольку, во-первых, у этих компаний в среднем более экономное, современное и качественное оборудование, во-вторых, лучше репутация, а следовательно, и финансовая стабильность. Инвесторы видят перспективы увеличения прибыли и рыночной доли таких компаний, поэтому стоимость их акций растёт, увеличивая отношение рыночной капитализации к балансовой стоимости капитала компании.</w:t>
      </w:r>
    </w:p>
    <w:p w14:paraId="628FF712" w14:textId="6F8EA39F" w:rsidR="00573231" w:rsidRPr="00D41D90" w:rsidRDefault="00203A11" w:rsidP="00203A11">
      <w:r>
        <w:t>Связь углеродной интенсивности</w:t>
      </w:r>
      <w:r w:rsidR="00573231">
        <w:t xml:space="preserve"> с </w:t>
      </w:r>
      <w:r w:rsidR="00573231">
        <w:rPr>
          <w:lang w:val="en-GB"/>
        </w:rPr>
        <w:t>EPS</w:t>
      </w:r>
      <w:r>
        <w:t xml:space="preserve"> тоже статистически значима.</w:t>
      </w:r>
      <w:r w:rsidR="00BF02B1">
        <w:t xml:space="preserve"> </w:t>
      </w:r>
      <w:r w:rsidR="00FD3B80">
        <w:t>И р</w:t>
      </w:r>
      <w:r w:rsidR="00BF02B1">
        <w:t xml:space="preserve">ост выручки компании влияет на силу этой связи.  </w:t>
      </w:r>
      <w:r w:rsidR="00283E62">
        <w:t>Соответствие</w:t>
      </w:r>
      <w:r w:rsidR="00D66988">
        <w:t xml:space="preserve"> следующее: в среднем при прочих равных, с уменьшением </w:t>
      </w:r>
      <w:r w:rsidR="00680EF4">
        <w:t xml:space="preserve">углеродной интенсивности </w:t>
      </w:r>
      <w:r w:rsidR="00D66988">
        <w:t>на 0,01</w:t>
      </w:r>
      <w:r w:rsidR="00D66988">
        <w:rPr>
          <w:rFonts w:eastAsiaTheme="minorEastAsia"/>
        </w:rPr>
        <w:t xml:space="preserve"> </w:t>
      </w:r>
      <m:oMath>
        <m:f>
          <m:fPr>
            <m:ctrlPr>
              <w:rPr>
                <w:rFonts w:ascii="Cambria Math" w:hAnsi="Cambria Math"/>
              </w:rPr>
            </m:ctrlPr>
          </m:fPr>
          <m:num>
            <m:r>
              <m:rPr>
                <m:sty m:val="p"/>
              </m:rPr>
              <w:rPr>
                <w:rFonts w:ascii="Cambria Math" w:hAnsi="Cambria Math" w:cs="Cambria Math"/>
              </w:rPr>
              <m:t xml:space="preserve">т </m:t>
            </m:r>
            <m:r>
              <w:rPr>
                <w:rFonts w:ascii="Cambria Math" w:hAnsi="Cambria Math" w:cs="Cambria Math"/>
                <w:lang w:val="en-GB"/>
              </w:rPr>
              <m:t>CO</m:t>
            </m:r>
            <m:r>
              <w:rPr>
                <w:rFonts w:ascii="Cambria Math" w:hAnsi="Cambria Math" w:cs="Cambria Math"/>
              </w:rPr>
              <m:t>2</m:t>
            </m:r>
          </m:num>
          <m:den>
            <m:r>
              <w:rPr>
                <w:rFonts w:ascii="Cambria Math" w:hAnsi="Cambria Math"/>
              </w:rPr>
              <m:t>ГДж</m:t>
            </m:r>
          </m:den>
        </m:f>
      </m:oMath>
      <w:r w:rsidR="001C4E24">
        <w:rPr>
          <w:rFonts w:eastAsiaTheme="minorEastAsia"/>
        </w:rPr>
        <w:t xml:space="preserve">, прибыль </w:t>
      </w:r>
      <w:r w:rsidR="00FD01AC">
        <w:rPr>
          <w:rFonts w:eastAsiaTheme="minorEastAsia"/>
        </w:rPr>
        <w:t xml:space="preserve">компании </w:t>
      </w:r>
      <w:r w:rsidR="001C4E24">
        <w:rPr>
          <w:rFonts w:eastAsiaTheme="minorEastAsia"/>
        </w:rPr>
        <w:t xml:space="preserve">на </w:t>
      </w:r>
      <w:r w:rsidR="00FD01AC">
        <w:rPr>
          <w:rFonts w:eastAsiaTheme="minorEastAsia"/>
        </w:rPr>
        <w:t xml:space="preserve">1 </w:t>
      </w:r>
      <w:r w:rsidR="001C4E24">
        <w:rPr>
          <w:rFonts w:eastAsiaTheme="minorEastAsia"/>
        </w:rPr>
        <w:t xml:space="preserve">акцию увеличится на </w:t>
      </w:r>
      <w:r w:rsidR="001C4E24" w:rsidRPr="00D41D90">
        <w:rPr>
          <w:rFonts w:eastAsiaTheme="minorEastAsia"/>
        </w:rPr>
        <w:t>$</w:t>
      </w:r>
      <w:r w:rsidR="001C4E24">
        <w:rPr>
          <w:rFonts w:eastAsiaTheme="minorEastAsia"/>
        </w:rPr>
        <w:t>0,4</w:t>
      </w:r>
      <w:r>
        <w:rPr>
          <w:rFonts w:eastAsiaTheme="minorEastAsia"/>
        </w:rPr>
        <w:t>4</w:t>
      </w:r>
      <w:r w:rsidR="001C4E24" w:rsidRPr="00D41D90">
        <w:rPr>
          <w:rFonts w:eastAsiaTheme="minorEastAsia"/>
        </w:rPr>
        <w:t>.</w:t>
      </w:r>
    </w:p>
    <w:p w14:paraId="29682A3B" w14:textId="63F4230E" w:rsidR="001663F6" w:rsidRPr="0083568F" w:rsidRDefault="00AE75BA" w:rsidP="00597202">
      <w:r>
        <w:t>Как видно, даже без структуризации выборки компаний по основным модальностям обнаруживаются связи между изучаемыми показателями. Однако тот факт, что регрессионные модели показывают наличие связи, тогда как корреляции не показали, означает, что углеродная интенсивность может быть не лучшим показателем экологи</w:t>
      </w:r>
      <w:r w:rsidR="00084DE9">
        <w:t>ческого устойчивого развития</w:t>
      </w:r>
      <w:r w:rsidR="0027180C">
        <w:t xml:space="preserve"> </w:t>
      </w:r>
      <w:r>
        <w:t xml:space="preserve">для всех логистических модальностей </w:t>
      </w:r>
      <w:r w:rsidR="0027180C">
        <w:t xml:space="preserve">сразу. </w:t>
      </w:r>
    </w:p>
    <w:p w14:paraId="4A3CC270" w14:textId="684A610A" w:rsidR="00EA3096" w:rsidRDefault="00EA3096" w:rsidP="00BF5252">
      <w:pPr>
        <w:pStyle w:val="Heading3"/>
      </w:pPr>
      <w:bookmarkStart w:id="28" w:name="_Toc73652949"/>
      <w:r>
        <w:t>Подвыборка компаний, занимающихся водным транспортом</w:t>
      </w:r>
      <w:bookmarkEnd w:id="28"/>
    </w:p>
    <w:p w14:paraId="3ED899F1" w14:textId="46532779" w:rsidR="007406F7" w:rsidRPr="007406F7" w:rsidRDefault="007406F7" w:rsidP="007406F7">
      <w:pPr>
        <w:pStyle w:val="a2"/>
        <w:rPr>
          <w:lang w:val="ru-RU"/>
        </w:rPr>
      </w:pPr>
      <w:bookmarkStart w:id="29" w:name="_Ref71118749"/>
      <w:r>
        <w:rPr>
          <w:lang w:val="ru-RU"/>
        </w:rPr>
        <w:t>Корреляционная матрица по логистическим компаниям водного транспорта</w:t>
      </w:r>
      <w:bookmarkEnd w:id="29"/>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259"/>
        <w:gridCol w:w="1259"/>
        <w:gridCol w:w="1259"/>
        <w:gridCol w:w="1214"/>
        <w:gridCol w:w="1259"/>
        <w:gridCol w:w="1214"/>
      </w:tblGrid>
      <w:tr w:rsidR="00936ADD" w:rsidRPr="00936ADD" w14:paraId="2DA48256"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21959" w14:textId="77777777" w:rsidR="00936ADD" w:rsidRPr="00936ADD" w:rsidRDefault="00936ADD" w:rsidP="00936ADD">
            <w:pPr>
              <w:spacing w:line="240" w:lineRule="auto"/>
              <w:ind w:firstLine="0"/>
              <w:jc w:val="righ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341CD"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 xml:space="preserve">ESG </w:t>
            </w:r>
            <w:proofErr w:type="spellStart"/>
            <w:r w:rsidRPr="00936ADD">
              <w:rPr>
                <w:rFonts w:eastAsia="Times New Roman" w:cs="Times New Roman"/>
                <w:szCs w:val="24"/>
                <w:lang w:eastAsia="en-GB"/>
              </w:rPr>
              <w:t>Eco</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207B"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EPS</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ABB58"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P/B</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DC55"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ROS</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A005"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ROA</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D8C19"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ROE</w:t>
            </w:r>
          </w:p>
        </w:tc>
      </w:tr>
      <w:tr w:rsidR="00936ADD" w:rsidRPr="00936ADD" w14:paraId="2EB8BB10"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28DC42"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 xml:space="preserve">ESG </w:t>
            </w:r>
            <w:proofErr w:type="spellStart"/>
            <w:r w:rsidRPr="00936ADD">
              <w:rPr>
                <w:rFonts w:eastAsia="Times New Roman" w:cs="Times New Roman"/>
                <w:szCs w:val="24"/>
                <w:lang w:eastAsia="en-GB"/>
              </w:rPr>
              <w:t>Eco</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96A09A"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BF880"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94E6B"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24BE4"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64EAF"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55C7"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1D40FEB1"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ED33BE"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EPS</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E7058C"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0,3264*</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CC99B6"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1AA64"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29EE8"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72FA7"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BFFCB"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05DEBF67"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78E29"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p-</w:t>
            </w:r>
            <w:proofErr w:type="spellStart"/>
            <w:r w:rsidRPr="00936ADD">
              <w:rPr>
                <w:rFonts w:eastAsia="Times New Roman" w:cs="Times New Roman"/>
                <w:szCs w:val="24"/>
                <w:lang w:eastAsia="en-GB"/>
              </w:rPr>
              <w:t>value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5AE22"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0,0487</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63622"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7596B"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E3803"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7A947"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5C8A3"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000604D0"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619002"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P/B</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DE8268"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0,3634*</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3D95EB"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0,3527*</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AD0C72"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1</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35478"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C5E60"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8075"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6CFFE07D"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3603B"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p-</w:t>
            </w:r>
            <w:proofErr w:type="spellStart"/>
            <w:r w:rsidRPr="00936ADD">
              <w:rPr>
                <w:rFonts w:eastAsia="Times New Roman" w:cs="Times New Roman"/>
                <w:szCs w:val="24"/>
                <w:lang w:eastAsia="en-GB"/>
              </w:rPr>
              <w:t>value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F618B"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0,023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DFC22"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0,0322</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EAF0C"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E1B3B"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75EEE"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1A8A8"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469F41D7"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5402BD"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ROS</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F9D2B8"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-0,0301</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15B050"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0,0891</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19D43D"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0,4177**</w:t>
            </w:r>
          </w:p>
        </w:tc>
        <w:tc>
          <w:tcPr>
            <w:tcW w:w="1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F00691"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8E3C9"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75A48"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75D88A2D"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AC18"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p-</w:t>
            </w:r>
            <w:proofErr w:type="spellStart"/>
            <w:r w:rsidRPr="00936ADD">
              <w:rPr>
                <w:rFonts w:eastAsia="Times New Roman" w:cs="Times New Roman"/>
                <w:szCs w:val="24"/>
                <w:lang w:eastAsia="en-GB"/>
              </w:rPr>
              <w:t>value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01080"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0,8575</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DB0A"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0,6054</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0CEA0"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0,0091</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3883F"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EB49A"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33802"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00B99870"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39DE4E"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ROA</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1216DA"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0,2016</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036BBB"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0,214</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48CA2A"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0,6001***</w:t>
            </w:r>
          </w:p>
        </w:tc>
        <w:tc>
          <w:tcPr>
            <w:tcW w:w="1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806FF2"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0,4846*</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5363B7"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1</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5444B"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59C62A51"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9B416"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p-</w:t>
            </w:r>
            <w:proofErr w:type="spellStart"/>
            <w:r w:rsidRPr="00936ADD">
              <w:rPr>
                <w:rFonts w:eastAsia="Times New Roman" w:cs="Times New Roman"/>
                <w:szCs w:val="24"/>
                <w:lang w:eastAsia="en-GB"/>
              </w:rPr>
              <w:t>value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EA10F"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0,3035</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A593"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0,2741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DCC2B"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0,0007</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E90AC"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0,0104</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0E47C" w14:textId="77777777" w:rsidR="00936ADD" w:rsidRPr="00936ADD" w:rsidRDefault="00936ADD" w:rsidP="00936ADD">
            <w:pPr>
              <w:spacing w:line="240" w:lineRule="auto"/>
              <w:ind w:firstLine="0"/>
              <w:jc w:val="left"/>
              <w:rPr>
                <w:rFonts w:eastAsia="Times New Roman" w:cs="Times New Roman"/>
                <w:szCs w:val="24"/>
                <w:lang w:eastAsia="en-GB"/>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4643" w14:textId="77777777" w:rsidR="00936ADD" w:rsidRPr="00936ADD" w:rsidRDefault="00936ADD" w:rsidP="00936ADD">
            <w:pPr>
              <w:spacing w:line="240" w:lineRule="auto"/>
              <w:ind w:firstLine="0"/>
              <w:jc w:val="left"/>
              <w:rPr>
                <w:rFonts w:eastAsia="Times New Roman" w:cs="Times New Roman"/>
                <w:szCs w:val="24"/>
                <w:lang w:eastAsia="en-GB"/>
              </w:rPr>
            </w:pPr>
          </w:p>
        </w:tc>
      </w:tr>
      <w:tr w:rsidR="00936ADD" w:rsidRPr="00936ADD" w14:paraId="3C0BB6E9"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524530"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ROE</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34FB28"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0,4480**</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941AA1"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0,2484</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CE57F3"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0,5590***</w:t>
            </w:r>
          </w:p>
        </w:tc>
        <w:tc>
          <w:tcPr>
            <w:tcW w:w="1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10C75D"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0,3550*</w:t>
            </w:r>
          </w:p>
        </w:tc>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BD1C92"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0,8258***</w:t>
            </w:r>
          </w:p>
        </w:tc>
        <w:tc>
          <w:tcPr>
            <w:tcW w:w="1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FDC216"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1</w:t>
            </w:r>
          </w:p>
        </w:tc>
      </w:tr>
      <w:tr w:rsidR="00936ADD" w:rsidRPr="00936ADD" w14:paraId="2C077B1D" w14:textId="77777777" w:rsidTr="00936ADD">
        <w:trPr>
          <w:trHeight w:val="309"/>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4D838" w14:textId="77777777" w:rsidR="00936ADD" w:rsidRPr="00936ADD" w:rsidRDefault="00936ADD" w:rsidP="00936ADD">
            <w:pPr>
              <w:spacing w:line="240" w:lineRule="auto"/>
              <w:ind w:firstLine="0"/>
              <w:jc w:val="right"/>
              <w:rPr>
                <w:rFonts w:eastAsia="Times New Roman" w:cs="Times New Roman"/>
                <w:szCs w:val="24"/>
                <w:lang w:eastAsia="en-GB"/>
              </w:rPr>
            </w:pPr>
            <w:r w:rsidRPr="00936ADD">
              <w:rPr>
                <w:rFonts w:eastAsia="Times New Roman" w:cs="Times New Roman"/>
                <w:szCs w:val="24"/>
                <w:lang w:eastAsia="en-GB"/>
              </w:rPr>
              <w:t>p-</w:t>
            </w:r>
            <w:proofErr w:type="spellStart"/>
            <w:r w:rsidRPr="00936ADD">
              <w:rPr>
                <w:rFonts w:eastAsia="Times New Roman" w:cs="Times New Roman"/>
                <w:szCs w:val="24"/>
                <w:lang w:eastAsia="en-GB"/>
              </w:rPr>
              <w:t>value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7B270"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0,0089</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4136"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0,1633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39C3F"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0,0007</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D861"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0,0462</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2E39E" w14:textId="77777777" w:rsidR="00936ADD" w:rsidRPr="00936ADD" w:rsidRDefault="00936ADD" w:rsidP="00936ADD">
            <w:pPr>
              <w:spacing w:line="240" w:lineRule="auto"/>
              <w:ind w:firstLine="0"/>
              <w:jc w:val="left"/>
              <w:rPr>
                <w:rFonts w:eastAsia="Times New Roman" w:cs="Times New Roman"/>
                <w:szCs w:val="24"/>
                <w:lang w:eastAsia="en-GB"/>
              </w:rPr>
            </w:pPr>
            <w:r w:rsidRPr="00936ADD">
              <w:rPr>
                <w:rFonts w:eastAsia="Times New Roman" w:cs="Times New Roman"/>
                <w:szCs w:val="24"/>
                <w:lang w:eastAsia="en-GB"/>
              </w:rPr>
              <w:t>0</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31132" w14:textId="77777777" w:rsidR="00936ADD" w:rsidRPr="00936ADD" w:rsidRDefault="00936ADD" w:rsidP="00936ADD">
            <w:pPr>
              <w:spacing w:line="240" w:lineRule="auto"/>
              <w:ind w:firstLine="0"/>
              <w:jc w:val="left"/>
              <w:rPr>
                <w:rFonts w:eastAsia="Times New Roman" w:cs="Times New Roman"/>
                <w:szCs w:val="24"/>
                <w:lang w:eastAsia="en-GB"/>
              </w:rPr>
            </w:pPr>
          </w:p>
        </w:tc>
      </w:tr>
    </w:tbl>
    <w:p w14:paraId="0259D3BF" w14:textId="25022789" w:rsidR="00AF2D33" w:rsidRPr="00956ADE" w:rsidRDefault="00611A4A" w:rsidP="00AD6BFE">
      <w:pPr>
        <w:spacing w:before="240"/>
      </w:pPr>
      <w:r>
        <w:lastRenderedPageBreak/>
        <w:t xml:space="preserve">В отличие </w:t>
      </w:r>
      <w:r w:rsidR="005755D4">
        <w:t>от общей выборки компаний, в выборке компаний морского и речного транспорта наблюдаются корреляции между общей экологичностью и рентабельностью собственного капитала, отношением Цена</w:t>
      </w:r>
      <w:r w:rsidR="005755D4" w:rsidRPr="005755D4">
        <w:t xml:space="preserve"> /</w:t>
      </w:r>
      <w:r w:rsidR="005755D4">
        <w:t xml:space="preserve"> балансовая стоимость, а также прибылью на акцию. Все три корреляции положительны и значимы с уровнем значимости 0,01,</w:t>
      </w:r>
      <w:r w:rsidR="00645B79">
        <w:t xml:space="preserve"> 0,05 и 0,05 соответственно.</w:t>
      </w:r>
      <w:r w:rsidR="00956ADE" w:rsidRPr="00956ADE">
        <w:t xml:space="preserve"> </w:t>
      </w:r>
      <w:r w:rsidR="00956ADE">
        <w:t xml:space="preserve">Сила этих корреляций средняя. </w:t>
      </w:r>
      <w:r w:rsidR="00956ADE" w:rsidRPr="00956ADE">
        <w:t>[</w:t>
      </w:r>
      <w:r w:rsidR="002A16BB">
        <w:rPr>
          <w:lang w:val="en-GB"/>
        </w:rPr>
        <w:fldChar w:fldCharType="begin"/>
      </w:r>
      <w:r w:rsidR="002A16BB">
        <w:instrText xml:space="preserve"> REF _Ref73634992 \r \h </w:instrText>
      </w:r>
      <w:r w:rsidR="002A16BB">
        <w:rPr>
          <w:lang w:val="en-GB"/>
        </w:rPr>
      </w:r>
      <w:r w:rsidR="002A16BB">
        <w:rPr>
          <w:lang w:val="en-GB"/>
        </w:rPr>
        <w:fldChar w:fldCharType="separate"/>
      </w:r>
      <w:r w:rsidR="002A16BB">
        <w:t>5</w:t>
      </w:r>
      <w:r w:rsidR="002A16BB">
        <w:rPr>
          <w:lang w:val="en-GB"/>
        </w:rPr>
        <w:fldChar w:fldCharType="end"/>
      </w:r>
      <w:r w:rsidR="00956ADE" w:rsidRPr="00956ADE">
        <w:t>]</w:t>
      </w:r>
    </w:p>
    <w:p w14:paraId="3BF54062" w14:textId="3C9ABA2F" w:rsidR="00EA3096" w:rsidRPr="00333FF8" w:rsidRDefault="00333FF8" w:rsidP="00333FF8">
      <w:pPr>
        <w:pStyle w:val="a2"/>
        <w:jc w:val="center"/>
        <w:rPr>
          <w:lang w:val="ru-RU"/>
        </w:rPr>
      </w:pPr>
      <w:r w:rsidRPr="00333FF8">
        <w:rPr>
          <w:lang w:val="ru-RU"/>
        </w:rPr>
        <w:t>Регрессионные модели по логистическим компаниям водного транспорта</w:t>
      </w:r>
    </w:p>
    <w:tbl>
      <w:tblPr>
        <w:tblW w:w="93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434"/>
        <w:gridCol w:w="1382"/>
        <w:gridCol w:w="1382"/>
        <w:gridCol w:w="1382"/>
        <w:gridCol w:w="1382"/>
      </w:tblGrid>
      <w:tr w:rsidR="00AB4F90" w:rsidRPr="00AB4F90" w14:paraId="436FB91C"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008B3" w14:textId="77777777" w:rsidR="00AB4F90" w:rsidRPr="00AB4F90" w:rsidRDefault="00AB4F90" w:rsidP="00AB4F90">
            <w:pPr>
              <w:spacing w:line="240" w:lineRule="auto"/>
              <w:ind w:firstLine="0"/>
              <w:jc w:val="right"/>
              <w:rPr>
                <w:rFonts w:eastAsia="Times New Roman" w:cs="Times New Roman"/>
                <w:szCs w:val="24"/>
                <w:lang w:eastAsia="en-GB"/>
              </w:rPr>
            </w:pP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AB6F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EPS</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9BF7A"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P/B</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3896E"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ROS</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2031"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ROA</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BF2D4"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ROE</w:t>
            </w:r>
          </w:p>
        </w:tc>
      </w:tr>
      <w:tr w:rsidR="00AB4F90" w:rsidRPr="00AB4F90" w14:paraId="1FA20F49"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1D3805"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CO2/</w:t>
            </w:r>
            <w:proofErr w:type="spellStart"/>
            <w:r w:rsidRPr="00AB4F90">
              <w:rPr>
                <w:rFonts w:eastAsia="Times New Roman" w:cs="Times New Roman"/>
                <w:szCs w:val="24"/>
                <w:lang w:eastAsia="en-GB"/>
              </w:rPr>
              <w:t>Energy</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FAF147"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-32,1536</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072C5A"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-9</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3D4067"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-0,0878</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BDC82BC"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-0,93109</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9065E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-1,5925</w:t>
            </w:r>
          </w:p>
        </w:tc>
      </w:tr>
      <w:tr w:rsidR="00AB4F90" w:rsidRPr="00AB4F90" w14:paraId="2D46235B"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1181F"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p-</w:t>
            </w:r>
            <w:proofErr w:type="spellStart"/>
            <w:r w:rsidRPr="00AB4F90">
              <w:rPr>
                <w:rFonts w:eastAsia="Times New Roman" w:cs="Times New Roman"/>
                <w:szCs w:val="24"/>
                <w:lang w:eastAsia="en-GB"/>
              </w:rPr>
              <w:t>value</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7245F"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0,308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1272"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0,332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99A0"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0,921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54C7F"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0,227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44E8C"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0,36</w:t>
            </w:r>
          </w:p>
        </w:tc>
      </w:tr>
      <w:tr w:rsidR="00AB4F90" w:rsidRPr="00AB4F90" w14:paraId="06FF9000"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C7335F" w14:textId="77777777" w:rsidR="00AB4F90" w:rsidRPr="00AB4F90" w:rsidRDefault="00AB4F90" w:rsidP="00AB4F90">
            <w:pPr>
              <w:spacing w:line="240" w:lineRule="auto"/>
              <w:ind w:firstLine="0"/>
              <w:jc w:val="right"/>
              <w:rPr>
                <w:rFonts w:eastAsia="Times New Roman" w:cs="Times New Roman"/>
                <w:szCs w:val="24"/>
                <w:lang w:eastAsia="en-GB"/>
              </w:rPr>
            </w:pPr>
            <w:proofErr w:type="spellStart"/>
            <w:r w:rsidRPr="00AB4F90">
              <w:rPr>
                <w:rFonts w:eastAsia="Times New Roman" w:cs="Times New Roman"/>
                <w:szCs w:val="24"/>
                <w:lang w:eastAsia="en-GB"/>
              </w:rPr>
              <w:t>Growth</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0AB122"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-2,0214</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3A354C"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3,1471</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1B9D8B"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0,4688***</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77BDC7"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0,128063</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B864CB"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0,2051</w:t>
            </w:r>
          </w:p>
        </w:tc>
      </w:tr>
      <w:tr w:rsidR="00AB4F90" w:rsidRPr="00AB4F90" w14:paraId="167C5A4C"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3F1B8"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p-</w:t>
            </w:r>
            <w:proofErr w:type="spellStart"/>
            <w:r w:rsidRPr="00AB4F90">
              <w:rPr>
                <w:rFonts w:eastAsia="Times New Roman" w:cs="Times New Roman"/>
                <w:szCs w:val="24"/>
                <w:lang w:eastAsia="en-GB"/>
              </w:rPr>
              <w:t>value</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EFA4"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0,596</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25194"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0,169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05CED"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0,000</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9D8D9"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0,14</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0D44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0,383</w:t>
            </w:r>
          </w:p>
        </w:tc>
      </w:tr>
      <w:tr w:rsidR="00AB4F90" w:rsidRPr="00AB4F90" w14:paraId="72022D10"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A0D96C" w14:textId="77777777" w:rsidR="00AB4F90" w:rsidRPr="00AB4F90" w:rsidRDefault="00AB4F90" w:rsidP="00AB4F90">
            <w:pPr>
              <w:spacing w:line="240" w:lineRule="auto"/>
              <w:ind w:firstLine="0"/>
              <w:jc w:val="right"/>
              <w:rPr>
                <w:rFonts w:eastAsia="Times New Roman" w:cs="Times New Roman"/>
                <w:szCs w:val="24"/>
                <w:lang w:eastAsia="en-GB"/>
              </w:rPr>
            </w:pPr>
            <w:proofErr w:type="spellStart"/>
            <w:r w:rsidRPr="00AB4F90">
              <w:rPr>
                <w:rFonts w:eastAsia="Times New Roman" w:cs="Times New Roman"/>
                <w:szCs w:val="24"/>
                <w:lang w:eastAsia="en-GB"/>
              </w:rPr>
              <w:t>FirmSize</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C1C679" w14:textId="2C9E1800" w:rsidR="00AB4F90" w:rsidRPr="00AB4F90" w:rsidRDefault="00AB4F90" w:rsidP="00AB4F90">
            <w:pPr>
              <w:spacing w:line="240" w:lineRule="auto"/>
              <w:ind w:firstLine="0"/>
              <w:jc w:val="left"/>
              <w:rPr>
                <w:rFonts w:eastAsia="Times New Roman" w:cs="Times New Roman"/>
                <w:color w:val="000000"/>
                <w:szCs w:val="24"/>
                <w:lang w:eastAsia="en-GB"/>
              </w:rPr>
            </w:pPr>
            <w:r w:rsidRPr="00AB4F90">
              <w:rPr>
                <w:rFonts w:eastAsia="Times New Roman" w:cs="Times New Roman"/>
                <w:color w:val="000000"/>
                <w:szCs w:val="24"/>
                <w:lang w:val="en-GB" w:eastAsia="en-GB"/>
              </w:rPr>
              <w:t>1,6687**</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E7D950" w14:textId="480B809B" w:rsidR="00AB4F90" w:rsidRPr="00AB4F90" w:rsidRDefault="00AB4F90" w:rsidP="00AB4F90">
            <w:pPr>
              <w:spacing w:line="240" w:lineRule="auto"/>
              <w:ind w:firstLine="0"/>
              <w:jc w:val="left"/>
              <w:rPr>
                <w:rFonts w:eastAsia="Times New Roman" w:cs="Times New Roman"/>
                <w:color w:val="000000"/>
                <w:szCs w:val="24"/>
                <w:lang w:eastAsia="en-GB"/>
              </w:rPr>
            </w:pPr>
            <w:r w:rsidRPr="00AB4F90">
              <w:rPr>
                <w:rFonts w:eastAsia="Times New Roman" w:cs="Times New Roman"/>
                <w:color w:val="000000"/>
                <w:szCs w:val="24"/>
                <w:lang w:val="en-GB" w:eastAsia="en-GB"/>
              </w:rPr>
              <w:t>0,4961*</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88A53C"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-0,0001</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37BA19"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0,005698</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EB3FFB"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0,0459*</w:t>
            </w:r>
          </w:p>
        </w:tc>
      </w:tr>
      <w:tr w:rsidR="00AB4F90" w:rsidRPr="00AB4F90" w14:paraId="0AF8A5DA"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B772"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p-</w:t>
            </w:r>
            <w:proofErr w:type="spellStart"/>
            <w:r w:rsidRPr="00AB4F90">
              <w:rPr>
                <w:rFonts w:eastAsia="Times New Roman" w:cs="Times New Roman"/>
                <w:szCs w:val="24"/>
                <w:lang w:eastAsia="en-GB"/>
              </w:rPr>
              <w:t>value</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7B5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973CD"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45FB"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0,991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5851A"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0,538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04E5"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0,044</w:t>
            </w:r>
          </w:p>
        </w:tc>
      </w:tr>
      <w:tr w:rsidR="00AB4F90" w:rsidRPr="00AB4F90" w14:paraId="326C2593"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FF5BCE" w14:textId="77777777" w:rsidR="00AB4F90" w:rsidRPr="00AB4F90" w:rsidRDefault="00AB4F90" w:rsidP="00AB4F90">
            <w:pPr>
              <w:spacing w:line="240" w:lineRule="auto"/>
              <w:ind w:firstLine="0"/>
              <w:jc w:val="right"/>
              <w:rPr>
                <w:rFonts w:eastAsia="Times New Roman" w:cs="Times New Roman"/>
                <w:szCs w:val="24"/>
                <w:lang w:eastAsia="en-GB"/>
              </w:rPr>
            </w:pPr>
            <w:proofErr w:type="spellStart"/>
            <w:r w:rsidRPr="00AB4F90">
              <w:rPr>
                <w:rFonts w:eastAsia="Times New Roman" w:cs="Times New Roman"/>
                <w:szCs w:val="24"/>
                <w:lang w:eastAsia="en-GB"/>
              </w:rPr>
              <w:t>const</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71F63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-30,4433**</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FF1935"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-7,7751</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76EAD0"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0,0880</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1AEEE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0,015164</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4BD662"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-0,6894</w:t>
            </w:r>
          </w:p>
        </w:tc>
      </w:tr>
      <w:tr w:rsidR="00AB4F90" w:rsidRPr="00AB4F90" w14:paraId="0352D3B7"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462D"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p-</w:t>
            </w:r>
            <w:proofErr w:type="spellStart"/>
            <w:r w:rsidRPr="00AB4F90">
              <w:rPr>
                <w:rFonts w:eastAsia="Times New Roman" w:cs="Times New Roman"/>
                <w:szCs w:val="24"/>
                <w:lang w:eastAsia="en-GB"/>
              </w:rPr>
              <w:t>value</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3205"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C574"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0,046</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DD29A"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0,719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2127"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0,944</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5D2BF"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0,189</w:t>
            </w:r>
          </w:p>
        </w:tc>
      </w:tr>
      <w:tr w:rsidR="00AB4F90" w:rsidRPr="00AB4F90" w14:paraId="0553F888"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0BD4B" w14:textId="77777777" w:rsidR="00AB4F90" w:rsidRPr="00AB4F90" w:rsidRDefault="00AB4F90" w:rsidP="00AB4F90">
            <w:pPr>
              <w:spacing w:line="240" w:lineRule="auto"/>
              <w:ind w:firstLine="0"/>
              <w:jc w:val="right"/>
              <w:rPr>
                <w:rFonts w:eastAsia="Times New Roman" w:cs="Times New Roman"/>
                <w:szCs w:val="24"/>
                <w:lang w:eastAsia="en-GB"/>
              </w:rPr>
            </w:pPr>
            <w:proofErr w:type="spellStart"/>
            <w:r w:rsidRPr="00AB4F90">
              <w:rPr>
                <w:rFonts w:eastAsia="Times New Roman" w:cs="Times New Roman"/>
                <w:szCs w:val="24"/>
                <w:lang w:eastAsia="en-GB"/>
              </w:rPr>
              <w:t>Rsq</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AA75D"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0,3898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35F59"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0,2315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D948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0,3106</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7C58E"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0,1606</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28924"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0,2008</w:t>
            </w:r>
          </w:p>
        </w:tc>
      </w:tr>
      <w:tr w:rsidR="00AB4F90" w:rsidRPr="00AB4F90" w14:paraId="2FA0A471"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233B4" w14:textId="77777777" w:rsidR="00AB4F90" w:rsidRPr="00AB4F90" w:rsidRDefault="00AB4F90" w:rsidP="00AB4F90">
            <w:pPr>
              <w:spacing w:line="240" w:lineRule="auto"/>
              <w:ind w:firstLine="0"/>
              <w:jc w:val="right"/>
              <w:rPr>
                <w:rFonts w:eastAsia="Times New Roman" w:cs="Times New Roman"/>
                <w:szCs w:val="24"/>
                <w:lang w:eastAsia="en-GB"/>
              </w:rPr>
            </w:pPr>
            <w:proofErr w:type="spellStart"/>
            <w:r w:rsidRPr="00AB4F90">
              <w:rPr>
                <w:rFonts w:eastAsia="Times New Roman" w:cs="Times New Roman"/>
                <w:szCs w:val="24"/>
                <w:lang w:eastAsia="en-GB"/>
              </w:rPr>
              <w:t>Nobs</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64002"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36</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2485F"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38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F39F7"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38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FABF8"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27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530DE"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32</w:t>
            </w:r>
          </w:p>
        </w:tc>
      </w:tr>
      <w:tr w:rsidR="00AB4F90" w:rsidRPr="00AB4F90" w14:paraId="7A883AFF"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D15D31"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F</w:t>
            </w:r>
          </w:p>
        </w:tc>
        <w:tc>
          <w:tcPr>
            <w:tcW w:w="1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F0E7FC"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4,14*</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007774"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6,36**</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F36CDC"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5,11**</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A43E50"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1,47</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F76FC9"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2,35*</w:t>
            </w:r>
          </w:p>
        </w:tc>
      </w:tr>
      <w:tr w:rsidR="00AB4F90" w:rsidRPr="00AB4F90" w14:paraId="702691A9"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C45B1"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p-</w:t>
            </w:r>
            <w:proofErr w:type="spellStart"/>
            <w:r w:rsidRPr="00AB4F90">
              <w:rPr>
                <w:rFonts w:eastAsia="Times New Roman" w:cs="Times New Roman"/>
                <w:szCs w:val="24"/>
                <w:lang w:eastAsia="en-GB"/>
              </w:rPr>
              <w:t>value</w:t>
            </w:r>
            <w:proofErr w:type="spellEnd"/>
            <w:r w:rsidRPr="00AB4F90">
              <w:rPr>
                <w:rFonts w:eastAsia="Times New Roman" w:cs="Times New Roman"/>
                <w:szCs w:val="24"/>
                <w:lang w:eastAsia="en-GB"/>
              </w:rPr>
              <w:t xml:space="preserve"> (F)</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A7749"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0,0137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EF926"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0,0015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8E12D"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341EE"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0,2497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52558"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0,0943</w:t>
            </w:r>
          </w:p>
        </w:tc>
      </w:tr>
      <w:tr w:rsidR="00AB4F90" w:rsidRPr="00AB4F90" w14:paraId="1FD7D3BB"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EE16E" w14:textId="77777777" w:rsidR="00AB4F90" w:rsidRPr="00AB4F90" w:rsidRDefault="00AB4F90" w:rsidP="00AB4F90">
            <w:pPr>
              <w:spacing w:line="240" w:lineRule="auto"/>
              <w:ind w:firstLine="0"/>
              <w:jc w:val="right"/>
              <w:rPr>
                <w:rFonts w:eastAsia="Times New Roman" w:cs="Times New Roman"/>
                <w:szCs w:val="24"/>
                <w:lang w:eastAsia="en-GB"/>
              </w:rPr>
            </w:pPr>
            <w:proofErr w:type="spellStart"/>
            <w:r w:rsidRPr="00AB4F90">
              <w:rPr>
                <w:rFonts w:eastAsia="Times New Roman" w:cs="Times New Roman"/>
                <w:szCs w:val="24"/>
                <w:lang w:eastAsia="en-GB"/>
              </w:rPr>
              <w:t>mean</w:t>
            </w:r>
            <w:proofErr w:type="spellEnd"/>
            <w:r w:rsidRPr="00AB4F90">
              <w:rPr>
                <w:rFonts w:eastAsia="Times New Roman" w:cs="Times New Roman"/>
                <w:szCs w:val="24"/>
                <w:lang w:eastAsia="en-GB"/>
              </w:rPr>
              <w:t xml:space="preserve"> VIF</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AF521"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1,03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C75B"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1,03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EDC21"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1,03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FB162"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1,02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4DCCF"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1,02</w:t>
            </w:r>
          </w:p>
        </w:tc>
      </w:tr>
      <w:tr w:rsidR="00AB4F90" w:rsidRPr="00AB4F90" w14:paraId="3066464F"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2814E"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B-P chi2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7550B"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8,95**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65A51"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4,61*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3AEAA"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9669"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1,83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70E23"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2,18</w:t>
            </w:r>
          </w:p>
        </w:tc>
      </w:tr>
      <w:tr w:rsidR="00AB4F90" w:rsidRPr="00AB4F90" w14:paraId="5218F1AD" w14:textId="77777777" w:rsidTr="00AB4F90">
        <w:trPr>
          <w:trHeight w:val="329"/>
          <w:jc w:val="right"/>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40643" w14:textId="77777777" w:rsidR="00AB4F90" w:rsidRPr="00AB4F90" w:rsidRDefault="00AB4F90" w:rsidP="00AB4F90">
            <w:pPr>
              <w:spacing w:line="240" w:lineRule="auto"/>
              <w:ind w:firstLine="0"/>
              <w:jc w:val="right"/>
              <w:rPr>
                <w:rFonts w:eastAsia="Times New Roman" w:cs="Times New Roman"/>
                <w:szCs w:val="24"/>
                <w:lang w:eastAsia="en-GB"/>
              </w:rPr>
            </w:pPr>
            <w:r w:rsidRPr="00AB4F90">
              <w:rPr>
                <w:rFonts w:eastAsia="Times New Roman" w:cs="Times New Roman"/>
                <w:szCs w:val="24"/>
                <w:lang w:eastAsia="en-GB"/>
              </w:rPr>
              <w:t>p-</w:t>
            </w:r>
            <w:proofErr w:type="spellStart"/>
            <w:r w:rsidRPr="00AB4F90">
              <w:rPr>
                <w:rFonts w:eastAsia="Times New Roman" w:cs="Times New Roman"/>
                <w:szCs w:val="24"/>
                <w:lang w:eastAsia="en-GB"/>
              </w:rPr>
              <w:t>value</w:t>
            </w:r>
            <w:proofErr w:type="spellEnd"/>
            <w:r w:rsidRPr="00AB4F90">
              <w:rPr>
                <w:rFonts w:eastAsia="Times New Roman" w:cs="Times New Roman"/>
                <w:szCs w:val="24"/>
                <w:lang w:eastAsia="en-GB"/>
              </w:rPr>
              <w:t xml:space="preserve"> (chi2)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10FB5"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0,0028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464A7"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0,0318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62299"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0,7225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A2FD0"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0,1757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8E514" w14:textId="77777777" w:rsidR="00AB4F90" w:rsidRPr="00AB4F90" w:rsidRDefault="00AB4F90" w:rsidP="00AB4F90">
            <w:pPr>
              <w:spacing w:line="240" w:lineRule="auto"/>
              <w:ind w:firstLine="0"/>
              <w:jc w:val="left"/>
              <w:rPr>
                <w:rFonts w:eastAsia="Times New Roman" w:cs="Times New Roman"/>
                <w:color w:val="000000"/>
                <w:szCs w:val="24"/>
                <w:lang w:val="en-GB" w:eastAsia="en-GB"/>
              </w:rPr>
            </w:pPr>
            <w:r w:rsidRPr="00AB4F90">
              <w:rPr>
                <w:rFonts w:eastAsia="Times New Roman" w:cs="Times New Roman"/>
                <w:color w:val="000000"/>
                <w:szCs w:val="24"/>
                <w:lang w:val="en-GB" w:eastAsia="en-GB"/>
              </w:rPr>
              <w:t>0,14</w:t>
            </w:r>
          </w:p>
        </w:tc>
      </w:tr>
    </w:tbl>
    <w:p w14:paraId="7686C863" w14:textId="5ABD8A6F" w:rsidR="00333FF8" w:rsidRPr="00357ABA" w:rsidRDefault="00357ABA" w:rsidP="00AD6BFE">
      <w:pPr>
        <w:spacing w:before="240"/>
      </w:pPr>
      <w:r>
        <w:t>Если посмотреть на построенные регрессионные модели, то модел</w:t>
      </w:r>
      <w:r w:rsidR="001837BB">
        <w:t>ь</w:t>
      </w:r>
      <w:r>
        <w:t xml:space="preserve"> с </w:t>
      </w:r>
      <w:r>
        <w:rPr>
          <w:lang w:val="en-GB"/>
        </w:rPr>
        <w:t>ROA</w:t>
      </w:r>
      <w:r w:rsidRPr="00357ABA">
        <w:t xml:space="preserve"> </w:t>
      </w:r>
      <w:r>
        <w:t>в качестве зависим</w:t>
      </w:r>
      <w:r w:rsidR="001837BB">
        <w:t xml:space="preserve">ой </w:t>
      </w:r>
      <w:r>
        <w:t>переменн</w:t>
      </w:r>
      <w:r w:rsidR="001837BB">
        <w:t xml:space="preserve">ой </w:t>
      </w:r>
      <w:r>
        <w:t>статистически не значим</w:t>
      </w:r>
      <w:r w:rsidR="001837BB">
        <w:t xml:space="preserve">а </w:t>
      </w:r>
      <w:r>
        <w:t xml:space="preserve">в целом, поэтому нет смысла </w:t>
      </w:r>
      <w:r w:rsidR="001837BB">
        <w:t xml:space="preserve">её </w:t>
      </w:r>
      <w:r>
        <w:t xml:space="preserve">интерпретировать. А </w:t>
      </w:r>
      <w:r w:rsidR="001837BB">
        <w:t xml:space="preserve">остальные </w:t>
      </w:r>
      <w:r>
        <w:t>модели</w:t>
      </w:r>
      <w:r w:rsidRPr="00357ABA">
        <w:t xml:space="preserve"> </w:t>
      </w:r>
      <w:r>
        <w:t xml:space="preserve">показывают отсутствие значимой связи между </w:t>
      </w:r>
      <w:r w:rsidR="008B1B57">
        <w:t>финансовыми показателями</w:t>
      </w:r>
      <w:r>
        <w:t xml:space="preserve"> и углеродной интенсивностью.</w:t>
      </w:r>
    </w:p>
    <w:p w14:paraId="651E17B1" w14:textId="2D446B31" w:rsidR="00AF2D33" w:rsidRPr="00735D34" w:rsidRDefault="00F719CB" w:rsidP="00735D34">
      <w:r>
        <w:t>Такое поведение моделей можно объяснить</w:t>
      </w:r>
      <w:r w:rsidR="009F1175">
        <w:t xml:space="preserve"> тем, что в водном транспорте</w:t>
      </w:r>
      <w:r w:rsidR="009F1175" w:rsidRPr="009F1175">
        <w:t xml:space="preserve"> </w:t>
      </w:r>
      <w:r w:rsidR="009F1175">
        <w:t xml:space="preserve">меньше влияние выбросов на репутацию и финансовую стабильность, во-первых, из-за отсутствия непосредственного контакта с конечным потребителем, </w:t>
      </w:r>
      <w:r w:rsidR="006C737A">
        <w:t>а во-вторых,</w:t>
      </w:r>
      <w:r w:rsidR="009F1175">
        <w:t xml:space="preserve"> из-</w:t>
      </w:r>
      <w:r w:rsidR="001234DB">
        <w:t xml:space="preserve">за меньшего вклада в загрязнение воздуха углекислым газом по сравнению с другими видами транспорта. </w:t>
      </w:r>
      <w:r w:rsidR="00FF748A">
        <w:t xml:space="preserve">Подробности в </w:t>
      </w:r>
      <w:r w:rsidR="00FF748A">
        <w:fldChar w:fldCharType="begin"/>
      </w:r>
      <w:r w:rsidR="00FF748A">
        <w:instrText xml:space="preserve"> REF _Ref73611616 \r \h </w:instrText>
      </w:r>
      <w:r w:rsidR="00FF748A">
        <w:fldChar w:fldCharType="separate"/>
      </w:r>
      <w:r w:rsidR="00FF748A">
        <w:t xml:space="preserve">Приложении 3. </w:t>
      </w:r>
      <w:r w:rsidR="00FF748A">
        <w:fldChar w:fldCharType="end"/>
      </w:r>
      <w:r w:rsidR="006C737A" w:rsidRPr="00735D34">
        <w:t>[</w:t>
      </w:r>
      <w:r w:rsidR="002A16BB">
        <w:rPr>
          <w:lang w:val="en-GB"/>
        </w:rPr>
        <w:fldChar w:fldCharType="begin"/>
      </w:r>
      <w:r w:rsidR="002A16BB">
        <w:instrText xml:space="preserve"> REF _Ref73632431 \r \h </w:instrText>
      </w:r>
      <w:r w:rsidR="002A16BB">
        <w:rPr>
          <w:lang w:val="en-GB"/>
        </w:rPr>
      </w:r>
      <w:r w:rsidR="002A16BB">
        <w:rPr>
          <w:lang w:val="en-GB"/>
        </w:rPr>
        <w:fldChar w:fldCharType="separate"/>
      </w:r>
      <w:r w:rsidR="002A16BB">
        <w:t>55</w:t>
      </w:r>
      <w:r w:rsidR="002A16BB">
        <w:rPr>
          <w:lang w:val="en-GB"/>
        </w:rPr>
        <w:fldChar w:fldCharType="end"/>
      </w:r>
      <w:r w:rsidR="00735D34" w:rsidRPr="00735D34">
        <w:t xml:space="preserve">] </w:t>
      </w:r>
    </w:p>
    <w:p w14:paraId="2BE8B3AE" w14:textId="33E106CF" w:rsidR="00457F21" w:rsidRPr="00D404A5" w:rsidRDefault="00735D34" w:rsidP="00735D34">
      <w:pPr>
        <w:ind w:firstLine="720"/>
      </w:pPr>
      <w:r>
        <w:t>Разницу во взаимосвязи рассматриваемых финансовых показателей компаний с углеродной интенсивностью и общей экологичностью можно объяснить наличием других важных метрик экологичности деятельности компаний, используемых именно в водном транспорте – оксидов азота (</w:t>
      </w:r>
      <w:r>
        <w:rPr>
          <w:lang w:val="en-GB"/>
        </w:rPr>
        <w:t>NOx</w:t>
      </w:r>
      <w:r w:rsidRPr="00735D34">
        <w:t>),</w:t>
      </w:r>
      <w:r>
        <w:t xml:space="preserve"> оксидов серы (</w:t>
      </w:r>
      <w:r>
        <w:rPr>
          <w:lang w:val="en-GB"/>
        </w:rPr>
        <w:t>SOx</w:t>
      </w:r>
      <w:r>
        <w:t>), углеводородов, сажи и других веществ.</w:t>
      </w:r>
      <w:r w:rsidR="00D404A5">
        <w:t xml:space="preserve"> </w:t>
      </w:r>
      <w:r w:rsidR="00D404A5" w:rsidRPr="00D404A5">
        <w:t>[</w:t>
      </w:r>
      <w:r w:rsidR="002A16BB">
        <w:rPr>
          <w:lang w:val="en-GB"/>
        </w:rPr>
        <w:fldChar w:fldCharType="begin"/>
      </w:r>
      <w:r w:rsidR="002A16BB">
        <w:instrText xml:space="preserve"> REF _Ref73635048 \r \h </w:instrText>
      </w:r>
      <w:r w:rsidR="002A16BB">
        <w:rPr>
          <w:lang w:val="en-GB"/>
        </w:rPr>
      </w:r>
      <w:r w:rsidR="002A16BB">
        <w:rPr>
          <w:lang w:val="en-GB"/>
        </w:rPr>
        <w:fldChar w:fldCharType="separate"/>
      </w:r>
      <w:r w:rsidR="002A16BB">
        <w:t>1</w:t>
      </w:r>
      <w:r w:rsidR="002A16BB">
        <w:rPr>
          <w:lang w:val="en-GB"/>
        </w:rPr>
        <w:fldChar w:fldCharType="end"/>
      </w:r>
      <w:r w:rsidR="00D404A5" w:rsidRPr="00D404A5">
        <w:t>]</w:t>
      </w:r>
    </w:p>
    <w:p w14:paraId="1053BE62" w14:textId="0F621B75" w:rsidR="00457F21" w:rsidRDefault="00C23DFF" w:rsidP="00BF5252">
      <w:pPr>
        <w:pStyle w:val="Heading3"/>
      </w:pPr>
      <w:bookmarkStart w:id="30" w:name="_Toc73652950"/>
      <w:r>
        <w:lastRenderedPageBreak/>
        <w:t>Подвыборка компаний, занимающихся автомобильным транспортом</w:t>
      </w:r>
      <w:bookmarkEnd w:id="30"/>
    </w:p>
    <w:p w14:paraId="609B7B59" w14:textId="69697446" w:rsidR="00382156" w:rsidRPr="007406F7" w:rsidRDefault="00382156" w:rsidP="00382156">
      <w:pPr>
        <w:pStyle w:val="a2"/>
        <w:rPr>
          <w:lang w:val="ru-RU"/>
        </w:rPr>
      </w:pPr>
      <w:bookmarkStart w:id="31" w:name="_Ref71118751"/>
      <w:r>
        <w:rPr>
          <w:lang w:val="ru-RU"/>
        </w:rPr>
        <w:t>Корреляционная матрица по логистическим компаниям автомобильного транспорта</w:t>
      </w:r>
      <w:bookmarkEnd w:id="31"/>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199"/>
        <w:gridCol w:w="1244"/>
        <w:gridCol w:w="1244"/>
        <w:gridCol w:w="1244"/>
        <w:gridCol w:w="1244"/>
        <w:gridCol w:w="1199"/>
      </w:tblGrid>
      <w:tr w:rsidR="001837BB" w:rsidRPr="001837BB" w14:paraId="62955AB9"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3E462" w14:textId="77777777" w:rsidR="001837BB" w:rsidRPr="001837BB" w:rsidRDefault="001837BB" w:rsidP="001837BB">
            <w:pPr>
              <w:spacing w:line="240" w:lineRule="auto"/>
              <w:ind w:firstLine="0"/>
              <w:jc w:val="left"/>
              <w:rPr>
                <w:rFonts w:eastAsia="Times New Roman" w:cs="Times New Roman"/>
                <w:szCs w:val="24"/>
                <w:lang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6E26"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ESG Eco</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78CE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EPS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9538"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P/B</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D3407"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ROS</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1AA3C"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ROA</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CBAC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ROE</w:t>
            </w:r>
          </w:p>
        </w:tc>
      </w:tr>
      <w:tr w:rsidR="001837BB" w:rsidRPr="001837BB" w14:paraId="17959417"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C65888"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 xml:space="preserve">ESG </w:t>
            </w:r>
            <w:proofErr w:type="spellStart"/>
            <w:r w:rsidRPr="001837BB">
              <w:rPr>
                <w:rFonts w:eastAsia="Times New Roman" w:cs="Times New Roman"/>
                <w:szCs w:val="24"/>
                <w:lang w:eastAsia="en-GB"/>
              </w:rPr>
              <w:t>Eco</w:t>
            </w:r>
            <w:proofErr w:type="spellEnd"/>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3F0D68"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2ADE"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698F"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53D70"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2A4CB"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8BCF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3C5D4A94"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5EF9B7"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EPS</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9EC6A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0,1757</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3716F0"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79FBF"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842D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8435D"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D0EC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10D3E966"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2D885"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p-</w:t>
            </w:r>
            <w:proofErr w:type="spellStart"/>
            <w:r w:rsidRPr="001837BB">
              <w:rPr>
                <w:rFonts w:eastAsia="Times New Roman" w:cs="Times New Roman"/>
                <w:szCs w:val="24"/>
                <w:lang w:eastAsia="en-GB"/>
              </w:rPr>
              <w:t>value</w:t>
            </w:r>
            <w:proofErr w:type="spellEnd"/>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4E78"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0,2718</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41781"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67565"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2931B"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276D5"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5A550"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3D0344BD"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ADA0C8"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P/B</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FDF160"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0,1667</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21A5BF"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0,5061***</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E0813B"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A7D30"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18297"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BA0C3"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0E0C12E5"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0CFB7"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p-</w:t>
            </w:r>
            <w:proofErr w:type="spellStart"/>
            <w:r w:rsidRPr="001837BB">
              <w:rPr>
                <w:rFonts w:eastAsia="Times New Roman" w:cs="Times New Roman"/>
                <w:szCs w:val="24"/>
                <w:lang w:eastAsia="en-GB"/>
              </w:rPr>
              <w:t>value</w:t>
            </w:r>
            <w:proofErr w:type="spellEnd"/>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D7D25"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0,2975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6A9DE"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0,0007</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F70AD"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A48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408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BB218"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6C4A3449"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3D9C4F"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ROS</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A23041"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0,1458</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22183D"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0,3950*</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08B03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0,4059*</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5D99A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B994B"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A9FE"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7CB19C5A"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4CB81"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p-</w:t>
            </w:r>
            <w:proofErr w:type="spellStart"/>
            <w:r w:rsidRPr="001837BB">
              <w:rPr>
                <w:rFonts w:eastAsia="Times New Roman" w:cs="Times New Roman"/>
                <w:szCs w:val="24"/>
                <w:lang w:eastAsia="en-GB"/>
              </w:rPr>
              <w:t>value</w:t>
            </w:r>
            <w:proofErr w:type="spellEnd"/>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FFEC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0,3758</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E46A6"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0,0128</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94225"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0,0104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B5864"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AAAB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47677"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422E4BD0"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C822D4"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ROA</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ECFBD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-0,1414</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86B60F"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0,4382**</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032B73"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0,6817***</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A6B7FD"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0,3469*</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FED3D40"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1</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3A003"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597F5376"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F314C"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p-</w:t>
            </w:r>
            <w:proofErr w:type="spellStart"/>
            <w:r w:rsidRPr="001837BB">
              <w:rPr>
                <w:rFonts w:eastAsia="Times New Roman" w:cs="Times New Roman"/>
                <w:szCs w:val="24"/>
                <w:lang w:eastAsia="en-GB"/>
              </w:rPr>
              <w:t>value</w:t>
            </w:r>
            <w:proofErr w:type="spellEnd"/>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2F61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0,3778</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6D2A1"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0,0042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B25E8"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A10B2"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0,0305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F4738"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FEEC"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r w:rsidR="001837BB" w:rsidRPr="001837BB" w14:paraId="42574B7E"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B1CAC2"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ROE</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BC35BD"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0,1306</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667584"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0,3768*</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B72B56"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0,7879***</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0648AD"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0,2375</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1EE4CC"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0,5973***</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3C38AF"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1</w:t>
            </w:r>
          </w:p>
        </w:tc>
      </w:tr>
      <w:tr w:rsidR="001837BB" w:rsidRPr="001837BB" w14:paraId="11F15881" w14:textId="77777777" w:rsidTr="001837BB">
        <w:trPr>
          <w:trHeight w:val="307"/>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80A46" w14:textId="77777777" w:rsidR="001837BB" w:rsidRPr="001837BB" w:rsidRDefault="001837BB" w:rsidP="001837BB">
            <w:pPr>
              <w:spacing w:line="240" w:lineRule="auto"/>
              <w:ind w:firstLine="0"/>
              <w:jc w:val="left"/>
              <w:rPr>
                <w:rFonts w:eastAsia="Times New Roman" w:cs="Times New Roman"/>
                <w:szCs w:val="24"/>
                <w:lang w:eastAsia="en-GB"/>
              </w:rPr>
            </w:pPr>
            <w:r w:rsidRPr="001837BB">
              <w:rPr>
                <w:rFonts w:eastAsia="Times New Roman" w:cs="Times New Roman"/>
                <w:szCs w:val="24"/>
                <w:lang w:eastAsia="en-GB"/>
              </w:rPr>
              <w:t>p-</w:t>
            </w:r>
            <w:proofErr w:type="spellStart"/>
            <w:r w:rsidRPr="001837BB">
              <w:rPr>
                <w:rFonts w:eastAsia="Times New Roman" w:cs="Times New Roman"/>
                <w:szCs w:val="24"/>
                <w:lang w:eastAsia="en-GB"/>
              </w:rPr>
              <w:t>value</w:t>
            </w:r>
            <w:proofErr w:type="spellEnd"/>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EEFAE"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0,4159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DAE4A"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0,0152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430D"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CE811"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0,1455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FC3AC"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eastAsia="Times New Roman" w:cs="Times New Roman"/>
                <w:color w:val="000000"/>
                <w:szCs w:val="24"/>
                <w:lang w:val="en-GB" w:eastAsia="en-GB"/>
              </w:rPr>
              <w:t>0</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26749" w14:textId="77777777" w:rsidR="001837BB" w:rsidRPr="001837BB" w:rsidRDefault="001837BB" w:rsidP="001837BB">
            <w:pPr>
              <w:spacing w:line="240" w:lineRule="auto"/>
              <w:ind w:firstLine="0"/>
              <w:jc w:val="left"/>
              <w:rPr>
                <w:rFonts w:eastAsia="Times New Roman" w:cs="Times New Roman"/>
                <w:color w:val="000000"/>
                <w:szCs w:val="24"/>
                <w:lang w:val="en-GB" w:eastAsia="en-GB"/>
              </w:rPr>
            </w:pPr>
          </w:p>
        </w:tc>
      </w:tr>
    </w:tbl>
    <w:p w14:paraId="7182FFF9" w14:textId="3A860A5B" w:rsidR="00382156" w:rsidRDefault="00843568" w:rsidP="00843568">
      <w:pPr>
        <w:spacing w:before="240"/>
      </w:pPr>
      <w:r>
        <w:t>В автомобильных логистических компаниях не наблюдается значимой взаимосвязи экологичности деятельности в целом с показателями рентабельности и оценкой рынком.</w:t>
      </w:r>
    </w:p>
    <w:p w14:paraId="6AF84C32" w14:textId="5CB8D010" w:rsidR="0098017C" w:rsidRPr="00AD3974" w:rsidRDefault="00C23DFF" w:rsidP="00C23DFF">
      <w:pPr>
        <w:pStyle w:val="a2"/>
        <w:rPr>
          <w:lang w:val="ru-RU"/>
        </w:rPr>
      </w:pPr>
      <w:r w:rsidRPr="00AD3974">
        <w:rPr>
          <w:lang w:val="ru-RU"/>
        </w:rPr>
        <w:t>Регрессионные модели по логистическим компаниям автомобильного транспорта</w:t>
      </w:r>
    </w:p>
    <w:tbl>
      <w:tblPr>
        <w:tblpPr w:leftFromText="181" w:rightFromText="181" w:vertAnchor="text" w:horzAnchor="page" w:tblpX="1713" w:tblpY="1"/>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400"/>
        <w:gridCol w:w="1400"/>
        <w:gridCol w:w="1350"/>
        <w:gridCol w:w="1350"/>
        <w:gridCol w:w="1350"/>
      </w:tblGrid>
      <w:tr w:rsidR="001837BB" w:rsidRPr="001837BB" w14:paraId="0FC36A7F"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3681B" w14:textId="77777777" w:rsidR="001837BB" w:rsidRPr="001837BB" w:rsidRDefault="001837BB" w:rsidP="001837BB">
            <w:pPr>
              <w:spacing w:line="240" w:lineRule="auto"/>
              <w:ind w:firstLine="0"/>
              <w:jc w:val="left"/>
              <w:rPr>
                <w:rFonts w:eastAsia="Times New Roman" w:cs="Times New Roman"/>
                <w:szCs w:val="24"/>
                <w:lang w:eastAsia="en-GB"/>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DC7B9" w14:textId="523990B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EPS</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3DE0C" w14:textId="7401FE0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P/B</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A4408" w14:textId="279DA644"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ROS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0C04B" w14:textId="329A28F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ROA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DF1D5" w14:textId="5440DB33"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ROE</w:t>
            </w:r>
          </w:p>
        </w:tc>
      </w:tr>
      <w:tr w:rsidR="001837BB" w:rsidRPr="001837BB" w14:paraId="7D8D1F70"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6D95630" w14:textId="69F57FA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CO2/</w:t>
            </w:r>
            <w:proofErr w:type="spellStart"/>
            <w:r w:rsidRPr="001837BB">
              <w:rPr>
                <w:rFonts w:cs="Times New Roman"/>
                <w:color w:val="000000"/>
                <w:szCs w:val="24"/>
              </w:rPr>
              <w:t>Energy</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ACC5749" w14:textId="7D499A3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-36,5</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C3D8248" w14:textId="7CE3B72F"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-42,8695*</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EBBDA40" w14:textId="1EBF3C5F"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-0,2063</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7B097C7" w14:textId="0F7995F3"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-0,5734</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CBB6E8E" w14:textId="5C50121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-2,2869*</w:t>
            </w:r>
          </w:p>
        </w:tc>
      </w:tr>
      <w:tr w:rsidR="001837BB" w:rsidRPr="001837BB" w14:paraId="043705C5"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C146F" w14:textId="40812926"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p-</w:t>
            </w:r>
            <w:proofErr w:type="spellStart"/>
            <w:r w:rsidRPr="001837BB">
              <w:rPr>
                <w:rFonts w:cs="Times New Roman"/>
                <w:color w:val="000000"/>
                <w:szCs w:val="24"/>
              </w:rPr>
              <w:t>value</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ACD5" w14:textId="498597DD"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0,176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3E4C" w14:textId="50386CB4"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0,038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1B80E" w14:textId="19BCFE0C"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0,843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EF81C" w14:textId="58A6ECB6"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0,119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109F0" w14:textId="58B88E08"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0,052</w:t>
            </w:r>
          </w:p>
        </w:tc>
      </w:tr>
      <w:tr w:rsidR="001837BB" w:rsidRPr="001837BB" w14:paraId="347790AB"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DE51847" w14:textId="62057CD5" w:rsidR="001837BB" w:rsidRPr="001837BB" w:rsidRDefault="001837BB" w:rsidP="001837BB">
            <w:pPr>
              <w:spacing w:line="240" w:lineRule="auto"/>
              <w:ind w:firstLine="0"/>
              <w:jc w:val="left"/>
              <w:rPr>
                <w:rFonts w:eastAsia="Times New Roman" w:cs="Times New Roman"/>
                <w:szCs w:val="24"/>
                <w:lang w:eastAsia="en-GB"/>
              </w:rPr>
            </w:pPr>
            <w:proofErr w:type="spellStart"/>
            <w:r w:rsidRPr="001837BB">
              <w:rPr>
                <w:rFonts w:cs="Times New Roman"/>
                <w:color w:val="000000"/>
                <w:szCs w:val="24"/>
              </w:rPr>
              <w:t>Growth</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8E14118" w14:textId="276E17A3"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-9,1667</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8B25BD" w14:textId="62E2A389"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1,4410</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9338C58" w14:textId="0123C59F"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-0,2654</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99BC6CA" w14:textId="28EF103C"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0,0256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825FD6A" w14:textId="41B5D312"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0,0133</w:t>
            </w:r>
          </w:p>
        </w:tc>
      </w:tr>
      <w:tr w:rsidR="001837BB" w:rsidRPr="001837BB" w14:paraId="1460C5EF"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5BCB2" w14:textId="7DDF7B4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p-</w:t>
            </w:r>
            <w:proofErr w:type="spellStart"/>
            <w:r w:rsidRPr="001837BB">
              <w:rPr>
                <w:rFonts w:cs="Times New Roman"/>
                <w:color w:val="000000"/>
                <w:szCs w:val="24"/>
              </w:rPr>
              <w:t>value</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4EAEF" w14:textId="6A085C9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0,119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58660" w14:textId="2C8B9DE8"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0,724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0E984" w14:textId="37EC94E4"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0,215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B4239" w14:textId="6FE35E5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0,728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8534F" w14:textId="03E2740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0,943</w:t>
            </w:r>
          </w:p>
        </w:tc>
      </w:tr>
      <w:tr w:rsidR="001837BB" w:rsidRPr="001837BB" w14:paraId="6001B4F2"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F961932" w14:textId="1F2BA207" w:rsidR="001837BB" w:rsidRPr="001837BB" w:rsidRDefault="001837BB" w:rsidP="001837BB">
            <w:pPr>
              <w:spacing w:line="240" w:lineRule="auto"/>
              <w:ind w:firstLine="0"/>
              <w:jc w:val="left"/>
              <w:rPr>
                <w:rFonts w:eastAsia="Times New Roman" w:cs="Times New Roman"/>
                <w:szCs w:val="24"/>
                <w:lang w:eastAsia="en-GB"/>
              </w:rPr>
            </w:pPr>
            <w:proofErr w:type="spellStart"/>
            <w:r w:rsidRPr="001837BB">
              <w:rPr>
                <w:rFonts w:cs="Times New Roman"/>
                <w:color w:val="000000"/>
                <w:szCs w:val="24"/>
              </w:rPr>
              <w:t>FirmSize</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C5175EC" w14:textId="090DA08C"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2,1181**</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C25A1A4" w14:textId="7F8F7B56"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0,4106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AB718A6" w14:textId="2391897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-0,0161</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D396CBF" w14:textId="2731AB99"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0,0077</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F0DD06D" w14:textId="4C51F580"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0,0116</w:t>
            </w:r>
          </w:p>
        </w:tc>
      </w:tr>
      <w:tr w:rsidR="001837BB" w:rsidRPr="001837BB" w14:paraId="5F95E06F"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78F77" w14:textId="72D6215E"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p-</w:t>
            </w:r>
            <w:proofErr w:type="spellStart"/>
            <w:r w:rsidRPr="001837BB">
              <w:rPr>
                <w:rFonts w:cs="Times New Roman"/>
                <w:color w:val="000000"/>
                <w:szCs w:val="24"/>
              </w:rPr>
              <w:t>value</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7A31F" w14:textId="54C422B5"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0,004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99C66" w14:textId="1F61AF48"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0,286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1E17A" w14:textId="4690557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0,419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3D8C9" w14:textId="3F37EA52"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0,268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0A48F" w14:textId="3012D84C"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0,454</w:t>
            </w:r>
          </w:p>
        </w:tc>
      </w:tr>
      <w:tr w:rsidR="001837BB" w:rsidRPr="001837BB" w14:paraId="5CDA6C35"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3CFDE0A" w14:textId="5C0A10C7" w:rsidR="001837BB" w:rsidRPr="001837BB" w:rsidRDefault="001837BB" w:rsidP="001837BB">
            <w:pPr>
              <w:spacing w:line="240" w:lineRule="auto"/>
              <w:ind w:firstLine="0"/>
              <w:jc w:val="left"/>
              <w:rPr>
                <w:rFonts w:eastAsia="Times New Roman" w:cs="Times New Roman"/>
                <w:szCs w:val="24"/>
                <w:lang w:eastAsia="en-GB"/>
              </w:rPr>
            </w:pPr>
            <w:proofErr w:type="spellStart"/>
            <w:r w:rsidRPr="001837BB">
              <w:rPr>
                <w:rFonts w:cs="Times New Roman"/>
                <w:color w:val="000000"/>
                <w:szCs w:val="24"/>
              </w:rPr>
              <w:t>const</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885E5B3" w14:textId="705DFB32"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-41,3579**</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3C9C31E" w14:textId="593DB03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-2,3969</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E4F2D7D" w14:textId="13A9CE1E"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0,5176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E90FB37" w14:textId="7E90ACA3"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-0,0673</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B02288D" w14:textId="072ECE5D"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0,0749</w:t>
            </w:r>
          </w:p>
        </w:tc>
      </w:tr>
      <w:tr w:rsidR="001837BB" w:rsidRPr="001837BB" w14:paraId="10A1D82D"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615EE" w14:textId="4E30157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p-</w:t>
            </w:r>
            <w:proofErr w:type="spellStart"/>
            <w:r w:rsidRPr="001837BB">
              <w:rPr>
                <w:rFonts w:cs="Times New Roman"/>
                <w:color w:val="000000"/>
                <w:szCs w:val="24"/>
              </w:rPr>
              <w:t>value</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41BC9" w14:textId="120EAD1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0,009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ABD12" w14:textId="7D7C171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0,784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42737" w14:textId="3C4BADAC"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0,259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1545B" w14:textId="7E5B476E"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0,671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DE5B2" w14:textId="6874BA59"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0,849</w:t>
            </w:r>
          </w:p>
        </w:tc>
      </w:tr>
      <w:tr w:rsidR="001837BB" w:rsidRPr="001837BB" w14:paraId="5A1C4C9D"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EE93A" w14:textId="51C254B6" w:rsidR="001837BB" w:rsidRPr="001837BB" w:rsidRDefault="001837BB" w:rsidP="001837BB">
            <w:pPr>
              <w:spacing w:line="240" w:lineRule="auto"/>
              <w:ind w:firstLine="0"/>
              <w:jc w:val="left"/>
              <w:rPr>
                <w:rFonts w:eastAsia="Times New Roman" w:cs="Times New Roman"/>
                <w:szCs w:val="24"/>
                <w:lang w:eastAsia="en-GB"/>
              </w:rPr>
            </w:pPr>
            <w:proofErr w:type="spellStart"/>
            <w:r w:rsidRPr="001837BB">
              <w:rPr>
                <w:rFonts w:cs="Times New Roman"/>
                <w:color w:val="000000"/>
                <w:szCs w:val="24"/>
              </w:rPr>
              <w:t>Rsq</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6165D" w14:textId="42EE2010"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0,252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449B6A" w14:textId="6F69E6C6"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0,1737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B2319" w14:textId="1186E21B"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0,0746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E5E02" w14:textId="627F34BB"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0,1246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94A18" w14:textId="1AD655C0"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0,1447</w:t>
            </w:r>
          </w:p>
        </w:tc>
      </w:tr>
      <w:tr w:rsidR="001837BB" w:rsidRPr="001837BB" w14:paraId="165DA44A"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41155" w14:textId="5FA40103" w:rsidR="001837BB" w:rsidRPr="001837BB" w:rsidRDefault="001837BB" w:rsidP="001837BB">
            <w:pPr>
              <w:spacing w:line="240" w:lineRule="auto"/>
              <w:ind w:firstLine="0"/>
              <w:jc w:val="left"/>
              <w:rPr>
                <w:rFonts w:eastAsia="Times New Roman" w:cs="Times New Roman"/>
                <w:szCs w:val="24"/>
                <w:lang w:eastAsia="en-GB"/>
              </w:rPr>
            </w:pPr>
            <w:proofErr w:type="spellStart"/>
            <w:r w:rsidRPr="001837BB">
              <w:rPr>
                <w:rFonts w:cs="Times New Roman"/>
                <w:color w:val="000000"/>
                <w:szCs w:val="24"/>
              </w:rPr>
              <w:t>Nobs</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9ABBE" w14:textId="53EB9FD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39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E64E6" w14:textId="23FA9F4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39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1B355" w14:textId="55C1AB6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39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98D4F" w14:textId="105E512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39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EE9D6" w14:textId="2DD1B1A5"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39</w:t>
            </w:r>
          </w:p>
        </w:tc>
      </w:tr>
      <w:tr w:rsidR="001837BB" w:rsidRPr="001837BB" w14:paraId="53D5AB67"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17473CA" w14:textId="62E8D65B"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F</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B8ADC1C" w14:textId="1AE4BCA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3,31*</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92ADBD6" w14:textId="52C09FDC"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2,45*</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C408D64" w14:textId="1B2683F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0,94</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37CF757" w14:textId="5DF98E1E"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1,66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C299F6C" w14:textId="7EC7DDBF"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2,9*</w:t>
            </w:r>
          </w:p>
        </w:tc>
      </w:tr>
      <w:tr w:rsidR="001837BB" w:rsidRPr="001837BB" w14:paraId="6087AF61"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D7EF6" w14:textId="245ECA41"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p-</w:t>
            </w:r>
            <w:proofErr w:type="spellStart"/>
            <w:r w:rsidRPr="001837BB">
              <w:rPr>
                <w:rFonts w:cs="Times New Roman"/>
                <w:color w:val="000000"/>
                <w:szCs w:val="24"/>
              </w:rPr>
              <w:t>value</w:t>
            </w:r>
            <w:proofErr w:type="spellEnd"/>
            <w:r w:rsidRPr="001837BB">
              <w:rPr>
                <w:rFonts w:cs="Times New Roman"/>
                <w:color w:val="000000"/>
                <w:szCs w:val="24"/>
              </w:rPr>
              <w:t xml:space="preserve"> (F)</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C7676" w14:textId="0A9F5C16"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0,0311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97790" w14:textId="71CB0CA7"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0,0796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CC254" w14:textId="4D34247C"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0,4318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7E376" w14:textId="1A019E2A"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0,1932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E02A2" w14:textId="4201AE38" w:rsidR="001837BB" w:rsidRPr="001837BB" w:rsidRDefault="001837BB" w:rsidP="001837BB">
            <w:pPr>
              <w:spacing w:line="240" w:lineRule="auto"/>
              <w:ind w:firstLine="0"/>
              <w:jc w:val="left"/>
              <w:rPr>
                <w:rFonts w:eastAsia="Times New Roman" w:cs="Times New Roman"/>
                <w:szCs w:val="24"/>
                <w:lang w:eastAsia="en-GB"/>
              </w:rPr>
            </w:pPr>
            <w:r w:rsidRPr="001837BB">
              <w:rPr>
                <w:rFonts w:cs="Times New Roman"/>
                <w:color w:val="000000"/>
                <w:szCs w:val="24"/>
              </w:rPr>
              <w:t>0,0487</w:t>
            </w:r>
          </w:p>
        </w:tc>
      </w:tr>
      <w:tr w:rsidR="001837BB" w:rsidRPr="001837BB" w14:paraId="42C909CC"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D9E0A" w14:textId="55856F50" w:rsidR="001837BB" w:rsidRPr="001837BB" w:rsidRDefault="001837BB" w:rsidP="001837BB">
            <w:pPr>
              <w:spacing w:line="240" w:lineRule="auto"/>
              <w:ind w:firstLine="0"/>
              <w:jc w:val="left"/>
              <w:rPr>
                <w:rFonts w:eastAsia="Times New Roman" w:cs="Times New Roman"/>
                <w:szCs w:val="24"/>
                <w:lang w:eastAsia="en-GB"/>
              </w:rPr>
            </w:pPr>
            <w:proofErr w:type="spellStart"/>
            <w:r w:rsidRPr="001837BB">
              <w:rPr>
                <w:rFonts w:cs="Times New Roman"/>
                <w:color w:val="000000"/>
                <w:szCs w:val="24"/>
              </w:rPr>
              <w:t>mean</w:t>
            </w:r>
            <w:proofErr w:type="spellEnd"/>
            <w:r w:rsidRPr="001837BB">
              <w:rPr>
                <w:rFonts w:cs="Times New Roman"/>
                <w:color w:val="000000"/>
                <w:szCs w:val="24"/>
              </w:rPr>
              <w:t xml:space="preserve"> VIF</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4979D" w14:textId="7B0C2926"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cs="Times New Roman"/>
                <w:color w:val="000000"/>
                <w:szCs w:val="24"/>
              </w:rPr>
              <w:t>1,08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91B6F" w14:textId="1C9395E3"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cs="Times New Roman"/>
                <w:color w:val="000000"/>
                <w:szCs w:val="24"/>
              </w:rPr>
              <w:t>1,08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E2A0C" w14:textId="64E9DB56"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cs="Times New Roman"/>
                <w:color w:val="000000"/>
                <w:szCs w:val="24"/>
              </w:rPr>
              <w:t>1,08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FD517" w14:textId="7A906315"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cs="Times New Roman"/>
                <w:color w:val="000000"/>
                <w:szCs w:val="24"/>
              </w:rPr>
              <w:t>1,08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EBF2E" w14:textId="10360B9A"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cs="Times New Roman"/>
                <w:color w:val="000000"/>
                <w:szCs w:val="24"/>
              </w:rPr>
              <w:t>1,08</w:t>
            </w:r>
          </w:p>
        </w:tc>
      </w:tr>
      <w:tr w:rsidR="001837BB" w:rsidRPr="001837BB" w14:paraId="40740A71"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9B8E4" w14:textId="0467C6E0"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cs="Times New Roman"/>
                <w:color w:val="000000"/>
                <w:szCs w:val="24"/>
              </w:rPr>
              <w:t>B-P chi2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6DE3D" w14:textId="1C452E22"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5,34*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8BB13" w14:textId="25078F04"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2,77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DBDEB" w14:textId="2E065CED"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3,07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B9724" w14:textId="4527CD15"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0,63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237D0" w14:textId="22F3886E"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5,41*</w:t>
            </w:r>
          </w:p>
        </w:tc>
      </w:tr>
      <w:tr w:rsidR="001837BB" w:rsidRPr="001837BB" w14:paraId="675D42B4" w14:textId="77777777" w:rsidTr="001837BB">
        <w:trPr>
          <w:trHeight w:val="33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16FD6" w14:textId="73C5A9B7" w:rsidR="001837BB" w:rsidRPr="001837BB" w:rsidRDefault="001837BB" w:rsidP="001837BB">
            <w:pPr>
              <w:spacing w:line="240" w:lineRule="auto"/>
              <w:ind w:firstLine="0"/>
              <w:jc w:val="left"/>
              <w:rPr>
                <w:rFonts w:eastAsia="Times New Roman" w:cs="Times New Roman"/>
                <w:color w:val="000000"/>
                <w:szCs w:val="24"/>
                <w:lang w:val="en-GB" w:eastAsia="en-GB"/>
              </w:rPr>
            </w:pPr>
            <w:r w:rsidRPr="001837BB">
              <w:rPr>
                <w:rFonts w:cs="Times New Roman"/>
                <w:color w:val="000000"/>
                <w:szCs w:val="24"/>
              </w:rPr>
              <w:t>p-</w:t>
            </w:r>
            <w:proofErr w:type="spellStart"/>
            <w:r w:rsidRPr="001837BB">
              <w:rPr>
                <w:rFonts w:cs="Times New Roman"/>
                <w:color w:val="000000"/>
                <w:szCs w:val="24"/>
              </w:rPr>
              <w:t>value</w:t>
            </w:r>
            <w:proofErr w:type="spellEnd"/>
            <w:r w:rsidRPr="001837BB">
              <w:rPr>
                <w:rFonts w:cs="Times New Roman"/>
                <w:color w:val="000000"/>
                <w:szCs w:val="24"/>
              </w:rPr>
              <w:t xml:space="preserve"> (chi2)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C35F8" w14:textId="010CD5CF"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0,0208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F1AAD" w14:textId="64731148"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0,0959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F1F6F" w14:textId="2D6AE202"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0,0798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5D532" w14:textId="786D266A"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0,42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099E9" w14:textId="0E67997C" w:rsidR="001837BB" w:rsidRPr="001837BB" w:rsidRDefault="001837BB" w:rsidP="001837BB">
            <w:pPr>
              <w:spacing w:line="240" w:lineRule="auto"/>
              <w:ind w:firstLine="0"/>
              <w:jc w:val="right"/>
              <w:rPr>
                <w:rFonts w:eastAsia="Times New Roman" w:cs="Times New Roman"/>
                <w:color w:val="000000"/>
                <w:szCs w:val="24"/>
                <w:lang w:val="en-GB" w:eastAsia="en-GB"/>
              </w:rPr>
            </w:pPr>
            <w:r w:rsidRPr="001837BB">
              <w:rPr>
                <w:rFonts w:cs="Times New Roman"/>
                <w:color w:val="000000"/>
                <w:szCs w:val="24"/>
              </w:rPr>
              <w:t>0,02</w:t>
            </w:r>
          </w:p>
        </w:tc>
      </w:tr>
    </w:tbl>
    <w:p w14:paraId="210C006F" w14:textId="6729404E" w:rsidR="00457F21" w:rsidRPr="002E4DA0" w:rsidRDefault="00843568" w:rsidP="00843568">
      <w:pPr>
        <w:spacing w:before="240"/>
      </w:pPr>
      <w:r>
        <w:t xml:space="preserve">Рассмотрим регрессионный анализ зависимостей между углеродной интенсивностью и изучаемыми финансовыми соотношениями. В первую очередь скажем, что модели, связывающие углеродную интенсивность с </w:t>
      </w:r>
      <w:r w:rsidR="00273FD4">
        <w:rPr>
          <w:lang w:val="en-GB"/>
        </w:rPr>
        <w:t>ROS</w:t>
      </w:r>
      <w:r w:rsidRPr="00843568">
        <w:t xml:space="preserve"> </w:t>
      </w:r>
      <w:r>
        <w:t>и</w:t>
      </w:r>
      <w:r w:rsidRPr="00843568">
        <w:t xml:space="preserve"> </w:t>
      </w:r>
      <w:r>
        <w:rPr>
          <w:lang w:val="en-GB"/>
        </w:rPr>
        <w:t>RO</w:t>
      </w:r>
      <w:r w:rsidR="00273FD4">
        <w:rPr>
          <w:lang w:val="en-GB"/>
        </w:rPr>
        <w:t>A</w:t>
      </w:r>
      <w:r w:rsidRPr="00E201A0">
        <w:t>,</w:t>
      </w:r>
      <w:r w:rsidRPr="00843568">
        <w:t xml:space="preserve"> </w:t>
      </w:r>
      <w:r>
        <w:t xml:space="preserve">не являются </w:t>
      </w:r>
      <w:r>
        <w:lastRenderedPageBreak/>
        <w:t xml:space="preserve">адекватными для их интерпретации из-за слишком низких </w:t>
      </w:r>
      <w:r>
        <w:rPr>
          <w:lang w:val="en-GB"/>
        </w:rPr>
        <w:t>F</w:t>
      </w:r>
      <w:r w:rsidRPr="00843568">
        <w:t>-</w:t>
      </w:r>
      <w:r>
        <w:t xml:space="preserve">статистик, отразившихся на </w:t>
      </w:r>
      <w:r>
        <w:rPr>
          <w:lang w:val="en-GB"/>
        </w:rPr>
        <w:t>p</w:t>
      </w:r>
      <w:r w:rsidRPr="00843568">
        <w:t>-</w:t>
      </w:r>
      <w:r>
        <w:rPr>
          <w:lang w:val="en-GB"/>
        </w:rPr>
        <w:t>value</w:t>
      </w:r>
      <w:r w:rsidRPr="00843568">
        <w:t xml:space="preserve"> </w:t>
      </w:r>
      <w:r>
        <w:t>выше уровня значимости в 0,1. Модель</w:t>
      </w:r>
      <w:r w:rsidR="002E4DA0">
        <w:t xml:space="preserve">, объясняемая переменная которой – отношение Цена </w:t>
      </w:r>
      <w:r w:rsidR="002E4DA0" w:rsidRPr="002E4DA0">
        <w:t xml:space="preserve">/ </w:t>
      </w:r>
      <w:r w:rsidR="002E4DA0">
        <w:t xml:space="preserve">балансовая стоимость, является </w:t>
      </w:r>
      <w:r w:rsidR="00BF6222">
        <w:t>значимой с оговоркой, что уровень значимости равен 0,1. В среднем при прочих равных, это соотношение будет увеличиваться на 0,4</w:t>
      </w:r>
      <w:r w:rsidR="00273FD4">
        <w:t>3</w:t>
      </w:r>
      <w:r w:rsidR="00BF6222">
        <w:t xml:space="preserve"> с каждым уменьшением углеродной интенсивности на 0,01</w:t>
      </w:r>
      <w:r w:rsidR="00BF6222">
        <w:rPr>
          <w:rFonts w:eastAsiaTheme="minorEastAsia"/>
        </w:rPr>
        <w:t xml:space="preserve"> </w:t>
      </w:r>
      <m:oMath>
        <m:f>
          <m:fPr>
            <m:ctrlPr>
              <w:rPr>
                <w:rFonts w:ascii="Cambria Math" w:hAnsi="Cambria Math"/>
              </w:rPr>
            </m:ctrlPr>
          </m:fPr>
          <m:num>
            <m:r>
              <m:rPr>
                <m:sty m:val="p"/>
              </m:rPr>
              <w:rPr>
                <w:rFonts w:ascii="Cambria Math" w:hAnsi="Cambria Math" w:cs="Cambria Math"/>
              </w:rPr>
              <m:t xml:space="preserve">т </m:t>
            </m:r>
            <m:r>
              <w:rPr>
                <w:rFonts w:ascii="Cambria Math" w:hAnsi="Cambria Math" w:cs="Cambria Math"/>
                <w:lang w:val="en-GB"/>
              </w:rPr>
              <m:t>CO</m:t>
            </m:r>
            <m:r>
              <w:rPr>
                <w:rFonts w:ascii="Cambria Math" w:hAnsi="Cambria Math" w:cs="Cambria Math"/>
              </w:rPr>
              <m:t>2</m:t>
            </m:r>
          </m:num>
          <m:den>
            <m:r>
              <w:rPr>
                <w:rFonts w:ascii="Cambria Math" w:hAnsi="Cambria Math"/>
              </w:rPr>
              <m:t>ГДж</m:t>
            </m:r>
          </m:den>
        </m:f>
      </m:oMath>
      <w:r w:rsidR="00BF6222">
        <w:rPr>
          <w:rFonts w:eastAsiaTheme="minorEastAsia"/>
        </w:rPr>
        <w:t xml:space="preserve">. </w:t>
      </w:r>
      <w:r w:rsidR="00EE6606">
        <w:rPr>
          <w:rFonts w:eastAsiaTheme="minorEastAsia"/>
        </w:rPr>
        <w:t>При этом ни рост выручки, ни размер фирмы не оказывают значимого влияния на эту связь.</w:t>
      </w:r>
      <w:r w:rsidR="00537382">
        <w:rPr>
          <w:rFonts w:eastAsiaTheme="minorEastAsia"/>
        </w:rPr>
        <w:t xml:space="preserve"> Вероятно, при покупке акций транспортных компаний автомобильного транспорта, инвесторы обращают внимание на то, насколько много выбросов углекислого газа компания осуществляет относительно масштабов своей деятельности.</w:t>
      </w:r>
    </w:p>
    <w:p w14:paraId="204D17C6" w14:textId="0BAD407E" w:rsidR="00457F21" w:rsidRPr="001B6F05" w:rsidRDefault="00537382" w:rsidP="00457F21">
      <w:r>
        <w:t xml:space="preserve">Значимой связи углеродной интенсивности с </w:t>
      </w:r>
      <w:r w:rsidR="00273FD4">
        <w:t>прибылью на акцию</w:t>
      </w:r>
      <w:r>
        <w:t xml:space="preserve"> не обнаруживается, однако регрессия показала связь</w:t>
      </w:r>
      <w:r w:rsidR="00273FD4">
        <w:t xml:space="preserve"> углеродной интенсивности</w:t>
      </w:r>
      <w:r>
        <w:t xml:space="preserve"> с рентабельностью </w:t>
      </w:r>
      <w:r w:rsidR="00273FD4">
        <w:t>собственного капитала компании</w:t>
      </w:r>
      <w:r>
        <w:t xml:space="preserve">. При уменьшении выбросов </w:t>
      </w:r>
      <w:r>
        <w:rPr>
          <w:lang w:val="en-GB"/>
        </w:rPr>
        <w:t>CO</w:t>
      </w:r>
      <w:r w:rsidRPr="00737820">
        <w:t xml:space="preserve">2 </w:t>
      </w:r>
      <w:r>
        <w:t xml:space="preserve">на </w:t>
      </w:r>
      <w:r w:rsidR="00737820">
        <w:t xml:space="preserve">0,01 тонну на каждый ГДж потреблённой энергии, компания в среднем получает прирост </w:t>
      </w:r>
      <w:r w:rsidR="00737820">
        <w:rPr>
          <w:lang w:val="en-GB"/>
        </w:rPr>
        <w:t>RO</w:t>
      </w:r>
      <w:r w:rsidR="00273FD4">
        <w:rPr>
          <w:lang w:val="en-GB"/>
        </w:rPr>
        <w:t>E</w:t>
      </w:r>
      <w:r w:rsidR="00737820" w:rsidRPr="00737820">
        <w:t xml:space="preserve"> </w:t>
      </w:r>
      <w:r w:rsidR="00737820">
        <w:t>на 0,</w:t>
      </w:r>
      <w:r w:rsidR="00273FD4" w:rsidRPr="00273FD4">
        <w:t>23</w:t>
      </w:r>
      <w:r w:rsidR="00737820">
        <w:t>%.</w:t>
      </w:r>
      <w:r w:rsidR="001B6F05">
        <w:t xml:space="preserve"> </w:t>
      </w:r>
    </w:p>
    <w:p w14:paraId="3783C6C2" w14:textId="6F81A619" w:rsidR="00457F21" w:rsidRPr="008F39D1" w:rsidRDefault="008F39D1" w:rsidP="00457F21">
      <w:r>
        <w:t xml:space="preserve">Сложно сказать, с чем может быть связано наличие статистической связи в парах углеродной интенсивности с </w:t>
      </w:r>
      <w:r>
        <w:rPr>
          <w:lang w:val="en-GB"/>
        </w:rPr>
        <w:t>P</w:t>
      </w:r>
      <w:r w:rsidRPr="008F39D1">
        <w:t>/</w:t>
      </w:r>
      <w:r>
        <w:rPr>
          <w:lang w:val="en-GB"/>
        </w:rPr>
        <w:t>B</w:t>
      </w:r>
      <w:r w:rsidRPr="008F39D1">
        <w:t xml:space="preserve"> </w:t>
      </w:r>
      <w:r>
        <w:t xml:space="preserve">и с </w:t>
      </w:r>
      <w:r>
        <w:rPr>
          <w:lang w:val="en-GB"/>
        </w:rPr>
        <w:t>RO</w:t>
      </w:r>
      <w:r w:rsidR="00703079">
        <w:rPr>
          <w:lang w:val="en-GB"/>
        </w:rPr>
        <w:t>E</w:t>
      </w:r>
      <w:r w:rsidRPr="008F39D1">
        <w:t xml:space="preserve">, </w:t>
      </w:r>
      <w:r>
        <w:t>но отсутствием связи</w:t>
      </w:r>
      <w:r w:rsidR="00AF1A54">
        <w:t xml:space="preserve"> сводного экологического показателя с ними. Можно предположить, что углеродная интенсивность является более понятным и чётким показателем для инвесторов, чем другие показатели, входящие в сводный, поэтому при покупке акций они смотрят именно на выбросы </w:t>
      </w:r>
      <w:r w:rsidR="00AF1A54">
        <w:rPr>
          <w:lang w:val="en-GB"/>
        </w:rPr>
        <w:t>CO</w:t>
      </w:r>
      <w:r w:rsidR="00AF1A54" w:rsidRPr="00AF1A54">
        <w:t xml:space="preserve">2. </w:t>
      </w:r>
      <w:r w:rsidR="00AF1A54">
        <w:t xml:space="preserve">Что касается рентабельности </w:t>
      </w:r>
      <w:r w:rsidR="00703079">
        <w:t>собственного капитала</w:t>
      </w:r>
      <w:r w:rsidR="00AF1A54">
        <w:t>, то, возможно, она</w:t>
      </w:r>
      <w:r w:rsidR="00AF1A54" w:rsidRPr="00AF1A54">
        <w:t xml:space="preserve"> </w:t>
      </w:r>
      <w:r w:rsidR="00AF1A54">
        <w:t>влияет на</w:t>
      </w:r>
      <w:r w:rsidR="00AF1A54" w:rsidRPr="00AF1A54">
        <w:t xml:space="preserve"> </w:t>
      </w:r>
      <w:r w:rsidR="00AF1A54">
        <w:t>углеродную интенсивность компаний (и не наоборот), поскольку рентабельность выше у тех компаний, которые имеют хороший менеджмент</w:t>
      </w:r>
      <w:r w:rsidR="00522A82">
        <w:t>, а также</w:t>
      </w:r>
      <w:r w:rsidR="00AF1A54">
        <w:t xml:space="preserve"> качественные современные грузовики и автомобили, которые более экономно расходуют топливо и производят меньшее загрязнение воздуха. </w:t>
      </w:r>
      <w:r w:rsidRPr="008F39D1">
        <w:t xml:space="preserve"> </w:t>
      </w:r>
    </w:p>
    <w:p w14:paraId="2B31FEDD" w14:textId="56CF6758" w:rsidR="003E7B4D" w:rsidRDefault="003E7B4D" w:rsidP="00BF5252">
      <w:pPr>
        <w:pStyle w:val="Heading3"/>
      </w:pPr>
      <w:bookmarkStart w:id="32" w:name="_Toc73652951"/>
      <w:r>
        <w:t>Подвыборка компаний, занимающихся железнодорожным транспортом</w:t>
      </w:r>
      <w:bookmarkEnd w:id="32"/>
    </w:p>
    <w:p w14:paraId="54DB779A" w14:textId="401D216E" w:rsidR="003E7B4D" w:rsidRPr="007406F7" w:rsidRDefault="003E7B4D" w:rsidP="003E7B4D">
      <w:pPr>
        <w:pStyle w:val="a2"/>
        <w:rPr>
          <w:lang w:val="ru-RU"/>
        </w:rPr>
      </w:pPr>
      <w:bookmarkStart w:id="33" w:name="_Ref71118755"/>
      <w:r>
        <w:rPr>
          <w:lang w:val="ru-RU"/>
        </w:rPr>
        <w:t>Корреляционная матрица по логистическим компаниям железнодорожного транспорта</w:t>
      </w:r>
      <w:bookmarkEnd w:id="33"/>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249"/>
        <w:gridCol w:w="1249"/>
        <w:gridCol w:w="1249"/>
        <w:gridCol w:w="1249"/>
        <w:gridCol w:w="1249"/>
        <w:gridCol w:w="1204"/>
      </w:tblGrid>
      <w:tr w:rsidR="0005335D" w:rsidRPr="0005335D" w14:paraId="3C90B1D5"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A82E3" w14:textId="77777777" w:rsidR="0005335D" w:rsidRPr="0005335D" w:rsidRDefault="0005335D" w:rsidP="0005335D">
            <w:pPr>
              <w:spacing w:line="240" w:lineRule="auto"/>
              <w:ind w:firstLine="0"/>
              <w:jc w:val="left"/>
              <w:rPr>
                <w:rFonts w:eastAsia="Times New Roman" w:cs="Times New Roman"/>
                <w:szCs w:val="24"/>
                <w:lang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BEE91"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ESG Eco</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220B"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EPS</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2D305"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P/B</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6242E"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ROS</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6EFD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ROA</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C2A53"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ROE</w:t>
            </w:r>
          </w:p>
        </w:tc>
      </w:tr>
      <w:tr w:rsidR="0005335D" w:rsidRPr="0005335D" w14:paraId="77A06F24"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02FFA3"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 xml:space="preserve">ESG </w:t>
            </w:r>
            <w:proofErr w:type="spellStart"/>
            <w:r w:rsidRPr="0005335D">
              <w:rPr>
                <w:rFonts w:eastAsia="Times New Roman" w:cs="Times New Roman"/>
                <w:szCs w:val="24"/>
                <w:lang w:eastAsia="en-GB"/>
              </w:rPr>
              <w:t>Eco</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C15E018"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9DF5"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2A46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A12E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4220C"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B296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4E02E900"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D4BBA7"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EPS</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2FCE02"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0,4879*</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FF027C"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2E22"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99515"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3273"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14E3A"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1AD0C121"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18E59"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p-</w:t>
            </w:r>
            <w:proofErr w:type="spellStart"/>
            <w:r w:rsidRPr="0005335D">
              <w:rPr>
                <w:rFonts w:eastAsia="Times New Roman" w:cs="Times New Roman"/>
                <w:szCs w:val="24"/>
                <w:lang w:eastAsia="en-GB"/>
              </w:rPr>
              <w:t>value</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ED502"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0,0248</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7E0D"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687C6"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829B"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65FAF"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7B38"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46B18CE6"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8DC1CA"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P/B</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504211"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0,5508**</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4035E4B"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0,7457***</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452E1B"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608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20705"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402F0"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2EC8F6AA"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739FC"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p-</w:t>
            </w:r>
            <w:proofErr w:type="spellStart"/>
            <w:r w:rsidRPr="0005335D">
              <w:rPr>
                <w:rFonts w:eastAsia="Times New Roman" w:cs="Times New Roman"/>
                <w:szCs w:val="24"/>
                <w:lang w:eastAsia="en-GB"/>
              </w:rPr>
              <w:t>value</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837A4"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0,0097</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B3FCF"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0,0001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BA8A2"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15726"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90FDE"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280ED"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3E37548D"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ABA72E"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ROS</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397E3B"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0,3845*</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AC744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0,3973*</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F58F46"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0,7208***</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865535"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FB7DC"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3216"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45193EA5"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387E7"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p-</w:t>
            </w:r>
            <w:proofErr w:type="spellStart"/>
            <w:r w:rsidRPr="0005335D">
              <w:rPr>
                <w:rFonts w:eastAsia="Times New Roman" w:cs="Times New Roman"/>
                <w:szCs w:val="24"/>
                <w:lang w:eastAsia="en-GB"/>
              </w:rPr>
              <w:t>value</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18B3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0,0941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6EF88"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0,0828</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02ED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0,0003</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1C04D"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B2DC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8030A"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51B0A8F7"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8519A1"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lastRenderedPageBreak/>
              <w:t>ROA</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351F9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0,2427</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099F1F"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0,5821**</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2A5C1A"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0,7582***</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1C243E"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0,6997***</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A72D5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38C7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48FD232B"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EEF9D"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p-</w:t>
            </w:r>
            <w:proofErr w:type="spellStart"/>
            <w:r w:rsidRPr="0005335D">
              <w:rPr>
                <w:rFonts w:eastAsia="Times New Roman" w:cs="Times New Roman"/>
                <w:szCs w:val="24"/>
                <w:lang w:eastAsia="en-GB"/>
              </w:rPr>
              <w:t>value</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B1DD8"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0,3025</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4D011"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0,0071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175C"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0,0001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FEF94"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0,0009</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6BB5C"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E93E9"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r w:rsidR="0005335D" w:rsidRPr="0005335D" w14:paraId="05813F02"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3AF413"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ROE</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B2535F"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0,3927*</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352E84"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0,7303***</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4650FA"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0,9020***</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9D4431"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0,6578**</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4DB63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0,9001***</w:t>
            </w:r>
          </w:p>
        </w:tc>
        <w:tc>
          <w:tcPr>
            <w:tcW w:w="1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54139E"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1</w:t>
            </w:r>
          </w:p>
        </w:tc>
      </w:tr>
      <w:tr w:rsidR="0005335D" w:rsidRPr="0005335D" w14:paraId="48DC6D9E" w14:textId="77777777" w:rsidTr="0005335D">
        <w:trPr>
          <w:trHeight w:val="29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AE95B" w14:textId="77777777" w:rsidR="0005335D" w:rsidRPr="0005335D" w:rsidRDefault="0005335D" w:rsidP="0005335D">
            <w:pPr>
              <w:spacing w:line="240" w:lineRule="auto"/>
              <w:ind w:firstLine="0"/>
              <w:jc w:val="left"/>
              <w:rPr>
                <w:rFonts w:eastAsia="Times New Roman" w:cs="Times New Roman"/>
                <w:szCs w:val="24"/>
                <w:lang w:eastAsia="en-GB"/>
              </w:rPr>
            </w:pPr>
            <w:r w:rsidRPr="0005335D">
              <w:rPr>
                <w:rFonts w:eastAsia="Times New Roman" w:cs="Times New Roman"/>
                <w:szCs w:val="24"/>
                <w:lang w:eastAsia="en-GB"/>
              </w:rPr>
              <w:t>p-</w:t>
            </w:r>
            <w:proofErr w:type="spellStart"/>
            <w:r w:rsidRPr="0005335D">
              <w:rPr>
                <w:rFonts w:eastAsia="Times New Roman" w:cs="Times New Roman"/>
                <w:szCs w:val="24"/>
                <w:lang w:eastAsia="en-GB"/>
              </w:rPr>
              <w:t>value</w:t>
            </w:r>
            <w:proofErr w:type="spellEnd"/>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724F2"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0,0782</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10CF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0,0002</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B2A48"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20218"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0,0016</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728D0"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r w:rsidRPr="0005335D">
              <w:rPr>
                <w:rFonts w:eastAsia="Times New Roman" w:cs="Times New Roman"/>
                <w:color w:val="000000"/>
                <w:szCs w:val="24"/>
                <w:lang w:val="en-GB" w:eastAsia="en-GB"/>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58217" w14:textId="77777777" w:rsidR="0005335D" w:rsidRPr="0005335D" w:rsidRDefault="0005335D" w:rsidP="0005335D">
            <w:pPr>
              <w:spacing w:line="240" w:lineRule="auto"/>
              <w:ind w:firstLine="0"/>
              <w:jc w:val="left"/>
              <w:rPr>
                <w:rFonts w:eastAsia="Times New Roman" w:cs="Times New Roman"/>
                <w:color w:val="000000"/>
                <w:szCs w:val="24"/>
                <w:lang w:val="en-GB" w:eastAsia="en-GB"/>
              </w:rPr>
            </w:pPr>
          </w:p>
        </w:tc>
      </w:tr>
    </w:tbl>
    <w:p w14:paraId="63BDE659" w14:textId="6E33885F" w:rsidR="004F343A" w:rsidRDefault="00F509EA" w:rsidP="00F34B7F">
      <w:pPr>
        <w:spacing w:before="240"/>
      </w:pPr>
      <w:r>
        <w:t xml:space="preserve">Как видно по таблице, в выборке железнодорожных компаний наблюдается умеренная, но </w:t>
      </w:r>
      <w:r w:rsidR="00D66834">
        <w:t>имеющая пограничную статистическую значимость корреляция между сводным экологическим показателем компаний и их рентабельностью собственного капитала</w:t>
      </w:r>
      <w:r w:rsidR="0009553B">
        <w:t>, а также рентабельностью продаж</w:t>
      </w:r>
      <w:r w:rsidR="00D66834">
        <w:t xml:space="preserve">. </w:t>
      </w:r>
      <w:r w:rsidR="00C0418C">
        <w:t xml:space="preserve">Наличие такой </w:t>
      </w:r>
      <w:r w:rsidR="00D66834">
        <w:t>связ</w:t>
      </w:r>
      <w:r w:rsidR="00C0418C">
        <w:t>и объяснимо</w:t>
      </w:r>
      <w:r w:rsidR="007350F5">
        <w:t>. Так</w:t>
      </w:r>
      <w:r w:rsidR="00D66834">
        <w:t>,</w:t>
      </w:r>
      <w:r w:rsidR="006509AC">
        <w:t xml:space="preserve"> разумный контроль активов и долговых обязательств, наряду со способностью компании поддерживать </w:t>
      </w:r>
      <w:r w:rsidR="005B5696">
        <w:t>положительную чистую прибыль позволяют компании обновлять автопарк, совершенствовать систему складов и вступать в экологические партнёрства – то есть многосторонне повышать свой сводный показатель экологичности.</w:t>
      </w:r>
      <w:r w:rsidR="0009553B">
        <w:t xml:space="preserve"> Что касается статистически ещё более сомнительной корреляции с </w:t>
      </w:r>
      <w:r w:rsidR="0009553B">
        <w:rPr>
          <w:lang w:val="en-GB"/>
        </w:rPr>
        <w:t>ROS</w:t>
      </w:r>
      <w:r w:rsidR="0009553B" w:rsidRPr="0009553B">
        <w:t xml:space="preserve">, </w:t>
      </w:r>
      <w:r w:rsidR="0009553B">
        <w:t xml:space="preserve">она согласуется с предположением </w:t>
      </w:r>
      <w:r w:rsidR="0009553B" w:rsidRPr="005326BE">
        <w:t>[</w:t>
      </w:r>
      <w:r w:rsidR="003C2706">
        <w:rPr>
          <w:lang w:val="en-US"/>
        </w:rPr>
        <w:t>Kraft</w:t>
      </w:r>
      <w:r w:rsidR="003C2706" w:rsidRPr="003C2706">
        <w:t xml:space="preserve"> </w:t>
      </w:r>
      <w:r w:rsidR="003C2706">
        <w:rPr>
          <w:lang w:val="en-US"/>
        </w:rPr>
        <w:t>K</w:t>
      </w:r>
      <w:r w:rsidR="003C2706" w:rsidRPr="003C2706">
        <w:t xml:space="preserve">. </w:t>
      </w:r>
      <w:r w:rsidR="003C2706">
        <w:rPr>
          <w:lang w:val="en-US"/>
        </w:rPr>
        <w:t>L</w:t>
      </w:r>
      <w:r w:rsidR="003C2706" w:rsidRPr="003C2706">
        <w:t xml:space="preserve">., </w:t>
      </w:r>
      <w:proofErr w:type="spellStart"/>
      <w:r w:rsidR="003C2706">
        <w:rPr>
          <w:lang w:val="en-US"/>
        </w:rPr>
        <w:t>Hage</w:t>
      </w:r>
      <w:proofErr w:type="spellEnd"/>
      <w:r w:rsidR="003C2706" w:rsidRPr="003C2706">
        <w:t xml:space="preserve"> </w:t>
      </w:r>
      <w:r w:rsidR="003C2706">
        <w:rPr>
          <w:lang w:val="en-US"/>
        </w:rPr>
        <w:t>J</w:t>
      </w:r>
      <w:r w:rsidR="003C2706" w:rsidRPr="003C2706">
        <w:t>.</w:t>
      </w:r>
      <w:r w:rsidR="0009553B" w:rsidRPr="005326BE">
        <w:t>, 1990]</w:t>
      </w:r>
      <w:r w:rsidR="0009553B">
        <w:t>, что компании, имеющие больше свободных денег готовы их вкладывать в экологические проекты и приближение своей операционной деятельности к экологическим стандартам и превосхождение таких стандартов.</w:t>
      </w:r>
      <w:r w:rsidR="00F34B7F">
        <w:t xml:space="preserve"> </w:t>
      </w:r>
      <w:r w:rsidR="004F343A">
        <w:t xml:space="preserve">То же самое объяснение работает и для </w:t>
      </w:r>
      <w:r w:rsidR="004F343A">
        <w:rPr>
          <w:lang w:val="en-GB"/>
        </w:rPr>
        <w:t>EPS</w:t>
      </w:r>
      <w:r w:rsidR="004F343A" w:rsidRPr="004F343A">
        <w:t xml:space="preserve">, </w:t>
      </w:r>
      <w:r w:rsidR="004F343A">
        <w:t>у которо</w:t>
      </w:r>
      <w:r w:rsidR="00F34B7F">
        <w:t>й</w:t>
      </w:r>
      <w:r w:rsidR="004F343A">
        <w:t xml:space="preserve"> наблюдается умеренная </w:t>
      </w:r>
      <w:r w:rsidR="00F34B7F">
        <w:t>положительная</w:t>
      </w:r>
      <w:r w:rsidR="004F343A">
        <w:t xml:space="preserve"> корреляция с </w:t>
      </w:r>
      <w:r w:rsidR="004F343A">
        <w:rPr>
          <w:lang w:val="en-GB"/>
        </w:rPr>
        <w:t>ESG</w:t>
      </w:r>
      <w:r w:rsidR="004F343A" w:rsidRPr="004F343A">
        <w:t xml:space="preserve"> </w:t>
      </w:r>
      <w:r w:rsidR="004F343A">
        <w:rPr>
          <w:lang w:val="en-GB"/>
        </w:rPr>
        <w:t>Eco</w:t>
      </w:r>
      <w:r w:rsidR="004F343A" w:rsidRPr="004F343A">
        <w:t>.</w:t>
      </w:r>
    </w:p>
    <w:p w14:paraId="2443B1CE" w14:textId="461FCF53" w:rsidR="001105CE" w:rsidRPr="001105CE" w:rsidRDefault="001105CE" w:rsidP="00457F21">
      <w:r>
        <w:t xml:space="preserve">С уверенностью можно говорить о </w:t>
      </w:r>
      <w:r w:rsidR="00F34B7F">
        <w:t>заметной</w:t>
      </w:r>
      <w:r>
        <w:t xml:space="preserve"> корреляции </w:t>
      </w:r>
      <w:r>
        <w:rPr>
          <w:lang w:val="en-GB"/>
        </w:rPr>
        <w:t>P</w:t>
      </w:r>
      <w:r w:rsidRPr="001105CE">
        <w:t>/</w:t>
      </w:r>
      <w:r>
        <w:rPr>
          <w:lang w:val="en-GB"/>
        </w:rPr>
        <w:t>B</w:t>
      </w:r>
      <w:r w:rsidRPr="001105CE">
        <w:t xml:space="preserve"> </w:t>
      </w:r>
      <w:r>
        <w:t xml:space="preserve">со сводным экологическим показателем. </w:t>
      </w:r>
    </w:p>
    <w:p w14:paraId="1F647194" w14:textId="6320AEE9" w:rsidR="009D1571" w:rsidRPr="00AD3974" w:rsidRDefault="009D1571" w:rsidP="009D1571">
      <w:pPr>
        <w:pStyle w:val="a2"/>
        <w:rPr>
          <w:lang w:val="ru-RU"/>
        </w:rPr>
      </w:pPr>
      <w:r w:rsidRPr="00AD3974">
        <w:rPr>
          <w:lang w:val="ru-RU"/>
        </w:rPr>
        <w:t>Регрессионные модели по логистическим компаниям железнодорожного транспорта</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56"/>
        <w:gridCol w:w="1427"/>
        <w:gridCol w:w="1375"/>
        <w:gridCol w:w="1375"/>
        <w:gridCol w:w="1375"/>
      </w:tblGrid>
      <w:tr w:rsidR="001142C4" w:rsidRPr="001142C4" w14:paraId="05B9CB31"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47B69" w14:textId="77777777" w:rsidR="001142C4" w:rsidRPr="001142C4" w:rsidRDefault="001142C4" w:rsidP="001142C4">
            <w:pPr>
              <w:spacing w:line="240" w:lineRule="auto"/>
              <w:ind w:firstLine="0"/>
              <w:jc w:val="left"/>
              <w:rPr>
                <w:rFonts w:eastAsia="Times New Roman" w:cs="Times New Roman"/>
                <w:szCs w:val="24"/>
                <w:lang w:eastAsia="en-GB"/>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301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EPS</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4D4C"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P/B</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5B3D"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ROS</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70C1A"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ROA</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80C39"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ROE</w:t>
            </w:r>
          </w:p>
        </w:tc>
      </w:tr>
      <w:tr w:rsidR="001142C4" w:rsidRPr="001142C4" w14:paraId="794A17F8"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B4BA2B" w14:textId="77777777" w:rsidR="001142C4" w:rsidRPr="001142C4" w:rsidRDefault="001142C4" w:rsidP="001142C4">
            <w:pPr>
              <w:spacing w:line="240" w:lineRule="auto"/>
              <w:ind w:firstLine="0"/>
              <w:jc w:val="left"/>
              <w:rPr>
                <w:rFonts w:eastAsia="Times New Roman" w:cs="Times New Roman"/>
                <w:szCs w:val="24"/>
                <w:lang w:eastAsia="en-GB"/>
              </w:rPr>
            </w:pPr>
            <w:r w:rsidRPr="001142C4">
              <w:rPr>
                <w:rFonts w:eastAsia="Times New Roman" w:cs="Times New Roman"/>
                <w:szCs w:val="24"/>
                <w:lang w:eastAsia="en-GB"/>
              </w:rPr>
              <w:t>CO2/</w:t>
            </w:r>
            <w:proofErr w:type="spellStart"/>
            <w:r w:rsidRPr="001142C4">
              <w:rPr>
                <w:rFonts w:eastAsia="Times New Roman" w:cs="Times New Roman"/>
                <w:szCs w:val="24"/>
                <w:lang w:eastAsia="en-GB"/>
              </w:rPr>
              <w:t>Energy</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756D346"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-122,5912</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F3DB2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-32,3993</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2A4B6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2,7723</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9B235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-0,3625</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A72BDB"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-0,5426</w:t>
            </w:r>
          </w:p>
        </w:tc>
      </w:tr>
      <w:tr w:rsidR="001142C4" w:rsidRPr="001142C4" w14:paraId="759F67DD"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673C4" w14:textId="77777777" w:rsidR="001142C4" w:rsidRPr="001142C4" w:rsidRDefault="001142C4" w:rsidP="001142C4">
            <w:pPr>
              <w:spacing w:line="240" w:lineRule="auto"/>
              <w:ind w:firstLine="0"/>
              <w:jc w:val="left"/>
              <w:rPr>
                <w:rFonts w:eastAsia="Times New Roman" w:cs="Times New Roman"/>
                <w:szCs w:val="24"/>
                <w:lang w:eastAsia="en-GB"/>
              </w:rPr>
            </w:pPr>
            <w:r w:rsidRPr="001142C4">
              <w:rPr>
                <w:rFonts w:eastAsia="Times New Roman" w:cs="Times New Roman"/>
                <w:szCs w:val="24"/>
                <w:lang w:eastAsia="en-GB"/>
              </w:rPr>
              <w:t>p-</w:t>
            </w:r>
            <w:proofErr w:type="spellStart"/>
            <w:r w:rsidRPr="001142C4">
              <w:rPr>
                <w:rFonts w:eastAsia="Times New Roman" w:cs="Times New Roman"/>
                <w:szCs w:val="24"/>
                <w:lang w:eastAsia="en-GB"/>
              </w:rPr>
              <w:t>value</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3E49F"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6670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0,477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A5088"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0,416</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0409B"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0,677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B53EC"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0,8</w:t>
            </w:r>
          </w:p>
        </w:tc>
      </w:tr>
      <w:tr w:rsidR="001142C4" w:rsidRPr="001142C4" w14:paraId="75B76C1C"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606F09" w14:textId="77777777" w:rsidR="001142C4" w:rsidRPr="001142C4" w:rsidRDefault="001142C4" w:rsidP="001142C4">
            <w:pPr>
              <w:spacing w:line="240" w:lineRule="auto"/>
              <w:ind w:firstLine="0"/>
              <w:jc w:val="left"/>
              <w:rPr>
                <w:rFonts w:eastAsia="Times New Roman" w:cs="Times New Roman"/>
                <w:szCs w:val="24"/>
                <w:lang w:eastAsia="en-GB"/>
              </w:rPr>
            </w:pPr>
            <w:proofErr w:type="spellStart"/>
            <w:r w:rsidRPr="001142C4">
              <w:rPr>
                <w:rFonts w:eastAsia="Times New Roman" w:cs="Times New Roman"/>
                <w:szCs w:val="24"/>
                <w:lang w:eastAsia="en-GB"/>
              </w:rPr>
              <w:t>Growth</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909FE3"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-6,5565</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52856F"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-4,7190</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D5AF1E"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-0,0736</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ABE9C9"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-0,0185</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34C6B2"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-0,3522</w:t>
            </w:r>
          </w:p>
        </w:tc>
      </w:tr>
      <w:tr w:rsidR="001142C4" w:rsidRPr="001142C4" w14:paraId="4261696A"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B5906" w14:textId="77777777" w:rsidR="001142C4" w:rsidRPr="001142C4" w:rsidRDefault="001142C4" w:rsidP="001142C4">
            <w:pPr>
              <w:spacing w:line="240" w:lineRule="auto"/>
              <w:ind w:firstLine="0"/>
              <w:jc w:val="left"/>
              <w:rPr>
                <w:rFonts w:eastAsia="Times New Roman" w:cs="Times New Roman"/>
                <w:szCs w:val="24"/>
                <w:lang w:eastAsia="en-GB"/>
              </w:rPr>
            </w:pPr>
            <w:r w:rsidRPr="001142C4">
              <w:rPr>
                <w:rFonts w:eastAsia="Times New Roman" w:cs="Times New Roman"/>
                <w:szCs w:val="24"/>
                <w:lang w:eastAsia="en-GB"/>
              </w:rPr>
              <w:t>p-</w:t>
            </w:r>
            <w:proofErr w:type="spellStart"/>
            <w:r w:rsidRPr="001142C4">
              <w:rPr>
                <w:rFonts w:eastAsia="Times New Roman" w:cs="Times New Roman"/>
                <w:szCs w:val="24"/>
                <w:lang w:eastAsia="en-GB"/>
              </w:rPr>
              <w:t>value</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2EF8D"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0,748</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CF327"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0,634</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ED77"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0,921</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AE750"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0,922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8D648"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0,457</w:t>
            </w:r>
          </w:p>
        </w:tc>
      </w:tr>
      <w:tr w:rsidR="001142C4" w:rsidRPr="001142C4" w14:paraId="36BAC7B6"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15D882" w14:textId="77777777" w:rsidR="001142C4" w:rsidRPr="001142C4" w:rsidRDefault="001142C4" w:rsidP="001142C4">
            <w:pPr>
              <w:spacing w:line="240" w:lineRule="auto"/>
              <w:ind w:firstLine="0"/>
              <w:jc w:val="left"/>
              <w:rPr>
                <w:rFonts w:eastAsia="Times New Roman" w:cs="Times New Roman"/>
                <w:szCs w:val="24"/>
                <w:lang w:eastAsia="en-GB"/>
              </w:rPr>
            </w:pPr>
            <w:proofErr w:type="spellStart"/>
            <w:r w:rsidRPr="001142C4">
              <w:rPr>
                <w:rFonts w:eastAsia="Times New Roman" w:cs="Times New Roman"/>
                <w:szCs w:val="24"/>
                <w:lang w:eastAsia="en-GB"/>
              </w:rPr>
              <w:t>FirmSize</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1FB444"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2,2713*</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5361A8"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0,8790</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D6326A"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0,0163</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58D1D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0,0078</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761970"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0,0559*</w:t>
            </w:r>
          </w:p>
        </w:tc>
      </w:tr>
      <w:tr w:rsidR="001142C4" w:rsidRPr="001142C4" w14:paraId="28B28C07"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C6BDB" w14:textId="77777777" w:rsidR="001142C4" w:rsidRPr="001142C4" w:rsidRDefault="001142C4" w:rsidP="001142C4">
            <w:pPr>
              <w:spacing w:line="240" w:lineRule="auto"/>
              <w:ind w:firstLine="0"/>
              <w:jc w:val="left"/>
              <w:rPr>
                <w:rFonts w:eastAsia="Times New Roman" w:cs="Times New Roman"/>
                <w:szCs w:val="24"/>
                <w:lang w:eastAsia="en-GB"/>
              </w:rPr>
            </w:pPr>
            <w:r w:rsidRPr="001142C4">
              <w:rPr>
                <w:rFonts w:eastAsia="Times New Roman" w:cs="Times New Roman"/>
                <w:szCs w:val="24"/>
                <w:lang w:eastAsia="en-GB"/>
              </w:rPr>
              <w:t>p-</w:t>
            </w:r>
            <w:proofErr w:type="spellStart"/>
            <w:r w:rsidRPr="001142C4">
              <w:rPr>
                <w:rFonts w:eastAsia="Times New Roman" w:cs="Times New Roman"/>
                <w:szCs w:val="24"/>
                <w:lang w:eastAsia="en-GB"/>
              </w:rPr>
              <w:t>value</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28920"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0,086</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35EEE"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0,164</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D7CD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0,722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A4C2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0,517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808B3"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0,068</w:t>
            </w:r>
          </w:p>
        </w:tc>
      </w:tr>
      <w:tr w:rsidR="001142C4" w:rsidRPr="001142C4" w14:paraId="304D3C28"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B2A994" w14:textId="77777777" w:rsidR="001142C4" w:rsidRPr="001142C4" w:rsidRDefault="001142C4" w:rsidP="001142C4">
            <w:pPr>
              <w:spacing w:line="240" w:lineRule="auto"/>
              <w:ind w:firstLine="0"/>
              <w:jc w:val="left"/>
              <w:rPr>
                <w:rFonts w:eastAsia="Times New Roman" w:cs="Times New Roman"/>
                <w:szCs w:val="24"/>
                <w:lang w:eastAsia="en-GB"/>
              </w:rPr>
            </w:pPr>
            <w:proofErr w:type="spellStart"/>
            <w:r w:rsidRPr="001142C4">
              <w:rPr>
                <w:rFonts w:eastAsia="Times New Roman" w:cs="Times New Roman"/>
                <w:szCs w:val="24"/>
                <w:lang w:eastAsia="en-GB"/>
              </w:rPr>
              <w:t>const</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20861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-38,0867</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C49C03"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-14,1801</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A1E467"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-0,3787</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C3F79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-0,0912</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1FD5FB3"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-1,0862</w:t>
            </w:r>
          </w:p>
        </w:tc>
      </w:tr>
      <w:tr w:rsidR="001142C4" w:rsidRPr="001142C4" w14:paraId="35156402"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9941D" w14:textId="77777777" w:rsidR="001142C4" w:rsidRPr="001142C4" w:rsidRDefault="001142C4" w:rsidP="001142C4">
            <w:pPr>
              <w:spacing w:line="240" w:lineRule="auto"/>
              <w:ind w:firstLine="0"/>
              <w:jc w:val="left"/>
              <w:rPr>
                <w:rFonts w:eastAsia="Times New Roman" w:cs="Times New Roman"/>
                <w:szCs w:val="24"/>
                <w:lang w:eastAsia="en-GB"/>
              </w:rPr>
            </w:pPr>
            <w:r w:rsidRPr="001142C4">
              <w:rPr>
                <w:rFonts w:eastAsia="Times New Roman" w:cs="Times New Roman"/>
                <w:szCs w:val="24"/>
                <w:lang w:eastAsia="en-GB"/>
              </w:rPr>
              <w:t>p-</w:t>
            </w:r>
            <w:proofErr w:type="spellStart"/>
            <w:r w:rsidRPr="001142C4">
              <w:rPr>
                <w:rFonts w:eastAsia="Times New Roman" w:cs="Times New Roman"/>
                <w:szCs w:val="24"/>
                <w:lang w:eastAsia="en-GB"/>
              </w:rPr>
              <w:t>value</w:t>
            </w:r>
            <w:proofErr w:type="spellEnd"/>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3DE3F"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0,249</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1FC3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0,372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4AD7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0,747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F2A30"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0,767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22E42"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0,157</w:t>
            </w:r>
          </w:p>
        </w:tc>
      </w:tr>
      <w:tr w:rsidR="001142C4" w:rsidRPr="001142C4" w14:paraId="5A50F5FA"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A65E3" w14:textId="5E45C209" w:rsidR="001142C4" w:rsidRPr="001142C4" w:rsidRDefault="001142C4" w:rsidP="001142C4">
            <w:pPr>
              <w:spacing w:line="240" w:lineRule="auto"/>
              <w:ind w:firstLine="0"/>
              <w:jc w:val="left"/>
              <w:rPr>
                <w:rFonts w:eastAsia="Times New Roman" w:cs="Times New Roman"/>
                <w:szCs w:val="24"/>
                <w:lang w:eastAsia="en-GB"/>
              </w:rPr>
            </w:pPr>
            <w:r w:rsidRPr="000B1CEE">
              <w:rPr>
                <w:rFonts w:eastAsia="Times New Roman" w:cs="Times New Roman"/>
                <w:color w:val="000000"/>
                <w:szCs w:val="24"/>
                <w:lang w:val="en-GB" w:eastAsia="en-GB"/>
              </w:rPr>
              <w:t>R</w:t>
            </w:r>
            <w:r>
              <w:rPr>
                <w:rFonts w:eastAsia="Times New Roman" w:cs="Times New Roman"/>
                <w:color w:val="000000"/>
                <w:szCs w:val="24"/>
                <w:lang w:val="en-GB" w:eastAsia="en-GB"/>
              </w:rPr>
              <w:softHyphen/>
            </w:r>
            <w:r>
              <w:rPr>
                <w:rFonts w:eastAsia="Times New Roman" w:cs="Times New Roman"/>
                <w:color w:val="000000"/>
                <w:szCs w:val="24"/>
                <w:vertAlign w:val="superscript"/>
                <w:lang w:eastAsia="en-GB"/>
              </w:rPr>
              <w:t>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3820A"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0,3735</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0ABE6"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0,2225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F708C"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0,0429</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D641A"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0,0728</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630F4"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0,2559</w:t>
            </w:r>
          </w:p>
        </w:tc>
      </w:tr>
      <w:tr w:rsidR="001142C4" w:rsidRPr="001142C4" w14:paraId="48AE82E9"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9630A" w14:textId="4FD3256F" w:rsidR="001142C4" w:rsidRPr="001142C4" w:rsidRDefault="001142C4" w:rsidP="001142C4">
            <w:pPr>
              <w:spacing w:line="240" w:lineRule="auto"/>
              <w:ind w:firstLine="0"/>
              <w:jc w:val="left"/>
              <w:rPr>
                <w:rFonts w:eastAsia="Times New Roman" w:cs="Times New Roman"/>
                <w:szCs w:val="24"/>
                <w:lang w:eastAsia="en-GB"/>
              </w:rPr>
            </w:pPr>
            <w:r w:rsidRPr="00663280">
              <w:rPr>
                <w:rFonts w:eastAsia="Times New Roman" w:cs="Times New Roman"/>
                <w:color w:val="000000"/>
                <w:szCs w:val="24"/>
                <w:lang w:eastAsia="en-GB"/>
              </w:rPr>
              <w:t>Кол-во наблюдений</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9740F"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20</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665A"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20</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14AC3"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20</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DD9EE"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19</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E570E"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20</w:t>
            </w:r>
          </w:p>
        </w:tc>
      </w:tr>
      <w:tr w:rsidR="001142C4" w:rsidRPr="001142C4" w14:paraId="02D9F95C"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E101C7" w14:textId="026C31DA" w:rsidR="001142C4" w:rsidRPr="001142C4" w:rsidRDefault="001142C4" w:rsidP="001142C4">
            <w:pPr>
              <w:spacing w:line="240" w:lineRule="auto"/>
              <w:ind w:firstLine="0"/>
              <w:jc w:val="left"/>
              <w:rPr>
                <w:rFonts w:eastAsia="Times New Roman" w:cs="Times New Roman"/>
                <w:szCs w:val="24"/>
                <w:lang w:eastAsia="en-GB"/>
              </w:rPr>
            </w:pPr>
            <w:r w:rsidRPr="009D1571">
              <w:rPr>
                <w:rFonts w:eastAsia="Times New Roman" w:cs="Times New Roman"/>
                <w:color w:val="000000"/>
                <w:szCs w:val="24"/>
                <w:lang w:val="en-GB" w:eastAsia="en-GB"/>
              </w:rPr>
              <w:t>F</w:t>
            </w:r>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0E2706"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3,18*</w:t>
            </w:r>
          </w:p>
        </w:tc>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FC1B6C"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1,53</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B4DD0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0,24</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8FDA09"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0,39</w:t>
            </w:r>
          </w:p>
        </w:tc>
        <w:tc>
          <w:tcPr>
            <w:tcW w:w="13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AC8793"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1,83</w:t>
            </w:r>
          </w:p>
        </w:tc>
      </w:tr>
      <w:tr w:rsidR="001142C4" w:rsidRPr="001142C4" w14:paraId="221B83FF"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FE1B6" w14:textId="77777777" w:rsidR="001142C4" w:rsidRPr="001142C4" w:rsidRDefault="001142C4" w:rsidP="001142C4">
            <w:pPr>
              <w:spacing w:line="240" w:lineRule="auto"/>
              <w:ind w:firstLine="0"/>
              <w:jc w:val="left"/>
              <w:rPr>
                <w:rFonts w:eastAsia="Times New Roman" w:cs="Times New Roman"/>
                <w:szCs w:val="24"/>
                <w:lang w:eastAsia="en-GB"/>
              </w:rPr>
            </w:pPr>
            <w:r w:rsidRPr="001142C4">
              <w:rPr>
                <w:rFonts w:eastAsia="Times New Roman" w:cs="Times New Roman"/>
                <w:szCs w:val="24"/>
                <w:lang w:eastAsia="en-GB"/>
              </w:rPr>
              <w:t>p-</w:t>
            </w:r>
            <w:proofErr w:type="spellStart"/>
            <w:r w:rsidRPr="001142C4">
              <w:rPr>
                <w:rFonts w:eastAsia="Times New Roman" w:cs="Times New Roman"/>
                <w:szCs w:val="24"/>
                <w:lang w:eastAsia="en-GB"/>
              </w:rPr>
              <w:t>value</w:t>
            </w:r>
            <w:proofErr w:type="spellEnd"/>
            <w:r w:rsidRPr="001142C4">
              <w:rPr>
                <w:rFonts w:eastAsia="Times New Roman" w:cs="Times New Roman"/>
                <w:szCs w:val="24"/>
                <w:lang w:eastAsia="en-GB"/>
              </w:rPr>
              <w:t xml:space="preserve"> (F)</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2F22A"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0,0526</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10727"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0,2461</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C5177"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0,8679</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E0418"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0,7602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FD998"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0,1815</w:t>
            </w:r>
          </w:p>
        </w:tc>
      </w:tr>
      <w:tr w:rsidR="001142C4" w:rsidRPr="001142C4" w14:paraId="17832156"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39712" w14:textId="62442149" w:rsidR="001142C4" w:rsidRPr="001142C4" w:rsidRDefault="001142C4" w:rsidP="001142C4">
            <w:pPr>
              <w:spacing w:line="240" w:lineRule="auto"/>
              <w:ind w:firstLine="0"/>
              <w:jc w:val="left"/>
              <w:rPr>
                <w:rFonts w:eastAsia="Times New Roman" w:cs="Times New Roman"/>
                <w:szCs w:val="24"/>
                <w:lang w:eastAsia="en-GB"/>
              </w:rPr>
            </w:pPr>
            <w:r>
              <w:rPr>
                <w:rFonts w:eastAsia="Times New Roman" w:cs="Times New Roman"/>
                <w:szCs w:val="24"/>
                <w:lang w:eastAsia="en-GB"/>
              </w:rPr>
              <w:t>Средний</w:t>
            </w:r>
            <w:r w:rsidRPr="001142C4">
              <w:rPr>
                <w:rFonts w:eastAsia="Times New Roman" w:cs="Times New Roman"/>
                <w:szCs w:val="24"/>
                <w:lang w:eastAsia="en-GB"/>
              </w:rPr>
              <w:t xml:space="preserve"> VIF</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74150"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1,42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1879B"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1,42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C3495"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1,42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9E17D"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1,37</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C5C7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1,42</w:t>
            </w:r>
          </w:p>
        </w:tc>
      </w:tr>
      <w:tr w:rsidR="001142C4" w:rsidRPr="001142C4" w14:paraId="340A932E"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2A242" w14:textId="7B899EBD" w:rsidR="001142C4" w:rsidRPr="001142C4" w:rsidRDefault="001142C4" w:rsidP="001142C4">
            <w:pPr>
              <w:spacing w:line="240" w:lineRule="auto"/>
              <w:ind w:firstLine="0"/>
              <w:jc w:val="left"/>
              <w:rPr>
                <w:rFonts w:eastAsia="Times New Roman" w:cs="Times New Roman"/>
                <w:szCs w:val="24"/>
                <w:lang w:val="en-GB" w:eastAsia="en-GB"/>
              </w:rPr>
            </w:pPr>
            <w:r w:rsidRPr="001142C4">
              <w:rPr>
                <w:rFonts w:eastAsia="Times New Roman" w:cs="Times New Roman"/>
                <w:szCs w:val="24"/>
                <w:lang w:eastAsia="en-GB"/>
              </w:rPr>
              <w:t>chi2</w:t>
            </w:r>
            <w:r>
              <w:rPr>
                <w:rFonts w:eastAsia="Times New Roman" w:cs="Times New Roman"/>
                <w:szCs w:val="24"/>
                <w:lang w:eastAsia="en-GB"/>
              </w:rPr>
              <w:t xml:space="preserve"> </w:t>
            </w:r>
            <w:r>
              <w:rPr>
                <w:rFonts w:eastAsia="Times New Roman" w:cs="Times New Roman"/>
                <w:szCs w:val="24"/>
                <w:lang w:val="en-GB" w:eastAsia="en-GB"/>
              </w:rPr>
              <w:t>B-P</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7726E"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1,92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D9F22"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0,66</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EA588"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1,92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258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0,06</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88A33"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0,07</w:t>
            </w:r>
          </w:p>
        </w:tc>
      </w:tr>
      <w:tr w:rsidR="001142C4" w:rsidRPr="001142C4" w14:paraId="76CBDEB0" w14:textId="77777777" w:rsidTr="001142C4">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1E96" w14:textId="77777777" w:rsidR="001142C4" w:rsidRPr="001142C4" w:rsidRDefault="001142C4" w:rsidP="001142C4">
            <w:pPr>
              <w:spacing w:line="240" w:lineRule="auto"/>
              <w:ind w:firstLine="0"/>
              <w:jc w:val="left"/>
              <w:rPr>
                <w:rFonts w:eastAsia="Times New Roman" w:cs="Times New Roman"/>
                <w:szCs w:val="24"/>
                <w:lang w:eastAsia="en-GB"/>
              </w:rPr>
            </w:pPr>
            <w:r w:rsidRPr="001142C4">
              <w:rPr>
                <w:rFonts w:eastAsia="Times New Roman" w:cs="Times New Roman"/>
                <w:szCs w:val="24"/>
                <w:lang w:eastAsia="en-GB"/>
              </w:rPr>
              <w:t>p-</w:t>
            </w:r>
            <w:proofErr w:type="spellStart"/>
            <w:r w:rsidRPr="001142C4">
              <w:rPr>
                <w:rFonts w:eastAsia="Times New Roman" w:cs="Times New Roman"/>
                <w:szCs w:val="24"/>
                <w:lang w:eastAsia="en-GB"/>
              </w:rPr>
              <w:t>value</w:t>
            </w:r>
            <w:proofErr w:type="spellEnd"/>
            <w:r w:rsidRPr="001142C4">
              <w:rPr>
                <w:rFonts w:eastAsia="Times New Roman" w:cs="Times New Roman"/>
                <w:szCs w:val="24"/>
                <w:lang w:eastAsia="en-GB"/>
              </w:rPr>
              <w:t xml:space="preserve"> (chi2)</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B0FEC"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0,1657</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EA9BF"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0,4162</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2FC7F"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0,166</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D7491"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0,8129</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D61C" w14:textId="77777777" w:rsidR="001142C4" w:rsidRPr="001142C4" w:rsidRDefault="001142C4" w:rsidP="001142C4">
            <w:pPr>
              <w:spacing w:line="240" w:lineRule="auto"/>
              <w:ind w:firstLine="0"/>
              <w:jc w:val="left"/>
              <w:rPr>
                <w:rFonts w:eastAsia="Times New Roman" w:cs="Times New Roman"/>
                <w:color w:val="000000"/>
                <w:szCs w:val="24"/>
                <w:lang w:val="en-GB" w:eastAsia="en-GB"/>
              </w:rPr>
            </w:pPr>
            <w:r w:rsidRPr="001142C4">
              <w:rPr>
                <w:rFonts w:eastAsia="Times New Roman" w:cs="Times New Roman"/>
                <w:color w:val="000000"/>
                <w:szCs w:val="24"/>
                <w:lang w:val="en-GB" w:eastAsia="en-GB"/>
              </w:rPr>
              <w:t>0,7861</w:t>
            </w:r>
          </w:p>
        </w:tc>
      </w:tr>
    </w:tbl>
    <w:p w14:paraId="4EBF59DE" w14:textId="5D861E15" w:rsidR="00457F21" w:rsidRPr="00791417" w:rsidRDefault="00EA2E00" w:rsidP="00EA2E00">
      <w:pPr>
        <w:spacing w:before="240"/>
      </w:pPr>
      <w:r>
        <w:lastRenderedPageBreak/>
        <w:t xml:space="preserve">Из всех построенных на этой подвыборке регрессионных моделей </w:t>
      </w:r>
      <w:r w:rsidR="001142C4">
        <w:t xml:space="preserve">условно </w:t>
      </w:r>
      <w:r>
        <w:t xml:space="preserve">значимой </w:t>
      </w:r>
      <w:r w:rsidR="001142C4">
        <w:t xml:space="preserve">(уровень значимости 0,1) </w:t>
      </w:r>
      <w:r>
        <w:t>оказалась лишь одна</w:t>
      </w:r>
      <w:r w:rsidR="001142C4">
        <w:t xml:space="preserve"> – где зависимая переменная – это прибыль на акцию</w:t>
      </w:r>
      <w:r>
        <w:t xml:space="preserve">, поэтому интерпретировать можно только её. </w:t>
      </w:r>
      <w:r w:rsidR="00791417">
        <w:t xml:space="preserve">Это модель, </w:t>
      </w:r>
      <w:r w:rsidR="001142C4">
        <w:t>однако, не показывает значимой связи между прибылью на акцию и углеродной интенсивностью.</w:t>
      </w:r>
    </w:p>
    <w:p w14:paraId="62E8E5D0" w14:textId="74E2F5E5" w:rsidR="00DB62FA" w:rsidRDefault="009C74C3" w:rsidP="00DB62FA">
      <w:r>
        <w:t xml:space="preserve">Следует сказать, что эта подвыборка оказалась </w:t>
      </w:r>
      <w:r w:rsidR="00D82C8B">
        <w:t>малой, поэтому к интерпретации количественного анализа по ней стоит относиться с большой осторожностью.</w:t>
      </w:r>
      <w:r w:rsidR="001142C4">
        <w:t xml:space="preserve"> Кроме того, железнодорожны</w:t>
      </w:r>
      <w:r w:rsidR="0051723C">
        <w:t xml:space="preserve">й сектор исторически является олигопольным, поэтому </w:t>
      </w:r>
      <w:r w:rsidR="00F76C2D">
        <w:t xml:space="preserve">в нём слабее проявляются изменения, связанные с действиями других </w:t>
      </w:r>
      <w:r w:rsidR="00F76C2D">
        <w:softHyphen/>
      </w:r>
      <w:r w:rsidR="00F76C2D">
        <w:softHyphen/>
      </w:r>
      <w:r w:rsidR="00F76C2D">
        <w:softHyphen/>
        <w:t>игроков рынка. Даже если и существует взаимосвязь между экологичностью и финансовыми метриками железнодорожных компаний, компании не обязательно склонны реагировать на такие связи, если им это неудобно с точки зрения перестраивания процессов.</w:t>
      </w:r>
    </w:p>
    <w:p w14:paraId="077CE773" w14:textId="19E01EA4" w:rsidR="00663280" w:rsidRDefault="00663280" w:rsidP="00BF5252">
      <w:pPr>
        <w:pStyle w:val="Heading3"/>
      </w:pPr>
      <w:bookmarkStart w:id="34" w:name="_Toc73652952"/>
      <w:r>
        <w:t xml:space="preserve">Подвыборка компаний, занимающихся </w:t>
      </w:r>
      <w:r w:rsidR="00B054CD">
        <w:t>воздушным</w:t>
      </w:r>
      <w:r>
        <w:t xml:space="preserve"> транспортом</w:t>
      </w:r>
      <w:bookmarkEnd w:id="34"/>
    </w:p>
    <w:p w14:paraId="629C6384" w14:textId="5CF62B09" w:rsidR="00663280" w:rsidRPr="007406F7" w:rsidRDefault="00663280" w:rsidP="00663280">
      <w:pPr>
        <w:pStyle w:val="a2"/>
        <w:rPr>
          <w:lang w:val="ru-RU"/>
        </w:rPr>
      </w:pPr>
      <w:bookmarkStart w:id="35" w:name="_Ref71118756"/>
      <w:r>
        <w:rPr>
          <w:lang w:val="ru-RU"/>
        </w:rPr>
        <w:t>Корреляционная матрица по логистическим компаниям воздушного транспорта</w:t>
      </w:r>
      <w:bookmarkEnd w:id="35"/>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219"/>
        <w:gridCol w:w="1295"/>
        <w:gridCol w:w="1265"/>
        <w:gridCol w:w="1265"/>
        <w:gridCol w:w="1219"/>
        <w:gridCol w:w="1219"/>
      </w:tblGrid>
      <w:tr w:rsidR="009D5ED0" w:rsidRPr="009D5ED0" w14:paraId="3E510346"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C9607" w14:textId="77777777" w:rsidR="009D5ED0" w:rsidRPr="009D5ED0" w:rsidRDefault="009D5ED0" w:rsidP="009D5ED0">
            <w:pPr>
              <w:spacing w:line="240" w:lineRule="auto"/>
              <w:ind w:firstLine="0"/>
              <w:jc w:val="left"/>
              <w:rPr>
                <w:rFonts w:eastAsia="Times New Roman" w:cs="Times New Roman"/>
                <w:szCs w:val="24"/>
                <w:lang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491DE"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ESG Eco</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CA6ED"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EPS</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C8B3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P/B</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4C06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ROS</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4FA2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ROA</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E0E8D"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ROE</w:t>
            </w:r>
          </w:p>
        </w:tc>
      </w:tr>
      <w:tr w:rsidR="009D5ED0" w:rsidRPr="009D5ED0" w14:paraId="6136D4AF"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F77C48"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 xml:space="preserve">ESG </w:t>
            </w:r>
            <w:proofErr w:type="spellStart"/>
            <w:r w:rsidRPr="009D5ED0">
              <w:rPr>
                <w:rFonts w:eastAsia="Times New Roman" w:cs="Times New Roman"/>
                <w:szCs w:val="24"/>
                <w:lang w:eastAsia="en-GB"/>
              </w:rPr>
              <w:t>Eco</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67A68D"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D6B9A"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5E0DE"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06A0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09663"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639D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0686EB02"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8A3204"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EPS</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AD814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0,0229</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45084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BB8A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7BA4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321C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45252"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089DBD9B"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26FB1"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831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0,8901</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9B0A6"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AAFD6"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954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3E4C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C058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00FC5B83"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7F8C72"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P/B</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3BC08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-0,1469</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5640C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0,4608**</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FFF98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52ED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4180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7C8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53D3051F"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F50BB"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9133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0,3593</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2FEF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0,0032</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C4FB3"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A7D8A"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EE62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164C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60A94AF3"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785B43"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ROS</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5213D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-0,0349</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D0450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0,5287***</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F3CA5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0,2907*</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A583E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22623"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DD1D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16DDC4CD"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3E8B"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5346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0,8353</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878CA"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0,0009</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E8C4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0,0766</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8C17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37A4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6D38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6F5E0FFA"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D3AF62"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ROA</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7FC244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-0,1358</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09BF2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0,6887***</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F6BD1E"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0,4122*</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C1F74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0,5200**</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B37136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18A9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1B25B80D"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7DD37"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2FF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0,4164</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2FE4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1EB0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0,0101</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EB8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0,0014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1538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F686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r w:rsidR="009D5ED0" w:rsidRPr="009D5ED0" w14:paraId="1CA278E7"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1282C6"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ROE</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2F945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-0,0509</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59853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0,3416*</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59A6F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0,0958</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672CD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0,2508</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302F83"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0,5095**</w:t>
            </w:r>
          </w:p>
        </w:tc>
        <w:tc>
          <w:tcPr>
            <w:tcW w:w="12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9B94A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w:t>
            </w:r>
          </w:p>
        </w:tc>
      </w:tr>
      <w:tr w:rsidR="009D5ED0" w:rsidRPr="009D5ED0" w14:paraId="44632A95" w14:textId="77777777" w:rsidTr="009D5ED0">
        <w:trPr>
          <w:trHeight w:val="30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4EC2B"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4F493"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0,7581</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7AC22"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0,0333</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34A3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0,5619</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35D8D"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0,1401</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B2D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0,0011</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1493A"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p>
        </w:tc>
      </w:tr>
    </w:tbl>
    <w:p w14:paraId="0B553BE4" w14:textId="18F6215A" w:rsidR="00663280" w:rsidRDefault="0035475A" w:rsidP="00C851D9">
      <w:pPr>
        <w:spacing w:before="240"/>
      </w:pPr>
      <w:r>
        <w:t xml:space="preserve">Среди авиакомпаний и других логистических компаний, использующих преимущественно воздушный транспорт, </w:t>
      </w:r>
      <w:r w:rsidR="00C851D9">
        <w:t>в данной выборке не находится значимых корреляций между общей экологичностью деятельности и финансовыми показателями.</w:t>
      </w:r>
    </w:p>
    <w:p w14:paraId="5E33B3A6" w14:textId="12FF584F" w:rsidR="00663280" w:rsidRPr="00AD3974" w:rsidRDefault="00663280" w:rsidP="00663280">
      <w:pPr>
        <w:pStyle w:val="a2"/>
        <w:rPr>
          <w:lang w:val="ru-RU"/>
        </w:rPr>
      </w:pPr>
      <w:r w:rsidRPr="00AD3974">
        <w:rPr>
          <w:lang w:val="ru-RU"/>
        </w:rPr>
        <w:t>Регрессионные модели по логистическим компаниям воздушного транспорта</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300"/>
        <w:gridCol w:w="1606"/>
        <w:gridCol w:w="1382"/>
        <w:gridCol w:w="1382"/>
        <w:gridCol w:w="1382"/>
      </w:tblGrid>
      <w:tr w:rsidR="009D5ED0" w:rsidRPr="009D5ED0" w14:paraId="5AF0ADA0"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346A9" w14:textId="77777777" w:rsidR="009D5ED0" w:rsidRPr="009D5ED0" w:rsidRDefault="009D5ED0" w:rsidP="009D5ED0">
            <w:pPr>
              <w:spacing w:line="240" w:lineRule="auto"/>
              <w:ind w:firstLine="0"/>
              <w:jc w:val="left"/>
              <w:rPr>
                <w:rFonts w:eastAsia="Times New Roman" w:cs="Times New Roman"/>
                <w:szCs w:val="24"/>
                <w:lang w:eastAsia="en-GB"/>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A873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EPS</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2A0F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P/B</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74A4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ROS</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85D9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ROA</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AD8E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ROE</w:t>
            </w:r>
          </w:p>
        </w:tc>
      </w:tr>
      <w:tr w:rsidR="009D5ED0" w:rsidRPr="009D5ED0" w14:paraId="4AC56177"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41AF6F"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CO2/</w:t>
            </w:r>
            <w:proofErr w:type="spellStart"/>
            <w:r w:rsidRPr="009D5ED0">
              <w:rPr>
                <w:rFonts w:eastAsia="Times New Roman" w:cs="Times New Roman"/>
                <w:szCs w:val="24"/>
                <w:lang w:eastAsia="en-GB"/>
              </w:rPr>
              <w:t>Energy</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F42D23"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-91,0115*</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745C32"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-82,055**</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D01EB1E"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-1,9198</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A5A88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-0,9776*</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3F199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-0,0243</w:t>
            </w:r>
          </w:p>
        </w:tc>
      </w:tr>
      <w:tr w:rsidR="009D5ED0" w:rsidRPr="009D5ED0" w14:paraId="5BDE9FC3"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E148"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752D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0,015</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1A0C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0CAC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0,222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F2243"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0,059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2172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0,993</w:t>
            </w:r>
          </w:p>
        </w:tc>
      </w:tr>
      <w:tr w:rsidR="009D5ED0" w:rsidRPr="009D5ED0" w14:paraId="7A424C71"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A3D3F6" w14:textId="77777777" w:rsidR="009D5ED0" w:rsidRPr="009D5ED0" w:rsidRDefault="009D5ED0" w:rsidP="009D5ED0">
            <w:pPr>
              <w:spacing w:line="240" w:lineRule="auto"/>
              <w:ind w:firstLine="0"/>
              <w:jc w:val="left"/>
              <w:rPr>
                <w:rFonts w:eastAsia="Times New Roman" w:cs="Times New Roman"/>
                <w:szCs w:val="24"/>
                <w:lang w:eastAsia="en-GB"/>
              </w:rPr>
            </w:pPr>
            <w:proofErr w:type="spellStart"/>
            <w:r w:rsidRPr="009D5ED0">
              <w:rPr>
                <w:rFonts w:eastAsia="Times New Roman" w:cs="Times New Roman"/>
                <w:szCs w:val="24"/>
                <w:lang w:eastAsia="en-GB"/>
              </w:rPr>
              <w:t>Growth</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0728D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14,2668**</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B7450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7,4202*</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DF235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1,3549***</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5B6A5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0,2146**</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0B6C3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0,4069</w:t>
            </w:r>
          </w:p>
        </w:tc>
      </w:tr>
      <w:tr w:rsidR="009D5ED0" w:rsidRPr="009D5ED0" w14:paraId="49C537B9"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B978A"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1792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195D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0,059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E870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6E8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0,004</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4301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0,218</w:t>
            </w:r>
          </w:p>
        </w:tc>
      </w:tr>
      <w:tr w:rsidR="009D5ED0" w:rsidRPr="009D5ED0" w14:paraId="1143154D"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F7807C" w14:textId="77777777" w:rsidR="009D5ED0" w:rsidRPr="009D5ED0" w:rsidRDefault="009D5ED0" w:rsidP="009D5ED0">
            <w:pPr>
              <w:spacing w:line="240" w:lineRule="auto"/>
              <w:ind w:firstLine="0"/>
              <w:jc w:val="left"/>
              <w:rPr>
                <w:rFonts w:eastAsia="Times New Roman" w:cs="Times New Roman"/>
                <w:szCs w:val="24"/>
                <w:lang w:eastAsia="en-GB"/>
              </w:rPr>
            </w:pPr>
            <w:proofErr w:type="spellStart"/>
            <w:r w:rsidRPr="009D5ED0">
              <w:rPr>
                <w:rFonts w:eastAsia="Times New Roman" w:cs="Times New Roman"/>
                <w:szCs w:val="24"/>
                <w:lang w:eastAsia="en-GB"/>
              </w:rPr>
              <w:t>FirmSize</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B08EB7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0,4704</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3D121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-0,5841</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EBAD22"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0,0204</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95DD4C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0,0027</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B8D7F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0,0686</w:t>
            </w:r>
          </w:p>
        </w:tc>
      </w:tr>
      <w:tr w:rsidR="009D5ED0" w:rsidRPr="009D5ED0" w14:paraId="7BBD733F"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4DF46"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6520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0,461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A8F6"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0,288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FDE1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0,461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770A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0,789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9397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0,159</w:t>
            </w:r>
          </w:p>
        </w:tc>
      </w:tr>
      <w:tr w:rsidR="009D5ED0" w:rsidRPr="009D5ED0" w14:paraId="111DF518"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FB37F1" w14:textId="77777777" w:rsidR="009D5ED0" w:rsidRPr="009D5ED0" w:rsidRDefault="009D5ED0" w:rsidP="009D5ED0">
            <w:pPr>
              <w:spacing w:line="240" w:lineRule="auto"/>
              <w:ind w:firstLine="0"/>
              <w:jc w:val="left"/>
              <w:rPr>
                <w:rFonts w:eastAsia="Times New Roman" w:cs="Times New Roman"/>
                <w:szCs w:val="24"/>
                <w:lang w:eastAsia="en-GB"/>
              </w:rPr>
            </w:pPr>
            <w:proofErr w:type="spellStart"/>
            <w:r w:rsidRPr="009D5ED0">
              <w:rPr>
                <w:rFonts w:eastAsia="Times New Roman" w:cs="Times New Roman"/>
                <w:szCs w:val="24"/>
                <w:lang w:eastAsia="en-GB"/>
              </w:rPr>
              <w:t>const</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9DDC5D"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-1,5103</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1B9E0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23,2749*</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8A158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-0,3070</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68FBF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0,0294</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9617DA"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-1,5160</w:t>
            </w:r>
          </w:p>
        </w:tc>
      </w:tr>
      <w:tr w:rsidR="009D5ED0" w:rsidRPr="009D5ED0" w14:paraId="533B2489"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0469A"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1543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0,918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8ACC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0,091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83BB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0,63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86A0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0,903</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9248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0,175</w:t>
            </w:r>
          </w:p>
        </w:tc>
      </w:tr>
      <w:tr w:rsidR="009D5ED0" w:rsidRPr="009D5ED0" w14:paraId="10DB1868"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7F47" w14:textId="77777777" w:rsidR="009D5ED0" w:rsidRPr="009D5ED0" w:rsidRDefault="009D5ED0" w:rsidP="009D5ED0">
            <w:pPr>
              <w:spacing w:line="240" w:lineRule="auto"/>
              <w:ind w:firstLine="0"/>
              <w:jc w:val="left"/>
              <w:rPr>
                <w:rFonts w:eastAsia="Times New Roman" w:cs="Times New Roman"/>
                <w:szCs w:val="24"/>
                <w:lang w:eastAsia="en-GB"/>
              </w:rPr>
            </w:pPr>
            <w:proofErr w:type="spellStart"/>
            <w:r w:rsidRPr="009D5ED0">
              <w:rPr>
                <w:rFonts w:eastAsia="Times New Roman" w:cs="Times New Roman"/>
                <w:szCs w:val="24"/>
                <w:lang w:eastAsia="en-GB"/>
              </w:rPr>
              <w:lastRenderedPageBreak/>
              <w:t>Rsq</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082A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0,3753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16C4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0,4258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2D1CE"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0,6422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79DA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0,3231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81D5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0,1152</w:t>
            </w:r>
          </w:p>
        </w:tc>
      </w:tr>
      <w:tr w:rsidR="009D5ED0" w:rsidRPr="009D5ED0" w14:paraId="07D97B49"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41A49" w14:textId="77777777" w:rsidR="009D5ED0" w:rsidRPr="009D5ED0" w:rsidRDefault="009D5ED0" w:rsidP="009D5ED0">
            <w:pPr>
              <w:spacing w:line="240" w:lineRule="auto"/>
              <w:ind w:firstLine="0"/>
              <w:jc w:val="left"/>
              <w:rPr>
                <w:rFonts w:eastAsia="Times New Roman" w:cs="Times New Roman"/>
                <w:szCs w:val="24"/>
                <w:lang w:eastAsia="en-GB"/>
              </w:rPr>
            </w:pPr>
            <w:proofErr w:type="spellStart"/>
            <w:r w:rsidRPr="009D5ED0">
              <w:rPr>
                <w:rFonts w:eastAsia="Times New Roman" w:cs="Times New Roman"/>
                <w:szCs w:val="24"/>
                <w:lang w:eastAsia="en-GB"/>
              </w:rPr>
              <w:t>Nobs</w:t>
            </w:r>
            <w:proofErr w:type="spellEnd"/>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1277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36</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6B2E"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38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759D"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38</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3E0D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35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4E1D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36</w:t>
            </w:r>
          </w:p>
        </w:tc>
      </w:tr>
      <w:tr w:rsidR="009D5ED0" w:rsidRPr="009D5ED0" w14:paraId="026B7066"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5B4223"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F</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050F67"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6,41**</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2CE8B0"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4,31*</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7E794F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20,34***</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4A5FD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4,93**</w:t>
            </w:r>
          </w:p>
        </w:tc>
        <w:tc>
          <w:tcPr>
            <w:tcW w:w="1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4C412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1,39</w:t>
            </w:r>
          </w:p>
        </w:tc>
      </w:tr>
      <w:tr w:rsidR="009D5ED0" w:rsidRPr="009D5ED0" w14:paraId="26CB89AF"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B19F"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r w:rsidRPr="009D5ED0">
              <w:rPr>
                <w:rFonts w:eastAsia="Times New Roman" w:cs="Times New Roman"/>
                <w:szCs w:val="24"/>
                <w:lang w:eastAsia="en-GB"/>
              </w:rPr>
              <w:t xml:space="preserve"> (F)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2264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0,0016</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3A34C"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0,0112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C8036"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F7D25"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0,0065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0D301"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0,264</w:t>
            </w:r>
          </w:p>
        </w:tc>
      </w:tr>
      <w:tr w:rsidR="009D5ED0" w:rsidRPr="009D5ED0" w14:paraId="491DCCF8"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DBA84" w14:textId="77777777" w:rsidR="009D5ED0" w:rsidRPr="009D5ED0" w:rsidRDefault="009D5ED0" w:rsidP="009D5ED0">
            <w:pPr>
              <w:spacing w:line="240" w:lineRule="auto"/>
              <w:ind w:firstLine="0"/>
              <w:jc w:val="left"/>
              <w:rPr>
                <w:rFonts w:eastAsia="Times New Roman" w:cs="Times New Roman"/>
                <w:szCs w:val="24"/>
                <w:lang w:eastAsia="en-GB"/>
              </w:rPr>
            </w:pPr>
            <w:proofErr w:type="spellStart"/>
            <w:r w:rsidRPr="009D5ED0">
              <w:rPr>
                <w:rFonts w:eastAsia="Times New Roman" w:cs="Times New Roman"/>
                <w:szCs w:val="24"/>
                <w:lang w:eastAsia="en-GB"/>
              </w:rPr>
              <w:t>mean</w:t>
            </w:r>
            <w:proofErr w:type="spellEnd"/>
            <w:r w:rsidRPr="009D5ED0">
              <w:rPr>
                <w:rFonts w:eastAsia="Times New Roman" w:cs="Times New Roman"/>
                <w:szCs w:val="24"/>
                <w:lang w:eastAsia="en-GB"/>
              </w:rPr>
              <w:t xml:space="preserve"> VIF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3FC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1,01</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0AFB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1,01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244C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1,01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4F702"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1,11</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4DF78"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1,01</w:t>
            </w:r>
          </w:p>
        </w:tc>
      </w:tr>
      <w:tr w:rsidR="009D5ED0" w:rsidRPr="009D5ED0" w14:paraId="314ED647"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D1FC9"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B-P chi2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925C2"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3,73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A3EBF"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11,39***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5F2DE"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2DB1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0,09</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B837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0,68</w:t>
            </w:r>
          </w:p>
        </w:tc>
      </w:tr>
      <w:tr w:rsidR="009D5ED0" w:rsidRPr="009D5ED0" w14:paraId="0E25A60D" w14:textId="77777777" w:rsidTr="009D5ED0">
        <w:trPr>
          <w:trHeight w:val="292"/>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F332A" w14:textId="77777777" w:rsidR="009D5ED0" w:rsidRPr="009D5ED0" w:rsidRDefault="009D5ED0" w:rsidP="009D5ED0">
            <w:pPr>
              <w:spacing w:line="240" w:lineRule="auto"/>
              <w:ind w:firstLine="0"/>
              <w:jc w:val="left"/>
              <w:rPr>
                <w:rFonts w:eastAsia="Times New Roman" w:cs="Times New Roman"/>
                <w:szCs w:val="24"/>
                <w:lang w:eastAsia="en-GB"/>
              </w:rPr>
            </w:pPr>
            <w:r w:rsidRPr="009D5ED0">
              <w:rPr>
                <w:rFonts w:eastAsia="Times New Roman" w:cs="Times New Roman"/>
                <w:szCs w:val="24"/>
                <w:lang w:eastAsia="en-GB"/>
              </w:rPr>
              <w:t>p-</w:t>
            </w:r>
            <w:proofErr w:type="spellStart"/>
            <w:r w:rsidRPr="009D5ED0">
              <w:rPr>
                <w:rFonts w:eastAsia="Times New Roman" w:cs="Times New Roman"/>
                <w:szCs w:val="24"/>
                <w:lang w:eastAsia="en-GB"/>
              </w:rPr>
              <w:t>value</w:t>
            </w:r>
            <w:proofErr w:type="spellEnd"/>
            <w:r w:rsidRPr="009D5ED0">
              <w:rPr>
                <w:rFonts w:eastAsia="Times New Roman" w:cs="Times New Roman"/>
                <w:szCs w:val="24"/>
                <w:lang w:eastAsia="en-GB"/>
              </w:rPr>
              <w:t xml:space="preserve"> (chi2)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AB624"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0,0535</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A3B6D"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0,0007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68EDB"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0,7622</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33242"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0,7667</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11D9" w14:textId="77777777" w:rsidR="009D5ED0" w:rsidRPr="009D5ED0" w:rsidRDefault="009D5ED0" w:rsidP="009D5ED0">
            <w:pPr>
              <w:spacing w:line="240" w:lineRule="auto"/>
              <w:ind w:firstLine="0"/>
              <w:jc w:val="left"/>
              <w:rPr>
                <w:rFonts w:eastAsia="Times New Roman" w:cs="Times New Roman"/>
                <w:color w:val="000000"/>
                <w:szCs w:val="24"/>
                <w:lang w:val="en-GB" w:eastAsia="en-GB"/>
              </w:rPr>
            </w:pPr>
            <w:r w:rsidRPr="009D5ED0">
              <w:rPr>
                <w:rFonts w:eastAsia="Times New Roman" w:cs="Times New Roman"/>
                <w:color w:val="000000"/>
                <w:szCs w:val="24"/>
                <w:lang w:val="en-GB" w:eastAsia="en-GB"/>
              </w:rPr>
              <w:t>0,4103</w:t>
            </w:r>
          </w:p>
        </w:tc>
      </w:tr>
    </w:tbl>
    <w:p w14:paraId="70DBEFFC" w14:textId="579E7736" w:rsidR="00FC36DC" w:rsidRDefault="00D96CAF" w:rsidP="007F3210">
      <w:pPr>
        <w:spacing w:before="240"/>
      </w:pPr>
      <w:r>
        <w:t xml:space="preserve">Если посмотреть на регрессионные модели, построенные на этой подвыборке, то можно заметить, что показатель углеродной интенсивности имеет </w:t>
      </w:r>
      <w:r w:rsidR="00E1597E">
        <w:t>более чёткую</w:t>
      </w:r>
      <w:r>
        <w:t xml:space="preserve"> взаимосвязь с изучаемыми финансовыми показателями, чем общий показатель экологичности. В частности, можно утверждать, что среди изучаемых компаний проявилась отрицательная</w:t>
      </w:r>
      <w:r w:rsidRPr="00D96CAF">
        <w:t xml:space="preserve"> </w:t>
      </w:r>
      <w:r>
        <w:t xml:space="preserve">связь углеродной интенсивности с </w:t>
      </w:r>
      <w:r>
        <w:rPr>
          <w:lang w:val="en-GB"/>
        </w:rPr>
        <w:t>EPS</w:t>
      </w:r>
      <w:r w:rsidRPr="00D96CAF">
        <w:t xml:space="preserve">, </w:t>
      </w:r>
      <w:r w:rsidR="00434957">
        <w:rPr>
          <w:lang w:val="en-GB"/>
        </w:rPr>
        <w:t>P</w:t>
      </w:r>
      <w:r w:rsidR="00434957" w:rsidRPr="00434957">
        <w:t>/</w:t>
      </w:r>
      <w:r w:rsidR="00434957">
        <w:rPr>
          <w:lang w:val="en-GB"/>
        </w:rPr>
        <w:t>B</w:t>
      </w:r>
      <w:r w:rsidRPr="00D96CAF">
        <w:t xml:space="preserve"> </w:t>
      </w:r>
      <w:r>
        <w:t xml:space="preserve">и, с чуть меньшей уверенностью, с </w:t>
      </w:r>
      <w:r>
        <w:rPr>
          <w:lang w:val="en-GB"/>
        </w:rPr>
        <w:t>ROA</w:t>
      </w:r>
      <w:r w:rsidRPr="00D96CAF">
        <w:t>.</w:t>
      </w:r>
      <w:r w:rsidR="002604E8">
        <w:t xml:space="preserve"> На все перечисленные связи между углеродной интенсивностью и показатели рентабельности также влияет прирост продаж за последний год. </w:t>
      </w:r>
    </w:p>
    <w:p w14:paraId="492E4841" w14:textId="6B10898E" w:rsidR="00663280" w:rsidRPr="00FD4D83" w:rsidRDefault="00FC36DC" w:rsidP="00FC36DC">
      <w:r>
        <w:t xml:space="preserve">Отсутствие связей между этими </w:t>
      </w:r>
      <w:r w:rsidR="002D5EF5">
        <w:t xml:space="preserve">финансовыми </w:t>
      </w:r>
      <w:r>
        <w:t xml:space="preserve">переменными и </w:t>
      </w:r>
      <w:r>
        <w:rPr>
          <w:lang w:val="en-GB"/>
        </w:rPr>
        <w:t>ESG</w:t>
      </w:r>
      <w:r w:rsidRPr="00FC36DC">
        <w:t xml:space="preserve"> </w:t>
      </w:r>
      <w:r>
        <w:rPr>
          <w:lang w:val="en-GB"/>
        </w:rPr>
        <w:t>Eco</w:t>
      </w:r>
      <w:r>
        <w:t xml:space="preserve"> может быть связано с меньшим значением всех остальных экологических факторов и </w:t>
      </w:r>
      <w:r w:rsidR="00FD4D83">
        <w:t xml:space="preserve">концентрацией компаний воздушного транспорта на внедрении в свои стратегии планов преимущественно по снижению загрязнения воздуха, без большого внимания к другим направлениям экологического развития. </w:t>
      </w:r>
      <w:r w:rsidR="00FD4D83" w:rsidRPr="00FD4D83">
        <w:t>[</w:t>
      </w:r>
      <w:r w:rsidR="002A16BB">
        <w:rPr>
          <w:lang w:val="en-GB"/>
        </w:rPr>
        <w:fldChar w:fldCharType="begin"/>
      </w:r>
      <w:r w:rsidR="002A16BB">
        <w:instrText xml:space="preserve"> REF _Ref73635093 \r \h </w:instrText>
      </w:r>
      <w:r w:rsidR="002A16BB">
        <w:rPr>
          <w:lang w:val="en-GB"/>
        </w:rPr>
      </w:r>
      <w:r w:rsidR="002A16BB">
        <w:rPr>
          <w:lang w:val="en-GB"/>
        </w:rPr>
        <w:fldChar w:fldCharType="separate"/>
      </w:r>
      <w:r w:rsidR="002A16BB">
        <w:t>12</w:t>
      </w:r>
      <w:r w:rsidR="002A16BB">
        <w:rPr>
          <w:lang w:val="en-GB"/>
        </w:rPr>
        <w:fldChar w:fldCharType="end"/>
      </w:r>
      <w:r w:rsidR="00FD4D83" w:rsidRPr="00FD4D83">
        <w:t xml:space="preserve">] </w:t>
      </w:r>
      <w:r w:rsidR="00FD4D83">
        <w:t xml:space="preserve">Усилия по снижению выбросов </w:t>
      </w:r>
      <w:r w:rsidR="00FD4D83">
        <w:rPr>
          <w:lang w:val="en-GB"/>
        </w:rPr>
        <w:t>CO</w:t>
      </w:r>
      <w:r w:rsidR="00FD4D83" w:rsidRPr="00FD4D83">
        <w:t>2</w:t>
      </w:r>
      <w:r w:rsidR="00FD4D83">
        <w:t xml:space="preserve"> отражаются и в маркетинге компаний, и поэтому, вероятно, другие экологические факторы деятельности не развиваются в компаниях</w:t>
      </w:r>
      <w:r w:rsidR="003C4781" w:rsidRPr="00B7449D">
        <w:t>,</w:t>
      </w:r>
      <w:r w:rsidR="00FD4D83">
        <w:t xml:space="preserve"> и не отражается статистической разницы между общим индексом экологичности у более финансово успешных компаний и менее успешных.</w:t>
      </w:r>
    </w:p>
    <w:p w14:paraId="49625CA0" w14:textId="222FF1AF" w:rsidR="00D66EA1" w:rsidRDefault="00744606" w:rsidP="00BF5252">
      <w:pPr>
        <w:pStyle w:val="Heading2"/>
      </w:pPr>
      <w:bookmarkStart w:id="36" w:name="_Toc73652953"/>
      <w:r>
        <w:t>Общие выводы по статистическому анализу</w:t>
      </w:r>
      <w:bookmarkEnd w:id="36"/>
    </w:p>
    <w:p w14:paraId="297B48B4" w14:textId="2C01BBAF" w:rsidR="007E6BB7" w:rsidRPr="00BA0ABF" w:rsidRDefault="007E6BB7" w:rsidP="00C44B1E">
      <w:r>
        <w:t xml:space="preserve">В целом, анализ показал наличие </w:t>
      </w:r>
      <w:r w:rsidR="00EC77BF">
        <w:t>отрицательной связи между углеродной интенсивностью и финансовыми показателями.</w:t>
      </w:r>
      <w:r w:rsidR="00BA0ABF">
        <w:t xml:space="preserve"> То есть при уменьшении объёма выбросов углекислого газа на каждый гигаджоуль потреблённой</w:t>
      </w:r>
      <w:r w:rsidR="00BA0ABF" w:rsidRPr="00BA0ABF">
        <w:t xml:space="preserve"> </w:t>
      </w:r>
      <w:r w:rsidR="00BA0ABF">
        <w:t>энергии компании выборки в среднем и при неизменности остальных факторов получали лучшие финансовые показатели.</w:t>
      </w:r>
    </w:p>
    <w:p w14:paraId="1CDB71BC" w14:textId="5C091DD2" w:rsidR="00F01532" w:rsidRPr="00A524F6" w:rsidRDefault="00A524F6" w:rsidP="00A524F6">
      <w:pPr>
        <w:pStyle w:val="a2"/>
        <w:rPr>
          <w:lang w:val="ru-RU"/>
        </w:rPr>
      </w:pPr>
      <w:r>
        <w:rPr>
          <w:lang w:val="ru-RU"/>
        </w:rPr>
        <w:t>Результаты анализа. Статистическая связь углеродной интенсивности с финансовыми показателями в разных транспортных модальностях</w:t>
      </w:r>
    </w:p>
    <w:tbl>
      <w:tblPr>
        <w:tblStyle w:val="TableGrid"/>
        <w:tblW w:w="0" w:type="auto"/>
        <w:tblLook w:val="04A0" w:firstRow="1" w:lastRow="0" w:firstColumn="1" w:lastColumn="0" w:noHBand="0" w:noVBand="1"/>
      </w:tblPr>
      <w:tblGrid>
        <w:gridCol w:w="2175"/>
        <w:gridCol w:w="1429"/>
        <w:gridCol w:w="1422"/>
        <w:gridCol w:w="1437"/>
        <w:gridCol w:w="1443"/>
        <w:gridCol w:w="1439"/>
      </w:tblGrid>
      <w:tr w:rsidR="007E6BB7" w14:paraId="7D77B007" w14:textId="77777777" w:rsidTr="007E6BB7">
        <w:tc>
          <w:tcPr>
            <w:tcW w:w="2175" w:type="dxa"/>
          </w:tcPr>
          <w:p w14:paraId="00336E98" w14:textId="77777777" w:rsidR="00F01532" w:rsidRDefault="00F01532" w:rsidP="00F01532">
            <w:pPr>
              <w:ind w:firstLine="0"/>
              <w:rPr>
                <w:b/>
                <w:bCs/>
              </w:rPr>
            </w:pPr>
          </w:p>
        </w:tc>
        <w:tc>
          <w:tcPr>
            <w:tcW w:w="1429" w:type="dxa"/>
            <w:vAlign w:val="bottom"/>
          </w:tcPr>
          <w:p w14:paraId="5026678D" w14:textId="7398D201" w:rsidR="00F01532" w:rsidRPr="002231C0" w:rsidRDefault="00F01532" w:rsidP="00F01532">
            <w:pPr>
              <w:ind w:firstLine="0"/>
              <w:rPr>
                <w:lang w:val="en-GB"/>
              </w:rPr>
            </w:pPr>
            <w:r w:rsidRPr="002231C0">
              <w:rPr>
                <w:rFonts w:eastAsia="Times New Roman" w:cs="Times New Roman"/>
                <w:color w:val="000000"/>
                <w:szCs w:val="24"/>
                <w:lang w:val="en-GB" w:eastAsia="en-GB"/>
              </w:rPr>
              <w:t>EPS</w:t>
            </w:r>
          </w:p>
        </w:tc>
        <w:tc>
          <w:tcPr>
            <w:tcW w:w="1422" w:type="dxa"/>
            <w:vAlign w:val="bottom"/>
          </w:tcPr>
          <w:p w14:paraId="6C5F7E1D" w14:textId="48BD52F8" w:rsidR="00F01532" w:rsidRPr="002231C0" w:rsidRDefault="00F01532" w:rsidP="00F01532">
            <w:pPr>
              <w:ind w:firstLine="0"/>
            </w:pPr>
            <w:r w:rsidRPr="002231C0">
              <w:rPr>
                <w:rFonts w:eastAsia="Times New Roman" w:cs="Times New Roman"/>
                <w:color w:val="000000"/>
                <w:szCs w:val="24"/>
                <w:lang w:val="en-GB" w:eastAsia="en-GB"/>
              </w:rPr>
              <w:t>P/B</w:t>
            </w:r>
          </w:p>
        </w:tc>
        <w:tc>
          <w:tcPr>
            <w:tcW w:w="1437" w:type="dxa"/>
            <w:vAlign w:val="bottom"/>
          </w:tcPr>
          <w:p w14:paraId="26760A5C" w14:textId="2224CF6F" w:rsidR="00F01532" w:rsidRPr="002231C0" w:rsidRDefault="00F01532" w:rsidP="00F01532">
            <w:pPr>
              <w:ind w:firstLine="0"/>
            </w:pPr>
            <w:r w:rsidRPr="002231C0">
              <w:rPr>
                <w:rFonts w:eastAsia="Times New Roman" w:cs="Times New Roman"/>
                <w:color w:val="000000"/>
                <w:szCs w:val="24"/>
                <w:lang w:val="en-GB" w:eastAsia="en-GB"/>
              </w:rPr>
              <w:t>ROS</w:t>
            </w:r>
          </w:p>
        </w:tc>
        <w:tc>
          <w:tcPr>
            <w:tcW w:w="1443" w:type="dxa"/>
            <w:vAlign w:val="bottom"/>
          </w:tcPr>
          <w:p w14:paraId="19782D96" w14:textId="793698E8" w:rsidR="00F01532" w:rsidRPr="002231C0" w:rsidRDefault="00F01532" w:rsidP="00F01532">
            <w:pPr>
              <w:ind w:firstLine="0"/>
            </w:pPr>
            <w:r w:rsidRPr="002231C0">
              <w:rPr>
                <w:rFonts w:eastAsia="Times New Roman" w:cs="Times New Roman"/>
                <w:color w:val="000000"/>
                <w:szCs w:val="24"/>
                <w:lang w:val="en-GB" w:eastAsia="en-GB"/>
              </w:rPr>
              <w:t>ROA</w:t>
            </w:r>
          </w:p>
        </w:tc>
        <w:tc>
          <w:tcPr>
            <w:tcW w:w="1439" w:type="dxa"/>
            <w:vAlign w:val="bottom"/>
          </w:tcPr>
          <w:p w14:paraId="327995E1" w14:textId="3E94F657" w:rsidR="00F01532" w:rsidRPr="002231C0" w:rsidRDefault="00F01532" w:rsidP="00F01532">
            <w:pPr>
              <w:ind w:firstLine="0"/>
            </w:pPr>
            <w:r w:rsidRPr="002231C0">
              <w:rPr>
                <w:rFonts w:eastAsia="Times New Roman" w:cs="Times New Roman"/>
                <w:color w:val="000000"/>
                <w:szCs w:val="24"/>
                <w:lang w:val="en-GB" w:eastAsia="en-GB"/>
              </w:rPr>
              <w:t>ROE</w:t>
            </w:r>
          </w:p>
        </w:tc>
      </w:tr>
      <w:tr w:rsidR="008C6FE1" w14:paraId="7DF6334F" w14:textId="77777777" w:rsidTr="007E6BB7">
        <w:tc>
          <w:tcPr>
            <w:tcW w:w="2175" w:type="dxa"/>
          </w:tcPr>
          <w:p w14:paraId="73A8EDD5" w14:textId="0A8D57A2" w:rsidR="008C6FE1" w:rsidRPr="00F01532" w:rsidRDefault="008C6FE1" w:rsidP="008C6FE1">
            <w:pPr>
              <w:spacing w:line="240" w:lineRule="auto"/>
              <w:ind w:firstLine="0"/>
            </w:pPr>
            <w:r w:rsidRPr="00F01532">
              <w:t>Все модальности</w:t>
            </w:r>
          </w:p>
        </w:tc>
        <w:tc>
          <w:tcPr>
            <w:tcW w:w="1429" w:type="dxa"/>
          </w:tcPr>
          <w:p w14:paraId="32B8F6CC" w14:textId="35C3D7E8" w:rsidR="008C6FE1" w:rsidRPr="008C6FE1" w:rsidRDefault="008C6FE1" w:rsidP="005A7715">
            <w:pPr>
              <w:ind w:firstLine="0"/>
              <w:jc w:val="left"/>
              <w:rPr>
                <w:rFonts w:eastAsia="Times New Roman" w:cs="Times New Roman"/>
                <w:color w:val="000000"/>
                <w:szCs w:val="24"/>
                <w:lang w:val="en-GB" w:eastAsia="en-GB"/>
              </w:rPr>
            </w:pPr>
            <w:r w:rsidRPr="000B1CEE">
              <w:rPr>
                <w:rFonts w:eastAsia="Times New Roman" w:cs="Times New Roman"/>
                <w:color w:val="000000"/>
                <w:szCs w:val="24"/>
                <w:lang w:val="en-GB" w:eastAsia="en-GB"/>
              </w:rPr>
              <w:t>-4</w:t>
            </w:r>
            <w:r w:rsidR="0000616D">
              <w:rPr>
                <w:rFonts w:eastAsia="Times New Roman" w:cs="Times New Roman"/>
                <w:color w:val="000000"/>
                <w:szCs w:val="24"/>
                <w:lang w:val="en-GB" w:eastAsia="en-GB"/>
              </w:rPr>
              <w:t>4</w:t>
            </w:r>
            <w:r w:rsidRPr="000B1CEE">
              <w:rPr>
                <w:rFonts w:eastAsia="Times New Roman" w:cs="Times New Roman"/>
                <w:color w:val="000000"/>
                <w:szCs w:val="24"/>
                <w:lang w:val="en-GB" w:eastAsia="en-GB"/>
              </w:rPr>
              <w:t>,</w:t>
            </w:r>
            <w:r w:rsidR="0000616D">
              <w:rPr>
                <w:rFonts w:eastAsia="Times New Roman" w:cs="Times New Roman"/>
                <w:color w:val="000000"/>
                <w:szCs w:val="24"/>
                <w:lang w:val="en-GB" w:eastAsia="en-GB"/>
              </w:rPr>
              <w:t>3</w:t>
            </w:r>
            <w:r w:rsidRPr="008C6FE1">
              <w:rPr>
                <w:rFonts w:eastAsia="Times New Roman" w:cs="Times New Roman"/>
                <w:color w:val="000000"/>
                <w:szCs w:val="24"/>
                <w:lang w:val="en-GB" w:eastAsia="en-GB"/>
              </w:rPr>
              <w:t>*</w:t>
            </w:r>
          </w:p>
        </w:tc>
        <w:tc>
          <w:tcPr>
            <w:tcW w:w="1422" w:type="dxa"/>
          </w:tcPr>
          <w:p w14:paraId="7CE0B1AB" w14:textId="5695A08F" w:rsidR="008C6FE1" w:rsidRPr="008C6FE1" w:rsidRDefault="008C6FE1" w:rsidP="005A7715">
            <w:pPr>
              <w:ind w:firstLine="0"/>
              <w:jc w:val="left"/>
              <w:rPr>
                <w:rFonts w:eastAsia="Times New Roman" w:cs="Times New Roman"/>
                <w:color w:val="000000"/>
                <w:szCs w:val="24"/>
                <w:lang w:val="en-GB" w:eastAsia="en-GB"/>
              </w:rPr>
            </w:pPr>
            <w:r w:rsidRPr="000B1CEE">
              <w:rPr>
                <w:rFonts w:eastAsia="Times New Roman" w:cs="Times New Roman"/>
                <w:color w:val="000000"/>
                <w:szCs w:val="24"/>
                <w:lang w:val="en-GB" w:eastAsia="en-GB"/>
              </w:rPr>
              <w:t>-5</w:t>
            </w:r>
            <w:r w:rsidR="0000616D">
              <w:rPr>
                <w:rFonts w:eastAsia="Times New Roman" w:cs="Times New Roman"/>
                <w:color w:val="000000"/>
                <w:szCs w:val="24"/>
                <w:lang w:val="en-GB" w:eastAsia="en-GB"/>
              </w:rPr>
              <w:t>2</w:t>
            </w:r>
            <w:r w:rsidRPr="000B1CEE">
              <w:rPr>
                <w:rFonts w:eastAsia="Times New Roman" w:cs="Times New Roman"/>
                <w:color w:val="000000"/>
                <w:szCs w:val="24"/>
                <w:lang w:val="en-GB" w:eastAsia="en-GB"/>
              </w:rPr>
              <w:t>,</w:t>
            </w:r>
            <w:r w:rsidR="0000616D">
              <w:rPr>
                <w:rFonts w:eastAsia="Times New Roman" w:cs="Times New Roman"/>
                <w:color w:val="000000"/>
                <w:szCs w:val="24"/>
                <w:lang w:val="en-GB" w:eastAsia="en-GB"/>
              </w:rPr>
              <w:t>7</w:t>
            </w:r>
            <w:r w:rsidRPr="008C6FE1">
              <w:rPr>
                <w:rFonts w:eastAsia="Times New Roman" w:cs="Times New Roman"/>
                <w:color w:val="000000"/>
                <w:szCs w:val="24"/>
                <w:lang w:val="en-GB" w:eastAsia="en-GB"/>
              </w:rPr>
              <w:t>***</w:t>
            </w:r>
          </w:p>
        </w:tc>
        <w:tc>
          <w:tcPr>
            <w:tcW w:w="1437" w:type="dxa"/>
          </w:tcPr>
          <w:p w14:paraId="530CEADA" w14:textId="7C809FDB"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43" w:type="dxa"/>
          </w:tcPr>
          <w:p w14:paraId="319A7F3E" w14:textId="622206C4" w:rsidR="008C6FE1" w:rsidRPr="008C6FE1" w:rsidRDefault="008C6FE1" w:rsidP="005A7715">
            <w:pPr>
              <w:ind w:firstLine="0"/>
              <w:jc w:val="left"/>
              <w:rPr>
                <w:rFonts w:eastAsia="Times New Roman" w:cs="Times New Roman"/>
                <w:color w:val="000000"/>
                <w:szCs w:val="24"/>
                <w:lang w:val="en-GB" w:eastAsia="en-GB"/>
              </w:rPr>
            </w:pPr>
            <w:r w:rsidRPr="000B1CEE">
              <w:rPr>
                <w:rFonts w:eastAsia="Times New Roman" w:cs="Times New Roman"/>
                <w:color w:val="000000"/>
                <w:szCs w:val="24"/>
                <w:lang w:val="en-GB" w:eastAsia="en-GB"/>
              </w:rPr>
              <w:t>-0,</w:t>
            </w:r>
            <w:r w:rsidR="0000616D">
              <w:rPr>
                <w:rFonts w:eastAsia="Times New Roman" w:cs="Times New Roman"/>
                <w:color w:val="000000"/>
                <w:szCs w:val="24"/>
                <w:lang w:val="en-GB" w:eastAsia="en-GB"/>
              </w:rPr>
              <w:t>6</w:t>
            </w:r>
            <w:r w:rsidRPr="008C6FE1">
              <w:rPr>
                <w:rFonts w:eastAsia="Times New Roman" w:cs="Times New Roman"/>
                <w:color w:val="000000"/>
                <w:szCs w:val="24"/>
                <w:lang w:val="en-GB" w:eastAsia="en-GB"/>
              </w:rPr>
              <w:t>*</w:t>
            </w:r>
          </w:p>
        </w:tc>
        <w:tc>
          <w:tcPr>
            <w:tcW w:w="1439" w:type="dxa"/>
          </w:tcPr>
          <w:p w14:paraId="0F104365" w14:textId="7ADC428E"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r>
      <w:tr w:rsidR="008C6FE1" w14:paraId="18DDF485" w14:textId="77777777" w:rsidTr="007E6BB7">
        <w:tc>
          <w:tcPr>
            <w:tcW w:w="2175" w:type="dxa"/>
          </w:tcPr>
          <w:p w14:paraId="691B51B0" w14:textId="35FF91E1" w:rsidR="008C6FE1" w:rsidRPr="00F01532" w:rsidRDefault="008C6FE1" w:rsidP="008C6FE1">
            <w:pPr>
              <w:spacing w:line="240" w:lineRule="auto"/>
              <w:ind w:firstLine="0"/>
            </w:pPr>
            <w:r w:rsidRPr="00F01532">
              <w:t>Водный транспорт</w:t>
            </w:r>
          </w:p>
        </w:tc>
        <w:tc>
          <w:tcPr>
            <w:tcW w:w="1429" w:type="dxa"/>
          </w:tcPr>
          <w:p w14:paraId="5819ADAB" w14:textId="6BE686CB"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22" w:type="dxa"/>
          </w:tcPr>
          <w:p w14:paraId="6C286611" w14:textId="05CE123C"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37" w:type="dxa"/>
          </w:tcPr>
          <w:p w14:paraId="64E0780F" w14:textId="4D9E3E45"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43" w:type="dxa"/>
          </w:tcPr>
          <w:p w14:paraId="126AC838" w14:textId="4AC7B8EE"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39" w:type="dxa"/>
          </w:tcPr>
          <w:p w14:paraId="258FCDFC" w14:textId="6B0E5076"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r>
      <w:tr w:rsidR="008C6FE1" w14:paraId="71E33F48" w14:textId="77777777" w:rsidTr="00012AF9">
        <w:tc>
          <w:tcPr>
            <w:tcW w:w="2175" w:type="dxa"/>
          </w:tcPr>
          <w:p w14:paraId="15FA6018" w14:textId="4C1F6733" w:rsidR="008C6FE1" w:rsidRPr="00F01532" w:rsidRDefault="008C6FE1" w:rsidP="008C6FE1">
            <w:pPr>
              <w:spacing w:line="240" w:lineRule="auto"/>
              <w:ind w:firstLine="0"/>
            </w:pPr>
            <w:r w:rsidRPr="00F01532">
              <w:t>Автомобильный транспорт</w:t>
            </w:r>
          </w:p>
        </w:tc>
        <w:tc>
          <w:tcPr>
            <w:tcW w:w="1429" w:type="dxa"/>
            <w:vAlign w:val="bottom"/>
          </w:tcPr>
          <w:p w14:paraId="41454106" w14:textId="379E3B15"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22" w:type="dxa"/>
            <w:vAlign w:val="bottom"/>
          </w:tcPr>
          <w:p w14:paraId="18DC67E3" w14:textId="64DA2D54" w:rsidR="008C6FE1" w:rsidRPr="008C6FE1" w:rsidRDefault="008C6FE1" w:rsidP="005A7715">
            <w:pPr>
              <w:ind w:firstLine="0"/>
              <w:jc w:val="left"/>
              <w:rPr>
                <w:rFonts w:eastAsia="Times New Roman" w:cs="Times New Roman"/>
                <w:color w:val="000000"/>
                <w:szCs w:val="24"/>
                <w:lang w:val="en-GB" w:eastAsia="en-GB"/>
              </w:rPr>
            </w:pPr>
            <w:r w:rsidRPr="00457F21">
              <w:rPr>
                <w:rFonts w:eastAsia="Times New Roman" w:cs="Times New Roman"/>
                <w:color w:val="000000"/>
                <w:szCs w:val="24"/>
                <w:lang w:val="en-GB" w:eastAsia="en-GB"/>
              </w:rPr>
              <w:t>-4</w:t>
            </w:r>
            <w:r w:rsidR="0000616D">
              <w:rPr>
                <w:rFonts w:eastAsia="Times New Roman" w:cs="Times New Roman"/>
                <w:color w:val="000000"/>
                <w:szCs w:val="24"/>
                <w:lang w:val="en-GB" w:eastAsia="en-GB"/>
              </w:rPr>
              <w:t>2</w:t>
            </w:r>
            <w:r w:rsidRPr="00457F21">
              <w:rPr>
                <w:rFonts w:eastAsia="Times New Roman" w:cs="Times New Roman"/>
                <w:color w:val="000000"/>
                <w:szCs w:val="24"/>
                <w:lang w:val="en-GB" w:eastAsia="en-GB"/>
              </w:rPr>
              <w:t>,</w:t>
            </w:r>
            <w:r w:rsidRPr="008C6FE1">
              <w:rPr>
                <w:rFonts w:eastAsia="Times New Roman" w:cs="Times New Roman"/>
                <w:color w:val="000000"/>
                <w:szCs w:val="24"/>
                <w:lang w:val="en-GB" w:eastAsia="en-GB"/>
              </w:rPr>
              <w:t>9*</w:t>
            </w:r>
          </w:p>
        </w:tc>
        <w:tc>
          <w:tcPr>
            <w:tcW w:w="1437" w:type="dxa"/>
            <w:vAlign w:val="bottom"/>
          </w:tcPr>
          <w:p w14:paraId="5A8A27BC" w14:textId="1C5BFE5A"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43" w:type="dxa"/>
            <w:vAlign w:val="bottom"/>
          </w:tcPr>
          <w:p w14:paraId="012340F3" w14:textId="206ADCC1" w:rsidR="008C6FE1" w:rsidRPr="008C6FE1" w:rsidRDefault="0000616D" w:rsidP="005A7715">
            <w:pPr>
              <w:ind w:firstLine="0"/>
              <w:jc w:val="left"/>
              <w:rPr>
                <w:rFonts w:eastAsia="Times New Roman" w:cs="Times New Roman"/>
                <w:color w:val="000000"/>
                <w:szCs w:val="24"/>
                <w:lang w:val="en-GB" w:eastAsia="en-GB"/>
              </w:rPr>
            </w:pPr>
            <w:r>
              <w:rPr>
                <w:rFonts w:eastAsia="Times New Roman" w:cs="Times New Roman"/>
                <w:color w:val="000000"/>
                <w:szCs w:val="24"/>
                <w:lang w:val="en-GB" w:eastAsia="en-GB"/>
              </w:rPr>
              <w:t>0</w:t>
            </w:r>
          </w:p>
        </w:tc>
        <w:tc>
          <w:tcPr>
            <w:tcW w:w="1439" w:type="dxa"/>
            <w:vAlign w:val="bottom"/>
          </w:tcPr>
          <w:p w14:paraId="407F6219" w14:textId="48117A9F" w:rsidR="008C6FE1" w:rsidRPr="008C6FE1" w:rsidRDefault="0000616D" w:rsidP="005A7715">
            <w:pPr>
              <w:ind w:firstLine="0"/>
              <w:jc w:val="left"/>
              <w:rPr>
                <w:rFonts w:eastAsia="Times New Roman" w:cs="Times New Roman"/>
                <w:color w:val="000000"/>
                <w:szCs w:val="24"/>
                <w:lang w:val="en-GB" w:eastAsia="en-GB"/>
              </w:rPr>
            </w:pPr>
            <w:r>
              <w:rPr>
                <w:rFonts w:eastAsia="Times New Roman" w:cs="Times New Roman"/>
                <w:color w:val="000000"/>
                <w:szCs w:val="24"/>
                <w:lang w:val="en-GB" w:eastAsia="en-GB"/>
              </w:rPr>
              <w:t>-2,3*</w:t>
            </w:r>
          </w:p>
        </w:tc>
      </w:tr>
      <w:tr w:rsidR="008C6FE1" w14:paraId="00CB7AB7" w14:textId="77777777" w:rsidTr="00012AF9">
        <w:tc>
          <w:tcPr>
            <w:tcW w:w="2175" w:type="dxa"/>
          </w:tcPr>
          <w:p w14:paraId="35FFAF88" w14:textId="0B7A2534" w:rsidR="008C6FE1" w:rsidRPr="00F01532" w:rsidRDefault="008C6FE1" w:rsidP="008C6FE1">
            <w:pPr>
              <w:spacing w:line="240" w:lineRule="auto"/>
              <w:ind w:firstLine="0"/>
            </w:pPr>
            <w:r w:rsidRPr="00F01532">
              <w:lastRenderedPageBreak/>
              <w:t>Железнодорожный транспорт</w:t>
            </w:r>
          </w:p>
        </w:tc>
        <w:tc>
          <w:tcPr>
            <w:tcW w:w="1429" w:type="dxa"/>
            <w:vAlign w:val="bottom"/>
          </w:tcPr>
          <w:p w14:paraId="2CFDD058" w14:textId="566C2AAA" w:rsidR="008C6FE1" w:rsidRPr="008C6FE1" w:rsidRDefault="0000616D" w:rsidP="005A7715">
            <w:pPr>
              <w:ind w:firstLine="0"/>
              <w:jc w:val="left"/>
              <w:rPr>
                <w:rFonts w:eastAsia="Times New Roman" w:cs="Times New Roman"/>
                <w:color w:val="000000"/>
                <w:szCs w:val="24"/>
                <w:lang w:val="en-GB" w:eastAsia="en-GB"/>
              </w:rPr>
            </w:pPr>
            <w:r>
              <w:rPr>
                <w:rFonts w:eastAsia="Times New Roman" w:cs="Times New Roman"/>
                <w:color w:val="000000"/>
                <w:szCs w:val="24"/>
                <w:lang w:val="en-GB" w:eastAsia="en-GB"/>
              </w:rPr>
              <w:t>0</w:t>
            </w:r>
          </w:p>
        </w:tc>
        <w:tc>
          <w:tcPr>
            <w:tcW w:w="1422" w:type="dxa"/>
            <w:vAlign w:val="bottom"/>
          </w:tcPr>
          <w:p w14:paraId="202E94F1" w14:textId="33BC3EAE"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37" w:type="dxa"/>
            <w:vAlign w:val="bottom"/>
          </w:tcPr>
          <w:p w14:paraId="36149447" w14:textId="57BD5B85"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c>
          <w:tcPr>
            <w:tcW w:w="1443" w:type="dxa"/>
            <w:vAlign w:val="bottom"/>
          </w:tcPr>
          <w:p w14:paraId="4E894082" w14:textId="166CF401" w:rsidR="008C6FE1" w:rsidRPr="006820D1" w:rsidRDefault="008C6FE1" w:rsidP="005A7715">
            <w:pPr>
              <w:ind w:firstLine="0"/>
              <w:jc w:val="left"/>
              <w:rPr>
                <w:rFonts w:eastAsia="Times New Roman" w:cs="Times New Roman"/>
                <w:color w:val="000000"/>
                <w:szCs w:val="24"/>
                <w:lang w:val="en-US" w:eastAsia="en-GB"/>
              </w:rPr>
            </w:pPr>
            <w:r w:rsidRPr="008C6FE1">
              <w:rPr>
                <w:rFonts w:eastAsia="Times New Roman" w:cs="Times New Roman"/>
                <w:color w:val="000000"/>
                <w:szCs w:val="24"/>
                <w:lang w:val="en-GB" w:eastAsia="en-GB"/>
              </w:rPr>
              <w:t>0</w:t>
            </w:r>
          </w:p>
        </w:tc>
        <w:tc>
          <w:tcPr>
            <w:tcW w:w="1439" w:type="dxa"/>
            <w:vAlign w:val="bottom"/>
          </w:tcPr>
          <w:p w14:paraId="027C9778" w14:textId="374A2D65" w:rsidR="008C6FE1" w:rsidRPr="008C6FE1" w:rsidRDefault="008C6FE1" w:rsidP="005A7715">
            <w:pPr>
              <w:ind w:firstLine="0"/>
              <w:jc w:val="left"/>
              <w:rPr>
                <w:rFonts w:eastAsia="Times New Roman" w:cs="Times New Roman"/>
                <w:color w:val="000000"/>
                <w:szCs w:val="24"/>
                <w:lang w:val="en-GB" w:eastAsia="en-GB"/>
              </w:rPr>
            </w:pPr>
            <w:r w:rsidRPr="008C6FE1">
              <w:rPr>
                <w:rFonts w:eastAsia="Times New Roman" w:cs="Times New Roman"/>
                <w:color w:val="000000"/>
                <w:szCs w:val="24"/>
                <w:lang w:val="en-GB" w:eastAsia="en-GB"/>
              </w:rPr>
              <w:t>0</w:t>
            </w:r>
          </w:p>
        </w:tc>
      </w:tr>
      <w:tr w:rsidR="008C6FE1" w14:paraId="5F986C30" w14:textId="77777777" w:rsidTr="007E6BB7">
        <w:tc>
          <w:tcPr>
            <w:tcW w:w="2175" w:type="dxa"/>
          </w:tcPr>
          <w:p w14:paraId="192F60BA" w14:textId="0C03E64D" w:rsidR="008C6FE1" w:rsidRPr="00F01532" w:rsidRDefault="008C6FE1" w:rsidP="008C6FE1">
            <w:pPr>
              <w:spacing w:line="240" w:lineRule="auto"/>
              <w:ind w:firstLine="0"/>
            </w:pPr>
            <w:r w:rsidRPr="00F01532">
              <w:t>Воздушный транспорт</w:t>
            </w:r>
          </w:p>
        </w:tc>
        <w:tc>
          <w:tcPr>
            <w:tcW w:w="1429" w:type="dxa"/>
          </w:tcPr>
          <w:p w14:paraId="499E8A6B" w14:textId="64916A19" w:rsidR="008C6FE1" w:rsidRPr="007E6BB7" w:rsidRDefault="008C6FE1" w:rsidP="005A7715">
            <w:pPr>
              <w:ind w:firstLine="0"/>
              <w:jc w:val="left"/>
              <w:rPr>
                <w:rFonts w:eastAsia="Times New Roman" w:cs="Times New Roman"/>
                <w:color w:val="000000"/>
                <w:szCs w:val="24"/>
                <w:lang w:val="en-GB" w:eastAsia="en-GB"/>
              </w:rPr>
            </w:pPr>
            <w:r w:rsidRPr="007E6BB7">
              <w:rPr>
                <w:rFonts w:eastAsia="Times New Roman" w:cs="Times New Roman"/>
                <w:color w:val="000000"/>
                <w:szCs w:val="24"/>
                <w:lang w:val="en-GB" w:eastAsia="en-GB"/>
              </w:rPr>
              <w:t>-</w:t>
            </w:r>
            <w:r w:rsidR="0000616D">
              <w:rPr>
                <w:rFonts w:eastAsia="Times New Roman" w:cs="Times New Roman"/>
                <w:color w:val="000000"/>
                <w:szCs w:val="24"/>
                <w:lang w:val="en-GB" w:eastAsia="en-GB"/>
              </w:rPr>
              <w:t>91</w:t>
            </w:r>
            <w:r w:rsidRPr="007E6BB7">
              <w:rPr>
                <w:rFonts w:eastAsia="Times New Roman" w:cs="Times New Roman"/>
                <w:color w:val="000000"/>
                <w:szCs w:val="24"/>
                <w:lang w:val="en-GB" w:eastAsia="en-GB"/>
              </w:rPr>
              <w:t>*</w:t>
            </w:r>
          </w:p>
        </w:tc>
        <w:tc>
          <w:tcPr>
            <w:tcW w:w="1422" w:type="dxa"/>
          </w:tcPr>
          <w:p w14:paraId="62310331" w14:textId="5D61AD6F" w:rsidR="008C6FE1" w:rsidRPr="00CA56F9" w:rsidRDefault="0000616D" w:rsidP="005A7715">
            <w:pPr>
              <w:ind w:firstLine="0"/>
              <w:jc w:val="left"/>
              <w:rPr>
                <w:rFonts w:eastAsia="Times New Roman" w:cs="Times New Roman"/>
                <w:color w:val="000000"/>
                <w:szCs w:val="24"/>
                <w:lang w:eastAsia="en-GB"/>
              </w:rPr>
            </w:pPr>
            <w:r>
              <w:rPr>
                <w:rFonts w:eastAsia="Times New Roman" w:cs="Times New Roman"/>
                <w:color w:val="000000"/>
                <w:szCs w:val="24"/>
                <w:lang w:val="en-GB" w:eastAsia="en-GB"/>
              </w:rPr>
              <w:t>-82,1*</w:t>
            </w:r>
            <w:r w:rsidR="00CA56F9">
              <w:rPr>
                <w:rFonts w:eastAsia="Times New Roman" w:cs="Times New Roman"/>
                <w:color w:val="000000"/>
                <w:szCs w:val="24"/>
                <w:lang w:eastAsia="en-GB"/>
              </w:rPr>
              <w:t>*</w:t>
            </w:r>
          </w:p>
        </w:tc>
        <w:tc>
          <w:tcPr>
            <w:tcW w:w="1437" w:type="dxa"/>
          </w:tcPr>
          <w:p w14:paraId="0D54566E" w14:textId="778A90CA" w:rsidR="008C6FE1" w:rsidRPr="00C40054" w:rsidRDefault="00C40054" w:rsidP="005A7715">
            <w:pPr>
              <w:ind w:firstLine="0"/>
              <w:jc w:val="left"/>
              <w:rPr>
                <w:rFonts w:eastAsia="Times New Roman" w:cs="Times New Roman"/>
                <w:color w:val="000000"/>
                <w:szCs w:val="24"/>
                <w:lang w:eastAsia="en-GB"/>
              </w:rPr>
            </w:pPr>
            <w:r>
              <w:rPr>
                <w:rFonts w:eastAsia="Times New Roman" w:cs="Times New Roman"/>
                <w:color w:val="000000"/>
                <w:szCs w:val="24"/>
                <w:lang w:eastAsia="en-GB"/>
              </w:rPr>
              <w:t>0</w:t>
            </w:r>
          </w:p>
        </w:tc>
        <w:tc>
          <w:tcPr>
            <w:tcW w:w="1443" w:type="dxa"/>
          </w:tcPr>
          <w:p w14:paraId="77847573" w14:textId="7A0EAB21" w:rsidR="008C6FE1" w:rsidRPr="007E6BB7" w:rsidRDefault="008C6FE1" w:rsidP="005A7715">
            <w:pPr>
              <w:ind w:firstLine="0"/>
              <w:jc w:val="left"/>
              <w:rPr>
                <w:rFonts w:eastAsia="Times New Roman" w:cs="Times New Roman"/>
                <w:color w:val="000000"/>
                <w:szCs w:val="24"/>
                <w:lang w:val="en-GB" w:eastAsia="en-GB"/>
              </w:rPr>
            </w:pPr>
            <w:r w:rsidRPr="007E6BB7">
              <w:rPr>
                <w:rFonts w:eastAsia="Times New Roman" w:cs="Times New Roman"/>
                <w:color w:val="000000"/>
                <w:szCs w:val="24"/>
                <w:lang w:val="en-GB" w:eastAsia="en-GB"/>
              </w:rPr>
              <w:t>-</w:t>
            </w:r>
            <w:r w:rsidR="0000616D">
              <w:rPr>
                <w:rFonts w:eastAsia="Times New Roman" w:cs="Times New Roman"/>
                <w:color w:val="000000"/>
                <w:szCs w:val="24"/>
                <w:lang w:val="en-GB" w:eastAsia="en-GB"/>
              </w:rPr>
              <w:t>1</w:t>
            </w:r>
            <w:r w:rsidRPr="007E6BB7">
              <w:rPr>
                <w:rFonts w:eastAsia="Times New Roman" w:cs="Times New Roman"/>
                <w:color w:val="000000"/>
                <w:szCs w:val="24"/>
                <w:lang w:val="en-GB" w:eastAsia="en-GB"/>
              </w:rPr>
              <w:t>*</w:t>
            </w:r>
          </w:p>
        </w:tc>
        <w:tc>
          <w:tcPr>
            <w:tcW w:w="1439" w:type="dxa"/>
          </w:tcPr>
          <w:p w14:paraId="2F9AC586" w14:textId="30CD3922" w:rsidR="008C6FE1" w:rsidRPr="007E6BB7" w:rsidRDefault="008C6FE1" w:rsidP="005A7715">
            <w:pPr>
              <w:ind w:firstLine="0"/>
              <w:jc w:val="left"/>
              <w:rPr>
                <w:rFonts w:eastAsia="Times New Roman" w:cs="Times New Roman"/>
                <w:color w:val="000000"/>
                <w:szCs w:val="24"/>
                <w:lang w:val="en-GB" w:eastAsia="en-GB"/>
              </w:rPr>
            </w:pPr>
            <w:r w:rsidRPr="007E6BB7">
              <w:rPr>
                <w:rFonts w:eastAsia="Times New Roman" w:cs="Times New Roman"/>
                <w:color w:val="000000"/>
                <w:szCs w:val="24"/>
                <w:lang w:val="en-GB" w:eastAsia="en-GB"/>
              </w:rPr>
              <w:t>0</w:t>
            </w:r>
          </w:p>
        </w:tc>
      </w:tr>
    </w:tbl>
    <w:p w14:paraId="26369E0B" w14:textId="72925593" w:rsidR="00E55A58" w:rsidRDefault="00E55A58" w:rsidP="00E55A58">
      <w:pPr>
        <w:spacing w:before="240"/>
      </w:pPr>
      <w:r>
        <w:t xml:space="preserve">В целом по </w:t>
      </w:r>
      <w:r w:rsidR="00B80160">
        <w:t xml:space="preserve">всем </w:t>
      </w:r>
      <w:r>
        <w:t>компаниям</w:t>
      </w:r>
      <w:r w:rsidR="00626D31">
        <w:t>, без</w:t>
      </w:r>
      <w:r w:rsidR="00B80160">
        <w:t xml:space="preserve"> акцента на конкретный вид транспорта </w:t>
      </w:r>
      <w:r w:rsidR="00626D31">
        <w:t xml:space="preserve">, </w:t>
      </w:r>
      <w:r>
        <w:t xml:space="preserve">наблюдается связь </w:t>
      </w:r>
      <w:r w:rsidR="00626D31">
        <w:t xml:space="preserve">углеродной интенсивности с </w:t>
      </w:r>
      <w:r w:rsidR="00B80160">
        <w:t>прибылью на акцию, отношением Цена</w:t>
      </w:r>
      <w:r w:rsidR="00B80160" w:rsidRPr="00B80160">
        <w:t xml:space="preserve"> / </w:t>
      </w:r>
      <w:r w:rsidR="00B80160">
        <w:t>балансовая стоимость</w:t>
      </w:r>
      <w:r w:rsidR="00B80160" w:rsidRPr="00B80160">
        <w:t xml:space="preserve">, </w:t>
      </w:r>
      <w:r w:rsidR="00B80160">
        <w:t xml:space="preserve">а также </w:t>
      </w:r>
      <w:r w:rsidR="00B80160">
        <w:rPr>
          <w:lang w:val="en-GB"/>
        </w:rPr>
        <w:t>ROA</w:t>
      </w:r>
      <w:r w:rsidR="00B80160" w:rsidRPr="00B80160">
        <w:t xml:space="preserve">. </w:t>
      </w:r>
    </w:p>
    <w:p w14:paraId="5FC665AE" w14:textId="459E54E9" w:rsidR="00B80160" w:rsidRDefault="00B80160" w:rsidP="00B80160">
      <w:r>
        <w:t xml:space="preserve">Если обратить внимание на конкретные виды транспорта, то можно заметить, что водный транспорт не имеет такой взаимосвязи, </w:t>
      </w:r>
      <w:r w:rsidR="00F61314">
        <w:t xml:space="preserve">равно </w:t>
      </w:r>
      <w:r>
        <w:t>как и железнодорожный. Выборка компаний железнодорожного транспорта, кроме того, имеет слишком мало наблюдений (21), поэтому с интерпретацией результатов для этой модальности надо быть очень осторожными.</w:t>
      </w:r>
    </w:p>
    <w:p w14:paraId="516374F8" w14:textId="34B3C154" w:rsidR="00B96FE2" w:rsidRDefault="00B96FE2" w:rsidP="00B80160">
      <w:r>
        <w:t>Для водного транспорта отсутствие такой связи объясняется намного большим количеством экологических показателей, которые имеют значение в этом виде транспорта</w:t>
      </w:r>
      <w:r w:rsidR="0025509A">
        <w:t xml:space="preserve"> – как минимум, оксидов азота и серы. </w:t>
      </w:r>
    </w:p>
    <w:p w14:paraId="463EC74D" w14:textId="07D8D80A" w:rsidR="00B80160" w:rsidRPr="00545985" w:rsidRDefault="000654EF" w:rsidP="000654EF">
      <w:r>
        <w:t xml:space="preserve">Что касается результатов для конкретных показателей, то </w:t>
      </w:r>
      <w:r>
        <w:rPr>
          <w:lang w:val="en-GB"/>
        </w:rPr>
        <w:t>ROS</w:t>
      </w:r>
      <w:r w:rsidRPr="000654EF">
        <w:t xml:space="preserve"> </w:t>
      </w:r>
      <w:r>
        <w:t>не показал значимой связи с углеродной интенсивностью</w:t>
      </w:r>
      <w:r w:rsidR="00422BE1" w:rsidRPr="00422BE1">
        <w:t xml:space="preserve">. </w:t>
      </w:r>
      <w:r w:rsidR="00422BE1">
        <w:t xml:space="preserve">Несмотря на то, что все показатели рентабельности говорят об эффективности бизнеса, выражаемая ими эффективность разная. Так, </w:t>
      </w:r>
      <w:r w:rsidR="00422BE1">
        <w:rPr>
          <w:lang w:val="en-GB"/>
        </w:rPr>
        <w:t>ROA</w:t>
      </w:r>
      <w:r w:rsidR="00422BE1" w:rsidRPr="00422BE1">
        <w:t xml:space="preserve"> </w:t>
      </w:r>
      <w:r w:rsidR="00422BE1">
        <w:t xml:space="preserve">и </w:t>
      </w:r>
      <w:r w:rsidR="00422BE1">
        <w:rPr>
          <w:lang w:val="en-GB"/>
        </w:rPr>
        <w:t>ROE</w:t>
      </w:r>
      <w:r w:rsidR="00422BE1" w:rsidRPr="00422BE1">
        <w:t xml:space="preserve"> </w:t>
      </w:r>
      <w:r w:rsidR="00422BE1">
        <w:t xml:space="preserve">в качестве базы сравнения имеют балансовые показатели: либо активы в целом, либо капитал компании. </w:t>
      </w:r>
      <w:r w:rsidR="00422BE1">
        <w:rPr>
          <w:lang w:val="en-GB"/>
        </w:rPr>
        <w:t>EPS</w:t>
      </w:r>
      <w:r w:rsidR="00422BE1" w:rsidRPr="00422BE1">
        <w:t xml:space="preserve">, </w:t>
      </w:r>
      <w:r w:rsidR="00422BE1">
        <w:t xml:space="preserve">который, пусть и не является рентабельностью в чистом виде, работает похожим образом – он показывает, сколько чистой прибыли приходится на одну обыкновенную акцию компании. В отличие от трёх перечисленных показателей, </w:t>
      </w:r>
      <w:r w:rsidR="00422BE1">
        <w:rPr>
          <w:lang w:val="en-GB"/>
        </w:rPr>
        <w:t>ROS</w:t>
      </w:r>
      <w:r w:rsidR="00422BE1" w:rsidRPr="00422BE1">
        <w:t xml:space="preserve"> </w:t>
      </w:r>
      <w:r w:rsidR="00422BE1">
        <w:t xml:space="preserve">в качестве базы сравнения имеет </w:t>
      </w:r>
      <w:r w:rsidR="00545985">
        <w:t xml:space="preserve">выручку компании – то, что компания не имеет </w:t>
      </w:r>
      <w:r w:rsidR="00E55511">
        <w:t xml:space="preserve">достаточно </w:t>
      </w:r>
      <w:r w:rsidR="00B42DF4">
        <w:t xml:space="preserve">стабильно </w:t>
      </w:r>
      <w:r w:rsidR="00545985">
        <w:t xml:space="preserve">весь год, а постоянно зарабатывает. И </w:t>
      </w:r>
      <w:r w:rsidR="00545985">
        <w:rPr>
          <w:lang w:val="en-GB"/>
        </w:rPr>
        <w:t>ROS</w:t>
      </w:r>
      <w:r w:rsidR="00545985" w:rsidRPr="00545985">
        <w:t xml:space="preserve"> </w:t>
      </w:r>
      <w:r w:rsidR="00D02504">
        <w:t xml:space="preserve">является </w:t>
      </w:r>
      <w:r w:rsidR="00695A96">
        <w:t>более динамичны</w:t>
      </w:r>
      <w:r w:rsidR="00D02504">
        <w:t xml:space="preserve">м </w:t>
      </w:r>
      <w:r w:rsidR="00695A96">
        <w:t>показател</w:t>
      </w:r>
      <w:r w:rsidR="00D02504">
        <w:t>ем</w:t>
      </w:r>
      <w:r w:rsidR="00695A96">
        <w:t>, связанны</w:t>
      </w:r>
      <w:r w:rsidR="00D02504">
        <w:t xml:space="preserve">м </w:t>
      </w:r>
      <w:r w:rsidR="00695A96">
        <w:t xml:space="preserve">значительно сильнее с работой отдела продаж компании, чем с её операциями, по сравнению с остальными использованными показателями. </w:t>
      </w:r>
    </w:p>
    <w:p w14:paraId="0377F2D7" w14:textId="69DB5E0B" w:rsidR="007E4E7A" w:rsidRPr="000E44BE" w:rsidRDefault="008A06C1" w:rsidP="000E44BE">
      <w:pPr>
        <w:spacing w:after="240"/>
      </w:pPr>
      <w:r>
        <w:t xml:space="preserve">В автомобильных и воздушных логистических компаниях наблюдается заметная связь между их углеродной интенсивностью и их оценкой рынком. Это, вероятно, связано с тем, что в этих модальностях выше доля </w:t>
      </w:r>
      <w:r>
        <w:rPr>
          <w:lang w:val="en-GB"/>
        </w:rPr>
        <w:t>B</w:t>
      </w:r>
      <w:r w:rsidRPr="008A06C1">
        <w:t>2</w:t>
      </w:r>
      <w:r>
        <w:rPr>
          <w:lang w:val="en-GB"/>
        </w:rPr>
        <w:t>C</w:t>
      </w:r>
      <w:r w:rsidRPr="008A06C1">
        <w:t xml:space="preserve"> </w:t>
      </w:r>
      <w:r>
        <w:t xml:space="preserve">бизнеса, чем </w:t>
      </w:r>
      <w:r w:rsidR="00A0535E">
        <w:t>в остальных, а конечный потребитель более чувствителен</w:t>
      </w:r>
      <w:r w:rsidR="002A16BB" w:rsidRPr="002A16BB">
        <w:t xml:space="preserve"> [</w:t>
      </w:r>
      <w:r w:rsidR="002A16BB">
        <w:rPr>
          <w:lang w:val="en-GB"/>
        </w:rPr>
        <w:fldChar w:fldCharType="begin"/>
      </w:r>
      <w:r w:rsidR="002A16BB" w:rsidRPr="002A16BB">
        <w:instrText xml:space="preserve"> </w:instrText>
      </w:r>
      <w:r w:rsidR="002A16BB">
        <w:rPr>
          <w:lang w:val="en-GB"/>
        </w:rPr>
        <w:instrText>REF</w:instrText>
      </w:r>
      <w:r w:rsidR="002A16BB" w:rsidRPr="002A16BB">
        <w:instrText xml:space="preserve"> _</w:instrText>
      </w:r>
      <w:r w:rsidR="002A16BB">
        <w:rPr>
          <w:lang w:val="en-GB"/>
        </w:rPr>
        <w:instrText>Ref</w:instrText>
      </w:r>
      <w:r w:rsidR="002A16BB" w:rsidRPr="002A16BB">
        <w:instrText>73635125 \</w:instrText>
      </w:r>
      <w:r w:rsidR="002A16BB">
        <w:rPr>
          <w:lang w:val="en-GB"/>
        </w:rPr>
        <w:instrText>r</w:instrText>
      </w:r>
      <w:r w:rsidR="002A16BB" w:rsidRPr="002A16BB">
        <w:instrText xml:space="preserve"> \</w:instrText>
      </w:r>
      <w:r w:rsidR="002A16BB">
        <w:rPr>
          <w:lang w:val="en-GB"/>
        </w:rPr>
        <w:instrText>h</w:instrText>
      </w:r>
      <w:r w:rsidR="002A16BB" w:rsidRPr="002A16BB">
        <w:instrText xml:space="preserve"> </w:instrText>
      </w:r>
      <w:r w:rsidR="002A16BB">
        <w:rPr>
          <w:lang w:val="en-GB"/>
        </w:rPr>
      </w:r>
      <w:r w:rsidR="002A16BB">
        <w:rPr>
          <w:lang w:val="en-GB"/>
        </w:rPr>
        <w:fldChar w:fldCharType="separate"/>
      </w:r>
      <w:r w:rsidR="002A16BB" w:rsidRPr="002A16BB">
        <w:t>16</w:t>
      </w:r>
      <w:r w:rsidR="002A16BB">
        <w:rPr>
          <w:lang w:val="en-GB"/>
        </w:rPr>
        <w:fldChar w:fldCharType="end"/>
      </w:r>
      <w:r w:rsidR="002A16BB" w:rsidRPr="002A16BB">
        <w:t>]</w:t>
      </w:r>
      <w:r w:rsidR="00355EAD">
        <w:t xml:space="preserve"> </w:t>
      </w:r>
      <w:r w:rsidR="00A0535E">
        <w:t xml:space="preserve">к экологичности услуги, чем </w:t>
      </w:r>
      <w:r w:rsidR="009A6510">
        <w:rPr>
          <w:lang w:val="en-US"/>
        </w:rPr>
        <w:t>B</w:t>
      </w:r>
      <w:r w:rsidR="009A6510" w:rsidRPr="009A6510">
        <w:t>2</w:t>
      </w:r>
      <w:r w:rsidR="009A6510">
        <w:rPr>
          <w:lang w:val="en-US"/>
        </w:rPr>
        <w:t>B</w:t>
      </w:r>
      <w:r w:rsidR="009A6510">
        <w:t>-клиент</w:t>
      </w:r>
      <w:r w:rsidR="00A0535E">
        <w:t xml:space="preserve"> внутри цепи поставок. </w:t>
      </w:r>
    </w:p>
    <w:tbl>
      <w:tblPr>
        <w:tblStyle w:val="TableGrid"/>
        <w:tblW w:w="0" w:type="auto"/>
        <w:tblLayout w:type="fixed"/>
        <w:tblLook w:val="04A0" w:firstRow="1" w:lastRow="0" w:firstColumn="1" w:lastColumn="0" w:noHBand="0" w:noVBand="1"/>
      </w:tblPr>
      <w:tblGrid>
        <w:gridCol w:w="458"/>
        <w:gridCol w:w="2798"/>
        <w:gridCol w:w="2126"/>
        <w:gridCol w:w="3963"/>
      </w:tblGrid>
      <w:tr w:rsidR="007E4E7A" w14:paraId="20BEFFDE" w14:textId="77777777" w:rsidTr="009758E2">
        <w:tc>
          <w:tcPr>
            <w:tcW w:w="458" w:type="dxa"/>
          </w:tcPr>
          <w:p w14:paraId="1108B89D" w14:textId="6F1D499A" w:rsidR="007E4E7A" w:rsidRPr="00620235" w:rsidRDefault="00620235" w:rsidP="000E44BE">
            <w:pPr>
              <w:spacing w:line="240" w:lineRule="auto"/>
              <w:ind w:firstLine="0"/>
              <w:jc w:val="center"/>
              <w:rPr>
                <w:b/>
                <w:bCs/>
              </w:rPr>
            </w:pPr>
            <w:r>
              <w:rPr>
                <w:b/>
                <w:bCs/>
              </w:rPr>
              <w:t>№</w:t>
            </w:r>
          </w:p>
        </w:tc>
        <w:tc>
          <w:tcPr>
            <w:tcW w:w="2798" w:type="dxa"/>
          </w:tcPr>
          <w:p w14:paraId="169F264B" w14:textId="64A865C3" w:rsidR="007E4E7A" w:rsidRDefault="00620235" w:rsidP="000E44BE">
            <w:pPr>
              <w:spacing w:line="240" w:lineRule="auto"/>
              <w:ind w:firstLine="0"/>
              <w:jc w:val="center"/>
              <w:rPr>
                <w:b/>
                <w:bCs/>
              </w:rPr>
            </w:pPr>
            <w:r>
              <w:rPr>
                <w:b/>
                <w:bCs/>
              </w:rPr>
              <w:t>Формулировка гипотезы</w:t>
            </w:r>
          </w:p>
        </w:tc>
        <w:tc>
          <w:tcPr>
            <w:tcW w:w="6089" w:type="dxa"/>
            <w:gridSpan w:val="2"/>
          </w:tcPr>
          <w:p w14:paraId="728CDB1E" w14:textId="275A5A10" w:rsidR="007E4E7A" w:rsidRPr="007E4E7A" w:rsidRDefault="007E4E7A" w:rsidP="000E44BE">
            <w:pPr>
              <w:spacing w:line="240" w:lineRule="auto"/>
              <w:ind w:firstLine="0"/>
              <w:jc w:val="center"/>
              <w:rPr>
                <w:b/>
                <w:bCs/>
              </w:rPr>
            </w:pPr>
            <w:r>
              <w:rPr>
                <w:b/>
                <w:bCs/>
              </w:rPr>
              <w:t>Результат</w:t>
            </w:r>
          </w:p>
        </w:tc>
      </w:tr>
      <w:tr w:rsidR="000E44BE" w14:paraId="1327C005" w14:textId="7415A2F6" w:rsidTr="009758E2">
        <w:trPr>
          <w:trHeight w:val="375"/>
        </w:trPr>
        <w:tc>
          <w:tcPr>
            <w:tcW w:w="458" w:type="dxa"/>
            <w:vMerge w:val="restart"/>
          </w:tcPr>
          <w:p w14:paraId="5A6AA5C3" w14:textId="506EE364" w:rsidR="000E44BE" w:rsidRPr="007E4E7A" w:rsidRDefault="000E44BE" w:rsidP="000E44BE">
            <w:pPr>
              <w:spacing w:line="240" w:lineRule="auto"/>
              <w:ind w:firstLine="0"/>
            </w:pPr>
            <w:r w:rsidRPr="007E4E7A">
              <w:t>1</w:t>
            </w:r>
          </w:p>
        </w:tc>
        <w:tc>
          <w:tcPr>
            <w:tcW w:w="2798" w:type="dxa"/>
            <w:vMerge w:val="restart"/>
          </w:tcPr>
          <w:p w14:paraId="486619EF" w14:textId="04C3E4EE" w:rsidR="000E44BE" w:rsidRPr="00820A9B" w:rsidRDefault="000E44BE" w:rsidP="000E44BE">
            <w:pPr>
              <w:spacing w:line="240" w:lineRule="auto"/>
              <w:ind w:firstLine="0"/>
              <w:jc w:val="left"/>
            </w:pPr>
            <w:r w:rsidRPr="005E757B">
              <w:t xml:space="preserve">С уменьшением углеродной интенсивности логистических </w:t>
            </w:r>
            <w:r w:rsidRPr="005E757B">
              <w:lastRenderedPageBreak/>
              <w:t>предприятий происходит увеличение показателей рентабельности.</w:t>
            </w:r>
          </w:p>
        </w:tc>
        <w:tc>
          <w:tcPr>
            <w:tcW w:w="2126" w:type="dxa"/>
          </w:tcPr>
          <w:p w14:paraId="0FFDB57A" w14:textId="740B44CC" w:rsidR="000E44BE" w:rsidRPr="007E4E7A" w:rsidRDefault="000E44BE" w:rsidP="000E44BE">
            <w:pPr>
              <w:spacing w:line="240" w:lineRule="auto"/>
              <w:ind w:firstLine="0"/>
            </w:pPr>
            <w:r>
              <w:lastRenderedPageBreak/>
              <w:t>Все компании</w:t>
            </w:r>
          </w:p>
        </w:tc>
        <w:tc>
          <w:tcPr>
            <w:tcW w:w="3963" w:type="dxa"/>
          </w:tcPr>
          <w:p w14:paraId="7D19AC40" w14:textId="71DB410E" w:rsidR="000E44BE" w:rsidRPr="007E4E7A" w:rsidRDefault="00FF1C38" w:rsidP="000E44BE">
            <w:pPr>
              <w:spacing w:line="240" w:lineRule="auto"/>
              <w:ind w:firstLine="0"/>
            </w:pPr>
            <w:r w:rsidRPr="00FF1C38">
              <w:rPr>
                <w:b/>
                <w:bCs/>
              </w:rPr>
              <w:t>Отклон</w:t>
            </w:r>
            <w:r w:rsidR="009758E2">
              <w:rPr>
                <w:b/>
                <w:bCs/>
              </w:rPr>
              <w:t>яется</w:t>
            </w:r>
            <w:r>
              <w:t xml:space="preserve">, поскольку для 2 показателей рентабельности из 4 связи не наблюдается, а для одной из двух значимых связей уровень </w:t>
            </w:r>
            <w:r>
              <w:lastRenderedPageBreak/>
              <w:t>значимости 0,1 – недостаточно строгий.</w:t>
            </w:r>
          </w:p>
        </w:tc>
      </w:tr>
      <w:tr w:rsidR="000E44BE" w14:paraId="36A5F060" w14:textId="77777777" w:rsidTr="009758E2">
        <w:trPr>
          <w:trHeight w:val="375"/>
        </w:trPr>
        <w:tc>
          <w:tcPr>
            <w:tcW w:w="458" w:type="dxa"/>
            <w:vMerge/>
          </w:tcPr>
          <w:p w14:paraId="7A982D71" w14:textId="77777777" w:rsidR="000E44BE" w:rsidRPr="007E4E7A" w:rsidRDefault="000E44BE" w:rsidP="000E44BE">
            <w:pPr>
              <w:spacing w:line="240" w:lineRule="auto"/>
              <w:ind w:firstLine="0"/>
            </w:pPr>
          </w:p>
        </w:tc>
        <w:tc>
          <w:tcPr>
            <w:tcW w:w="2798" w:type="dxa"/>
            <w:vMerge/>
          </w:tcPr>
          <w:p w14:paraId="3B143080" w14:textId="77777777" w:rsidR="000E44BE" w:rsidRPr="005E757B" w:rsidRDefault="000E44BE" w:rsidP="000E44BE">
            <w:pPr>
              <w:spacing w:line="240" w:lineRule="auto"/>
              <w:ind w:firstLine="0"/>
              <w:jc w:val="left"/>
            </w:pPr>
          </w:p>
        </w:tc>
        <w:tc>
          <w:tcPr>
            <w:tcW w:w="2126" w:type="dxa"/>
          </w:tcPr>
          <w:p w14:paraId="1095806F" w14:textId="31B02704" w:rsidR="000E44BE" w:rsidRPr="007E4E7A" w:rsidRDefault="000E44BE" w:rsidP="000E44BE">
            <w:pPr>
              <w:spacing w:line="240" w:lineRule="auto"/>
              <w:ind w:firstLine="0"/>
            </w:pPr>
            <w:r>
              <w:t>Водный транспорт</w:t>
            </w:r>
          </w:p>
        </w:tc>
        <w:tc>
          <w:tcPr>
            <w:tcW w:w="3963" w:type="dxa"/>
          </w:tcPr>
          <w:p w14:paraId="526CE54F" w14:textId="6800C5CC" w:rsidR="000E44BE" w:rsidRPr="007E4E7A" w:rsidRDefault="00FF1C38" w:rsidP="000E44BE">
            <w:pPr>
              <w:spacing w:line="240" w:lineRule="auto"/>
              <w:ind w:firstLine="0"/>
            </w:pPr>
            <w:r w:rsidRPr="009758E2">
              <w:rPr>
                <w:b/>
                <w:bCs/>
              </w:rPr>
              <w:t>Отклон</w:t>
            </w:r>
            <w:r w:rsidR="009758E2">
              <w:rPr>
                <w:b/>
                <w:bCs/>
              </w:rPr>
              <w:t>яется</w:t>
            </w:r>
            <w:r>
              <w:t xml:space="preserve">, поскольку </w:t>
            </w:r>
            <w:r w:rsidR="009758E2">
              <w:t>во всех значимых моделях коэффициенты при рентабельности были незначимыми.</w:t>
            </w:r>
          </w:p>
        </w:tc>
      </w:tr>
      <w:tr w:rsidR="000E44BE" w14:paraId="1B7898FB" w14:textId="77777777" w:rsidTr="009758E2">
        <w:trPr>
          <w:trHeight w:val="375"/>
        </w:trPr>
        <w:tc>
          <w:tcPr>
            <w:tcW w:w="458" w:type="dxa"/>
            <w:vMerge/>
          </w:tcPr>
          <w:p w14:paraId="17036333" w14:textId="77777777" w:rsidR="000E44BE" w:rsidRPr="007E4E7A" w:rsidRDefault="000E44BE" w:rsidP="000E44BE">
            <w:pPr>
              <w:spacing w:line="240" w:lineRule="auto"/>
              <w:ind w:firstLine="0"/>
            </w:pPr>
          </w:p>
        </w:tc>
        <w:tc>
          <w:tcPr>
            <w:tcW w:w="2798" w:type="dxa"/>
            <w:vMerge/>
          </w:tcPr>
          <w:p w14:paraId="78016A93" w14:textId="77777777" w:rsidR="000E44BE" w:rsidRPr="005E757B" w:rsidRDefault="000E44BE" w:rsidP="000E44BE">
            <w:pPr>
              <w:spacing w:line="240" w:lineRule="auto"/>
              <w:ind w:firstLine="0"/>
              <w:jc w:val="left"/>
            </w:pPr>
          </w:p>
        </w:tc>
        <w:tc>
          <w:tcPr>
            <w:tcW w:w="2126" w:type="dxa"/>
          </w:tcPr>
          <w:p w14:paraId="69627B71" w14:textId="65AF7884" w:rsidR="000E44BE" w:rsidRPr="007E4E7A" w:rsidRDefault="009758E2" w:rsidP="000E44BE">
            <w:pPr>
              <w:spacing w:line="240" w:lineRule="auto"/>
              <w:ind w:firstLine="0"/>
            </w:pPr>
            <w:r>
              <w:t>Авто</w:t>
            </w:r>
            <w:r w:rsidR="00B82E00">
              <w:t>транспорт</w:t>
            </w:r>
          </w:p>
        </w:tc>
        <w:tc>
          <w:tcPr>
            <w:tcW w:w="3963" w:type="dxa"/>
          </w:tcPr>
          <w:p w14:paraId="02268994" w14:textId="33DCB9B2" w:rsidR="000E44BE" w:rsidRPr="009758E2" w:rsidRDefault="009758E2" w:rsidP="000E44BE">
            <w:pPr>
              <w:spacing w:line="240" w:lineRule="auto"/>
              <w:ind w:firstLine="0"/>
            </w:pPr>
            <w:r w:rsidRPr="009758E2">
              <w:rPr>
                <w:b/>
                <w:bCs/>
              </w:rPr>
              <w:t>Отклон</w:t>
            </w:r>
            <w:r>
              <w:rPr>
                <w:b/>
                <w:bCs/>
              </w:rPr>
              <w:t>яется</w:t>
            </w:r>
            <w:r>
              <w:t xml:space="preserve">, поскольку только связь с </w:t>
            </w:r>
            <w:r>
              <w:rPr>
                <w:lang w:val="en-GB"/>
              </w:rPr>
              <w:t>ROE</w:t>
            </w:r>
            <w:r w:rsidRPr="009758E2">
              <w:t xml:space="preserve"> </w:t>
            </w:r>
            <w:r>
              <w:t>значима</w:t>
            </w:r>
            <w:r w:rsidR="0025509A">
              <w:t>, с остальными показателями рентабельности связи нет.</w:t>
            </w:r>
            <w:r>
              <w:t xml:space="preserve"> </w:t>
            </w:r>
          </w:p>
        </w:tc>
      </w:tr>
      <w:tr w:rsidR="000E44BE" w14:paraId="766099F9" w14:textId="77777777" w:rsidTr="009758E2">
        <w:trPr>
          <w:trHeight w:val="375"/>
        </w:trPr>
        <w:tc>
          <w:tcPr>
            <w:tcW w:w="458" w:type="dxa"/>
            <w:vMerge/>
          </w:tcPr>
          <w:p w14:paraId="7C91A116" w14:textId="77777777" w:rsidR="000E44BE" w:rsidRPr="007E4E7A" w:rsidRDefault="000E44BE" w:rsidP="000E44BE">
            <w:pPr>
              <w:spacing w:line="240" w:lineRule="auto"/>
              <w:ind w:firstLine="0"/>
            </w:pPr>
          </w:p>
        </w:tc>
        <w:tc>
          <w:tcPr>
            <w:tcW w:w="2798" w:type="dxa"/>
            <w:vMerge/>
          </w:tcPr>
          <w:p w14:paraId="79DDB9E8" w14:textId="77777777" w:rsidR="000E44BE" w:rsidRPr="005E757B" w:rsidRDefault="000E44BE" w:rsidP="000E44BE">
            <w:pPr>
              <w:spacing w:line="240" w:lineRule="auto"/>
              <w:ind w:firstLine="0"/>
              <w:jc w:val="left"/>
            </w:pPr>
          </w:p>
        </w:tc>
        <w:tc>
          <w:tcPr>
            <w:tcW w:w="2126" w:type="dxa"/>
          </w:tcPr>
          <w:p w14:paraId="4A31EF4B" w14:textId="11DC3F4B" w:rsidR="000E44BE" w:rsidRPr="007E4E7A" w:rsidRDefault="00FF1C38" w:rsidP="000E44BE">
            <w:pPr>
              <w:spacing w:line="240" w:lineRule="auto"/>
              <w:ind w:firstLine="0"/>
            </w:pPr>
            <w:r>
              <w:t>ЖД</w:t>
            </w:r>
            <w:r w:rsidR="00B82E00">
              <w:t xml:space="preserve"> транспорт</w:t>
            </w:r>
          </w:p>
        </w:tc>
        <w:tc>
          <w:tcPr>
            <w:tcW w:w="3963" w:type="dxa"/>
          </w:tcPr>
          <w:p w14:paraId="78B5ED61" w14:textId="307B6A4B" w:rsidR="000E44BE" w:rsidRPr="009758E2" w:rsidRDefault="009758E2" w:rsidP="000E44BE">
            <w:pPr>
              <w:spacing w:line="240" w:lineRule="auto"/>
              <w:ind w:firstLine="0"/>
              <w:rPr>
                <w:b/>
                <w:bCs/>
              </w:rPr>
            </w:pPr>
            <w:r w:rsidRPr="009758E2">
              <w:rPr>
                <w:b/>
                <w:bCs/>
              </w:rPr>
              <w:t>Отклоняется</w:t>
            </w:r>
            <w:r w:rsidR="0025509A">
              <w:t>, поскольку во всех значимых моделях коэффициенты при рентабельности были незначимыми.</w:t>
            </w:r>
          </w:p>
        </w:tc>
      </w:tr>
      <w:tr w:rsidR="000E44BE" w14:paraId="0F9C3406" w14:textId="77777777" w:rsidTr="009758E2">
        <w:trPr>
          <w:trHeight w:val="375"/>
        </w:trPr>
        <w:tc>
          <w:tcPr>
            <w:tcW w:w="458" w:type="dxa"/>
            <w:vMerge/>
          </w:tcPr>
          <w:p w14:paraId="72FFC97C" w14:textId="77777777" w:rsidR="000E44BE" w:rsidRPr="007E4E7A" w:rsidRDefault="000E44BE" w:rsidP="000E44BE">
            <w:pPr>
              <w:spacing w:line="240" w:lineRule="auto"/>
              <w:ind w:firstLine="0"/>
            </w:pPr>
          </w:p>
        </w:tc>
        <w:tc>
          <w:tcPr>
            <w:tcW w:w="2798" w:type="dxa"/>
            <w:vMerge/>
          </w:tcPr>
          <w:p w14:paraId="59E186C4" w14:textId="77777777" w:rsidR="000E44BE" w:rsidRPr="005E757B" w:rsidRDefault="000E44BE" w:rsidP="000E44BE">
            <w:pPr>
              <w:spacing w:line="240" w:lineRule="auto"/>
              <w:ind w:firstLine="0"/>
              <w:jc w:val="left"/>
            </w:pPr>
          </w:p>
        </w:tc>
        <w:tc>
          <w:tcPr>
            <w:tcW w:w="2126" w:type="dxa"/>
          </w:tcPr>
          <w:p w14:paraId="3BFBFC9F" w14:textId="3E38CDF0" w:rsidR="000E44BE" w:rsidRPr="007E4E7A" w:rsidRDefault="00B82E00" w:rsidP="000E44BE">
            <w:pPr>
              <w:spacing w:line="240" w:lineRule="auto"/>
              <w:ind w:firstLine="0"/>
            </w:pPr>
            <w:r>
              <w:t>Воздушный транспорт</w:t>
            </w:r>
          </w:p>
        </w:tc>
        <w:tc>
          <w:tcPr>
            <w:tcW w:w="3963" w:type="dxa"/>
          </w:tcPr>
          <w:p w14:paraId="4D173D6C" w14:textId="1332AF4A" w:rsidR="000E44BE" w:rsidRPr="00AE7E14" w:rsidRDefault="009758E2" w:rsidP="000E44BE">
            <w:pPr>
              <w:spacing w:line="240" w:lineRule="auto"/>
              <w:ind w:firstLine="0"/>
              <w:rPr>
                <w:b/>
                <w:bCs/>
              </w:rPr>
            </w:pPr>
            <w:r w:rsidRPr="009758E2">
              <w:rPr>
                <w:b/>
                <w:bCs/>
              </w:rPr>
              <w:t>Принимается</w:t>
            </w:r>
            <w:r w:rsidR="0025509A">
              <w:t xml:space="preserve">, поскольку </w:t>
            </w:r>
            <w:r w:rsidR="00AE7E14">
              <w:t xml:space="preserve">наблюдается связь углеродной интенсивности с </w:t>
            </w:r>
            <w:r w:rsidR="00AE7E14">
              <w:rPr>
                <w:lang w:val="en-GB"/>
              </w:rPr>
              <w:t>ROA</w:t>
            </w:r>
            <w:r w:rsidR="00AE7E14" w:rsidRPr="00AE7E14">
              <w:t xml:space="preserve"> </w:t>
            </w:r>
            <w:r w:rsidR="00AE7E14">
              <w:t xml:space="preserve">и </w:t>
            </w:r>
            <w:r w:rsidR="00AE7E14">
              <w:rPr>
                <w:lang w:val="en-GB"/>
              </w:rPr>
              <w:t>EPS</w:t>
            </w:r>
            <w:r w:rsidR="00AE7E14" w:rsidRPr="00AE7E14">
              <w:t>.</w:t>
            </w:r>
          </w:p>
        </w:tc>
      </w:tr>
      <w:tr w:rsidR="00B82E00" w14:paraId="7D3FB21C" w14:textId="3730F880" w:rsidTr="009758E2">
        <w:trPr>
          <w:trHeight w:val="451"/>
        </w:trPr>
        <w:tc>
          <w:tcPr>
            <w:tcW w:w="458" w:type="dxa"/>
            <w:vMerge w:val="restart"/>
          </w:tcPr>
          <w:p w14:paraId="76FE4A38" w14:textId="49164B12" w:rsidR="00B82E00" w:rsidRPr="007E4E7A" w:rsidRDefault="00B82E00" w:rsidP="00B82E00">
            <w:pPr>
              <w:spacing w:line="240" w:lineRule="auto"/>
              <w:ind w:firstLine="0"/>
            </w:pPr>
            <w:r w:rsidRPr="007E4E7A">
              <w:t>2</w:t>
            </w:r>
          </w:p>
        </w:tc>
        <w:tc>
          <w:tcPr>
            <w:tcW w:w="2798" w:type="dxa"/>
            <w:vMerge w:val="restart"/>
          </w:tcPr>
          <w:p w14:paraId="14722E59" w14:textId="6A32395A" w:rsidR="00B82E00" w:rsidRPr="00820A9B" w:rsidRDefault="00B82E00" w:rsidP="00B82E00">
            <w:pPr>
              <w:spacing w:line="240" w:lineRule="auto"/>
              <w:ind w:firstLine="0"/>
              <w:jc w:val="left"/>
            </w:pPr>
            <w:r w:rsidRPr="005E757B">
              <w:t>С уменьшением углеродной интенсивности логистических предприятий происходит увеличение отношения Цена / балансовая стоимость.</w:t>
            </w:r>
          </w:p>
        </w:tc>
        <w:tc>
          <w:tcPr>
            <w:tcW w:w="2126" w:type="dxa"/>
          </w:tcPr>
          <w:p w14:paraId="7B68C44D" w14:textId="7730C888" w:rsidR="00B82E00" w:rsidRPr="007E4E7A" w:rsidRDefault="00B82E00" w:rsidP="00B82E00">
            <w:pPr>
              <w:spacing w:line="240" w:lineRule="auto"/>
              <w:ind w:firstLine="0"/>
            </w:pPr>
            <w:r>
              <w:t>Все компании</w:t>
            </w:r>
          </w:p>
        </w:tc>
        <w:tc>
          <w:tcPr>
            <w:tcW w:w="3963" w:type="dxa"/>
          </w:tcPr>
          <w:p w14:paraId="6CBA158C" w14:textId="26FA6E9F" w:rsidR="00B82E00" w:rsidRPr="009758E2" w:rsidRDefault="009758E2" w:rsidP="00B82E00">
            <w:pPr>
              <w:spacing w:line="240" w:lineRule="auto"/>
              <w:ind w:firstLine="0"/>
              <w:rPr>
                <w:b/>
                <w:bCs/>
              </w:rPr>
            </w:pPr>
            <w:r w:rsidRPr="009758E2">
              <w:rPr>
                <w:b/>
                <w:bCs/>
              </w:rPr>
              <w:t>Принимается</w:t>
            </w:r>
            <w:r w:rsidR="00B26E0F">
              <w:t>, поскольку обнаружена отрицательная взаимосвязь. (</w:t>
            </w:r>
            <w:r w:rsidR="00B26E0F">
              <w:rPr>
                <w:lang w:val="en-GB"/>
              </w:rPr>
              <w:t>p</w:t>
            </w:r>
            <w:r w:rsidR="00B26E0F">
              <w:t>***)</w:t>
            </w:r>
          </w:p>
        </w:tc>
      </w:tr>
      <w:tr w:rsidR="00B82E00" w14:paraId="0C0F6587" w14:textId="77777777" w:rsidTr="009758E2">
        <w:trPr>
          <w:trHeight w:val="451"/>
        </w:trPr>
        <w:tc>
          <w:tcPr>
            <w:tcW w:w="458" w:type="dxa"/>
            <w:vMerge/>
          </w:tcPr>
          <w:p w14:paraId="35E48A17" w14:textId="77777777" w:rsidR="00B82E00" w:rsidRPr="007E4E7A" w:rsidRDefault="00B82E00" w:rsidP="00B82E00">
            <w:pPr>
              <w:spacing w:line="240" w:lineRule="auto"/>
              <w:ind w:firstLine="0"/>
            </w:pPr>
          </w:p>
        </w:tc>
        <w:tc>
          <w:tcPr>
            <w:tcW w:w="2798" w:type="dxa"/>
            <w:vMerge/>
          </w:tcPr>
          <w:p w14:paraId="1B9251B9" w14:textId="77777777" w:rsidR="00B82E00" w:rsidRPr="005E757B" w:rsidRDefault="00B82E00" w:rsidP="00B82E00">
            <w:pPr>
              <w:spacing w:line="240" w:lineRule="auto"/>
              <w:ind w:firstLine="0"/>
              <w:jc w:val="left"/>
            </w:pPr>
          </w:p>
        </w:tc>
        <w:tc>
          <w:tcPr>
            <w:tcW w:w="2126" w:type="dxa"/>
          </w:tcPr>
          <w:p w14:paraId="5755F6FB" w14:textId="2589FC59" w:rsidR="00B82E00" w:rsidRPr="007E4E7A" w:rsidRDefault="00B82E00" w:rsidP="00B82E00">
            <w:pPr>
              <w:spacing w:line="240" w:lineRule="auto"/>
              <w:ind w:firstLine="0"/>
            </w:pPr>
            <w:r>
              <w:t>Водный транспорт</w:t>
            </w:r>
          </w:p>
        </w:tc>
        <w:tc>
          <w:tcPr>
            <w:tcW w:w="3963" w:type="dxa"/>
          </w:tcPr>
          <w:p w14:paraId="17F0CDAF" w14:textId="32CC2362" w:rsidR="00B82E00" w:rsidRPr="00B26E0F" w:rsidRDefault="009758E2" w:rsidP="00B82E00">
            <w:pPr>
              <w:spacing w:line="240" w:lineRule="auto"/>
              <w:ind w:firstLine="0"/>
              <w:rPr>
                <w:b/>
                <w:bCs/>
              </w:rPr>
            </w:pPr>
            <w:r w:rsidRPr="009758E2">
              <w:rPr>
                <w:b/>
                <w:bCs/>
              </w:rPr>
              <w:t>Отклоняется</w:t>
            </w:r>
            <w:r w:rsidR="00B26E0F">
              <w:t>, поскольку</w:t>
            </w:r>
            <w:r w:rsidR="00B26E0F" w:rsidRPr="00B26E0F">
              <w:t xml:space="preserve"> </w:t>
            </w:r>
            <w:r w:rsidR="00B26E0F">
              <w:t>не обнаружено значимой взаимосвязи.</w:t>
            </w:r>
          </w:p>
        </w:tc>
      </w:tr>
      <w:tr w:rsidR="00B82E00" w14:paraId="059926B3" w14:textId="77777777" w:rsidTr="009758E2">
        <w:trPr>
          <w:trHeight w:val="451"/>
        </w:trPr>
        <w:tc>
          <w:tcPr>
            <w:tcW w:w="458" w:type="dxa"/>
            <w:vMerge/>
          </w:tcPr>
          <w:p w14:paraId="45B6B34D" w14:textId="77777777" w:rsidR="00B82E00" w:rsidRPr="007E4E7A" w:rsidRDefault="00B82E00" w:rsidP="00B82E00">
            <w:pPr>
              <w:spacing w:line="240" w:lineRule="auto"/>
              <w:ind w:firstLine="0"/>
            </w:pPr>
          </w:p>
        </w:tc>
        <w:tc>
          <w:tcPr>
            <w:tcW w:w="2798" w:type="dxa"/>
            <w:vMerge/>
          </w:tcPr>
          <w:p w14:paraId="0D0960DA" w14:textId="77777777" w:rsidR="00B82E00" w:rsidRPr="005E757B" w:rsidRDefault="00B82E00" w:rsidP="00B82E00">
            <w:pPr>
              <w:spacing w:line="240" w:lineRule="auto"/>
              <w:ind w:firstLine="0"/>
              <w:jc w:val="left"/>
            </w:pPr>
          </w:p>
        </w:tc>
        <w:tc>
          <w:tcPr>
            <w:tcW w:w="2126" w:type="dxa"/>
          </w:tcPr>
          <w:p w14:paraId="3BD5306F" w14:textId="05C16711" w:rsidR="00B82E00" w:rsidRPr="007E4E7A" w:rsidRDefault="00B82E00" w:rsidP="00B82E00">
            <w:pPr>
              <w:spacing w:line="240" w:lineRule="auto"/>
              <w:ind w:firstLine="0"/>
            </w:pPr>
            <w:r>
              <w:t>Автотранспорт</w:t>
            </w:r>
          </w:p>
        </w:tc>
        <w:tc>
          <w:tcPr>
            <w:tcW w:w="3963" w:type="dxa"/>
          </w:tcPr>
          <w:p w14:paraId="7CAFF6BA" w14:textId="678A2D81" w:rsidR="00B82E00" w:rsidRPr="009758E2" w:rsidRDefault="009758E2" w:rsidP="00B82E00">
            <w:pPr>
              <w:spacing w:line="240" w:lineRule="auto"/>
              <w:ind w:firstLine="0"/>
              <w:rPr>
                <w:b/>
                <w:bCs/>
              </w:rPr>
            </w:pPr>
            <w:r w:rsidRPr="009758E2">
              <w:rPr>
                <w:b/>
                <w:bCs/>
              </w:rPr>
              <w:t>Принимается</w:t>
            </w:r>
            <w:r w:rsidR="00B26E0F">
              <w:t>, поскольку обнаружена отрицательная взаимосвязь. (</w:t>
            </w:r>
            <w:r w:rsidR="00B26E0F">
              <w:rPr>
                <w:lang w:val="en-GB"/>
              </w:rPr>
              <w:t>p</w:t>
            </w:r>
            <w:r w:rsidR="00B26E0F">
              <w:t>*)</w:t>
            </w:r>
          </w:p>
        </w:tc>
      </w:tr>
      <w:tr w:rsidR="00B26E0F" w14:paraId="43C3E57F" w14:textId="77777777" w:rsidTr="009758E2">
        <w:trPr>
          <w:trHeight w:val="451"/>
        </w:trPr>
        <w:tc>
          <w:tcPr>
            <w:tcW w:w="458" w:type="dxa"/>
            <w:vMerge/>
          </w:tcPr>
          <w:p w14:paraId="5F6E4E82" w14:textId="77777777" w:rsidR="00B26E0F" w:rsidRPr="007E4E7A" w:rsidRDefault="00B26E0F" w:rsidP="00B26E0F">
            <w:pPr>
              <w:spacing w:line="240" w:lineRule="auto"/>
              <w:ind w:firstLine="0"/>
            </w:pPr>
          </w:p>
        </w:tc>
        <w:tc>
          <w:tcPr>
            <w:tcW w:w="2798" w:type="dxa"/>
            <w:vMerge/>
          </w:tcPr>
          <w:p w14:paraId="25C6B4E2" w14:textId="77777777" w:rsidR="00B26E0F" w:rsidRPr="005E757B" w:rsidRDefault="00B26E0F" w:rsidP="00B26E0F">
            <w:pPr>
              <w:spacing w:line="240" w:lineRule="auto"/>
              <w:ind w:firstLine="0"/>
              <w:jc w:val="left"/>
            </w:pPr>
          </w:p>
        </w:tc>
        <w:tc>
          <w:tcPr>
            <w:tcW w:w="2126" w:type="dxa"/>
          </w:tcPr>
          <w:p w14:paraId="53160BE8" w14:textId="041938E2" w:rsidR="00B26E0F" w:rsidRPr="007E4E7A" w:rsidRDefault="00B26E0F" w:rsidP="00B26E0F">
            <w:pPr>
              <w:spacing w:line="240" w:lineRule="auto"/>
              <w:ind w:firstLine="0"/>
            </w:pPr>
            <w:r>
              <w:t>ЖД транспорт</w:t>
            </w:r>
          </w:p>
        </w:tc>
        <w:tc>
          <w:tcPr>
            <w:tcW w:w="3963" w:type="dxa"/>
          </w:tcPr>
          <w:p w14:paraId="0FD399E7" w14:textId="2FEB1C6F" w:rsidR="00B26E0F" w:rsidRPr="009758E2" w:rsidRDefault="00B26E0F" w:rsidP="00B26E0F">
            <w:pPr>
              <w:spacing w:line="240" w:lineRule="auto"/>
              <w:ind w:firstLine="0"/>
              <w:rPr>
                <w:b/>
                <w:bCs/>
              </w:rPr>
            </w:pPr>
            <w:r w:rsidRPr="009758E2">
              <w:rPr>
                <w:b/>
                <w:bCs/>
              </w:rPr>
              <w:t>Отклоняется</w:t>
            </w:r>
            <w:r>
              <w:t>, поскольку</w:t>
            </w:r>
            <w:r w:rsidRPr="00B26E0F">
              <w:t xml:space="preserve"> </w:t>
            </w:r>
            <w:r>
              <w:t>не обнаружено значимой взаимосвязи.</w:t>
            </w:r>
          </w:p>
        </w:tc>
      </w:tr>
      <w:tr w:rsidR="00B26E0F" w14:paraId="4FC549A1" w14:textId="77777777" w:rsidTr="009758E2">
        <w:trPr>
          <w:trHeight w:val="451"/>
        </w:trPr>
        <w:tc>
          <w:tcPr>
            <w:tcW w:w="458" w:type="dxa"/>
            <w:vMerge/>
          </w:tcPr>
          <w:p w14:paraId="4D4803EA" w14:textId="77777777" w:rsidR="00B26E0F" w:rsidRPr="007E4E7A" w:rsidRDefault="00B26E0F" w:rsidP="00B26E0F">
            <w:pPr>
              <w:spacing w:line="240" w:lineRule="auto"/>
              <w:ind w:firstLine="0"/>
            </w:pPr>
          </w:p>
        </w:tc>
        <w:tc>
          <w:tcPr>
            <w:tcW w:w="2798" w:type="dxa"/>
            <w:vMerge/>
          </w:tcPr>
          <w:p w14:paraId="5ECB0C7C" w14:textId="77777777" w:rsidR="00B26E0F" w:rsidRPr="005E757B" w:rsidRDefault="00B26E0F" w:rsidP="00B26E0F">
            <w:pPr>
              <w:spacing w:line="240" w:lineRule="auto"/>
              <w:ind w:firstLine="0"/>
              <w:jc w:val="left"/>
            </w:pPr>
          </w:p>
        </w:tc>
        <w:tc>
          <w:tcPr>
            <w:tcW w:w="2126" w:type="dxa"/>
          </w:tcPr>
          <w:p w14:paraId="2EAAE124" w14:textId="39BEAB8A" w:rsidR="00B26E0F" w:rsidRPr="007E4E7A" w:rsidRDefault="00B26E0F" w:rsidP="00B26E0F">
            <w:pPr>
              <w:spacing w:line="240" w:lineRule="auto"/>
              <w:ind w:firstLine="0"/>
            </w:pPr>
            <w:r>
              <w:t>Воздушный транспорт</w:t>
            </w:r>
          </w:p>
        </w:tc>
        <w:tc>
          <w:tcPr>
            <w:tcW w:w="3963" w:type="dxa"/>
          </w:tcPr>
          <w:p w14:paraId="6C8BF1B9" w14:textId="2E803359" w:rsidR="00B26E0F" w:rsidRPr="009758E2" w:rsidRDefault="00B26E0F" w:rsidP="00B26E0F">
            <w:pPr>
              <w:spacing w:line="240" w:lineRule="auto"/>
              <w:ind w:firstLine="0"/>
              <w:rPr>
                <w:b/>
                <w:bCs/>
              </w:rPr>
            </w:pPr>
            <w:r w:rsidRPr="009758E2">
              <w:rPr>
                <w:b/>
                <w:bCs/>
              </w:rPr>
              <w:t>Принимается</w:t>
            </w:r>
            <w:r>
              <w:t>, поскольку обнаружена отрицательная взаимосвязь. (</w:t>
            </w:r>
            <w:r>
              <w:rPr>
                <w:lang w:val="en-GB"/>
              </w:rPr>
              <w:t>p</w:t>
            </w:r>
            <w:r>
              <w:t>**)</w:t>
            </w:r>
          </w:p>
        </w:tc>
      </w:tr>
      <w:tr w:rsidR="00B26E0F" w14:paraId="64BA4452" w14:textId="14A0C76E" w:rsidTr="009758E2">
        <w:trPr>
          <w:trHeight w:val="735"/>
        </w:trPr>
        <w:tc>
          <w:tcPr>
            <w:tcW w:w="458" w:type="dxa"/>
            <w:vMerge w:val="restart"/>
          </w:tcPr>
          <w:p w14:paraId="0FA0CAFE" w14:textId="0AD87ACB" w:rsidR="00B26E0F" w:rsidRPr="007E4E7A" w:rsidRDefault="00B26E0F" w:rsidP="00B26E0F">
            <w:pPr>
              <w:spacing w:line="240" w:lineRule="auto"/>
              <w:ind w:firstLine="0"/>
            </w:pPr>
            <w:r>
              <w:t>3</w:t>
            </w:r>
          </w:p>
        </w:tc>
        <w:tc>
          <w:tcPr>
            <w:tcW w:w="2798" w:type="dxa"/>
            <w:vMerge w:val="restart"/>
          </w:tcPr>
          <w:p w14:paraId="26983EA1" w14:textId="6EC9D574" w:rsidR="00B26E0F" w:rsidRPr="007E4E7A" w:rsidRDefault="00B26E0F" w:rsidP="00B26E0F">
            <w:pPr>
              <w:spacing w:line="240" w:lineRule="auto"/>
              <w:ind w:firstLine="0"/>
              <w:jc w:val="left"/>
            </w:pPr>
            <w:r w:rsidRPr="00847DA3">
              <w:t>Наличие прямой положительной взаимосвязи общего показателя экологичности с показателями рентабельности логистических компаний совпадает с наличием прямой отрицательной взаимосвязи углеродной интенсивности этих компаний с их показателями рентабельности.</w:t>
            </w:r>
          </w:p>
        </w:tc>
        <w:tc>
          <w:tcPr>
            <w:tcW w:w="2126" w:type="dxa"/>
          </w:tcPr>
          <w:p w14:paraId="39A75D7D" w14:textId="7B16E729" w:rsidR="00B26E0F" w:rsidRPr="007E4E7A" w:rsidRDefault="00B26E0F" w:rsidP="00B26E0F">
            <w:pPr>
              <w:spacing w:line="240" w:lineRule="auto"/>
              <w:ind w:firstLine="0"/>
            </w:pPr>
            <w:r>
              <w:t>Все компании</w:t>
            </w:r>
          </w:p>
        </w:tc>
        <w:tc>
          <w:tcPr>
            <w:tcW w:w="3963" w:type="dxa"/>
          </w:tcPr>
          <w:p w14:paraId="770F793C" w14:textId="0DD4AE97" w:rsidR="00B26E0F" w:rsidRPr="00D76300" w:rsidRDefault="00B46AC4" w:rsidP="00B26E0F">
            <w:pPr>
              <w:spacing w:line="240" w:lineRule="auto"/>
              <w:ind w:firstLine="0"/>
              <w:rPr>
                <w:b/>
                <w:bCs/>
              </w:rPr>
            </w:pPr>
            <w:r w:rsidRPr="00D76300">
              <w:rPr>
                <w:b/>
                <w:bCs/>
              </w:rPr>
              <w:t>Отклоняется</w:t>
            </w:r>
            <w:r>
              <w:t>, поскольку такого совпадения не обнаружено.</w:t>
            </w:r>
          </w:p>
        </w:tc>
      </w:tr>
      <w:tr w:rsidR="00B46AC4" w14:paraId="35B04125" w14:textId="77777777" w:rsidTr="009758E2">
        <w:trPr>
          <w:trHeight w:val="735"/>
        </w:trPr>
        <w:tc>
          <w:tcPr>
            <w:tcW w:w="458" w:type="dxa"/>
            <w:vMerge/>
          </w:tcPr>
          <w:p w14:paraId="2DFF7D6D" w14:textId="77777777" w:rsidR="00B46AC4" w:rsidRDefault="00B46AC4" w:rsidP="00B46AC4">
            <w:pPr>
              <w:spacing w:line="240" w:lineRule="auto"/>
              <w:ind w:firstLine="0"/>
            </w:pPr>
          </w:p>
        </w:tc>
        <w:tc>
          <w:tcPr>
            <w:tcW w:w="2798" w:type="dxa"/>
            <w:vMerge/>
          </w:tcPr>
          <w:p w14:paraId="3D7B9CA2" w14:textId="77777777" w:rsidR="00B46AC4" w:rsidRPr="00847DA3" w:rsidRDefault="00B46AC4" w:rsidP="00B46AC4">
            <w:pPr>
              <w:spacing w:line="240" w:lineRule="auto"/>
              <w:ind w:firstLine="0"/>
              <w:jc w:val="left"/>
            </w:pPr>
          </w:p>
        </w:tc>
        <w:tc>
          <w:tcPr>
            <w:tcW w:w="2126" w:type="dxa"/>
          </w:tcPr>
          <w:p w14:paraId="4A34CB1E" w14:textId="38AF114C" w:rsidR="00B46AC4" w:rsidRPr="007E4E7A" w:rsidRDefault="00B46AC4" w:rsidP="00B46AC4">
            <w:pPr>
              <w:spacing w:line="240" w:lineRule="auto"/>
              <w:ind w:firstLine="0"/>
            </w:pPr>
            <w:r>
              <w:t>Водный транспорт</w:t>
            </w:r>
          </w:p>
        </w:tc>
        <w:tc>
          <w:tcPr>
            <w:tcW w:w="3963" w:type="dxa"/>
          </w:tcPr>
          <w:p w14:paraId="666116B0" w14:textId="35E55E53" w:rsidR="00B46AC4" w:rsidRPr="00D76300" w:rsidRDefault="00B46AC4" w:rsidP="00B46AC4">
            <w:pPr>
              <w:spacing w:line="240" w:lineRule="auto"/>
              <w:ind w:firstLine="0"/>
              <w:rPr>
                <w:b/>
                <w:bCs/>
              </w:rPr>
            </w:pPr>
            <w:r w:rsidRPr="00656437">
              <w:rPr>
                <w:b/>
                <w:bCs/>
              </w:rPr>
              <w:t>Отклоняется</w:t>
            </w:r>
            <w:r w:rsidRPr="00656437">
              <w:t>, поскольку такого совпадения не обнаружено.</w:t>
            </w:r>
          </w:p>
        </w:tc>
      </w:tr>
      <w:tr w:rsidR="00B46AC4" w14:paraId="44A9477C" w14:textId="77777777" w:rsidTr="009758E2">
        <w:trPr>
          <w:trHeight w:val="735"/>
        </w:trPr>
        <w:tc>
          <w:tcPr>
            <w:tcW w:w="458" w:type="dxa"/>
            <w:vMerge/>
          </w:tcPr>
          <w:p w14:paraId="45BFEECD" w14:textId="77777777" w:rsidR="00B46AC4" w:rsidRDefault="00B46AC4" w:rsidP="00B46AC4">
            <w:pPr>
              <w:spacing w:line="240" w:lineRule="auto"/>
              <w:ind w:firstLine="0"/>
            </w:pPr>
          </w:p>
        </w:tc>
        <w:tc>
          <w:tcPr>
            <w:tcW w:w="2798" w:type="dxa"/>
            <w:vMerge/>
          </w:tcPr>
          <w:p w14:paraId="6F38F773" w14:textId="77777777" w:rsidR="00B46AC4" w:rsidRPr="00847DA3" w:rsidRDefault="00B46AC4" w:rsidP="00B46AC4">
            <w:pPr>
              <w:spacing w:line="240" w:lineRule="auto"/>
              <w:ind w:firstLine="0"/>
              <w:jc w:val="left"/>
            </w:pPr>
          </w:p>
        </w:tc>
        <w:tc>
          <w:tcPr>
            <w:tcW w:w="2126" w:type="dxa"/>
          </w:tcPr>
          <w:p w14:paraId="7779F3D4" w14:textId="103179F0" w:rsidR="00B46AC4" w:rsidRPr="007E4E7A" w:rsidRDefault="00B46AC4" w:rsidP="00B46AC4">
            <w:pPr>
              <w:spacing w:line="240" w:lineRule="auto"/>
              <w:ind w:firstLine="0"/>
            </w:pPr>
            <w:r>
              <w:t>Автотранспорт</w:t>
            </w:r>
          </w:p>
        </w:tc>
        <w:tc>
          <w:tcPr>
            <w:tcW w:w="3963" w:type="dxa"/>
          </w:tcPr>
          <w:p w14:paraId="1C8C125D" w14:textId="7B7EEE6B" w:rsidR="00B46AC4" w:rsidRPr="007E4E7A" w:rsidRDefault="00B46AC4" w:rsidP="00B46AC4">
            <w:pPr>
              <w:spacing w:line="240" w:lineRule="auto"/>
              <w:ind w:firstLine="0"/>
            </w:pPr>
            <w:r w:rsidRPr="00656437">
              <w:rPr>
                <w:b/>
                <w:bCs/>
              </w:rPr>
              <w:t>Отклоняется</w:t>
            </w:r>
            <w:r w:rsidRPr="00656437">
              <w:t>, поскольку такого совпадения не обнаружено.</w:t>
            </w:r>
          </w:p>
        </w:tc>
      </w:tr>
      <w:tr w:rsidR="00B46AC4" w14:paraId="6D974906" w14:textId="77777777" w:rsidTr="009758E2">
        <w:trPr>
          <w:trHeight w:val="735"/>
        </w:trPr>
        <w:tc>
          <w:tcPr>
            <w:tcW w:w="458" w:type="dxa"/>
            <w:vMerge/>
          </w:tcPr>
          <w:p w14:paraId="2D2847C0" w14:textId="77777777" w:rsidR="00B46AC4" w:rsidRDefault="00B46AC4" w:rsidP="00B46AC4">
            <w:pPr>
              <w:spacing w:line="240" w:lineRule="auto"/>
              <w:ind w:firstLine="0"/>
            </w:pPr>
          </w:p>
        </w:tc>
        <w:tc>
          <w:tcPr>
            <w:tcW w:w="2798" w:type="dxa"/>
            <w:vMerge/>
          </w:tcPr>
          <w:p w14:paraId="7D555335" w14:textId="77777777" w:rsidR="00B46AC4" w:rsidRPr="00847DA3" w:rsidRDefault="00B46AC4" w:rsidP="00B46AC4">
            <w:pPr>
              <w:spacing w:line="240" w:lineRule="auto"/>
              <w:ind w:firstLine="0"/>
              <w:jc w:val="left"/>
            </w:pPr>
          </w:p>
        </w:tc>
        <w:tc>
          <w:tcPr>
            <w:tcW w:w="2126" w:type="dxa"/>
          </w:tcPr>
          <w:p w14:paraId="4D661CE0" w14:textId="68335174" w:rsidR="00B46AC4" w:rsidRPr="007E4E7A" w:rsidRDefault="00B46AC4" w:rsidP="00B46AC4">
            <w:pPr>
              <w:spacing w:line="240" w:lineRule="auto"/>
              <w:ind w:firstLine="0"/>
            </w:pPr>
            <w:r>
              <w:t>ЖД транспорт</w:t>
            </w:r>
          </w:p>
        </w:tc>
        <w:tc>
          <w:tcPr>
            <w:tcW w:w="3963" w:type="dxa"/>
          </w:tcPr>
          <w:p w14:paraId="616EAAB2" w14:textId="032E239F" w:rsidR="00B46AC4" w:rsidRPr="007E4E7A" w:rsidRDefault="00B46AC4" w:rsidP="00B46AC4">
            <w:pPr>
              <w:spacing w:line="240" w:lineRule="auto"/>
              <w:ind w:firstLine="0"/>
            </w:pPr>
            <w:r w:rsidRPr="00656437">
              <w:rPr>
                <w:b/>
                <w:bCs/>
              </w:rPr>
              <w:t>Отклоняется</w:t>
            </w:r>
            <w:r w:rsidRPr="00656437">
              <w:t>, поскольку такого совпадения не обнаружено.</w:t>
            </w:r>
          </w:p>
        </w:tc>
      </w:tr>
      <w:tr w:rsidR="00B26E0F" w14:paraId="726EF4FA" w14:textId="77777777" w:rsidTr="009758E2">
        <w:trPr>
          <w:trHeight w:val="735"/>
        </w:trPr>
        <w:tc>
          <w:tcPr>
            <w:tcW w:w="458" w:type="dxa"/>
            <w:vMerge/>
          </w:tcPr>
          <w:p w14:paraId="5FD96DA1" w14:textId="77777777" w:rsidR="00B26E0F" w:rsidRDefault="00B26E0F" w:rsidP="00B26E0F">
            <w:pPr>
              <w:spacing w:line="240" w:lineRule="auto"/>
              <w:ind w:firstLine="0"/>
            </w:pPr>
          </w:p>
        </w:tc>
        <w:tc>
          <w:tcPr>
            <w:tcW w:w="2798" w:type="dxa"/>
            <w:vMerge/>
          </w:tcPr>
          <w:p w14:paraId="334F9C78" w14:textId="77777777" w:rsidR="00B26E0F" w:rsidRPr="00847DA3" w:rsidRDefault="00B26E0F" w:rsidP="00B26E0F">
            <w:pPr>
              <w:spacing w:line="240" w:lineRule="auto"/>
              <w:ind w:firstLine="0"/>
              <w:jc w:val="left"/>
            </w:pPr>
          </w:p>
        </w:tc>
        <w:tc>
          <w:tcPr>
            <w:tcW w:w="2126" w:type="dxa"/>
          </w:tcPr>
          <w:p w14:paraId="10327F6A" w14:textId="49D28139" w:rsidR="00B26E0F" w:rsidRPr="007E4E7A" w:rsidRDefault="00B26E0F" w:rsidP="00B26E0F">
            <w:pPr>
              <w:spacing w:line="240" w:lineRule="auto"/>
              <w:ind w:firstLine="0"/>
            </w:pPr>
            <w:r>
              <w:t>Воздушный транспорт</w:t>
            </w:r>
          </w:p>
        </w:tc>
        <w:tc>
          <w:tcPr>
            <w:tcW w:w="3963" w:type="dxa"/>
          </w:tcPr>
          <w:p w14:paraId="7C4EB47C" w14:textId="1B68F15A" w:rsidR="00B26E0F" w:rsidRPr="007E4E7A" w:rsidRDefault="00B46AC4" w:rsidP="00B26E0F">
            <w:pPr>
              <w:spacing w:line="240" w:lineRule="auto"/>
              <w:ind w:firstLine="0"/>
            </w:pPr>
            <w:r w:rsidRPr="00D76300">
              <w:rPr>
                <w:b/>
                <w:bCs/>
              </w:rPr>
              <w:t>Отклоняется</w:t>
            </w:r>
            <w:r>
              <w:t>, поскольку такого совпадения не обнаружено.</w:t>
            </w:r>
          </w:p>
        </w:tc>
      </w:tr>
      <w:tr w:rsidR="00B26E0F" w14:paraId="4B03EB46" w14:textId="1CEF0099" w:rsidTr="009758E2">
        <w:trPr>
          <w:trHeight w:val="728"/>
        </w:trPr>
        <w:tc>
          <w:tcPr>
            <w:tcW w:w="458" w:type="dxa"/>
            <w:vMerge w:val="restart"/>
          </w:tcPr>
          <w:p w14:paraId="58DBFBAB" w14:textId="2DEB829B" w:rsidR="00B26E0F" w:rsidRPr="007E4E7A" w:rsidRDefault="00B26E0F" w:rsidP="00B26E0F">
            <w:pPr>
              <w:spacing w:line="240" w:lineRule="auto"/>
              <w:ind w:firstLine="0"/>
            </w:pPr>
            <w:r>
              <w:t>4</w:t>
            </w:r>
          </w:p>
        </w:tc>
        <w:tc>
          <w:tcPr>
            <w:tcW w:w="2798" w:type="dxa"/>
            <w:vMerge w:val="restart"/>
          </w:tcPr>
          <w:p w14:paraId="0A52AEF5" w14:textId="500EBFAC" w:rsidR="00B26E0F" w:rsidRPr="007E4E7A" w:rsidRDefault="00B26E0F" w:rsidP="00B26E0F">
            <w:pPr>
              <w:spacing w:line="240" w:lineRule="auto"/>
              <w:ind w:firstLine="0"/>
              <w:jc w:val="left"/>
            </w:pPr>
            <w:r w:rsidRPr="00847DA3">
              <w:t xml:space="preserve">Наличие прямой положительной взаимосвязи общего показателя экологичности с </w:t>
            </w:r>
            <w:r w:rsidRPr="00847DA3">
              <w:lastRenderedPageBreak/>
              <w:t>отношением Цена / балансовая стоимость логистических компаний совпадает с наличием прямой отрицательной взаимосвязи углеродной интенсивности этих компаний с указанным отношением.</w:t>
            </w:r>
          </w:p>
        </w:tc>
        <w:tc>
          <w:tcPr>
            <w:tcW w:w="2126" w:type="dxa"/>
          </w:tcPr>
          <w:p w14:paraId="210EACB2" w14:textId="40E8DD34" w:rsidR="00B26E0F" w:rsidRPr="007E4E7A" w:rsidRDefault="00B26E0F" w:rsidP="00B26E0F">
            <w:pPr>
              <w:spacing w:line="240" w:lineRule="auto"/>
              <w:ind w:firstLine="0"/>
            </w:pPr>
            <w:r>
              <w:lastRenderedPageBreak/>
              <w:t>Все компании</w:t>
            </w:r>
          </w:p>
        </w:tc>
        <w:tc>
          <w:tcPr>
            <w:tcW w:w="3963" w:type="dxa"/>
          </w:tcPr>
          <w:p w14:paraId="17F6A974" w14:textId="5F4423A1" w:rsidR="00B26E0F" w:rsidRPr="007E4E7A" w:rsidRDefault="00B26E0F" w:rsidP="00B26E0F">
            <w:pPr>
              <w:spacing w:line="240" w:lineRule="auto"/>
              <w:ind w:firstLine="0"/>
            </w:pPr>
            <w:r w:rsidRPr="00D76300">
              <w:rPr>
                <w:b/>
                <w:bCs/>
              </w:rPr>
              <w:t>Отклоняется</w:t>
            </w:r>
            <w:r>
              <w:t>, поскольку</w:t>
            </w:r>
            <w:r w:rsidR="004D2972">
              <w:t xml:space="preserve"> такого совпадения не обнаружено.</w:t>
            </w:r>
          </w:p>
        </w:tc>
      </w:tr>
      <w:tr w:rsidR="00B26E0F" w14:paraId="2132D818" w14:textId="77777777" w:rsidTr="009758E2">
        <w:trPr>
          <w:trHeight w:val="728"/>
        </w:trPr>
        <w:tc>
          <w:tcPr>
            <w:tcW w:w="458" w:type="dxa"/>
            <w:vMerge/>
          </w:tcPr>
          <w:p w14:paraId="44BBB267" w14:textId="77777777" w:rsidR="00B26E0F" w:rsidRDefault="00B26E0F" w:rsidP="00B26E0F">
            <w:pPr>
              <w:spacing w:line="240" w:lineRule="auto"/>
              <w:ind w:firstLine="0"/>
            </w:pPr>
          </w:p>
        </w:tc>
        <w:tc>
          <w:tcPr>
            <w:tcW w:w="2798" w:type="dxa"/>
            <w:vMerge/>
          </w:tcPr>
          <w:p w14:paraId="6FB80397" w14:textId="77777777" w:rsidR="00B26E0F" w:rsidRPr="00847DA3" w:rsidRDefault="00B26E0F" w:rsidP="00B26E0F">
            <w:pPr>
              <w:spacing w:line="240" w:lineRule="auto"/>
              <w:ind w:firstLine="0"/>
              <w:jc w:val="left"/>
            </w:pPr>
          </w:p>
        </w:tc>
        <w:tc>
          <w:tcPr>
            <w:tcW w:w="2126" w:type="dxa"/>
          </w:tcPr>
          <w:p w14:paraId="016EA076" w14:textId="407AF932" w:rsidR="00B26E0F" w:rsidRPr="007E4E7A" w:rsidRDefault="00B26E0F" w:rsidP="00B26E0F">
            <w:pPr>
              <w:spacing w:line="240" w:lineRule="auto"/>
              <w:ind w:firstLine="0"/>
            </w:pPr>
            <w:r>
              <w:t>Водный транспорт</w:t>
            </w:r>
          </w:p>
        </w:tc>
        <w:tc>
          <w:tcPr>
            <w:tcW w:w="3963" w:type="dxa"/>
          </w:tcPr>
          <w:p w14:paraId="0C0E71DD" w14:textId="5DBF61EF" w:rsidR="00B26E0F" w:rsidRPr="007E4E7A" w:rsidRDefault="004D2972" w:rsidP="00B26E0F">
            <w:pPr>
              <w:spacing w:line="240" w:lineRule="auto"/>
              <w:ind w:firstLine="0"/>
            </w:pPr>
            <w:r w:rsidRPr="00D76300">
              <w:rPr>
                <w:b/>
                <w:bCs/>
              </w:rPr>
              <w:t>Отклоняется</w:t>
            </w:r>
            <w:r>
              <w:t>, поскольку такого совпадения не обнаружено.</w:t>
            </w:r>
          </w:p>
        </w:tc>
      </w:tr>
      <w:tr w:rsidR="00B26E0F" w14:paraId="77560F20" w14:textId="77777777" w:rsidTr="009758E2">
        <w:trPr>
          <w:trHeight w:val="728"/>
        </w:trPr>
        <w:tc>
          <w:tcPr>
            <w:tcW w:w="458" w:type="dxa"/>
            <w:vMerge/>
          </w:tcPr>
          <w:p w14:paraId="3698E786" w14:textId="77777777" w:rsidR="00B26E0F" w:rsidRDefault="00B26E0F" w:rsidP="00B26E0F">
            <w:pPr>
              <w:spacing w:line="240" w:lineRule="auto"/>
              <w:ind w:firstLine="0"/>
            </w:pPr>
          </w:p>
        </w:tc>
        <w:tc>
          <w:tcPr>
            <w:tcW w:w="2798" w:type="dxa"/>
            <w:vMerge/>
          </w:tcPr>
          <w:p w14:paraId="22F6D6DC" w14:textId="77777777" w:rsidR="00B26E0F" w:rsidRPr="00847DA3" w:rsidRDefault="00B26E0F" w:rsidP="00B26E0F">
            <w:pPr>
              <w:spacing w:line="240" w:lineRule="auto"/>
              <w:ind w:firstLine="0"/>
              <w:jc w:val="left"/>
            </w:pPr>
          </w:p>
        </w:tc>
        <w:tc>
          <w:tcPr>
            <w:tcW w:w="2126" w:type="dxa"/>
          </w:tcPr>
          <w:p w14:paraId="729D898A" w14:textId="3A84BFB0" w:rsidR="00B26E0F" w:rsidRPr="007E4E7A" w:rsidRDefault="00B26E0F" w:rsidP="00B26E0F">
            <w:pPr>
              <w:spacing w:line="240" w:lineRule="auto"/>
              <w:ind w:firstLine="0"/>
            </w:pPr>
            <w:r>
              <w:t>Автотранспорт</w:t>
            </w:r>
          </w:p>
        </w:tc>
        <w:tc>
          <w:tcPr>
            <w:tcW w:w="3963" w:type="dxa"/>
          </w:tcPr>
          <w:p w14:paraId="20B2683F" w14:textId="07A33D78" w:rsidR="00B26E0F" w:rsidRPr="007E4E7A" w:rsidRDefault="004D2972" w:rsidP="00B26E0F">
            <w:pPr>
              <w:spacing w:line="240" w:lineRule="auto"/>
              <w:ind w:firstLine="0"/>
            </w:pPr>
            <w:r w:rsidRPr="00D76300">
              <w:rPr>
                <w:b/>
                <w:bCs/>
              </w:rPr>
              <w:t>Отклоняется</w:t>
            </w:r>
            <w:r>
              <w:t>, поскольку такого совпадения не обнаружено.</w:t>
            </w:r>
          </w:p>
        </w:tc>
      </w:tr>
      <w:tr w:rsidR="00B26E0F" w14:paraId="75A40F19" w14:textId="77777777" w:rsidTr="009758E2">
        <w:trPr>
          <w:trHeight w:val="728"/>
        </w:trPr>
        <w:tc>
          <w:tcPr>
            <w:tcW w:w="458" w:type="dxa"/>
            <w:vMerge/>
          </w:tcPr>
          <w:p w14:paraId="3B8F4173" w14:textId="77777777" w:rsidR="00B26E0F" w:rsidRDefault="00B26E0F" w:rsidP="00B26E0F">
            <w:pPr>
              <w:spacing w:line="240" w:lineRule="auto"/>
              <w:ind w:firstLine="0"/>
            </w:pPr>
          </w:p>
        </w:tc>
        <w:tc>
          <w:tcPr>
            <w:tcW w:w="2798" w:type="dxa"/>
            <w:vMerge/>
          </w:tcPr>
          <w:p w14:paraId="01CEB851" w14:textId="77777777" w:rsidR="00B26E0F" w:rsidRPr="00847DA3" w:rsidRDefault="00B26E0F" w:rsidP="00B26E0F">
            <w:pPr>
              <w:spacing w:line="240" w:lineRule="auto"/>
              <w:ind w:firstLine="0"/>
              <w:jc w:val="left"/>
            </w:pPr>
          </w:p>
        </w:tc>
        <w:tc>
          <w:tcPr>
            <w:tcW w:w="2126" w:type="dxa"/>
          </w:tcPr>
          <w:p w14:paraId="72819F3D" w14:textId="3DA1E109" w:rsidR="00B26E0F" w:rsidRPr="007E4E7A" w:rsidRDefault="00B26E0F" w:rsidP="00B26E0F">
            <w:pPr>
              <w:spacing w:line="240" w:lineRule="auto"/>
              <w:ind w:firstLine="0"/>
            </w:pPr>
            <w:r>
              <w:t>ЖД транспорт</w:t>
            </w:r>
          </w:p>
        </w:tc>
        <w:tc>
          <w:tcPr>
            <w:tcW w:w="3963" w:type="dxa"/>
          </w:tcPr>
          <w:p w14:paraId="71C6E09E" w14:textId="09EFD5E1" w:rsidR="00B26E0F" w:rsidRPr="007E4E7A" w:rsidRDefault="004D2972" w:rsidP="00B26E0F">
            <w:pPr>
              <w:spacing w:line="240" w:lineRule="auto"/>
              <w:ind w:firstLine="0"/>
            </w:pPr>
            <w:r w:rsidRPr="00D76300">
              <w:rPr>
                <w:b/>
                <w:bCs/>
              </w:rPr>
              <w:t>Отклоняется</w:t>
            </w:r>
            <w:r>
              <w:t>, поскольку такого совпадения не обнаружено.</w:t>
            </w:r>
          </w:p>
        </w:tc>
      </w:tr>
      <w:tr w:rsidR="00B26E0F" w14:paraId="4AD0065A" w14:textId="77777777" w:rsidTr="009758E2">
        <w:trPr>
          <w:trHeight w:val="728"/>
        </w:trPr>
        <w:tc>
          <w:tcPr>
            <w:tcW w:w="458" w:type="dxa"/>
            <w:vMerge/>
          </w:tcPr>
          <w:p w14:paraId="31E41C1B" w14:textId="77777777" w:rsidR="00B26E0F" w:rsidRDefault="00B26E0F" w:rsidP="00B26E0F">
            <w:pPr>
              <w:spacing w:line="240" w:lineRule="auto"/>
              <w:ind w:firstLine="0"/>
            </w:pPr>
          </w:p>
        </w:tc>
        <w:tc>
          <w:tcPr>
            <w:tcW w:w="2798" w:type="dxa"/>
            <w:vMerge/>
          </w:tcPr>
          <w:p w14:paraId="1717128D" w14:textId="77777777" w:rsidR="00B26E0F" w:rsidRPr="00847DA3" w:rsidRDefault="00B26E0F" w:rsidP="00B26E0F">
            <w:pPr>
              <w:spacing w:line="240" w:lineRule="auto"/>
              <w:ind w:firstLine="0"/>
              <w:jc w:val="left"/>
            </w:pPr>
          </w:p>
        </w:tc>
        <w:tc>
          <w:tcPr>
            <w:tcW w:w="2126" w:type="dxa"/>
          </w:tcPr>
          <w:p w14:paraId="6B2F5D6C" w14:textId="500AE746" w:rsidR="00B26E0F" w:rsidRPr="007E4E7A" w:rsidRDefault="00B26E0F" w:rsidP="00B26E0F">
            <w:pPr>
              <w:spacing w:line="240" w:lineRule="auto"/>
              <w:ind w:firstLine="0"/>
            </w:pPr>
            <w:r>
              <w:t>Воздушный транспорт</w:t>
            </w:r>
          </w:p>
        </w:tc>
        <w:tc>
          <w:tcPr>
            <w:tcW w:w="3963" w:type="dxa"/>
          </w:tcPr>
          <w:p w14:paraId="131FECE7" w14:textId="65C62C79" w:rsidR="00B26E0F" w:rsidRPr="007E4E7A" w:rsidRDefault="004D2972" w:rsidP="00B26E0F">
            <w:pPr>
              <w:spacing w:line="240" w:lineRule="auto"/>
              <w:ind w:firstLine="0"/>
            </w:pPr>
            <w:r w:rsidRPr="00D76300">
              <w:rPr>
                <w:b/>
                <w:bCs/>
              </w:rPr>
              <w:t>Отклоняется</w:t>
            </w:r>
            <w:r>
              <w:t>, поскольку такого совпадения не обнаружено.</w:t>
            </w:r>
          </w:p>
        </w:tc>
      </w:tr>
    </w:tbl>
    <w:p w14:paraId="79B635CB" w14:textId="2DDC3960" w:rsidR="00396F4C" w:rsidRDefault="00EA6F52" w:rsidP="00820A9B">
      <w:pPr>
        <w:spacing w:before="240"/>
      </w:pPr>
      <w:r>
        <w:t xml:space="preserve">Обратим внимание на контрольные переменные – прирост выручки компании за последний год и размер компании. Среди значимых регрессионных моделей, где, в частности, была значима интересующая нас связь между финансовыми показателями и углеродной интенсивностью, не всегда были значимы контрольные переменные. Так, размер фирмы ни в одной из таких моделей не показал своего влияния на силу взаимосвязи. </w:t>
      </w:r>
      <w:r w:rsidR="003B1FDE">
        <w:t xml:space="preserve">Это, вероятно, связано с тем, что обычно исследователи выделяют такую контрольную переменную, когда их основной предиктор – объём выбросов углекислого газа, то есть, абсолютная величина, в определённой мере связанная и с финансовыми результатами компаний, и с их размером. Здесь же использовалась относительная величина углеродной интенсивности, и размер компании не оказывает влияния на её связь с финансовыми показателями как теоретически, так и статистически. </w:t>
      </w:r>
    </w:p>
    <w:p w14:paraId="6E1C9FBC" w14:textId="44348761" w:rsidR="00555F1C" w:rsidRDefault="009762D4" w:rsidP="009762D4">
      <w:r>
        <w:t xml:space="preserve">Прирост выручки компаний за последний год, в то же время, оказался полезной контрольной переменной, поскольку </w:t>
      </w:r>
      <w:r w:rsidR="006F610C">
        <w:t xml:space="preserve">было замечено его влияние (выраженное через статистическую значимость) на взаимосвязь между углеродной интенсивностью и финансовыми показателями в случае выборки компаний всех модальностей и компаний воздушного транспорта. </w:t>
      </w:r>
      <w:r w:rsidR="00E22F3F">
        <w:t>Решение ввести соответствующую контрольную переменную и изолировать её влияние на результирующие финансовые переменные, оправдало себя.</w:t>
      </w:r>
    </w:p>
    <w:p w14:paraId="2E3A5DAB" w14:textId="1059D6D1" w:rsidR="00B7449D" w:rsidRPr="00B7449D" w:rsidRDefault="00B7449D" w:rsidP="00B7449D">
      <w:pPr>
        <w:pStyle w:val="a2"/>
        <w:rPr>
          <w:lang w:val="ru-RU"/>
        </w:rPr>
      </w:pPr>
      <w:r>
        <w:rPr>
          <w:lang w:val="ru-RU"/>
        </w:rPr>
        <w:t>Результаты регрессионного анализа. Статистически значимые связи.</w:t>
      </w: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0"/>
        <w:gridCol w:w="3320"/>
        <w:gridCol w:w="3600"/>
      </w:tblGrid>
      <w:tr w:rsidR="00B7449D" w:rsidRPr="00B7449D" w14:paraId="307E4218" w14:textId="77777777" w:rsidTr="00B7449D">
        <w:trPr>
          <w:trHeight w:val="227"/>
          <w:jc w:val="center"/>
        </w:trPr>
        <w:tc>
          <w:tcPr>
            <w:tcW w:w="7340" w:type="dxa"/>
            <w:gridSpan w:val="3"/>
            <w:shd w:val="clear" w:color="auto" w:fill="auto"/>
            <w:tcMar>
              <w:top w:w="72" w:type="dxa"/>
              <w:left w:w="144" w:type="dxa"/>
              <w:bottom w:w="72" w:type="dxa"/>
              <w:right w:w="144" w:type="dxa"/>
            </w:tcMar>
            <w:hideMark/>
          </w:tcPr>
          <w:p w14:paraId="5CF4A582" w14:textId="0803362C" w:rsidR="00B7449D" w:rsidRPr="00B7449D" w:rsidRDefault="00B7449D" w:rsidP="00B7449D">
            <w:pPr>
              <w:spacing w:line="240" w:lineRule="auto"/>
              <w:ind w:firstLine="0"/>
              <w:jc w:val="left"/>
              <w:rPr>
                <w:rFonts w:eastAsia="Times New Roman" w:cs="Times New Roman"/>
                <w:szCs w:val="24"/>
                <w:lang w:eastAsia="en-GB"/>
              </w:rPr>
            </w:pPr>
            <w:r w:rsidRPr="00B7449D">
              <w:rPr>
                <w:rFonts w:eastAsia="Times New Roman" w:cs="Times New Roman"/>
                <w:color w:val="000000" w:themeColor="text1"/>
                <w:kern w:val="24"/>
                <w:szCs w:val="24"/>
                <w:lang w:eastAsia="en-GB"/>
              </w:rPr>
              <w:t xml:space="preserve">При уменьшении углеродной интенсивности на 1 </w:t>
            </w:r>
            <m:oMath>
              <m:f>
                <m:fPr>
                  <m:ctrlPr>
                    <w:rPr>
                      <w:rFonts w:ascii="Cambria Math" w:eastAsia="Times New Roman" w:hAnsi="Cambria Math" w:cs="Times New Roman"/>
                      <w:i/>
                      <w:iCs/>
                      <w:color w:val="000000" w:themeColor="text1"/>
                      <w:kern w:val="24"/>
                      <w:szCs w:val="24"/>
                      <w:lang w:val="en-GB" w:eastAsia="en-GB"/>
                    </w:rPr>
                  </m:ctrlPr>
                </m:fPr>
                <m:num>
                  <m:r>
                    <m:rPr>
                      <m:sty m:val="p"/>
                    </m:rPr>
                    <w:rPr>
                      <w:rFonts w:ascii="Cambria Math" w:eastAsia="Times New Roman" w:hAnsi="Cambria Math" w:cs="Times New Roman"/>
                      <w:color w:val="000000" w:themeColor="text1"/>
                      <w:kern w:val="24"/>
                      <w:szCs w:val="24"/>
                      <w:lang w:eastAsia="en-GB"/>
                    </w:rPr>
                    <m:t>кг </m:t>
                  </m:r>
                  <m:r>
                    <m:rPr>
                      <m:sty m:val="p"/>
                    </m:rPr>
                    <w:rPr>
                      <w:rFonts w:ascii="Cambria Math" w:eastAsia="Times New Roman" w:hAnsi="Cambria Math" w:cs="Times New Roman"/>
                      <w:color w:val="000000" w:themeColor="text1"/>
                      <w:kern w:val="24"/>
                      <w:szCs w:val="24"/>
                      <w:lang w:val="en-GB" w:eastAsia="en-GB"/>
                    </w:rPr>
                    <m:t>CO</m:t>
                  </m:r>
                  <m:r>
                    <m:rPr>
                      <m:sty m:val="p"/>
                    </m:rPr>
                    <w:rPr>
                      <w:rFonts w:ascii="Cambria Math" w:eastAsia="Times New Roman" w:hAnsi="Cambria Math" w:cs="Times New Roman"/>
                      <w:color w:val="000000" w:themeColor="text1"/>
                      <w:kern w:val="24"/>
                      <w:szCs w:val="24"/>
                      <w:lang w:eastAsia="en-GB"/>
                    </w:rPr>
                    <m:t>2</m:t>
                  </m:r>
                </m:num>
                <m:den>
                  <m:r>
                    <m:rPr>
                      <m:sty m:val="p"/>
                    </m:rPr>
                    <w:rPr>
                      <w:rFonts w:ascii="Cambria Math" w:eastAsia="Times New Roman" w:hAnsi="Cambria Math" w:cs="Times New Roman"/>
                      <w:color w:val="000000" w:themeColor="text1"/>
                      <w:kern w:val="24"/>
                      <w:szCs w:val="24"/>
                      <w:lang w:eastAsia="en-GB"/>
                    </w:rPr>
                    <m:t>ГДж</m:t>
                  </m:r>
                </m:den>
              </m:f>
              <m:r>
                <m:rPr>
                  <m:sty m:val="p"/>
                </m:rPr>
                <w:rPr>
                  <w:rFonts w:ascii="Cambria Math" w:eastAsia="Times New Roman" w:hAnsi="Cambria Math" w:cs="Times New Roman"/>
                  <w:color w:val="000000" w:themeColor="text1"/>
                  <w:kern w:val="24"/>
                  <w:szCs w:val="24"/>
                  <w:lang w:eastAsia="en-GB"/>
                </w:rPr>
                <m:t>:</m:t>
              </m:r>
            </m:oMath>
          </w:p>
        </w:tc>
      </w:tr>
      <w:tr w:rsidR="00B7449D" w:rsidRPr="00B7449D" w14:paraId="08EFC306" w14:textId="77777777" w:rsidTr="00B7449D">
        <w:trPr>
          <w:trHeight w:val="227"/>
          <w:jc w:val="center"/>
        </w:trPr>
        <w:tc>
          <w:tcPr>
            <w:tcW w:w="420" w:type="dxa"/>
            <w:shd w:val="clear" w:color="auto" w:fill="auto"/>
            <w:tcMar>
              <w:top w:w="72" w:type="dxa"/>
              <w:left w:w="144" w:type="dxa"/>
              <w:bottom w:w="72" w:type="dxa"/>
              <w:right w:w="144" w:type="dxa"/>
            </w:tcMar>
            <w:hideMark/>
          </w:tcPr>
          <w:p w14:paraId="76BA72B3"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1</w:t>
            </w:r>
          </w:p>
        </w:tc>
        <w:tc>
          <w:tcPr>
            <w:tcW w:w="3320" w:type="dxa"/>
            <w:shd w:val="clear" w:color="auto" w:fill="auto"/>
            <w:tcMar>
              <w:top w:w="72" w:type="dxa"/>
              <w:left w:w="144" w:type="dxa"/>
              <w:bottom w:w="72" w:type="dxa"/>
              <w:right w:w="144" w:type="dxa"/>
            </w:tcMar>
            <w:hideMark/>
          </w:tcPr>
          <w:p w14:paraId="69CF3104"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EPS </w:t>
            </w:r>
            <w:r w:rsidRPr="00B7449D">
              <w:rPr>
                <w:rFonts w:eastAsia="Times New Roman" w:cs="Times New Roman"/>
                <w:color w:val="000000" w:themeColor="text1"/>
                <w:kern w:val="24"/>
                <w:szCs w:val="24"/>
                <w:lang w:eastAsia="en-GB"/>
              </w:rPr>
              <w:t xml:space="preserve">увеличится на </w:t>
            </w:r>
            <w:r w:rsidRPr="00B7449D">
              <w:rPr>
                <w:rFonts w:eastAsia="Times New Roman" w:cs="Times New Roman"/>
                <w:color w:val="000000" w:themeColor="text1"/>
                <w:kern w:val="24"/>
                <w:szCs w:val="24"/>
                <w:lang w:val="en-GB" w:eastAsia="en-GB"/>
              </w:rPr>
              <w:t>$</w:t>
            </w:r>
            <w:r w:rsidRPr="00B7449D">
              <w:rPr>
                <w:rFonts w:eastAsia="Times New Roman" w:cs="Times New Roman"/>
                <w:color w:val="000000" w:themeColor="text1"/>
                <w:kern w:val="24"/>
                <w:szCs w:val="24"/>
                <w:lang w:eastAsia="en-GB"/>
              </w:rPr>
              <w:t>0,04</w:t>
            </w:r>
          </w:p>
        </w:tc>
        <w:tc>
          <w:tcPr>
            <w:tcW w:w="3600" w:type="dxa"/>
            <w:shd w:val="clear" w:color="auto" w:fill="auto"/>
            <w:tcMar>
              <w:top w:w="72" w:type="dxa"/>
              <w:left w:w="144" w:type="dxa"/>
              <w:bottom w:w="72" w:type="dxa"/>
              <w:right w:w="144" w:type="dxa"/>
            </w:tcMar>
            <w:hideMark/>
          </w:tcPr>
          <w:p w14:paraId="4C98472F"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Все модальности</w:t>
            </w:r>
          </w:p>
        </w:tc>
      </w:tr>
      <w:tr w:rsidR="00B7449D" w:rsidRPr="00B7449D" w14:paraId="584099E8" w14:textId="77777777" w:rsidTr="00B7449D">
        <w:trPr>
          <w:trHeight w:val="227"/>
          <w:jc w:val="center"/>
        </w:trPr>
        <w:tc>
          <w:tcPr>
            <w:tcW w:w="420" w:type="dxa"/>
            <w:shd w:val="clear" w:color="auto" w:fill="auto"/>
            <w:tcMar>
              <w:top w:w="72" w:type="dxa"/>
              <w:left w:w="144" w:type="dxa"/>
              <w:bottom w:w="72" w:type="dxa"/>
              <w:right w:w="144" w:type="dxa"/>
            </w:tcMar>
            <w:hideMark/>
          </w:tcPr>
          <w:p w14:paraId="711974B3"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2</w:t>
            </w:r>
          </w:p>
        </w:tc>
        <w:tc>
          <w:tcPr>
            <w:tcW w:w="3320" w:type="dxa"/>
            <w:shd w:val="clear" w:color="auto" w:fill="auto"/>
            <w:tcMar>
              <w:top w:w="72" w:type="dxa"/>
              <w:left w:w="144" w:type="dxa"/>
              <w:bottom w:w="72" w:type="dxa"/>
              <w:right w:w="144" w:type="dxa"/>
            </w:tcMar>
            <w:hideMark/>
          </w:tcPr>
          <w:p w14:paraId="789EE7B7"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P/B </w:t>
            </w:r>
            <w:r w:rsidRPr="00B7449D">
              <w:rPr>
                <w:rFonts w:eastAsia="Times New Roman" w:cs="Times New Roman"/>
                <w:color w:val="000000" w:themeColor="text1"/>
                <w:kern w:val="24"/>
                <w:szCs w:val="24"/>
                <w:lang w:eastAsia="en-GB"/>
              </w:rPr>
              <w:t>увеличится на 0,05</w:t>
            </w:r>
          </w:p>
        </w:tc>
        <w:tc>
          <w:tcPr>
            <w:tcW w:w="3600" w:type="dxa"/>
            <w:shd w:val="clear" w:color="auto" w:fill="auto"/>
            <w:tcMar>
              <w:top w:w="72" w:type="dxa"/>
              <w:left w:w="144" w:type="dxa"/>
              <w:bottom w:w="72" w:type="dxa"/>
              <w:right w:w="144" w:type="dxa"/>
            </w:tcMar>
            <w:hideMark/>
          </w:tcPr>
          <w:p w14:paraId="032C5EE1"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Все модальности</w:t>
            </w:r>
          </w:p>
        </w:tc>
      </w:tr>
      <w:tr w:rsidR="00B7449D" w:rsidRPr="00B7449D" w14:paraId="512A90D6" w14:textId="77777777" w:rsidTr="00B7449D">
        <w:trPr>
          <w:trHeight w:val="227"/>
          <w:jc w:val="center"/>
        </w:trPr>
        <w:tc>
          <w:tcPr>
            <w:tcW w:w="420" w:type="dxa"/>
            <w:shd w:val="clear" w:color="auto" w:fill="auto"/>
            <w:tcMar>
              <w:top w:w="72" w:type="dxa"/>
              <w:left w:w="144" w:type="dxa"/>
              <w:bottom w:w="72" w:type="dxa"/>
              <w:right w:w="144" w:type="dxa"/>
            </w:tcMar>
            <w:hideMark/>
          </w:tcPr>
          <w:p w14:paraId="415D2DA7"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3</w:t>
            </w:r>
          </w:p>
        </w:tc>
        <w:tc>
          <w:tcPr>
            <w:tcW w:w="3320" w:type="dxa"/>
            <w:shd w:val="clear" w:color="auto" w:fill="auto"/>
            <w:tcMar>
              <w:top w:w="72" w:type="dxa"/>
              <w:left w:w="144" w:type="dxa"/>
              <w:bottom w:w="72" w:type="dxa"/>
              <w:right w:w="144" w:type="dxa"/>
            </w:tcMar>
            <w:hideMark/>
          </w:tcPr>
          <w:p w14:paraId="2EAD3E61"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ROA </w:t>
            </w:r>
            <w:r w:rsidRPr="00B7449D">
              <w:rPr>
                <w:rFonts w:eastAsia="Times New Roman" w:cs="Times New Roman"/>
                <w:color w:val="000000" w:themeColor="text1"/>
                <w:kern w:val="24"/>
                <w:szCs w:val="24"/>
                <w:lang w:eastAsia="en-GB"/>
              </w:rPr>
              <w:t>увеличится на 0,06%</w:t>
            </w:r>
          </w:p>
        </w:tc>
        <w:tc>
          <w:tcPr>
            <w:tcW w:w="3600" w:type="dxa"/>
            <w:shd w:val="clear" w:color="auto" w:fill="auto"/>
            <w:tcMar>
              <w:top w:w="72" w:type="dxa"/>
              <w:left w:w="144" w:type="dxa"/>
              <w:bottom w:w="72" w:type="dxa"/>
              <w:right w:w="144" w:type="dxa"/>
            </w:tcMar>
            <w:hideMark/>
          </w:tcPr>
          <w:p w14:paraId="473ED97E"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Все модальности</w:t>
            </w:r>
          </w:p>
        </w:tc>
      </w:tr>
      <w:tr w:rsidR="00B7449D" w:rsidRPr="00B7449D" w14:paraId="32460FFB" w14:textId="77777777" w:rsidTr="00B7449D">
        <w:trPr>
          <w:trHeight w:val="227"/>
          <w:jc w:val="center"/>
        </w:trPr>
        <w:tc>
          <w:tcPr>
            <w:tcW w:w="420" w:type="dxa"/>
            <w:shd w:val="clear" w:color="auto" w:fill="auto"/>
            <w:tcMar>
              <w:top w:w="72" w:type="dxa"/>
              <w:left w:w="144" w:type="dxa"/>
              <w:bottom w:w="72" w:type="dxa"/>
              <w:right w:w="144" w:type="dxa"/>
            </w:tcMar>
            <w:hideMark/>
          </w:tcPr>
          <w:p w14:paraId="69034851"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4</w:t>
            </w:r>
          </w:p>
        </w:tc>
        <w:tc>
          <w:tcPr>
            <w:tcW w:w="3320" w:type="dxa"/>
            <w:shd w:val="clear" w:color="auto" w:fill="auto"/>
            <w:tcMar>
              <w:top w:w="72" w:type="dxa"/>
              <w:left w:w="144" w:type="dxa"/>
              <w:bottom w:w="72" w:type="dxa"/>
              <w:right w:w="144" w:type="dxa"/>
            </w:tcMar>
            <w:hideMark/>
          </w:tcPr>
          <w:p w14:paraId="3DFA3ED1"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P/B </w:t>
            </w:r>
            <w:r w:rsidRPr="00B7449D">
              <w:rPr>
                <w:rFonts w:eastAsia="Times New Roman" w:cs="Times New Roman"/>
                <w:color w:val="000000" w:themeColor="text1"/>
                <w:kern w:val="24"/>
                <w:szCs w:val="24"/>
                <w:lang w:eastAsia="en-GB"/>
              </w:rPr>
              <w:t>увеличится на 0,04</w:t>
            </w:r>
          </w:p>
        </w:tc>
        <w:tc>
          <w:tcPr>
            <w:tcW w:w="3600" w:type="dxa"/>
            <w:shd w:val="clear" w:color="auto" w:fill="auto"/>
            <w:tcMar>
              <w:top w:w="72" w:type="dxa"/>
              <w:left w:w="144" w:type="dxa"/>
              <w:bottom w:w="72" w:type="dxa"/>
              <w:right w:w="144" w:type="dxa"/>
            </w:tcMar>
            <w:hideMark/>
          </w:tcPr>
          <w:p w14:paraId="4448A746"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Автомобильный транспорт</w:t>
            </w:r>
          </w:p>
        </w:tc>
      </w:tr>
      <w:tr w:rsidR="00B7449D" w:rsidRPr="00B7449D" w14:paraId="767FE08E" w14:textId="77777777" w:rsidTr="00B7449D">
        <w:trPr>
          <w:trHeight w:val="227"/>
          <w:jc w:val="center"/>
        </w:trPr>
        <w:tc>
          <w:tcPr>
            <w:tcW w:w="420" w:type="dxa"/>
            <w:shd w:val="clear" w:color="auto" w:fill="auto"/>
            <w:tcMar>
              <w:top w:w="72" w:type="dxa"/>
              <w:left w:w="144" w:type="dxa"/>
              <w:bottom w:w="72" w:type="dxa"/>
              <w:right w:w="144" w:type="dxa"/>
            </w:tcMar>
            <w:hideMark/>
          </w:tcPr>
          <w:p w14:paraId="44DFEB12"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5</w:t>
            </w:r>
          </w:p>
        </w:tc>
        <w:tc>
          <w:tcPr>
            <w:tcW w:w="3320" w:type="dxa"/>
            <w:shd w:val="clear" w:color="auto" w:fill="auto"/>
            <w:tcMar>
              <w:top w:w="72" w:type="dxa"/>
              <w:left w:w="144" w:type="dxa"/>
              <w:bottom w:w="72" w:type="dxa"/>
              <w:right w:w="144" w:type="dxa"/>
            </w:tcMar>
            <w:hideMark/>
          </w:tcPr>
          <w:p w14:paraId="5D49F80A"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ROE </w:t>
            </w:r>
            <w:r w:rsidRPr="00B7449D">
              <w:rPr>
                <w:rFonts w:eastAsia="Times New Roman" w:cs="Times New Roman"/>
                <w:color w:val="000000" w:themeColor="text1"/>
                <w:kern w:val="24"/>
                <w:szCs w:val="24"/>
                <w:lang w:eastAsia="en-GB"/>
              </w:rPr>
              <w:t>увеличится на 0,23</w:t>
            </w:r>
            <w:r w:rsidRPr="00B7449D">
              <w:rPr>
                <w:rFonts w:eastAsia="Times New Roman" w:cs="Times New Roman"/>
                <w:color w:val="000000" w:themeColor="text1"/>
                <w:kern w:val="24"/>
                <w:szCs w:val="24"/>
                <w:lang w:val="en-GB" w:eastAsia="en-GB"/>
              </w:rPr>
              <w:t>%</w:t>
            </w:r>
          </w:p>
        </w:tc>
        <w:tc>
          <w:tcPr>
            <w:tcW w:w="3600" w:type="dxa"/>
            <w:shd w:val="clear" w:color="auto" w:fill="auto"/>
            <w:tcMar>
              <w:top w:w="72" w:type="dxa"/>
              <w:left w:w="144" w:type="dxa"/>
              <w:bottom w:w="72" w:type="dxa"/>
              <w:right w:w="144" w:type="dxa"/>
            </w:tcMar>
            <w:hideMark/>
          </w:tcPr>
          <w:p w14:paraId="79BD840D"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Автомобильный транспорт</w:t>
            </w:r>
          </w:p>
        </w:tc>
      </w:tr>
      <w:tr w:rsidR="00B7449D" w:rsidRPr="00B7449D" w14:paraId="2240B91F" w14:textId="77777777" w:rsidTr="00B7449D">
        <w:trPr>
          <w:trHeight w:val="227"/>
          <w:jc w:val="center"/>
        </w:trPr>
        <w:tc>
          <w:tcPr>
            <w:tcW w:w="420" w:type="dxa"/>
            <w:shd w:val="clear" w:color="auto" w:fill="auto"/>
            <w:tcMar>
              <w:top w:w="72" w:type="dxa"/>
              <w:left w:w="144" w:type="dxa"/>
              <w:bottom w:w="72" w:type="dxa"/>
              <w:right w:w="144" w:type="dxa"/>
            </w:tcMar>
            <w:hideMark/>
          </w:tcPr>
          <w:p w14:paraId="22D68EEA"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6</w:t>
            </w:r>
          </w:p>
        </w:tc>
        <w:tc>
          <w:tcPr>
            <w:tcW w:w="3320" w:type="dxa"/>
            <w:shd w:val="clear" w:color="auto" w:fill="auto"/>
            <w:tcMar>
              <w:top w:w="72" w:type="dxa"/>
              <w:left w:w="144" w:type="dxa"/>
              <w:bottom w:w="72" w:type="dxa"/>
              <w:right w:w="144" w:type="dxa"/>
            </w:tcMar>
            <w:hideMark/>
          </w:tcPr>
          <w:p w14:paraId="1C356D11"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EPS </w:t>
            </w:r>
            <w:r w:rsidRPr="00B7449D">
              <w:rPr>
                <w:rFonts w:eastAsia="Times New Roman" w:cs="Times New Roman"/>
                <w:color w:val="000000" w:themeColor="text1"/>
                <w:kern w:val="24"/>
                <w:szCs w:val="24"/>
                <w:lang w:eastAsia="en-GB"/>
              </w:rPr>
              <w:t xml:space="preserve">увеличится на </w:t>
            </w:r>
            <w:r w:rsidRPr="00B7449D">
              <w:rPr>
                <w:rFonts w:eastAsia="Times New Roman" w:cs="Times New Roman"/>
                <w:color w:val="000000" w:themeColor="text1"/>
                <w:kern w:val="24"/>
                <w:szCs w:val="24"/>
                <w:lang w:val="en-GB" w:eastAsia="en-GB"/>
              </w:rPr>
              <w:t>$</w:t>
            </w:r>
            <w:r w:rsidRPr="00B7449D">
              <w:rPr>
                <w:rFonts w:eastAsia="Times New Roman" w:cs="Times New Roman"/>
                <w:color w:val="000000" w:themeColor="text1"/>
                <w:kern w:val="24"/>
                <w:szCs w:val="24"/>
                <w:lang w:eastAsia="en-GB"/>
              </w:rPr>
              <w:t>0,09</w:t>
            </w:r>
          </w:p>
        </w:tc>
        <w:tc>
          <w:tcPr>
            <w:tcW w:w="3600" w:type="dxa"/>
            <w:shd w:val="clear" w:color="auto" w:fill="auto"/>
            <w:tcMar>
              <w:top w:w="72" w:type="dxa"/>
              <w:left w:w="144" w:type="dxa"/>
              <w:bottom w:w="72" w:type="dxa"/>
              <w:right w:w="144" w:type="dxa"/>
            </w:tcMar>
            <w:hideMark/>
          </w:tcPr>
          <w:p w14:paraId="48A5F8A5"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Воздушный транспорт</w:t>
            </w:r>
          </w:p>
        </w:tc>
      </w:tr>
      <w:tr w:rsidR="00B7449D" w:rsidRPr="00B7449D" w14:paraId="5513C4A9" w14:textId="77777777" w:rsidTr="00B7449D">
        <w:trPr>
          <w:trHeight w:val="227"/>
          <w:jc w:val="center"/>
        </w:trPr>
        <w:tc>
          <w:tcPr>
            <w:tcW w:w="420" w:type="dxa"/>
            <w:shd w:val="clear" w:color="auto" w:fill="auto"/>
            <w:tcMar>
              <w:top w:w="72" w:type="dxa"/>
              <w:left w:w="144" w:type="dxa"/>
              <w:bottom w:w="72" w:type="dxa"/>
              <w:right w:w="144" w:type="dxa"/>
            </w:tcMar>
            <w:hideMark/>
          </w:tcPr>
          <w:p w14:paraId="280A924F"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7</w:t>
            </w:r>
          </w:p>
        </w:tc>
        <w:tc>
          <w:tcPr>
            <w:tcW w:w="3320" w:type="dxa"/>
            <w:shd w:val="clear" w:color="auto" w:fill="auto"/>
            <w:tcMar>
              <w:top w:w="72" w:type="dxa"/>
              <w:left w:w="144" w:type="dxa"/>
              <w:bottom w:w="72" w:type="dxa"/>
              <w:right w:w="144" w:type="dxa"/>
            </w:tcMar>
            <w:hideMark/>
          </w:tcPr>
          <w:p w14:paraId="389BB572"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P/B </w:t>
            </w:r>
            <w:r w:rsidRPr="00B7449D">
              <w:rPr>
                <w:rFonts w:eastAsia="Times New Roman" w:cs="Times New Roman"/>
                <w:color w:val="000000" w:themeColor="text1"/>
                <w:kern w:val="24"/>
                <w:szCs w:val="24"/>
                <w:lang w:eastAsia="en-GB"/>
              </w:rPr>
              <w:t>увеличится на 0,08</w:t>
            </w:r>
          </w:p>
        </w:tc>
        <w:tc>
          <w:tcPr>
            <w:tcW w:w="3600" w:type="dxa"/>
            <w:shd w:val="clear" w:color="auto" w:fill="auto"/>
            <w:tcMar>
              <w:top w:w="72" w:type="dxa"/>
              <w:left w:w="144" w:type="dxa"/>
              <w:bottom w:w="72" w:type="dxa"/>
              <w:right w:w="144" w:type="dxa"/>
            </w:tcMar>
            <w:hideMark/>
          </w:tcPr>
          <w:p w14:paraId="488C9A99"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Воздушный транспорт</w:t>
            </w:r>
          </w:p>
        </w:tc>
      </w:tr>
      <w:tr w:rsidR="00B7449D" w:rsidRPr="00B7449D" w14:paraId="6ACA3516" w14:textId="77777777" w:rsidTr="00B7449D">
        <w:trPr>
          <w:trHeight w:val="227"/>
          <w:jc w:val="center"/>
        </w:trPr>
        <w:tc>
          <w:tcPr>
            <w:tcW w:w="420" w:type="dxa"/>
            <w:shd w:val="clear" w:color="auto" w:fill="auto"/>
            <w:tcMar>
              <w:top w:w="72" w:type="dxa"/>
              <w:left w:w="144" w:type="dxa"/>
              <w:bottom w:w="72" w:type="dxa"/>
              <w:right w:w="144" w:type="dxa"/>
            </w:tcMar>
            <w:hideMark/>
          </w:tcPr>
          <w:p w14:paraId="726C6281"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8</w:t>
            </w:r>
          </w:p>
        </w:tc>
        <w:tc>
          <w:tcPr>
            <w:tcW w:w="3320" w:type="dxa"/>
            <w:shd w:val="clear" w:color="auto" w:fill="auto"/>
            <w:tcMar>
              <w:top w:w="72" w:type="dxa"/>
              <w:left w:w="144" w:type="dxa"/>
              <w:bottom w:w="72" w:type="dxa"/>
              <w:right w:w="144" w:type="dxa"/>
            </w:tcMar>
            <w:hideMark/>
          </w:tcPr>
          <w:p w14:paraId="430BEA45"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val="en-GB" w:eastAsia="en-GB"/>
              </w:rPr>
              <w:t xml:space="preserve">ROA </w:t>
            </w:r>
            <w:r w:rsidRPr="00B7449D">
              <w:rPr>
                <w:rFonts w:eastAsia="Times New Roman" w:cs="Times New Roman"/>
                <w:color w:val="000000" w:themeColor="text1"/>
                <w:kern w:val="24"/>
                <w:szCs w:val="24"/>
                <w:lang w:eastAsia="en-GB"/>
              </w:rPr>
              <w:t xml:space="preserve">увеличится на </w:t>
            </w:r>
            <w:r w:rsidRPr="00B7449D">
              <w:rPr>
                <w:rFonts w:eastAsia="Times New Roman" w:cs="Times New Roman"/>
                <w:color w:val="000000" w:themeColor="text1"/>
                <w:kern w:val="24"/>
                <w:szCs w:val="24"/>
                <w:lang w:val="en-GB" w:eastAsia="en-GB"/>
              </w:rPr>
              <w:t>0,</w:t>
            </w:r>
            <w:r w:rsidRPr="00B7449D">
              <w:rPr>
                <w:rFonts w:eastAsia="Times New Roman" w:cs="Times New Roman"/>
                <w:color w:val="000000" w:themeColor="text1"/>
                <w:kern w:val="24"/>
                <w:szCs w:val="24"/>
                <w:lang w:eastAsia="en-GB"/>
              </w:rPr>
              <w:t>09%</w:t>
            </w:r>
          </w:p>
        </w:tc>
        <w:tc>
          <w:tcPr>
            <w:tcW w:w="3600" w:type="dxa"/>
            <w:shd w:val="clear" w:color="auto" w:fill="auto"/>
            <w:tcMar>
              <w:top w:w="72" w:type="dxa"/>
              <w:left w:w="144" w:type="dxa"/>
              <w:bottom w:w="72" w:type="dxa"/>
              <w:right w:w="144" w:type="dxa"/>
            </w:tcMar>
            <w:hideMark/>
          </w:tcPr>
          <w:p w14:paraId="3B273933" w14:textId="77777777" w:rsidR="00B7449D" w:rsidRPr="00B7449D" w:rsidRDefault="00B7449D" w:rsidP="00B7449D">
            <w:pPr>
              <w:spacing w:line="240" w:lineRule="auto"/>
              <w:ind w:firstLine="0"/>
              <w:jc w:val="left"/>
              <w:rPr>
                <w:rFonts w:eastAsia="Times New Roman" w:cs="Times New Roman"/>
                <w:szCs w:val="24"/>
                <w:lang w:val="en-GB" w:eastAsia="en-GB"/>
              </w:rPr>
            </w:pPr>
            <w:r w:rsidRPr="00B7449D">
              <w:rPr>
                <w:rFonts w:eastAsia="Times New Roman" w:cs="Times New Roman"/>
                <w:color w:val="000000" w:themeColor="text1"/>
                <w:kern w:val="24"/>
                <w:szCs w:val="24"/>
                <w:lang w:eastAsia="en-GB"/>
              </w:rPr>
              <w:t>Воздушный транспорт</w:t>
            </w:r>
          </w:p>
        </w:tc>
      </w:tr>
    </w:tbl>
    <w:p w14:paraId="626B71F2" w14:textId="26A25410" w:rsidR="00F734A1" w:rsidRPr="00F734A1" w:rsidRDefault="00F734A1" w:rsidP="00BF5252">
      <w:pPr>
        <w:pStyle w:val="Heading2"/>
      </w:pPr>
      <w:bookmarkStart w:id="37" w:name="_Toc73652954"/>
      <w:r w:rsidRPr="00F734A1">
        <w:lastRenderedPageBreak/>
        <w:t>Ограничения исследования и потенциальное развитие темы</w:t>
      </w:r>
      <w:bookmarkEnd w:id="37"/>
    </w:p>
    <w:p w14:paraId="04D1226D" w14:textId="0B82FE13" w:rsidR="009C6968" w:rsidRDefault="005124A3" w:rsidP="009C6968">
      <w:r>
        <w:t>В первую очередь следует помнить, что результаты это</w:t>
      </w:r>
      <w:r w:rsidR="001757D4">
        <w:t>й работы о</w:t>
      </w:r>
      <w:r>
        <w:t xml:space="preserve">снованы на выборке из </w:t>
      </w:r>
      <w:r w:rsidR="001757D4">
        <w:t xml:space="preserve">114 </w:t>
      </w:r>
      <w:r w:rsidR="008A5691">
        <w:t xml:space="preserve">логистических </w:t>
      </w:r>
      <w:r w:rsidR="001757D4">
        <w:t>компаний</w:t>
      </w:r>
      <w:r w:rsidR="008A5691">
        <w:t xml:space="preserve">, причём это публично торгуемые компании, собирающие информацию о своём влиянии на окружающую среду и публикующие их в своих отчётах. Следовательно, выводы этого исследования применимы только к подобным компаниям, а также эти выводы являются не окончательным результатом, констатирующим наличие выявленных связей в логистических компаниях разных модальностей, а скорее отправной точкой для дальнейших исследований и поводом для логистических компаний задуматься о том, </w:t>
      </w:r>
      <w:r w:rsidR="00525530">
        <w:t>стоит ли им учитывать экологические показатели в своей деятельности.</w:t>
      </w:r>
    </w:p>
    <w:p w14:paraId="06EA2FBF" w14:textId="6B3E9C5A" w:rsidR="00F734A1" w:rsidRDefault="00525530" w:rsidP="00F734A1">
      <w:r>
        <w:t>Это исследование может использоваться как ориентир для подобных исследований с б</w:t>
      </w:r>
      <w:r w:rsidRPr="00525530">
        <w:t>ó</w:t>
      </w:r>
      <w:r>
        <w:t>льшими выборками (для повышения репрезентативности) логистических компаний разных модальностей, поскольку сравнительных исследований, фокусирующихся на специфике экологических метрик и эффективности в разных транспортных модальностях всё ещё достаточно мало.</w:t>
      </w:r>
      <w:r w:rsidR="00865B7E">
        <w:t xml:space="preserve"> В то время как эта работа не имела цели разработать ряд дополняющих друг друга </w:t>
      </w:r>
      <w:r w:rsidR="00865B7E">
        <w:rPr>
          <w:lang w:val="en-GB"/>
        </w:rPr>
        <w:t>KPI</w:t>
      </w:r>
      <w:r w:rsidR="00865B7E" w:rsidRPr="00865B7E">
        <w:t xml:space="preserve"> </w:t>
      </w:r>
      <w:r w:rsidR="000E398E">
        <w:t>с рекомендациями</w:t>
      </w:r>
      <w:r w:rsidR="000E398E" w:rsidRPr="000E398E">
        <w:t xml:space="preserve"> </w:t>
      </w:r>
      <w:r w:rsidR="000E398E">
        <w:t xml:space="preserve">и целевыми значениями </w:t>
      </w:r>
      <w:r w:rsidR="00865B7E">
        <w:t>для экологических стратегий логистических компаний разных модальностей, другие исследования могут сделать это своей целью. Это было бы актуально</w:t>
      </w:r>
      <w:r w:rsidR="000E398E">
        <w:t xml:space="preserve">, поскольку это бы </w:t>
      </w:r>
      <w:r w:rsidR="00BF5252">
        <w:t xml:space="preserve">помогло создать единую систему, которой могли бы пользоваться и логистические компании, и их контрагенты, </w:t>
      </w:r>
      <w:r w:rsidR="0008651C">
        <w:t xml:space="preserve">и </w:t>
      </w:r>
      <w:r w:rsidR="00BF5252">
        <w:t xml:space="preserve">государство при установлении стандартов – унификация показателей способствует упрощению коммуникации и облегчению планирования.  </w:t>
      </w:r>
    </w:p>
    <w:p w14:paraId="364138DE" w14:textId="6448E9BE" w:rsidR="00BF5252" w:rsidRPr="000E398E" w:rsidRDefault="00BF5252" w:rsidP="00BF5252">
      <w:pPr>
        <w:pStyle w:val="Heading2"/>
      </w:pPr>
      <w:bookmarkStart w:id="38" w:name="_Toc73652955"/>
      <w:r>
        <w:t>Рекомендации по применению результатов анализа</w:t>
      </w:r>
      <w:bookmarkEnd w:id="38"/>
    </w:p>
    <w:p w14:paraId="3D6C4A6E" w14:textId="6852DE5B" w:rsidR="004656B8" w:rsidRDefault="00EF18BA" w:rsidP="009C6968">
      <w:r>
        <w:t xml:space="preserve">Эта работа позволяет </w:t>
      </w:r>
      <w:r w:rsidR="004656B8">
        <w:t xml:space="preserve">сделать выводы для разных </w:t>
      </w:r>
      <w:r>
        <w:t>заинтересованных сторон.</w:t>
      </w:r>
    </w:p>
    <w:p w14:paraId="4E292BBD" w14:textId="7E37A3CD" w:rsidR="00631679" w:rsidRDefault="00631679" w:rsidP="009C6968">
      <w:pPr>
        <w:rPr>
          <w:b/>
          <w:bCs/>
        </w:rPr>
      </w:pPr>
      <w:r>
        <w:rPr>
          <w:b/>
          <w:bCs/>
        </w:rPr>
        <w:t>Логистические компании</w:t>
      </w:r>
      <w:r w:rsidR="00F13CA3">
        <w:rPr>
          <w:b/>
          <w:bCs/>
        </w:rPr>
        <w:t xml:space="preserve"> авиационного и автомобильного транспорта</w:t>
      </w:r>
    </w:p>
    <w:p w14:paraId="05444A7D" w14:textId="6CE017E8" w:rsidR="009F6CD6" w:rsidRDefault="009F6CD6" w:rsidP="009C6968">
      <w:r>
        <w:t xml:space="preserve">Логистические компании, фокусирующиеся на каждой из рассмотренных модальностей, могут ориентироваться на выявленные взаимосвязи при составлении своих стратегий развития, в которые всё </w:t>
      </w:r>
      <w:r w:rsidR="004E7003">
        <w:t>чаще</w:t>
      </w:r>
      <w:r>
        <w:t xml:space="preserve"> компан</w:t>
      </w:r>
      <w:r w:rsidR="004E7003">
        <w:t xml:space="preserve">ии </w:t>
      </w:r>
      <w:r>
        <w:t xml:space="preserve">включают планы по уменьшению вредного воздействия на окружающую среду. </w:t>
      </w:r>
    </w:p>
    <w:p w14:paraId="7C63966C" w14:textId="2DADAD36" w:rsidR="0058620F" w:rsidRPr="0058620F" w:rsidRDefault="00517D4E" w:rsidP="00EF4B6B">
      <w:pPr>
        <w:spacing w:before="240"/>
      </w:pPr>
      <w:r>
        <w:t>Компании авиатранспорта</w:t>
      </w:r>
      <w:r w:rsidR="006256C4">
        <w:t>, в частности,</w:t>
      </w:r>
      <w:r>
        <w:t xml:space="preserve"> могут сделать углеродную интенсивность своим экологическим </w:t>
      </w:r>
      <w:r>
        <w:rPr>
          <w:lang w:val="en-GB"/>
        </w:rPr>
        <w:t>KPI</w:t>
      </w:r>
      <w:r w:rsidRPr="00517D4E">
        <w:t>,</w:t>
      </w:r>
      <w:r>
        <w:t xml:space="preserve"> поскольку при снижении этого показателя они могут рассчитывать на повышение рентабельности и </w:t>
      </w:r>
      <w:r w:rsidR="00F32EEC">
        <w:t xml:space="preserve">улучшение </w:t>
      </w:r>
      <w:r>
        <w:t xml:space="preserve">оценки фондовым рынком. </w:t>
      </w:r>
      <w:r w:rsidR="00F32EEC">
        <w:t xml:space="preserve"> Чтобы добиться снижения углеродной интенсивности, в первую очередь авиакомпании могут переходить на более энергоёмкое топливо. Несмотря на то, что самолёты на водородном топливе или электрических двигателях способны иметь нулевые выбросы </w:t>
      </w:r>
      <w:r w:rsidR="00F32EEC">
        <w:lastRenderedPageBreak/>
        <w:t xml:space="preserve">парниковых газов при работе, они требуют принципиально новые технологии, а перевод даже небольшой части воздушных суден на более </w:t>
      </w:r>
      <w:r w:rsidR="00836639">
        <w:t>электродвигатели</w:t>
      </w:r>
      <w:r w:rsidR="00F32EEC">
        <w:t xml:space="preserve"> возможен при больших инвестициях</w:t>
      </w:r>
      <w:r w:rsidR="00836639">
        <w:t>,</w:t>
      </w:r>
      <w:r w:rsidR="00F32EEC">
        <w:t xml:space="preserve"> и не раньше, чем к 2035 году. </w:t>
      </w:r>
      <w:r w:rsidR="00F32EEC" w:rsidRPr="00F32EEC">
        <w:t>[</w:t>
      </w:r>
      <w:r w:rsidR="002A16BB">
        <w:rPr>
          <w:lang w:val="en-GB"/>
        </w:rPr>
        <w:fldChar w:fldCharType="begin"/>
      </w:r>
      <w:r w:rsidR="002A16BB">
        <w:instrText xml:space="preserve"> REF _Ref73635163 \r \h </w:instrText>
      </w:r>
      <w:r w:rsidR="002A16BB">
        <w:rPr>
          <w:lang w:val="en-GB"/>
        </w:rPr>
      </w:r>
      <w:r w:rsidR="002A16BB">
        <w:rPr>
          <w:lang w:val="en-GB"/>
        </w:rPr>
        <w:fldChar w:fldCharType="separate"/>
      </w:r>
      <w:r w:rsidR="002A16BB">
        <w:t>9</w:t>
      </w:r>
      <w:r w:rsidR="002A16BB">
        <w:rPr>
          <w:lang w:val="en-GB"/>
        </w:rPr>
        <w:fldChar w:fldCharType="end"/>
      </w:r>
      <w:r w:rsidR="00F32EEC" w:rsidRPr="0058620F">
        <w:t>]</w:t>
      </w:r>
    </w:p>
    <w:p w14:paraId="66674131" w14:textId="16899CD2" w:rsidR="006B7485" w:rsidRPr="002A16BB" w:rsidRDefault="0058620F" w:rsidP="006B7485">
      <w:pPr>
        <w:rPr>
          <w:lang w:val="en-GB"/>
        </w:rPr>
      </w:pPr>
      <w:r>
        <w:t xml:space="preserve">Вариант, не требующий разработки и покупки новых самолётов, уже доступен – </w:t>
      </w:r>
      <w:r w:rsidR="00DA1218">
        <w:t xml:space="preserve">с 2008 года </w:t>
      </w:r>
      <w:r w:rsidR="00321437">
        <w:t xml:space="preserve">проводятся коммерческие полёты с использованием биотоплива. Существует много производителей </w:t>
      </w:r>
      <w:r w:rsidR="006B7485">
        <w:t>биотоплива</w:t>
      </w:r>
      <w:r w:rsidR="006B7485">
        <w:rPr>
          <w:lang w:val="en-GB"/>
        </w:rPr>
        <w:t xml:space="preserve">, </w:t>
      </w:r>
      <w:r w:rsidR="006B7485">
        <w:t>крупнейшие из которых:</w:t>
      </w:r>
      <w:r w:rsidR="002A16BB">
        <w:rPr>
          <w:lang w:val="en-GB"/>
        </w:rPr>
        <w:t xml:space="preserve"> [</w:t>
      </w:r>
      <w:r w:rsidR="002A16BB">
        <w:rPr>
          <w:lang w:val="en-GB"/>
        </w:rPr>
        <w:fldChar w:fldCharType="begin"/>
      </w:r>
      <w:r w:rsidR="002A16BB">
        <w:rPr>
          <w:lang w:val="en-GB"/>
        </w:rPr>
        <w:instrText xml:space="preserve"> REF _Ref73635199 \r \h </w:instrText>
      </w:r>
      <w:r w:rsidR="002A16BB">
        <w:rPr>
          <w:lang w:val="en-GB"/>
        </w:rPr>
      </w:r>
      <w:r w:rsidR="002A16BB">
        <w:rPr>
          <w:lang w:val="en-GB"/>
        </w:rPr>
        <w:fldChar w:fldCharType="separate"/>
      </w:r>
      <w:r w:rsidR="002A16BB">
        <w:rPr>
          <w:lang w:val="en-GB"/>
        </w:rPr>
        <w:t>46</w:t>
      </w:r>
      <w:r w:rsidR="002A16BB">
        <w:rPr>
          <w:lang w:val="en-GB"/>
        </w:rPr>
        <w:fldChar w:fldCharType="end"/>
      </w:r>
      <w:r w:rsidR="002A16BB">
        <w:rPr>
          <w:lang w:val="en-GB"/>
        </w:rPr>
        <w:t>]</w:t>
      </w:r>
    </w:p>
    <w:p w14:paraId="4AA2CB5B" w14:textId="536059FB" w:rsidR="006B7485" w:rsidRDefault="006B7485" w:rsidP="00180FE7">
      <w:pPr>
        <w:pStyle w:val="ListParagraph"/>
        <w:numPr>
          <w:ilvl w:val="0"/>
          <w:numId w:val="20"/>
        </w:numPr>
      </w:pPr>
      <w:r>
        <w:rPr>
          <w:lang w:val="en-GB"/>
        </w:rPr>
        <w:t>Neste</w:t>
      </w:r>
      <w:r>
        <w:t xml:space="preserve"> (Финляндия),</w:t>
      </w:r>
    </w:p>
    <w:p w14:paraId="7BBFAF12" w14:textId="3268D2EB" w:rsidR="006B7485" w:rsidRDefault="006B7485" w:rsidP="00180FE7">
      <w:pPr>
        <w:pStyle w:val="ListParagraph"/>
        <w:numPr>
          <w:ilvl w:val="0"/>
          <w:numId w:val="20"/>
        </w:numPr>
      </w:pPr>
      <w:proofErr w:type="spellStart"/>
      <w:r>
        <w:rPr>
          <w:lang w:val="en-GB"/>
        </w:rPr>
        <w:t>Gevo</w:t>
      </w:r>
      <w:proofErr w:type="spellEnd"/>
      <w:r>
        <w:rPr>
          <w:lang w:val="en-GB"/>
        </w:rPr>
        <w:t xml:space="preserve"> (</w:t>
      </w:r>
      <w:r>
        <w:t>США),</w:t>
      </w:r>
    </w:p>
    <w:p w14:paraId="651AE216" w14:textId="3A97E3C6" w:rsidR="006B7485" w:rsidRDefault="006B7485" w:rsidP="00180FE7">
      <w:pPr>
        <w:pStyle w:val="ListParagraph"/>
        <w:numPr>
          <w:ilvl w:val="0"/>
          <w:numId w:val="20"/>
        </w:numPr>
      </w:pPr>
      <w:r>
        <w:rPr>
          <w:lang w:val="en-GB"/>
        </w:rPr>
        <w:t>World Energy (</w:t>
      </w:r>
      <w:r>
        <w:t>США),</w:t>
      </w:r>
    </w:p>
    <w:p w14:paraId="7009FC17" w14:textId="71A1E4BC" w:rsidR="006B7485" w:rsidRDefault="006B7485" w:rsidP="00180FE7">
      <w:pPr>
        <w:pStyle w:val="ListParagraph"/>
        <w:numPr>
          <w:ilvl w:val="0"/>
          <w:numId w:val="20"/>
        </w:numPr>
      </w:pPr>
      <w:r>
        <w:rPr>
          <w:lang w:val="en-GB"/>
        </w:rPr>
        <w:t>Eni (</w:t>
      </w:r>
      <w:r>
        <w:t>Италия),</w:t>
      </w:r>
    </w:p>
    <w:p w14:paraId="6AD0F3C2" w14:textId="498206A8" w:rsidR="006B7485" w:rsidRDefault="006B7485" w:rsidP="00180FE7">
      <w:pPr>
        <w:pStyle w:val="ListParagraph"/>
        <w:numPr>
          <w:ilvl w:val="0"/>
          <w:numId w:val="20"/>
        </w:numPr>
      </w:pPr>
      <w:proofErr w:type="spellStart"/>
      <w:r>
        <w:rPr>
          <w:lang w:val="en-GB"/>
        </w:rPr>
        <w:t>SkyNRG</w:t>
      </w:r>
      <w:proofErr w:type="spellEnd"/>
      <w:r>
        <w:rPr>
          <w:lang w:val="en-GB"/>
        </w:rPr>
        <w:t xml:space="preserve"> (</w:t>
      </w:r>
      <w:r>
        <w:t>Нидерланды),</w:t>
      </w:r>
    </w:p>
    <w:p w14:paraId="1C463EEA" w14:textId="779E1911" w:rsidR="006B7485" w:rsidRDefault="006B7485" w:rsidP="00180FE7">
      <w:pPr>
        <w:pStyle w:val="ListParagraph"/>
        <w:numPr>
          <w:ilvl w:val="0"/>
          <w:numId w:val="20"/>
        </w:numPr>
      </w:pPr>
      <w:r>
        <w:rPr>
          <w:lang w:val="en-GB"/>
        </w:rPr>
        <w:t xml:space="preserve">Fulcrum </w:t>
      </w:r>
      <w:proofErr w:type="spellStart"/>
      <w:r>
        <w:rPr>
          <w:lang w:val="en-GB"/>
        </w:rPr>
        <w:t>BioEnergy</w:t>
      </w:r>
      <w:proofErr w:type="spellEnd"/>
      <w:r>
        <w:rPr>
          <w:lang w:val="en-GB"/>
        </w:rPr>
        <w:t xml:space="preserve"> (</w:t>
      </w:r>
      <w:r>
        <w:t>США),</w:t>
      </w:r>
    </w:p>
    <w:p w14:paraId="0734A906" w14:textId="1862FC0E" w:rsidR="006B7485" w:rsidRDefault="006B7485" w:rsidP="00180FE7">
      <w:pPr>
        <w:pStyle w:val="ListParagraph"/>
        <w:numPr>
          <w:ilvl w:val="0"/>
          <w:numId w:val="20"/>
        </w:numPr>
      </w:pPr>
      <w:proofErr w:type="spellStart"/>
      <w:r>
        <w:rPr>
          <w:lang w:val="en-GB"/>
        </w:rPr>
        <w:t>Velocys</w:t>
      </w:r>
      <w:proofErr w:type="spellEnd"/>
      <w:r>
        <w:rPr>
          <w:lang w:val="en-GB"/>
        </w:rPr>
        <w:t xml:space="preserve"> (</w:t>
      </w:r>
      <w:r>
        <w:t>Великобритания).</w:t>
      </w:r>
    </w:p>
    <w:p w14:paraId="286C6779" w14:textId="060AB374" w:rsidR="006B7485" w:rsidRPr="002A16BB" w:rsidRDefault="00BC27F2" w:rsidP="00640CFD">
      <w:pPr>
        <w:spacing w:before="240"/>
        <w:ind w:left="360" w:firstLine="0"/>
      </w:pPr>
      <w:r>
        <w:t>Разные производители занимаются производством разных типов биотоплива:</w:t>
      </w:r>
      <w:r w:rsidR="002A16BB" w:rsidRPr="002A16BB">
        <w:t xml:space="preserve"> [</w:t>
      </w:r>
      <w:r w:rsidR="002A16BB">
        <w:fldChar w:fldCharType="begin"/>
      </w:r>
      <w:r w:rsidR="002A16BB">
        <w:instrText xml:space="preserve"> REF _Ref73635230 \r \h </w:instrText>
      </w:r>
      <w:r w:rsidR="002A16BB">
        <w:fldChar w:fldCharType="separate"/>
      </w:r>
      <w:r w:rsidR="002A16BB">
        <w:t>13</w:t>
      </w:r>
      <w:r w:rsidR="002A16BB">
        <w:fldChar w:fldCharType="end"/>
      </w:r>
      <w:r w:rsidR="002A16BB" w:rsidRPr="002A16BB">
        <w:t>]</w:t>
      </w:r>
    </w:p>
    <w:p w14:paraId="66B85AA8" w14:textId="6BAD93D2" w:rsidR="00BC27F2" w:rsidRDefault="00BC27F2" w:rsidP="00180FE7">
      <w:pPr>
        <w:pStyle w:val="ListParagraph"/>
        <w:numPr>
          <w:ilvl w:val="0"/>
          <w:numId w:val="21"/>
        </w:numPr>
      </w:pPr>
      <w:r>
        <w:t>на основе использованного масла</w:t>
      </w:r>
      <w:r w:rsidR="00A07D72">
        <w:t xml:space="preserve"> для жарки</w:t>
      </w:r>
      <w:r>
        <w:t>,</w:t>
      </w:r>
    </w:p>
    <w:p w14:paraId="0E4A98F4" w14:textId="686E15CE" w:rsidR="00BC27F2" w:rsidRDefault="00BC27F2" w:rsidP="00180FE7">
      <w:pPr>
        <w:pStyle w:val="ListParagraph"/>
        <w:numPr>
          <w:ilvl w:val="0"/>
          <w:numId w:val="21"/>
        </w:numPr>
      </w:pPr>
      <w:r>
        <w:t>на основе бытовых отходов,</w:t>
      </w:r>
    </w:p>
    <w:p w14:paraId="62475C98" w14:textId="164CC192" w:rsidR="00BC27F2" w:rsidRDefault="00BC27F2" w:rsidP="00180FE7">
      <w:pPr>
        <w:pStyle w:val="ListParagraph"/>
        <w:numPr>
          <w:ilvl w:val="0"/>
          <w:numId w:val="21"/>
        </w:numPr>
      </w:pPr>
      <w:r>
        <w:t>на основе растительной биомассы</w:t>
      </w:r>
      <w:r w:rsidRPr="00BC27F2">
        <w:t xml:space="preserve"> </w:t>
      </w:r>
      <w:r>
        <w:t xml:space="preserve">и отходов </w:t>
      </w:r>
      <w:r w:rsidR="00A07D72">
        <w:t>от земледелия,</w:t>
      </w:r>
    </w:p>
    <w:p w14:paraId="19AAC8BF" w14:textId="58F83D28" w:rsidR="00A07D72" w:rsidRDefault="00A07D72" w:rsidP="00180FE7">
      <w:pPr>
        <w:pStyle w:val="ListParagraph"/>
        <w:numPr>
          <w:ilvl w:val="0"/>
          <w:numId w:val="21"/>
        </w:numPr>
      </w:pPr>
      <w:r>
        <w:t xml:space="preserve">на основе </w:t>
      </w:r>
      <w:r w:rsidR="00640CFD">
        <w:t>газов, выделяемых при производстве стали.</w:t>
      </w:r>
    </w:p>
    <w:p w14:paraId="464F16CD" w14:textId="1A6D9C71" w:rsidR="00640CFD" w:rsidRPr="0066266A" w:rsidRDefault="00640CFD" w:rsidP="00640CFD">
      <w:pPr>
        <w:spacing w:before="240"/>
      </w:pPr>
      <w:r>
        <w:t>Преимуществ</w:t>
      </w:r>
      <w:r w:rsidR="00B27675">
        <w:t>о биотоплива в том, что оно может в разных пропорциях смешиваться с керосином</w:t>
      </w:r>
      <w:r w:rsidR="00B27675" w:rsidRPr="00B27675">
        <w:t xml:space="preserve"> (</w:t>
      </w:r>
      <w:r w:rsidR="00B27675">
        <w:t>обычно 50</w:t>
      </w:r>
      <w:r w:rsidR="00B27675" w:rsidRPr="00B27675">
        <w:t>/50)</w:t>
      </w:r>
      <w:r w:rsidR="00B27675">
        <w:t xml:space="preserve">, и </w:t>
      </w:r>
      <w:r w:rsidR="0066266A">
        <w:t xml:space="preserve">приводить к снижению объёмов выбросов </w:t>
      </w:r>
      <w:r w:rsidR="0066266A">
        <w:rPr>
          <w:lang w:val="en-GB"/>
        </w:rPr>
        <w:t>CO</w:t>
      </w:r>
      <w:r w:rsidR="0066266A" w:rsidRPr="0066266A">
        <w:t xml:space="preserve">2 </w:t>
      </w:r>
      <w:r w:rsidR="0066266A">
        <w:t>вплоть до 80% по сравнению с обычным топливом. Кроме того, такое топливо имеет энергоёмкость выше, чем у обычного, и поэтому может использоваться для более длинных полётов.</w:t>
      </w:r>
      <w:r w:rsidR="00503430">
        <w:t xml:space="preserve"> Оно совместимо с существующими моделями самолётов и их двигателями, поэтому не требует отдельных инвестиций.</w:t>
      </w:r>
    </w:p>
    <w:p w14:paraId="2607FA45" w14:textId="671B94CC" w:rsidR="00810989" w:rsidRDefault="00B27675" w:rsidP="00F05F11">
      <w:r>
        <w:t>Причиной, почему биотопливо</w:t>
      </w:r>
      <w:r w:rsidR="000769B2">
        <w:t>,</w:t>
      </w:r>
      <w:r>
        <w:t xml:space="preserve"> как правило</w:t>
      </w:r>
      <w:r w:rsidR="000769B2">
        <w:t>,</w:t>
      </w:r>
      <w:r>
        <w:t xml:space="preserve"> не используют в чистом виде, а смешивают с керосином, </w:t>
      </w:r>
      <w:r w:rsidR="00102F70">
        <w:t xml:space="preserve">и вместе с тем главным недостатком биотоплива для самолётов является его стоимость, превышающая </w:t>
      </w:r>
      <w:r w:rsidR="000769B2">
        <w:t xml:space="preserve">стоимость стандартного керосинового топлива в 2-4 раза. </w:t>
      </w:r>
      <w:r w:rsidR="00810989">
        <w:t>Экономическая целесообразность полного перехода на биотопливо будет оправдана, когда его стоимость снизится за счёт экономии на масштабе и улучшениях в производственных процессах.</w:t>
      </w:r>
    </w:p>
    <w:p w14:paraId="282853B1" w14:textId="75AEFA62" w:rsidR="00F05F11" w:rsidRDefault="00F05F11" w:rsidP="00F05F11">
      <w:pPr>
        <w:spacing w:before="240"/>
      </w:pPr>
      <w:r>
        <w:t xml:space="preserve">Помимо компаний авиатранспорта, результаты этой работы могут быть полезны для широкого ряда компаний автомобильных транспортировок. Они могут рассчитывать, что при </w:t>
      </w:r>
      <w:r w:rsidR="00DF3F66">
        <w:t xml:space="preserve">снижении выбросов </w:t>
      </w:r>
      <w:r w:rsidR="00DF3F66">
        <w:rPr>
          <w:lang w:val="en-GB"/>
        </w:rPr>
        <w:t>CO</w:t>
      </w:r>
      <w:r w:rsidR="00DF3F66" w:rsidRPr="00DF3F66">
        <w:t>2</w:t>
      </w:r>
      <w:r w:rsidR="00DF3F66">
        <w:t xml:space="preserve"> в расчёте на гигаджоуль израсходованной энергии фондовый </w:t>
      </w:r>
      <w:r w:rsidR="00DF3F66">
        <w:lastRenderedPageBreak/>
        <w:t>рынок может начать выше оценивать стоимость их акций.</w:t>
      </w:r>
      <w:r w:rsidR="00F13CA3">
        <w:t xml:space="preserve"> Есть разные</w:t>
      </w:r>
      <w:r w:rsidR="00F00741" w:rsidRPr="00F00741">
        <w:t xml:space="preserve"> </w:t>
      </w:r>
      <w:r w:rsidR="00F00741">
        <w:t>способы понизить углеродную интенсивность деятельности таких компаний.</w:t>
      </w:r>
    </w:p>
    <w:p w14:paraId="54C87BA9" w14:textId="08E63E4F" w:rsidR="00F00741" w:rsidRPr="00A639C1" w:rsidRDefault="00F00741" w:rsidP="00F00741">
      <w:r>
        <w:t xml:space="preserve">Во-первых, и это на данный момент основная рекомендация, такие компании могут переходить на альтернативные виды топлива, </w:t>
      </w:r>
      <w:r w:rsidR="00904F61">
        <w:t xml:space="preserve">продуктом сжигания которых является меньший объём парниковых газов. Среди множества видов альтернативного топлива следует обратить внимание на </w:t>
      </w:r>
      <w:proofErr w:type="spellStart"/>
      <w:r w:rsidR="00904F61">
        <w:t>биодизельное</w:t>
      </w:r>
      <w:proofErr w:type="spellEnd"/>
      <w:r w:rsidR="00904F61">
        <w:t xml:space="preserve"> и водородное топлив</w:t>
      </w:r>
      <w:r w:rsidR="00B60921">
        <w:t>а</w:t>
      </w:r>
      <w:r w:rsidR="00904F61" w:rsidRPr="00904F61">
        <w:t xml:space="preserve">. </w:t>
      </w:r>
      <w:proofErr w:type="spellStart"/>
      <w:r w:rsidR="00904F61">
        <w:t>Биодизельное</w:t>
      </w:r>
      <w:proofErr w:type="spellEnd"/>
      <w:r w:rsidR="00904F61">
        <w:t xml:space="preserve"> топливо производится</w:t>
      </w:r>
      <w:r w:rsidR="00B60921">
        <w:t xml:space="preserve"> либо из использованного масла для жарки, либо, чаще, из масла растений,</w:t>
      </w:r>
      <w:r w:rsidR="00904F61" w:rsidRPr="00904F61">
        <w:t xml:space="preserve"> </w:t>
      </w:r>
      <w:r w:rsidR="00B60921">
        <w:t xml:space="preserve">специально посаженных для производства биодизеля. </w:t>
      </w:r>
      <w:r w:rsidR="003D14B4">
        <w:t>При сжигании такого топлива образуется</w:t>
      </w:r>
      <w:r w:rsidR="006C5301" w:rsidRPr="006C5301">
        <w:t xml:space="preserve"> </w:t>
      </w:r>
      <w:r w:rsidR="006C5301">
        <w:t>на 78%</w:t>
      </w:r>
      <w:r w:rsidR="002A16BB" w:rsidRPr="002A16BB">
        <w:t xml:space="preserve"> [</w:t>
      </w:r>
      <w:r w:rsidR="002A16BB">
        <w:rPr>
          <w:lang w:val="en-GB"/>
        </w:rPr>
        <w:fldChar w:fldCharType="begin"/>
      </w:r>
      <w:r w:rsidR="002A16BB" w:rsidRPr="002A16BB">
        <w:instrText xml:space="preserve"> </w:instrText>
      </w:r>
      <w:r w:rsidR="002A16BB">
        <w:rPr>
          <w:lang w:val="en-GB"/>
        </w:rPr>
        <w:instrText>REF</w:instrText>
      </w:r>
      <w:r w:rsidR="002A16BB" w:rsidRPr="002A16BB">
        <w:instrText xml:space="preserve"> _</w:instrText>
      </w:r>
      <w:r w:rsidR="002A16BB">
        <w:rPr>
          <w:lang w:val="en-GB"/>
        </w:rPr>
        <w:instrText>Ref</w:instrText>
      </w:r>
      <w:r w:rsidR="002A16BB" w:rsidRPr="002A16BB">
        <w:instrText>73635261 \</w:instrText>
      </w:r>
      <w:r w:rsidR="002A16BB">
        <w:rPr>
          <w:lang w:val="en-GB"/>
        </w:rPr>
        <w:instrText>r</w:instrText>
      </w:r>
      <w:r w:rsidR="002A16BB" w:rsidRPr="002A16BB">
        <w:instrText xml:space="preserve"> \</w:instrText>
      </w:r>
      <w:r w:rsidR="002A16BB">
        <w:rPr>
          <w:lang w:val="en-GB"/>
        </w:rPr>
        <w:instrText>h</w:instrText>
      </w:r>
      <w:r w:rsidR="002A16BB" w:rsidRPr="002A16BB">
        <w:instrText xml:space="preserve"> </w:instrText>
      </w:r>
      <w:r w:rsidR="002A16BB">
        <w:rPr>
          <w:lang w:val="en-GB"/>
        </w:rPr>
      </w:r>
      <w:r w:rsidR="002A16BB">
        <w:rPr>
          <w:lang w:val="en-GB"/>
        </w:rPr>
        <w:fldChar w:fldCharType="separate"/>
      </w:r>
      <w:r w:rsidR="002A16BB" w:rsidRPr="002A16BB">
        <w:t>15</w:t>
      </w:r>
      <w:r w:rsidR="002A16BB">
        <w:rPr>
          <w:lang w:val="en-GB"/>
        </w:rPr>
        <w:fldChar w:fldCharType="end"/>
      </w:r>
      <w:r w:rsidR="002A16BB" w:rsidRPr="00CE236F">
        <w:t>]</w:t>
      </w:r>
      <w:r w:rsidR="003D14B4" w:rsidRPr="003D14B4">
        <w:t xml:space="preserve"> </w:t>
      </w:r>
      <w:r w:rsidR="006C5301">
        <w:t xml:space="preserve">меньше </w:t>
      </w:r>
      <w:r w:rsidR="006C5301">
        <w:rPr>
          <w:lang w:val="en-GB"/>
        </w:rPr>
        <w:t>CO</w:t>
      </w:r>
      <w:r w:rsidR="006C5301" w:rsidRPr="006C5301">
        <w:t xml:space="preserve">2, </w:t>
      </w:r>
      <w:r w:rsidR="006C5301">
        <w:t xml:space="preserve">чем от дизельного топлива, </w:t>
      </w:r>
      <w:r w:rsidR="009530D5">
        <w:t xml:space="preserve">произведённого </w:t>
      </w:r>
      <w:r w:rsidR="006C5301">
        <w:t>из нефти</w:t>
      </w:r>
      <w:r w:rsidR="00DF4285">
        <w:t xml:space="preserve">, и поля растений, необходимых для производства биодизеля, во-первых, превращают часть этого </w:t>
      </w:r>
      <w:r w:rsidR="00DF4285">
        <w:rPr>
          <w:lang w:val="en-GB"/>
        </w:rPr>
        <w:t>CO</w:t>
      </w:r>
      <w:r w:rsidR="00DF4285" w:rsidRPr="00DF4285">
        <w:t xml:space="preserve">2 </w:t>
      </w:r>
      <w:r w:rsidR="00DF4285">
        <w:t xml:space="preserve">в кислород, а во-вторых, создают местные источники топлива. </w:t>
      </w:r>
      <w:r w:rsidR="00226820">
        <w:t xml:space="preserve">Водородное топливо </w:t>
      </w:r>
      <w:r w:rsidR="00174370">
        <w:t xml:space="preserve">не производит выбросов </w:t>
      </w:r>
      <w:r w:rsidR="00174370">
        <w:rPr>
          <w:lang w:val="en-GB"/>
        </w:rPr>
        <w:t>CO</w:t>
      </w:r>
      <w:r w:rsidR="00174370" w:rsidRPr="00174370">
        <w:t xml:space="preserve">2 </w:t>
      </w:r>
      <w:r w:rsidR="00BA41EC">
        <w:t xml:space="preserve">и других вредных веществ </w:t>
      </w:r>
      <w:r w:rsidR="00174370">
        <w:t xml:space="preserve">вообще, однако </w:t>
      </w:r>
      <w:r w:rsidR="00A639C1">
        <w:t xml:space="preserve">транспорт для такого топлива должен иметь специальный, пока не </w:t>
      </w:r>
      <w:r w:rsidR="00FE41B0">
        <w:t xml:space="preserve">широко </w:t>
      </w:r>
      <w:r w:rsidR="00A639C1">
        <w:t>распространённый вид двигателя</w:t>
      </w:r>
      <w:r w:rsidR="00A639C1" w:rsidRPr="00A639C1">
        <w:t>;</w:t>
      </w:r>
      <w:r w:rsidR="00A639C1">
        <w:t xml:space="preserve"> другая проблема с этом видом топлива </w:t>
      </w:r>
      <w:r w:rsidR="00C10864">
        <w:t xml:space="preserve">заключается </w:t>
      </w:r>
      <w:r w:rsidR="00A639C1">
        <w:t>в неразвитости инфраструктуры для заправки</w:t>
      </w:r>
      <w:r w:rsidR="00E3479B">
        <w:t xml:space="preserve"> транспорта</w:t>
      </w:r>
      <w:r w:rsidR="00A639C1">
        <w:t>.</w:t>
      </w:r>
      <w:r w:rsidR="00CE236F" w:rsidRPr="00CE236F">
        <w:t xml:space="preserve"> [</w:t>
      </w:r>
      <w:r w:rsidR="00CE236F">
        <w:rPr>
          <w:lang w:val="en-GB"/>
        </w:rPr>
        <w:fldChar w:fldCharType="begin"/>
      </w:r>
      <w:r w:rsidR="00CE236F" w:rsidRPr="00CE236F">
        <w:instrText xml:space="preserve"> </w:instrText>
      </w:r>
      <w:r w:rsidR="00CE236F">
        <w:rPr>
          <w:lang w:val="en-GB"/>
        </w:rPr>
        <w:instrText>REF</w:instrText>
      </w:r>
      <w:r w:rsidR="00CE236F" w:rsidRPr="00CE236F">
        <w:instrText xml:space="preserve"> _</w:instrText>
      </w:r>
      <w:r w:rsidR="00CE236F">
        <w:rPr>
          <w:lang w:val="en-GB"/>
        </w:rPr>
        <w:instrText>Ref</w:instrText>
      </w:r>
      <w:r w:rsidR="00CE236F" w:rsidRPr="00CE236F">
        <w:instrText>73635300 \</w:instrText>
      </w:r>
      <w:r w:rsidR="00CE236F">
        <w:rPr>
          <w:lang w:val="en-GB"/>
        </w:rPr>
        <w:instrText>r</w:instrText>
      </w:r>
      <w:r w:rsidR="00CE236F" w:rsidRPr="00CE236F">
        <w:instrText xml:space="preserve"> \</w:instrText>
      </w:r>
      <w:r w:rsidR="00CE236F">
        <w:rPr>
          <w:lang w:val="en-GB"/>
        </w:rPr>
        <w:instrText>h</w:instrText>
      </w:r>
      <w:r w:rsidR="00CE236F" w:rsidRPr="00CE236F">
        <w:instrText xml:space="preserve"> </w:instrText>
      </w:r>
      <w:r w:rsidR="00CE236F">
        <w:rPr>
          <w:lang w:val="en-GB"/>
        </w:rPr>
      </w:r>
      <w:r w:rsidR="00CE236F">
        <w:rPr>
          <w:lang w:val="en-GB"/>
        </w:rPr>
        <w:fldChar w:fldCharType="separate"/>
      </w:r>
      <w:r w:rsidR="00CE236F" w:rsidRPr="00CE236F">
        <w:t>59</w:t>
      </w:r>
      <w:r w:rsidR="00CE236F">
        <w:rPr>
          <w:lang w:val="en-GB"/>
        </w:rPr>
        <w:fldChar w:fldCharType="end"/>
      </w:r>
      <w:r w:rsidR="00CE236F" w:rsidRPr="00CE236F">
        <w:t>]</w:t>
      </w:r>
      <w:r w:rsidR="00A639C1">
        <w:t xml:space="preserve"> </w:t>
      </w:r>
    </w:p>
    <w:p w14:paraId="549528D9" w14:textId="2E543F4B" w:rsidR="002C4453" w:rsidRPr="004C02D5" w:rsidRDefault="00972688" w:rsidP="00F00741">
      <w:r>
        <w:t xml:space="preserve">Во-вторых, компаниям </w:t>
      </w:r>
      <w:r w:rsidR="00120644">
        <w:t>рекомендуется</w:t>
      </w:r>
      <w:r>
        <w:t xml:space="preserve"> периодически обновлять свой автопарк, поскольку современные автомобили </w:t>
      </w:r>
      <w:r w:rsidR="00D05334">
        <w:t>расходуют топливо</w:t>
      </w:r>
      <w:r w:rsidR="009B75BC" w:rsidRPr="009B75BC">
        <w:t xml:space="preserve"> </w:t>
      </w:r>
      <w:r w:rsidR="009B75BC">
        <w:t>на 20% эффективнее</w:t>
      </w:r>
      <w:r>
        <w:t xml:space="preserve"> тех, что были</w:t>
      </w:r>
      <w:r w:rsidR="009B75BC">
        <w:t xml:space="preserve"> произведены в 2000-е гг.</w:t>
      </w:r>
      <w:r w:rsidR="00CE236F" w:rsidRPr="00CE236F">
        <w:t xml:space="preserve"> [</w:t>
      </w:r>
      <w:r w:rsidR="00CE236F">
        <w:fldChar w:fldCharType="begin"/>
      </w:r>
      <w:r w:rsidR="00CE236F">
        <w:instrText xml:space="preserve"> REF _Ref73635325 \r \h </w:instrText>
      </w:r>
      <w:r w:rsidR="00CE236F">
        <w:fldChar w:fldCharType="separate"/>
      </w:r>
      <w:r w:rsidR="00CE236F">
        <w:t>61</w:t>
      </w:r>
      <w:r w:rsidR="00CE236F">
        <w:fldChar w:fldCharType="end"/>
      </w:r>
      <w:r w:rsidR="00CE236F" w:rsidRPr="004C02D5">
        <w:t>]</w:t>
      </w:r>
    </w:p>
    <w:p w14:paraId="3E5AA6ED" w14:textId="4FE7D753" w:rsidR="002C4453" w:rsidRPr="00F8399F" w:rsidRDefault="002C4453" w:rsidP="00F00741">
      <w:r>
        <w:t xml:space="preserve">В-третьих, </w:t>
      </w:r>
      <w:r w:rsidR="00212D73">
        <w:t xml:space="preserve">компании могут </w:t>
      </w:r>
      <w:r>
        <w:t xml:space="preserve">оптимизировать свои транспортные пути, поскольку это </w:t>
      </w:r>
      <w:r w:rsidR="00212D73">
        <w:t>приводит к ускорению доставок и сокращению дистанций, которые проезжает транспорт, соответственно, снижается и объём выбросов парниковых газов</w:t>
      </w:r>
      <w:r>
        <w:t>.</w:t>
      </w:r>
      <w:r w:rsidR="0092588D">
        <w:t xml:space="preserve"> </w:t>
      </w:r>
      <w:r w:rsidR="0092588D" w:rsidRPr="00F8399F">
        <w:t>[</w:t>
      </w:r>
      <w:r w:rsidR="0092588D">
        <w:rPr>
          <w:lang w:val="en-GB"/>
        </w:rPr>
        <w:t>Yang</w:t>
      </w:r>
      <w:r w:rsidR="0092588D" w:rsidRPr="00F8399F">
        <w:t xml:space="preserve"> </w:t>
      </w:r>
      <w:r w:rsidR="0092588D">
        <w:rPr>
          <w:lang w:val="en-GB"/>
        </w:rPr>
        <w:t>P</w:t>
      </w:r>
      <w:r w:rsidR="0092588D" w:rsidRPr="00F8399F">
        <w:t>.-</w:t>
      </w:r>
      <w:r w:rsidR="0092588D">
        <w:rPr>
          <w:lang w:val="en-GB"/>
        </w:rPr>
        <w:t>Y</w:t>
      </w:r>
      <w:r w:rsidR="0092588D" w:rsidRPr="00F8399F">
        <w:t xml:space="preserve">. </w:t>
      </w:r>
      <w:r w:rsidR="0092588D">
        <w:rPr>
          <w:lang w:val="en-GB"/>
        </w:rPr>
        <w:t>et</w:t>
      </w:r>
      <w:r w:rsidR="0092588D" w:rsidRPr="00F8399F">
        <w:t xml:space="preserve"> </w:t>
      </w:r>
      <w:r w:rsidR="0092588D">
        <w:rPr>
          <w:lang w:val="en-GB"/>
        </w:rPr>
        <w:t>al</w:t>
      </w:r>
      <w:r w:rsidR="0092588D" w:rsidRPr="00F8399F">
        <w:t>., 2013]</w:t>
      </w:r>
      <w:r>
        <w:t xml:space="preserve"> </w:t>
      </w:r>
      <w:r w:rsidR="00F8399F">
        <w:t xml:space="preserve">Оптимизация транспортных путей для небольших компаний может производиться с задействованием информационных систем, что повышает точность расчётов экономии. </w:t>
      </w:r>
    </w:p>
    <w:p w14:paraId="59E2B2E0" w14:textId="467D00C9" w:rsidR="00775EA8" w:rsidRPr="004C02D5" w:rsidRDefault="00CB67EF" w:rsidP="00F00741">
      <w:r>
        <w:t xml:space="preserve">В-четвёртых, </w:t>
      </w:r>
      <w:r w:rsidR="00C674A8">
        <w:t>автотранспортные компании могут постепенно переводить свой парк на транспорт на электрических двигателях. Однако эта рекомендация больше применима для компаний, оперирующих в экономически развитых странах, поскольку в них лучше развито использование возобновляемой энергии, и для производства электричества будет сжигаться меньше полезных ископаемых</w:t>
      </w:r>
      <w:r w:rsidR="001F2DD6">
        <w:t>. Тем более,</w:t>
      </w:r>
      <w:r w:rsidR="007E04D3">
        <w:t xml:space="preserve"> что</w:t>
      </w:r>
      <w:r w:rsidR="00C674A8">
        <w:t xml:space="preserve"> в этих странах клиенты менее чувствительны к цене, что позволит поддерживать продажи транспортных услуг на стабильном уровне, несмотря на возрастающие</w:t>
      </w:r>
      <w:r w:rsidR="00771529">
        <w:t xml:space="preserve"> расходы.</w:t>
      </w:r>
      <w:r w:rsidR="00DE3C07" w:rsidRPr="00DE3C07">
        <w:t xml:space="preserve"> </w:t>
      </w:r>
      <w:r w:rsidR="00DE3C07">
        <w:t xml:space="preserve">Текущие темпы роста генерации и потребления возобновляемой энергии демонстрируют разумность постепенного перехода парков транспортных </w:t>
      </w:r>
      <w:r w:rsidR="00C646A9">
        <w:t xml:space="preserve">компаний </w:t>
      </w:r>
      <w:r w:rsidR="00DE3C07">
        <w:t>на электромобили.</w:t>
      </w:r>
      <w:r w:rsidR="00C674A8">
        <w:t xml:space="preserve"> </w:t>
      </w:r>
      <w:r w:rsidR="00CE236F" w:rsidRPr="00CE236F">
        <w:t>[</w:t>
      </w:r>
      <w:r w:rsidR="00CE236F">
        <w:fldChar w:fldCharType="begin"/>
      </w:r>
      <w:r w:rsidR="00CE236F">
        <w:instrText xml:space="preserve"> REF _Ref73635356 \r \h </w:instrText>
      </w:r>
      <w:r w:rsidR="00CE236F">
        <w:fldChar w:fldCharType="separate"/>
      </w:r>
      <w:r w:rsidR="00CE236F">
        <w:t>17</w:t>
      </w:r>
      <w:r w:rsidR="00CE236F">
        <w:fldChar w:fldCharType="end"/>
      </w:r>
      <w:r w:rsidR="00CE236F" w:rsidRPr="004C02D5">
        <w:t>]</w:t>
      </w:r>
    </w:p>
    <w:p w14:paraId="5BE0638A" w14:textId="1BA06758" w:rsidR="00F05F11" w:rsidRPr="00810989" w:rsidRDefault="00F05F11" w:rsidP="00F05F11">
      <w:pPr>
        <w:spacing w:before="240"/>
      </w:pPr>
      <w:r>
        <w:lastRenderedPageBreak/>
        <w:t xml:space="preserve">Компаниям водного и железнодорожного транспорта результаты этого исследования не так актуальны, поскольку для них не было </w:t>
      </w:r>
      <w:r w:rsidR="008314EA">
        <w:t>выявлено значимых взаимосвязей</w:t>
      </w:r>
      <w:r w:rsidR="00005DB1">
        <w:t xml:space="preserve"> между углеродной интенсивностью и финансовыми показателями.</w:t>
      </w:r>
    </w:p>
    <w:p w14:paraId="14E0D77C" w14:textId="10CBB8A2" w:rsidR="00631679" w:rsidRDefault="00631679" w:rsidP="00B2621F">
      <w:pPr>
        <w:spacing w:before="240"/>
        <w:rPr>
          <w:b/>
          <w:bCs/>
        </w:rPr>
      </w:pPr>
      <w:r>
        <w:rPr>
          <w:b/>
          <w:bCs/>
        </w:rPr>
        <w:t>Государства</w:t>
      </w:r>
    </w:p>
    <w:p w14:paraId="4413061A" w14:textId="417400E1" w:rsidR="00EF4B6B" w:rsidRDefault="00290975" w:rsidP="00EF4B6B">
      <w:pPr>
        <w:spacing w:after="240"/>
      </w:pPr>
      <w:r>
        <w:t>Государства могут ориентироваться на выявленные взаимосвязи при составлении регулирующих документов, касающихся ограничений сжигания полезных ископаемых, а также при составлении стимулирующих программ для развития бизнеса – таких, чтобы организации могли претендовать на снижение налогов, в том числе, ожидающегося углеродного налога</w:t>
      </w:r>
      <w:r w:rsidR="000F43D4">
        <w:t>.</w:t>
      </w:r>
      <w:r w:rsidR="00B268AA" w:rsidRPr="00B268AA">
        <w:t xml:space="preserve"> [</w:t>
      </w:r>
      <w:r w:rsidR="00B268AA">
        <w:rPr>
          <w:lang w:val="en-GB"/>
        </w:rPr>
        <w:fldChar w:fldCharType="begin"/>
      </w:r>
      <w:r w:rsidR="00B268AA" w:rsidRPr="00B268AA">
        <w:instrText xml:space="preserve"> </w:instrText>
      </w:r>
      <w:r w:rsidR="00B268AA">
        <w:rPr>
          <w:lang w:val="en-GB"/>
        </w:rPr>
        <w:instrText>REF</w:instrText>
      </w:r>
      <w:r w:rsidR="00B268AA" w:rsidRPr="00B268AA">
        <w:instrText xml:space="preserve"> _</w:instrText>
      </w:r>
      <w:r w:rsidR="00B268AA">
        <w:rPr>
          <w:lang w:val="en-GB"/>
        </w:rPr>
        <w:instrText>Ref</w:instrText>
      </w:r>
      <w:r w:rsidR="00B268AA" w:rsidRPr="00B268AA">
        <w:instrText>73635412 \</w:instrText>
      </w:r>
      <w:r w:rsidR="00B268AA">
        <w:rPr>
          <w:lang w:val="en-GB"/>
        </w:rPr>
        <w:instrText>r</w:instrText>
      </w:r>
      <w:r w:rsidR="00B268AA" w:rsidRPr="00B268AA">
        <w:instrText xml:space="preserve"> \</w:instrText>
      </w:r>
      <w:r w:rsidR="00B268AA">
        <w:rPr>
          <w:lang w:val="en-GB"/>
        </w:rPr>
        <w:instrText>h</w:instrText>
      </w:r>
      <w:r w:rsidR="00B268AA" w:rsidRPr="00B268AA">
        <w:instrText xml:space="preserve"> </w:instrText>
      </w:r>
      <w:r w:rsidR="00B268AA">
        <w:rPr>
          <w:lang w:val="en-GB"/>
        </w:rPr>
      </w:r>
      <w:r w:rsidR="00B268AA">
        <w:rPr>
          <w:lang w:val="en-GB"/>
        </w:rPr>
        <w:fldChar w:fldCharType="separate"/>
      </w:r>
      <w:r w:rsidR="00B268AA" w:rsidRPr="00B268AA">
        <w:t>7</w:t>
      </w:r>
      <w:r w:rsidR="00B268AA">
        <w:rPr>
          <w:lang w:val="en-GB"/>
        </w:rPr>
        <w:fldChar w:fldCharType="end"/>
      </w:r>
      <w:r w:rsidR="00B268AA" w:rsidRPr="00EF4B6B">
        <w:t>]</w:t>
      </w:r>
      <w:r w:rsidR="00812077">
        <w:t xml:space="preserve"> Изменения в регулирующих актах могут быть мотивированы положительным экономическим эффектом для самих компаний, которые будут соблюдать новые правила и ограничения.</w:t>
      </w:r>
    </w:p>
    <w:p w14:paraId="38FC37E8" w14:textId="4F5BA389" w:rsidR="00631679" w:rsidRDefault="00631679" w:rsidP="00B2621F">
      <w:pPr>
        <w:spacing w:before="240"/>
        <w:rPr>
          <w:b/>
          <w:bCs/>
        </w:rPr>
      </w:pPr>
      <w:r>
        <w:rPr>
          <w:b/>
          <w:bCs/>
        </w:rPr>
        <w:t>Инвесторы</w:t>
      </w:r>
    </w:p>
    <w:p w14:paraId="421CC73E" w14:textId="1B217350" w:rsidR="00C3010C" w:rsidRPr="000E3B4D" w:rsidRDefault="00C3010C" w:rsidP="009C6968">
      <w:r>
        <w:t xml:space="preserve">В связи с ростом </w:t>
      </w:r>
      <w:r w:rsidR="000E3B4D">
        <w:t xml:space="preserve">осведомлённости стейкхолдеров о важности учёта логистическими (как и другими) компаниями своего влияния на окружающую среду, продажи логистических компаний, демонстрирующих свою экологическую ответственность, будут расти, а их эффективность может повышаться вместе с оптимизацией технологий и процессов. С такими прогнозами инвесторы могут рассчитывать, что экологически-ответственные транспортные компании будут показывать лучшую динамику роста финансовых показателей и </w:t>
      </w:r>
      <w:proofErr w:type="spellStart"/>
      <w:r w:rsidR="000E3B4D">
        <w:t>б</w:t>
      </w:r>
      <w:r w:rsidR="000E3B4D" w:rsidRPr="000E3B4D">
        <w:t>ó</w:t>
      </w:r>
      <w:r w:rsidR="000E3B4D">
        <w:t>льшую</w:t>
      </w:r>
      <w:proofErr w:type="spellEnd"/>
      <w:r w:rsidR="000E3B4D">
        <w:t xml:space="preserve"> финансовую стабильность</w:t>
      </w:r>
      <w:r w:rsidR="000E3B4D" w:rsidRPr="000E3B4D">
        <w:t xml:space="preserve">, </w:t>
      </w:r>
      <w:r w:rsidR="000E3B4D">
        <w:t>что отражено в выявленных в этой работе взаимосвязях. Поэтому им рекомендуется при инвестировании принимать во внимание нефинансовые, а в частности, экологические показатели логистических компаний.</w:t>
      </w:r>
    </w:p>
    <w:p w14:paraId="658AC829" w14:textId="4231AED1" w:rsidR="00BD59D5" w:rsidRDefault="00BD59D5" w:rsidP="00BD59D5">
      <w:pPr>
        <w:pStyle w:val="1"/>
      </w:pPr>
      <w:bookmarkStart w:id="39" w:name="_Toc73652956"/>
      <w:r>
        <w:lastRenderedPageBreak/>
        <w:t>Заключение</w:t>
      </w:r>
      <w:bookmarkEnd w:id="39"/>
    </w:p>
    <w:p w14:paraId="512D8258" w14:textId="77777777" w:rsidR="009B2677" w:rsidRDefault="00657387" w:rsidP="001E31BB">
      <w:r>
        <w:t xml:space="preserve">В этом исследовательском проекте </w:t>
      </w:r>
      <w:r w:rsidR="00B0262E">
        <w:t>в соответствии с поставленной целью была оценена взаимосвязь показател</w:t>
      </w:r>
      <w:r w:rsidR="00C6417C">
        <w:t xml:space="preserve">я </w:t>
      </w:r>
      <w:r w:rsidR="00B0262E">
        <w:t xml:space="preserve">углеродной интенсивности </w:t>
      </w:r>
      <w:r w:rsidR="00C6417C">
        <w:t xml:space="preserve">с </w:t>
      </w:r>
      <w:r w:rsidR="00B0262E">
        <w:t xml:space="preserve">показателями рентабельности и оценкой фондовым рынком логистических компаний различных модальностей. </w:t>
      </w:r>
    </w:p>
    <w:p w14:paraId="1645684E" w14:textId="3836AF59" w:rsidR="001E31BB" w:rsidRDefault="001E31BB" w:rsidP="001E31BB">
      <w:r>
        <w:t xml:space="preserve">В рамках первой задачи работы </w:t>
      </w:r>
      <w:r w:rsidR="003B2D1C">
        <w:t xml:space="preserve">на основе существующей научной и бизнес-литературы </w:t>
      </w:r>
      <w:r>
        <w:t>был</w:t>
      </w:r>
      <w:r w:rsidR="003B2D1C">
        <w:t xml:space="preserve">и выявлены теоретические основания для взаимосвязи экологических и финансовых показателей бизнеса, были рассмотрены </w:t>
      </w:r>
      <w:r w:rsidR="001706E7">
        <w:t>возможные</w:t>
      </w:r>
      <w:r w:rsidR="003B2D1C">
        <w:t xml:space="preserve"> направления причинно-следственной связи</w:t>
      </w:r>
      <w:r w:rsidR="001706E7">
        <w:t xml:space="preserve"> между этими показателями</w:t>
      </w:r>
      <w:r w:rsidR="003B2D1C">
        <w:t xml:space="preserve">, описанные исследователями различных экономических школ. </w:t>
      </w:r>
      <w:r w:rsidR="009B2677">
        <w:t xml:space="preserve">К основным </w:t>
      </w:r>
      <w:r w:rsidR="001A7DD8">
        <w:t>предпосылкам взаимосвязи относятся:</w:t>
      </w:r>
    </w:p>
    <w:p w14:paraId="2C206B92" w14:textId="647D19FE" w:rsidR="001A7DD8" w:rsidRDefault="001A7DD8" w:rsidP="001A7DD8">
      <w:pPr>
        <w:pStyle w:val="ListParagraph"/>
        <w:numPr>
          <w:ilvl w:val="0"/>
          <w:numId w:val="22"/>
        </w:numPr>
      </w:pPr>
      <w:r>
        <w:t>оптимизация материальных, энергетических и информационных потоков, сопряжённая с большей экологичностью компаний,</w:t>
      </w:r>
    </w:p>
    <w:p w14:paraId="2E5B00C3" w14:textId="52DF1B09" w:rsidR="001A7DD8" w:rsidRDefault="001A7DD8" w:rsidP="001A7DD8">
      <w:pPr>
        <w:pStyle w:val="ListParagraph"/>
        <w:numPr>
          <w:ilvl w:val="0"/>
          <w:numId w:val="22"/>
        </w:numPr>
      </w:pPr>
      <w:r>
        <w:t>снижение стоимости покупки и обработки ресурсов,</w:t>
      </w:r>
    </w:p>
    <w:p w14:paraId="541D185D" w14:textId="5ED2524B" w:rsidR="001A7DD8" w:rsidRDefault="001A7DD8" w:rsidP="001A7DD8">
      <w:pPr>
        <w:pStyle w:val="ListParagraph"/>
        <w:numPr>
          <w:ilvl w:val="0"/>
          <w:numId w:val="22"/>
        </w:numPr>
      </w:pPr>
      <w:r>
        <w:t>укрепление репутации среди потребителей и местных сообществ,</w:t>
      </w:r>
    </w:p>
    <w:p w14:paraId="45ABFDB5" w14:textId="789F5785" w:rsidR="001A7DD8" w:rsidRDefault="001A7DD8" w:rsidP="001A7DD8">
      <w:pPr>
        <w:pStyle w:val="ListParagraph"/>
        <w:numPr>
          <w:ilvl w:val="0"/>
          <w:numId w:val="22"/>
        </w:numPr>
      </w:pPr>
      <w:proofErr w:type="spellStart"/>
      <w:r>
        <w:t>б</w:t>
      </w:r>
      <w:r w:rsidR="00B23A78" w:rsidRPr="00B23A78">
        <w:t>ó</w:t>
      </w:r>
      <w:r>
        <w:t>льшая</w:t>
      </w:r>
      <w:proofErr w:type="spellEnd"/>
      <w:r>
        <w:t xml:space="preserve"> инновационность и адаптивность</w:t>
      </w:r>
      <w:r w:rsidR="00EA4F48">
        <w:t xml:space="preserve"> организаций, принимающих во внимание экологические факторы.</w:t>
      </w:r>
    </w:p>
    <w:p w14:paraId="527DB70F" w14:textId="77777777" w:rsidR="000A70AB" w:rsidRDefault="004C57AE" w:rsidP="004C57AE">
      <w:r>
        <w:t xml:space="preserve">Также в рамках первой задачи была рассмотрена отраслевая специфика взаимосвязи, ключевой вывод из которой для этого исследования в том, что в логистическом секторе, оказывающем значительное влияние на окружающую среду и имеющем сравнительно высокий экологический риск, более экологичные компании склонны иметь </w:t>
      </w:r>
      <w:proofErr w:type="spellStart"/>
      <w:r>
        <w:t>б</w:t>
      </w:r>
      <w:r w:rsidRPr="004C57AE">
        <w:t>ó</w:t>
      </w:r>
      <w:r>
        <w:t>льшую</w:t>
      </w:r>
      <w:proofErr w:type="spellEnd"/>
      <w:r>
        <w:t xml:space="preserve"> финансовую стабильность и лучшую репутацию. </w:t>
      </w:r>
      <w:r w:rsidR="00D30B34">
        <w:t>Кроме отраслевых вариаций в изучаемой взаимосвязи были рассмотрены и другие внешние факторы, влияющие на её силу и качество</w:t>
      </w:r>
      <w:r w:rsidR="00F137D5">
        <w:t xml:space="preserve"> – размер фирмы и прирост выручки компании за последний год, которые было решено использовать при моделировании как контрольные переменные.</w:t>
      </w:r>
    </w:p>
    <w:p w14:paraId="13ED8E3E" w14:textId="260B1286" w:rsidR="004C57AE" w:rsidRDefault="000A70AB" w:rsidP="003E5A69">
      <w:pPr>
        <w:spacing w:before="240"/>
      </w:pPr>
      <w:r>
        <w:t>Вторая задача состояла в подборе значимых для логистической сферы финансовых и экологических метрик и формулировании гипотез об их взаимосвязи.</w:t>
      </w:r>
      <w:r w:rsidR="003E5A69">
        <w:t xml:space="preserve"> С использованием научных статей и отчётов компаний были подобраны следующие показатели:</w:t>
      </w:r>
    </w:p>
    <w:p w14:paraId="3DE21AE1" w14:textId="3EDE1E58" w:rsidR="003E5A69" w:rsidRDefault="003E5A69" w:rsidP="003E5A69">
      <w:pPr>
        <w:spacing w:before="240"/>
        <w:rPr>
          <w:u w:val="single"/>
        </w:rPr>
      </w:pPr>
      <w:r>
        <w:rPr>
          <w:u w:val="single"/>
        </w:rPr>
        <w:t>Финансовые:</w:t>
      </w:r>
    </w:p>
    <w:p w14:paraId="022DF1E2" w14:textId="77777777" w:rsidR="003E5A69" w:rsidRDefault="003E5A69" w:rsidP="003E5A69">
      <w:pPr>
        <w:pStyle w:val="ListParagraph"/>
        <w:numPr>
          <w:ilvl w:val="0"/>
          <w:numId w:val="23"/>
        </w:numPr>
      </w:pPr>
      <w:r>
        <w:t>рентабельность продаж</w:t>
      </w:r>
      <w:r>
        <w:rPr>
          <w:lang w:val="en-US"/>
        </w:rPr>
        <w:t xml:space="preserve"> (ROS)</w:t>
      </w:r>
      <w:r>
        <w:t>,</w:t>
      </w:r>
    </w:p>
    <w:p w14:paraId="37A50CE5" w14:textId="77777777" w:rsidR="003E5A69" w:rsidRDefault="003E5A69" w:rsidP="003E5A69">
      <w:pPr>
        <w:pStyle w:val="ListParagraph"/>
        <w:numPr>
          <w:ilvl w:val="0"/>
          <w:numId w:val="23"/>
        </w:numPr>
      </w:pPr>
      <w:r>
        <w:t>рентабельность активов (</w:t>
      </w:r>
      <w:r>
        <w:rPr>
          <w:lang w:val="en-US"/>
        </w:rPr>
        <w:t>ROA)</w:t>
      </w:r>
      <w:r>
        <w:t>,</w:t>
      </w:r>
    </w:p>
    <w:p w14:paraId="51EC83F6" w14:textId="77777777" w:rsidR="003E5A69" w:rsidRDefault="003E5A69" w:rsidP="003E5A69">
      <w:pPr>
        <w:pStyle w:val="ListParagraph"/>
        <w:numPr>
          <w:ilvl w:val="0"/>
          <w:numId w:val="23"/>
        </w:numPr>
      </w:pPr>
      <w:r>
        <w:t>рентабельность собственного капитала</w:t>
      </w:r>
      <w:r>
        <w:rPr>
          <w:lang w:val="en-US"/>
        </w:rPr>
        <w:t xml:space="preserve"> (ROE)</w:t>
      </w:r>
      <w:r>
        <w:t>,</w:t>
      </w:r>
    </w:p>
    <w:p w14:paraId="798F4BE1" w14:textId="77777777" w:rsidR="003E5A69" w:rsidRDefault="003E5A69" w:rsidP="003E5A69">
      <w:pPr>
        <w:pStyle w:val="ListParagraph"/>
        <w:numPr>
          <w:ilvl w:val="0"/>
          <w:numId w:val="23"/>
        </w:numPr>
      </w:pPr>
      <w:r>
        <w:t>прибыль на 1 акцию (</w:t>
      </w:r>
      <w:r>
        <w:rPr>
          <w:lang w:val="en-GB"/>
        </w:rPr>
        <w:t>EPS),</w:t>
      </w:r>
    </w:p>
    <w:p w14:paraId="6A3EF08E" w14:textId="595C3AE3" w:rsidR="003E5A69" w:rsidRPr="003E5A69" w:rsidRDefault="003E5A69" w:rsidP="003E5A69">
      <w:pPr>
        <w:pStyle w:val="ListParagraph"/>
        <w:numPr>
          <w:ilvl w:val="0"/>
          <w:numId w:val="23"/>
        </w:numPr>
        <w:rPr>
          <w:rFonts w:eastAsiaTheme="minorEastAsia"/>
        </w:rPr>
      </w:pPr>
      <w:r>
        <w:rPr>
          <w:rFonts w:eastAsiaTheme="minorEastAsia"/>
        </w:rPr>
        <w:t xml:space="preserve">соотношение Цена </w:t>
      </w:r>
      <w:r w:rsidRPr="00826E74">
        <w:rPr>
          <w:rFonts w:eastAsiaTheme="minorEastAsia"/>
        </w:rPr>
        <w:t xml:space="preserve">/ </w:t>
      </w:r>
      <w:r>
        <w:rPr>
          <w:rFonts w:eastAsiaTheme="minorEastAsia"/>
        </w:rPr>
        <w:t>балансовая стоимость (</w:t>
      </w:r>
      <w:r>
        <w:rPr>
          <w:rFonts w:eastAsiaTheme="minorEastAsia"/>
          <w:lang w:val="en-GB"/>
        </w:rPr>
        <w:t>P</w:t>
      </w:r>
      <w:r w:rsidRPr="00826E74">
        <w:rPr>
          <w:rFonts w:eastAsiaTheme="minorEastAsia"/>
        </w:rPr>
        <w:t>/</w:t>
      </w:r>
      <w:r>
        <w:rPr>
          <w:rFonts w:eastAsiaTheme="minorEastAsia"/>
          <w:lang w:val="en-GB"/>
        </w:rPr>
        <w:t>B</w:t>
      </w:r>
      <w:r w:rsidRPr="00826E74">
        <w:rPr>
          <w:rFonts w:eastAsiaTheme="minorEastAsia"/>
        </w:rPr>
        <w:t>)</w:t>
      </w:r>
      <w:r w:rsidRPr="009E01FF">
        <w:rPr>
          <w:rFonts w:eastAsiaTheme="minorEastAsia"/>
        </w:rPr>
        <w:t>.</w:t>
      </w:r>
    </w:p>
    <w:p w14:paraId="11D252E8" w14:textId="0F57FF19" w:rsidR="003E5A69" w:rsidRDefault="003E5A69" w:rsidP="003E5A69">
      <w:pPr>
        <w:spacing w:before="240"/>
        <w:rPr>
          <w:u w:val="single"/>
        </w:rPr>
      </w:pPr>
      <w:r>
        <w:rPr>
          <w:u w:val="single"/>
        </w:rPr>
        <w:lastRenderedPageBreak/>
        <w:t>Экологические:</w:t>
      </w:r>
    </w:p>
    <w:p w14:paraId="35B22C3D" w14:textId="68836A4C" w:rsidR="003E5A69" w:rsidRPr="003E5A69" w:rsidRDefault="003E5A69" w:rsidP="003E5A69">
      <w:pPr>
        <w:pStyle w:val="ListParagraph"/>
        <w:numPr>
          <w:ilvl w:val="0"/>
          <w:numId w:val="23"/>
        </w:numPr>
        <w:rPr>
          <w:u w:val="single"/>
        </w:rPr>
      </w:pPr>
      <w:r>
        <w:t>углеродная интенсивность деятельности компании,</w:t>
      </w:r>
    </w:p>
    <w:p w14:paraId="1491C393" w14:textId="49C369C3" w:rsidR="003E5A69" w:rsidRPr="003E5A69" w:rsidRDefault="003E5A69" w:rsidP="003E5A69">
      <w:pPr>
        <w:pStyle w:val="ListParagraph"/>
        <w:numPr>
          <w:ilvl w:val="0"/>
          <w:numId w:val="23"/>
        </w:numPr>
        <w:rPr>
          <w:u w:val="single"/>
        </w:rPr>
      </w:pPr>
      <w:r>
        <w:t xml:space="preserve">сводный показатель общей экологичности деятельности компании </w:t>
      </w:r>
      <w:r>
        <w:rPr>
          <w:lang w:val="en-GB"/>
        </w:rPr>
        <w:t>ESG</w:t>
      </w:r>
      <w:r w:rsidRPr="003E5A69">
        <w:t>_</w:t>
      </w:r>
      <w:r>
        <w:rPr>
          <w:lang w:val="en-GB"/>
        </w:rPr>
        <w:t>Environmental</w:t>
      </w:r>
      <w:r w:rsidRPr="003E5A69">
        <w:t>_</w:t>
      </w:r>
      <w:r>
        <w:rPr>
          <w:lang w:val="en-GB"/>
        </w:rPr>
        <w:t>Pillar</w:t>
      </w:r>
      <w:r w:rsidRPr="003E5A69">
        <w:t>.</w:t>
      </w:r>
    </w:p>
    <w:p w14:paraId="68BD2791" w14:textId="343571B0" w:rsidR="003E5A69" w:rsidRPr="0009762F" w:rsidRDefault="0009762F" w:rsidP="00D60F3C">
      <w:pPr>
        <w:spacing w:before="240"/>
      </w:pPr>
      <w:r>
        <w:t>При выполнении третьей задачи работы были разработаны регрессионные модели, отражающие предполагаемую взаимосвязь вышеперечисленных показателей</w:t>
      </w:r>
      <w:r w:rsidR="000A0FEB">
        <w:t>. Для раз</w:t>
      </w:r>
      <w:r w:rsidR="007746CE">
        <w:t>лич</w:t>
      </w:r>
      <w:r w:rsidR="000A0FEB">
        <w:t>ных транспортных модальностей (все модальности</w:t>
      </w:r>
      <w:r w:rsidR="00C90161">
        <w:t xml:space="preserve"> вместе</w:t>
      </w:r>
      <w:r w:rsidR="000A0FEB">
        <w:t xml:space="preserve">, водный транспорт, автотранспорт, ЖД транспорт, авиатранспорт) была оценена взаимосвязь между углеродной интенсивностью и финансовыми показателями, а затем эта связь была сравнена с корреляциями тех же финансовых показателей с общим показателем экологичности с целью оценить, насколько </w:t>
      </w:r>
      <w:r w:rsidR="0050219A">
        <w:t>прямая положительная связь общей экологичности компании с её финансовыми показателями соответствует прямой отрицательной связ</w:t>
      </w:r>
      <w:r w:rsidR="00A8149F">
        <w:t>и</w:t>
      </w:r>
      <w:r w:rsidR="0050219A">
        <w:t xml:space="preserve"> углеродной интенсивности с этими финансовыми показателями.</w:t>
      </w:r>
      <w:r w:rsidR="00F54D6B">
        <w:t xml:space="preserve"> </w:t>
      </w:r>
    </w:p>
    <w:p w14:paraId="544A0C11" w14:textId="707CDADC" w:rsidR="004C57AE" w:rsidRDefault="003E112F" w:rsidP="003E112F">
      <w:pPr>
        <w:spacing w:before="240"/>
      </w:pPr>
      <w:r>
        <w:t>В рамках выполнения четвёртой задачи были приняты и отклонены гипотезы исследования:</w:t>
      </w:r>
    </w:p>
    <w:tbl>
      <w:tblPr>
        <w:tblStyle w:val="TableGrid"/>
        <w:tblW w:w="0" w:type="auto"/>
        <w:tblLayout w:type="fixed"/>
        <w:tblLook w:val="04A0" w:firstRow="1" w:lastRow="0" w:firstColumn="1" w:lastColumn="0" w:noHBand="0" w:noVBand="1"/>
      </w:tblPr>
      <w:tblGrid>
        <w:gridCol w:w="458"/>
        <w:gridCol w:w="6341"/>
        <w:gridCol w:w="2546"/>
      </w:tblGrid>
      <w:tr w:rsidR="003E112F" w14:paraId="515D437B" w14:textId="77777777" w:rsidTr="00D60F3C">
        <w:tc>
          <w:tcPr>
            <w:tcW w:w="458" w:type="dxa"/>
          </w:tcPr>
          <w:p w14:paraId="2373A6B5" w14:textId="77777777" w:rsidR="003E112F" w:rsidRPr="00620235" w:rsidRDefault="003E112F" w:rsidP="00B85C59">
            <w:pPr>
              <w:spacing w:line="240" w:lineRule="auto"/>
              <w:ind w:firstLine="0"/>
              <w:jc w:val="center"/>
              <w:rPr>
                <w:b/>
                <w:bCs/>
              </w:rPr>
            </w:pPr>
            <w:r>
              <w:rPr>
                <w:b/>
                <w:bCs/>
              </w:rPr>
              <w:t>№</w:t>
            </w:r>
          </w:p>
        </w:tc>
        <w:tc>
          <w:tcPr>
            <w:tcW w:w="6341" w:type="dxa"/>
          </w:tcPr>
          <w:p w14:paraId="26CF23C7" w14:textId="77777777" w:rsidR="003E112F" w:rsidRDefault="003E112F" w:rsidP="00B85C59">
            <w:pPr>
              <w:spacing w:line="240" w:lineRule="auto"/>
              <w:ind w:firstLine="0"/>
              <w:jc w:val="center"/>
              <w:rPr>
                <w:b/>
                <w:bCs/>
              </w:rPr>
            </w:pPr>
            <w:r>
              <w:rPr>
                <w:b/>
                <w:bCs/>
              </w:rPr>
              <w:t>Формулировка гипотезы</w:t>
            </w:r>
          </w:p>
        </w:tc>
        <w:tc>
          <w:tcPr>
            <w:tcW w:w="2546" w:type="dxa"/>
          </w:tcPr>
          <w:p w14:paraId="739C61B5" w14:textId="77777777" w:rsidR="003E112F" w:rsidRPr="007E4E7A" w:rsidRDefault="003E112F" w:rsidP="00B85C59">
            <w:pPr>
              <w:spacing w:line="240" w:lineRule="auto"/>
              <w:ind w:firstLine="0"/>
              <w:jc w:val="center"/>
              <w:rPr>
                <w:b/>
                <w:bCs/>
              </w:rPr>
            </w:pPr>
            <w:r>
              <w:rPr>
                <w:b/>
                <w:bCs/>
              </w:rPr>
              <w:t>Результат</w:t>
            </w:r>
          </w:p>
        </w:tc>
      </w:tr>
      <w:tr w:rsidR="003E112F" w14:paraId="06D7634D" w14:textId="77777777" w:rsidTr="00D60F3C">
        <w:trPr>
          <w:trHeight w:val="783"/>
        </w:trPr>
        <w:tc>
          <w:tcPr>
            <w:tcW w:w="458" w:type="dxa"/>
          </w:tcPr>
          <w:p w14:paraId="01F2A0BA" w14:textId="77777777" w:rsidR="003E112F" w:rsidRPr="007E4E7A" w:rsidRDefault="003E112F" w:rsidP="00B85C59">
            <w:pPr>
              <w:spacing w:line="240" w:lineRule="auto"/>
              <w:ind w:firstLine="0"/>
            </w:pPr>
            <w:r w:rsidRPr="007E4E7A">
              <w:t>1</w:t>
            </w:r>
          </w:p>
        </w:tc>
        <w:tc>
          <w:tcPr>
            <w:tcW w:w="6341" w:type="dxa"/>
          </w:tcPr>
          <w:p w14:paraId="540CA748" w14:textId="77777777" w:rsidR="003E112F" w:rsidRPr="00820A9B" w:rsidRDefault="003E112F" w:rsidP="00B85C59">
            <w:pPr>
              <w:spacing w:line="240" w:lineRule="auto"/>
              <w:ind w:firstLine="0"/>
              <w:jc w:val="left"/>
            </w:pPr>
            <w:r w:rsidRPr="005E757B">
              <w:t>С уменьшением углеродной интенсивности логистических предприятий происходит увеличение показателей рентабельности.</w:t>
            </w:r>
          </w:p>
        </w:tc>
        <w:tc>
          <w:tcPr>
            <w:tcW w:w="2546" w:type="dxa"/>
          </w:tcPr>
          <w:p w14:paraId="64C22376" w14:textId="3641A2B1" w:rsidR="003E112F" w:rsidRPr="007E4E7A" w:rsidRDefault="00123CC3" w:rsidP="00F85F27">
            <w:pPr>
              <w:spacing w:line="240" w:lineRule="auto"/>
              <w:ind w:firstLine="0"/>
              <w:jc w:val="left"/>
            </w:pPr>
            <w:r>
              <w:t>Принимается для воздушного транспорта</w:t>
            </w:r>
          </w:p>
        </w:tc>
      </w:tr>
      <w:tr w:rsidR="003E112F" w14:paraId="73649CD6" w14:textId="77777777" w:rsidTr="00D60F3C">
        <w:trPr>
          <w:trHeight w:val="907"/>
        </w:trPr>
        <w:tc>
          <w:tcPr>
            <w:tcW w:w="458" w:type="dxa"/>
          </w:tcPr>
          <w:p w14:paraId="755BEF50" w14:textId="77777777" w:rsidR="003E112F" w:rsidRPr="007E4E7A" w:rsidRDefault="003E112F" w:rsidP="00B85C59">
            <w:pPr>
              <w:spacing w:line="240" w:lineRule="auto"/>
              <w:ind w:firstLine="0"/>
            </w:pPr>
            <w:r w:rsidRPr="007E4E7A">
              <w:t>2</w:t>
            </w:r>
          </w:p>
        </w:tc>
        <w:tc>
          <w:tcPr>
            <w:tcW w:w="6341" w:type="dxa"/>
          </w:tcPr>
          <w:p w14:paraId="62F8C459" w14:textId="77777777" w:rsidR="003E112F" w:rsidRPr="00820A9B" w:rsidRDefault="003E112F" w:rsidP="00B85C59">
            <w:pPr>
              <w:spacing w:line="240" w:lineRule="auto"/>
              <w:ind w:firstLine="0"/>
              <w:jc w:val="left"/>
            </w:pPr>
            <w:r w:rsidRPr="005E757B">
              <w:t>С уменьшением углеродной интенсивности логистических предприятий происходит увеличение отношения Цена / балансовая стоимость.</w:t>
            </w:r>
          </w:p>
        </w:tc>
        <w:tc>
          <w:tcPr>
            <w:tcW w:w="2546" w:type="dxa"/>
          </w:tcPr>
          <w:p w14:paraId="75F281A5" w14:textId="5EAA2DE5" w:rsidR="003E112F" w:rsidRPr="00123CC3" w:rsidRDefault="00123CC3" w:rsidP="00F85F27">
            <w:pPr>
              <w:spacing w:line="240" w:lineRule="auto"/>
              <w:ind w:firstLine="0"/>
              <w:jc w:val="left"/>
            </w:pPr>
            <w:r>
              <w:t>Принимается для выборки всех логистических компаний, а также для подвыборок автотранспортных и авиакомпаний.</w:t>
            </w:r>
          </w:p>
        </w:tc>
      </w:tr>
      <w:tr w:rsidR="003E112F" w14:paraId="60985E18" w14:textId="77777777" w:rsidTr="00D60F3C">
        <w:trPr>
          <w:trHeight w:val="1404"/>
        </w:trPr>
        <w:tc>
          <w:tcPr>
            <w:tcW w:w="458" w:type="dxa"/>
          </w:tcPr>
          <w:p w14:paraId="59D47DE4" w14:textId="77777777" w:rsidR="003E112F" w:rsidRPr="007E4E7A" w:rsidRDefault="003E112F" w:rsidP="00B85C59">
            <w:pPr>
              <w:spacing w:line="240" w:lineRule="auto"/>
              <w:ind w:firstLine="0"/>
            </w:pPr>
            <w:r>
              <w:t>3</w:t>
            </w:r>
          </w:p>
        </w:tc>
        <w:tc>
          <w:tcPr>
            <w:tcW w:w="6341" w:type="dxa"/>
          </w:tcPr>
          <w:p w14:paraId="47EE8798" w14:textId="77777777" w:rsidR="003E112F" w:rsidRPr="007E4E7A" w:rsidRDefault="003E112F" w:rsidP="00B85C59">
            <w:pPr>
              <w:spacing w:line="240" w:lineRule="auto"/>
              <w:ind w:firstLine="0"/>
              <w:jc w:val="left"/>
            </w:pPr>
            <w:r w:rsidRPr="00847DA3">
              <w:t>Наличие прямой положительной взаимосвязи общего показателя экологичности с показателями рентабельности логистических компаний совпадает с наличием прямой отрицательной взаимосвязи углеродной интенсивности этих компаний с их показателями рентабельности.</w:t>
            </w:r>
          </w:p>
        </w:tc>
        <w:tc>
          <w:tcPr>
            <w:tcW w:w="2546" w:type="dxa"/>
          </w:tcPr>
          <w:p w14:paraId="0BC0054F" w14:textId="6DA3C3A5" w:rsidR="003E112F" w:rsidRPr="00F85F27" w:rsidRDefault="00F85F27" w:rsidP="00F85F27">
            <w:pPr>
              <w:spacing w:line="240" w:lineRule="auto"/>
              <w:ind w:firstLine="0"/>
              <w:jc w:val="left"/>
            </w:pPr>
            <w:r w:rsidRPr="00F85F27">
              <w:t>Отклоняется для логистических компаний всех модальностей.</w:t>
            </w:r>
          </w:p>
        </w:tc>
      </w:tr>
      <w:tr w:rsidR="003E112F" w14:paraId="115AC688" w14:textId="77777777" w:rsidTr="00D60F3C">
        <w:trPr>
          <w:trHeight w:val="1409"/>
        </w:trPr>
        <w:tc>
          <w:tcPr>
            <w:tcW w:w="458" w:type="dxa"/>
          </w:tcPr>
          <w:p w14:paraId="39F40CF3" w14:textId="77777777" w:rsidR="003E112F" w:rsidRPr="007E4E7A" w:rsidRDefault="003E112F" w:rsidP="00B85C59">
            <w:pPr>
              <w:spacing w:line="240" w:lineRule="auto"/>
              <w:ind w:firstLine="0"/>
            </w:pPr>
            <w:r>
              <w:t>4</w:t>
            </w:r>
          </w:p>
        </w:tc>
        <w:tc>
          <w:tcPr>
            <w:tcW w:w="6341" w:type="dxa"/>
          </w:tcPr>
          <w:p w14:paraId="62A1A3F0" w14:textId="77777777" w:rsidR="003E112F" w:rsidRPr="007E4E7A" w:rsidRDefault="003E112F" w:rsidP="00B85C59">
            <w:pPr>
              <w:spacing w:line="240" w:lineRule="auto"/>
              <w:ind w:firstLine="0"/>
              <w:jc w:val="left"/>
            </w:pPr>
            <w:r w:rsidRPr="00847DA3">
              <w:t>Наличие прямой положительной взаимосвязи общего показателя экологичности с отношением Цена / балансовая стоимость логистических компаний совпадает с наличием прямой отрицательной взаимосвязи углеродной интенсивности этих компаний с указанным отношением.</w:t>
            </w:r>
          </w:p>
        </w:tc>
        <w:tc>
          <w:tcPr>
            <w:tcW w:w="2546" w:type="dxa"/>
          </w:tcPr>
          <w:p w14:paraId="1E5A82DB" w14:textId="09A938E1" w:rsidR="003E112F" w:rsidRPr="007E4E7A" w:rsidRDefault="00F85F27" w:rsidP="00F85F27">
            <w:pPr>
              <w:spacing w:line="240" w:lineRule="auto"/>
              <w:ind w:firstLine="0"/>
              <w:jc w:val="left"/>
            </w:pPr>
            <w:r w:rsidRPr="00F85F27">
              <w:t>Отклоняется для логистических компаний всех модальностей.</w:t>
            </w:r>
          </w:p>
        </w:tc>
      </w:tr>
    </w:tbl>
    <w:p w14:paraId="00E52E06" w14:textId="12CF0AAB" w:rsidR="003E112F" w:rsidRDefault="008E7B99" w:rsidP="003E112F">
      <w:pPr>
        <w:spacing w:before="240"/>
        <w:ind w:firstLine="0"/>
      </w:pPr>
      <w:r>
        <w:tab/>
        <w:t>Затем на основе полученных результатов были сделаны выводы</w:t>
      </w:r>
      <w:r w:rsidR="00B42DF4">
        <w:t>:</w:t>
      </w:r>
    </w:p>
    <w:p w14:paraId="2BD90D6D" w14:textId="5CB9DB65" w:rsidR="00B42DF4" w:rsidRDefault="00B42DF4" w:rsidP="00B42DF4">
      <w:pPr>
        <w:pStyle w:val="ListParagraph"/>
        <w:numPr>
          <w:ilvl w:val="0"/>
          <w:numId w:val="24"/>
        </w:numPr>
      </w:pPr>
      <w:r>
        <w:t xml:space="preserve">Показатель рентабельности продаж, отличаясь от других </w:t>
      </w:r>
      <w:r w:rsidR="005245D2">
        <w:t>финансовых показателей с точки зрения динамики и причин изменения, не является статистически связанным с углеродной интенсивностью логистических компаний.</w:t>
      </w:r>
    </w:p>
    <w:p w14:paraId="61228A68" w14:textId="211FAAEB" w:rsidR="006A59B7" w:rsidRPr="004C57AE" w:rsidRDefault="006A59B7" w:rsidP="00B42DF4">
      <w:pPr>
        <w:pStyle w:val="ListParagraph"/>
        <w:numPr>
          <w:ilvl w:val="0"/>
          <w:numId w:val="24"/>
        </w:numPr>
      </w:pPr>
      <w:r>
        <w:lastRenderedPageBreak/>
        <w:t xml:space="preserve">Компании водного и железнодорожного транспорта демонстрируют отсутствие статистической связи </w:t>
      </w:r>
      <w:r w:rsidR="00DA3638">
        <w:t xml:space="preserve">финансовых показателей с углеродной интенсивностью, однако эти финансовые показатели положительно коррелируют с общей экологичностью деятельности этих компаний. Вероятно, это связано с меньшей важностью выбросов </w:t>
      </w:r>
      <w:r w:rsidR="00DA3638">
        <w:rPr>
          <w:lang w:val="en-GB"/>
        </w:rPr>
        <w:t>CO</w:t>
      </w:r>
      <w:r w:rsidR="00DA3638" w:rsidRPr="00DA3638">
        <w:t xml:space="preserve">2 </w:t>
      </w:r>
      <w:r w:rsidR="00DA3638">
        <w:t xml:space="preserve">для таких видов транспорта, поскольку для них играют роль другие экологические </w:t>
      </w:r>
      <w:r w:rsidR="00DA3638">
        <w:rPr>
          <w:lang w:val="en-GB"/>
        </w:rPr>
        <w:t>KPI</w:t>
      </w:r>
      <w:r w:rsidR="00DA3638" w:rsidRPr="00DA3638">
        <w:t xml:space="preserve">. </w:t>
      </w:r>
      <w:r w:rsidR="00DA3638">
        <w:t xml:space="preserve"> </w:t>
      </w:r>
    </w:p>
    <w:p w14:paraId="0727D832" w14:textId="31EA884D" w:rsidR="005C3099" w:rsidRDefault="005B7900" w:rsidP="00BE7EEC">
      <w:pPr>
        <w:spacing w:before="240"/>
      </w:pPr>
      <w:r>
        <w:t>Результаты этой работы рекомендуется принимать во в</w:t>
      </w:r>
      <w:r w:rsidR="00764C49">
        <w:t xml:space="preserve">нимание логистическим компаниям, государственным органам и инвесторам. </w:t>
      </w:r>
    </w:p>
    <w:p w14:paraId="100E764A" w14:textId="77777777" w:rsidR="005A0268" w:rsidRDefault="007F72D5" w:rsidP="006D154D">
      <w:pPr>
        <w:spacing w:before="240"/>
      </w:pPr>
      <w:r>
        <w:t>Для понижения своей углеродной интенсивности с целью способствовать улучшению своих финансовых показателей</w:t>
      </w:r>
      <w:r>
        <w:rPr>
          <w:rStyle w:val="FootnoteReference"/>
        </w:rPr>
        <w:footnoteReference w:id="16"/>
      </w:r>
      <w:r w:rsidR="00D930C1">
        <w:t>, л</w:t>
      </w:r>
      <w:r w:rsidR="005A67C1">
        <w:t>огистические компании воздушного транспорта могут</w:t>
      </w:r>
      <w:r w:rsidR="005A0268">
        <w:t xml:space="preserve"> использовать в полётах биотопливо.</w:t>
      </w:r>
    </w:p>
    <w:p w14:paraId="2C58F113" w14:textId="3A6AD026" w:rsidR="005A0268" w:rsidRDefault="005A0268" w:rsidP="005A0268">
      <w:r>
        <w:t>Компании автотранспорта могут стремиться понизить свою углеродную интенсивность за счёт:</w:t>
      </w:r>
    </w:p>
    <w:p w14:paraId="2EC019D9" w14:textId="7B6DFDC3" w:rsidR="005A0268" w:rsidRDefault="005A0268" w:rsidP="005A0268">
      <w:pPr>
        <w:pStyle w:val="ListParagraph"/>
        <w:numPr>
          <w:ilvl w:val="0"/>
          <w:numId w:val="26"/>
        </w:numPr>
      </w:pPr>
      <w:r>
        <w:t>использования биодизельного топлива,</w:t>
      </w:r>
    </w:p>
    <w:p w14:paraId="45AD2EF8" w14:textId="13ED3D66" w:rsidR="005A0268" w:rsidRDefault="005A0268" w:rsidP="005A0268">
      <w:pPr>
        <w:pStyle w:val="ListParagraph"/>
        <w:numPr>
          <w:ilvl w:val="0"/>
          <w:numId w:val="26"/>
        </w:numPr>
      </w:pPr>
      <w:r>
        <w:t>периодического обновления своего автопарка на более экономичные современные автомобили,</w:t>
      </w:r>
    </w:p>
    <w:p w14:paraId="0F592263" w14:textId="3108D324" w:rsidR="005A0268" w:rsidRDefault="005A0268" w:rsidP="005A0268">
      <w:pPr>
        <w:pStyle w:val="ListParagraph"/>
        <w:numPr>
          <w:ilvl w:val="0"/>
          <w:numId w:val="26"/>
        </w:numPr>
      </w:pPr>
      <w:r>
        <w:t>оптимизации своих транспортных путей, в том числе с использованием логистических информационных систем,</w:t>
      </w:r>
    </w:p>
    <w:p w14:paraId="3A98E073" w14:textId="1252FCE8" w:rsidR="005A0268" w:rsidRDefault="005A0268" w:rsidP="005A0268">
      <w:pPr>
        <w:pStyle w:val="ListParagraph"/>
        <w:numPr>
          <w:ilvl w:val="0"/>
          <w:numId w:val="26"/>
        </w:numPr>
      </w:pPr>
      <w:r>
        <w:t>постепенного перевода своего автопарка на автомобили с электрическими двигателями.</w:t>
      </w:r>
    </w:p>
    <w:p w14:paraId="14BCFB85" w14:textId="49040A61" w:rsidR="005A0268" w:rsidRDefault="005A0268" w:rsidP="00D60F3C">
      <w:pPr>
        <w:spacing w:before="240"/>
      </w:pPr>
      <w:r>
        <w:t xml:space="preserve">Государства могут использовать выявленные в работе взаимосвязи при составлении регулирующих документов и стимулирующих программ по развитию логистического </w:t>
      </w:r>
      <w:r w:rsidR="00282DBC">
        <w:t>сектора</w:t>
      </w:r>
      <w:r>
        <w:t>, мотивируя компании положительным экономическим эффектом для них самих при соблюдении новых правил и ограничений.</w:t>
      </w:r>
    </w:p>
    <w:p w14:paraId="3607DBCB" w14:textId="13E313A8" w:rsidR="004C6DF2" w:rsidRPr="005A67C1" w:rsidRDefault="005A0268" w:rsidP="001A73D5">
      <w:pPr>
        <w:spacing w:before="240"/>
      </w:pPr>
      <w:r>
        <w:t xml:space="preserve">Инвесторам рекомендуется руководствоваться не только финансовыми, но и нефинансовыми, а в частности, экологическими показателями логистических компаний при принятии решений об инвестировании. Такими показателями, в частности, могут быть объём выбросов </w:t>
      </w:r>
      <w:r>
        <w:rPr>
          <w:lang w:val="en-GB"/>
        </w:rPr>
        <w:t>CO</w:t>
      </w:r>
      <w:r w:rsidRPr="005A0268">
        <w:t>2</w:t>
      </w:r>
      <w:r>
        <w:t xml:space="preserve">, потребление энергии и углеродная интенсивность. Компании, имеющие более экологичный профиль, склонны показывать лучшую динамику роста финансовых показателей и обещают большую стабильность, чем менее экологически ответственные. </w:t>
      </w:r>
    </w:p>
    <w:p w14:paraId="7A69EB2C" w14:textId="34DA5E2A" w:rsidR="00871589" w:rsidRPr="00871589" w:rsidRDefault="00BD59D5" w:rsidP="00871589">
      <w:pPr>
        <w:pStyle w:val="1"/>
      </w:pPr>
      <w:bookmarkStart w:id="40" w:name="_Toc73652957"/>
      <w:r>
        <w:lastRenderedPageBreak/>
        <w:t>Список использованной литературы</w:t>
      </w:r>
      <w:bookmarkEnd w:id="40"/>
    </w:p>
    <w:p w14:paraId="382B4E33" w14:textId="5FEAF513" w:rsidR="00871589" w:rsidRDefault="00871589" w:rsidP="00871589">
      <w:pPr>
        <w:pStyle w:val="ListParagraph"/>
        <w:numPr>
          <w:ilvl w:val="0"/>
          <w:numId w:val="27"/>
        </w:numPr>
      </w:pPr>
      <w:bookmarkStart w:id="41" w:name="_Ref73635048"/>
      <w:bookmarkStart w:id="42" w:name="_Ref73613365"/>
      <w:r>
        <w:t>Воробьёв Б. Ограничение вредных выбросов из судовых дизелей в атмосферу с января 2020</w:t>
      </w:r>
      <w:r w:rsidRPr="0085559C">
        <w:t xml:space="preserve"> // </w:t>
      </w:r>
      <w:r w:rsidRPr="00D94DFA">
        <w:t>[</w:t>
      </w:r>
      <w:r>
        <w:t>Электронный ресурс</w:t>
      </w:r>
      <w:r w:rsidRPr="002D0E66">
        <w:t xml:space="preserve">]. </w:t>
      </w:r>
      <w:r w:rsidRPr="00DD768A">
        <w:t xml:space="preserve">– </w:t>
      </w:r>
      <w:r w:rsidRPr="00407CA5">
        <w:t xml:space="preserve">13-ая научно-практическая конференция с международным участием, </w:t>
      </w:r>
      <w:r>
        <w:t>МГУ им. Г. И. Невельского. –</w:t>
      </w:r>
      <w:r w:rsidRPr="002D0E66">
        <w:t xml:space="preserve"> </w:t>
      </w:r>
      <w:r>
        <w:t xml:space="preserve">Режим доступа </w:t>
      </w:r>
      <w:r w:rsidRPr="002D0E66">
        <w:t>:</w:t>
      </w:r>
      <w:r>
        <w:t xml:space="preserve"> </w:t>
      </w:r>
      <w:hyperlink r:id="rId12" w:history="1">
        <w:r w:rsidRPr="00824463">
          <w:rPr>
            <w:rStyle w:val="Hyperlink"/>
            <w:lang w:val="en-GB"/>
          </w:rPr>
          <w:t>https</w:t>
        </w:r>
        <w:r w:rsidRPr="0085559C">
          <w:rPr>
            <w:rStyle w:val="Hyperlink"/>
          </w:rPr>
          <w:t>://</w:t>
        </w:r>
        <w:r w:rsidRPr="00824463">
          <w:rPr>
            <w:rStyle w:val="Hyperlink"/>
            <w:lang w:val="en-GB"/>
          </w:rPr>
          <w:t>www</w:t>
        </w:r>
        <w:r w:rsidRPr="0085559C">
          <w:rPr>
            <w:rStyle w:val="Hyperlink"/>
          </w:rPr>
          <w:t>.</w:t>
        </w:r>
        <w:proofErr w:type="spellStart"/>
        <w:r w:rsidRPr="00824463">
          <w:rPr>
            <w:rStyle w:val="Hyperlink"/>
            <w:lang w:val="en-GB"/>
          </w:rPr>
          <w:t>msun</w:t>
        </w:r>
        <w:proofErr w:type="spellEnd"/>
        <w:r w:rsidRPr="0085559C">
          <w:rPr>
            <w:rStyle w:val="Hyperlink"/>
          </w:rPr>
          <w:t>.</w:t>
        </w:r>
        <w:proofErr w:type="spellStart"/>
        <w:r w:rsidRPr="00824463">
          <w:rPr>
            <w:rStyle w:val="Hyperlink"/>
            <w:lang w:val="en-GB"/>
          </w:rPr>
          <w:t>ru</w:t>
        </w:r>
        <w:proofErr w:type="spellEnd"/>
        <w:r w:rsidRPr="0085559C">
          <w:rPr>
            <w:rStyle w:val="Hyperlink"/>
          </w:rPr>
          <w:t>/</w:t>
        </w:r>
        <w:r w:rsidRPr="00824463">
          <w:rPr>
            <w:rStyle w:val="Hyperlink"/>
            <w:lang w:val="en-GB"/>
          </w:rPr>
          <w:t>upload</w:t>
        </w:r>
        <w:r w:rsidRPr="0085559C">
          <w:rPr>
            <w:rStyle w:val="Hyperlink"/>
          </w:rPr>
          <w:t>/</w:t>
        </w:r>
        <w:proofErr w:type="spellStart"/>
        <w:r w:rsidRPr="00824463">
          <w:rPr>
            <w:rStyle w:val="Hyperlink"/>
            <w:lang w:val="en-GB"/>
          </w:rPr>
          <w:t>csi</w:t>
        </w:r>
        <w:proofErr w:type="spellEnd"/>
        <w:r w:rsidRPr="0085559C">
          <w:rPr>
            <w:rStyle w:val="Hyperlink"/>
          </w:rPr>
          <w:t>_</w:t>
        </w:r>
        <w:proofErr w:type="spellStart"/>
        <w:r w:rsidRPr="00824463">
          <w:rPr>
            <w:rStyle w:val="Hyperlink"/>
            <w:lang w:val="en-GB"/>
          </w:rPr>
          <w:t>transp</w:t>
        </w:r>
        <w:proofErr w:type="spellEnd"/>
        <w:r w:rsidRPr="0085559C">
          <w:rPr>
            <w:rStyle w:val="Hyperlink"/>
          </w:rPr>
          <w:t>/</w:t>
        </w:r>
        <w:r w:rsidRPr="00824463">
          <w:rPr>
            <w:rStyle w:val="Hyperlink"/>
            <w:lang w:val="en-GB"/>
          </w:rPr>
          <w:t>s</w:t>
        </w:r>
        <w:r w:rsidRPr="0085559C">
          <w:rPr>
            <w:rStyle w:val="Hyperlink"/>
          </w:rPr>
          <w:t>2/</w:t>
        </w:r>
        <w:proofErr w:type="spellStart"/>
        <w:r w:rsidRPr="00824463">
          <w:rPr>
            <w:rStyle w:val="Hyperlink"/>
            <w:lang w:val="en-GB"/>
          </w:rPr>
          <w:t>vorobiev</w:t>
        </w:r>
        <w:proofErr w:type="spellEnd"/>
        <w:r w:rsidRPr="0085559C">
          <w:rPr>
            <w:rStyle w:val="Hyperlink"/>
          </w:rPr>
          <w:t>.</w:t>
        </w:r>
        <w:r w:rsidRPr="00824463">
          <w:rPr>
            <w:rStyle w:val="Hyperlink"/>
            <w:lang w:val="en-GB"/>
          </w:rPr>
          <w:t>pdf</w:t>
        </w:r>
      </w:hyperlink>
      <w:r w:rsidRPr="00DD768A">
        <w:t xml:space="preserve">, </w:t>
      </w:r>
      <w:r>
        <w:t>свободный. – Загл. с экрана.</w:t>
      </w:r>
      <w:bookmarkEnd w:id="41"/>
    </w:p>
    <w:p w14:paraId="4C6FEAC0" w14:textId="42A1118E" w:rsidR="00871589" w:rsidRDefault="00871589" w:rsidP="00871589">
      <w:pPr>
        <w:pStyle w:val="ListParagraph"/>
        <w:numPr>
          <w:ilvl w:val="0"/>
          <w:numId w:val="27"/>
        </w:numPr>
      </w:pPr>
      <w:r w:rsidRPr="0017334B">
        <w:t>М</w:t>
      </w:r>
      <w:r>
        <w:t xml:space="preserve">одернизация механизма устойчивого развития сельских территорий </w:t>
      </w:r>
      <w:r w:rsidRPr="0017334B">
        <w:t>/</w:t>
      </w:r>
      <w:r>
        <w:t xml:space="preserve"> Е. Г. Коваленко и др. </w:t>
      </w:r>
      <w:r w:rsidRPr="0017334B">
        <w:t xml:space="preserve">: </w:t>
      </w:r>
      <w:r>
        <w:t>Академия Естествознания</w:t>
      </w:r>
      <w:r w:rsidRPr="0017334B">
        <w:t xml:space="preserve">, 2014. </w:t>
      </w:r>
      <w:r>
        <w:t>–</w:t>
      </w:r>
      <w:r w:rsidRPr="0017334B">
        <w:t xml:space="preserve"> 166 </w:t>
      </w:r>
      <w:r>
        <w:rPr>
          <w:lang w:val="en-GB"/>
        </w:rPr>
        <w:t>c</w:t>
      </w:r>
      <w:r w:rsidRPr="0017334B">
        <w:t>.</w:t>
      </w:r>
      <w:bookmarkEnd w:id="42"/>
    </w:p>
    <w:p w14:paraId="799894A6" w14:textId="2DC31C72" w:rsidR="00871589" w:rsidRDefault="00871589" w:rsidP="00871589">
      <w:pPr>
        <w:pStyle w:val="ListParagraph"/>
        <w:numPr>
          <w:ilvl w:val="0"/>
          <w:numId w:val="27"/>
        </w:numPr>
      </w:pPr>
      <w:bookmarkStart w:id="43" w:name="_Ref73634192"/>
      <w:r w:rsidRPr="00D94DFA">
        <w:t>Повестка дня в области устойчивого развития</w:t>
      </w:r>
      <w:r>
        <w:t xml:space="preserve"> </w:t>
      </w:r>
      <w:r w:rsidRPr="00D94DFA">
        <w:t>[</w:t>
      </w:r>
      <w:r>
        <w:t>Электронный ресурс</w:t>
      </w:r>
      <w:r w:rsidRPr="002D0E66">
        <w:t xml:space="preserve">]. </w:t>
      </w:r>
      <w:r w:rsidRPr="00DD768A">
        <w:t xml:space="preserve">– </w:t>
      </w:r>
      <w:r>
        <w:t>ООН. –</w:t>
      </w:r>
      <w:r w:rsidRPr="002D0E66">
        <w:t xml:space="preserve"> </w:t>
      </w:r>
      <w:r>
        <w:t xml:space="preserve">Режим доступа </w:t>
      </w:r>
      <w:r w:rsidRPr="002D0E66">
        <w:t>:</w:t>
      </w:r>
      <w:r>
        <w:t xml:space="preserve"> </w:t>
      </w:r>
      <w:hyperlink r:id="rId13" w:history="1">
        <w:r w:rsidRPr="00DD768A">
          <w:rPr>
            <w:rStyle w:val="Hyperlink"/>
            <w:lang w:val="en-US"/>
          </w:rPr>
          <w:t>https</w:t>
        </w:r>
        <w:r w:rsidRPr="005827F5">
          <w:rPr>
            <w:rStyle w:val="Hyperlink"/>
          </w:rPr>
          <w:t>://</w:t>
        </w:r>
        <w:r w:rsidRPr="00DD768A">
          <w:rPr>
            <w:rStyle w:val="Hyperlink"/>
            <w:lang w:val="en-US"/>
          </w:rPr>
          <w:t>www</w:t>
        </w:r>
        <w:r w:rsidRPr="005827F5">
          <w:rPr>
            <w:rStyle w:val="Hyperlink"/>
          </w:rPr>
          <w:t>.</w:t>
        </w:r>
        <w:r w:rsidRPr="00DD768A">
          <w:rPr>
            <w:rStyle w:val="Hyperlink"/>
            <w:lang w:val="en-US"/>
          </w:rPr>
          <w:t>un</w:t>
        </w:r>
        <w:r w:rsidRPr="005827F5">
          <w:rPr>
            <w:rStyle w:val="Hyperlink"/>
          </w:rPr>
          <w:t>.</w:t>
        </w:r>
        <w:r w:rsidRPr="00DD768A">
          <w:rPr>
            <w:rStyle w:val="Hyperlink"/>
            <w:lang w:val="en-US"/>
          </w:rPr>
          <w:t>org</w:t>
        </w:r>
        <w:r w:rsidRPr="005827F5">
          <w:rPr>
            <w:rStyle w:val="Hyperlink"/>
          </w:rPr>
          <w:t>/</w:t>
        </w:r>
        <w:proofErr w:type="spellStart"/>
        <w:r w:rsidRPr="00DD768A">
          <w:rPr>
            <w:rStyle w:val="Hyperlink"/>
            <w:lang w:val="en-US"/>
          </w:rPr>
          <w:t>sustainabledevelopment</w:t>
        </w:r>
        <w:proofErr w:type="spellEnd"/>
        <w:r w:rsidRPr="005827F5">
          <w:rPr>
            <w:rStyle w:val="Hyperlink"/>
          </w:rPr>
          <w:t>/</w:t>
        </w:r>
        <w:proofErr w:type="spellStart"/>
        <w:r w:rsidRPr="00DD768A">
          <w:rPr>
            <w:rStyle w:val="Hyperlink"/>
            <w:lang w:val="en-US"/>
          </w:rPr>
          <w:t>ru</w:t>
        </w:r>
        <w:proofErr w:type="spellEnd"/>
        <w:r w:rsidRPr="005827F5">
          <w:rPr>
            <w:rStyle w:val="Hyperlink"/>
          </w:rPr>
          <w:t>/</w:t>
        </w:r>
        <w:r w:rsidRPr="00DD768A">
          <w:rPr>
            <w:rStyle w:val="Hyperlink"/>
            <w:lang w:val="en-US"/>
          </w:rPr>
          <w:t>about</w:t>
        </w:r>
        <w:r w:rsidRPr="005827F5">
          <w:rPr>
            <w:rStyle w:val="Hyperlink"/>
          </w:rPr>
          <w:t>/</w:t>
        </w:r>
        <w:r w:rsidRPr="00DD768A">
          <w:rPr>
            <w:rStyle w:val="Hyperlink"/>
            <w:lang w:val="en-US"/>
          </w:rPr>
          <w:t>development</w:t>
        </w:r>
        <w:r w:rsidRPr="005827F5">
          <w:rPr>
            <w:rStyle w:val="Hyperlink"/>
          </w:rPr>
          <w:t>-</w:t>
        </w:r>
        <w:r w:rsidRPr="00DD768A">
          <w:rPr>
            <w:rStyle w:val="Hyperlink"/>
            <w:lang w:val="en-US"/>
          </w:rPr>
          <w:t>agenda</w:t>
        </w:r>
        <w:r w:rsidRPr="005827F5">
          <w:rPr>
            <w:rStyle w:val="Hyperlink"/>
          </w:rPr>
          <w:t>/</w:t>
        </w:r>
      </w:hyperlink>
      <w:r w:rsidRPr="00DD768A">
        <w:t xml:space="preserve">, </w:t>
      </w:r>
      <w:r>
        <w:t>свободный. – Загл. с экрана.</w:t>
      </w:r>
      <w:bookmarkEnd w:id="43"/>
    </w:p>
    <w:p w14:paraId="771BC549" w14:textId="028C00F8" w:rsidR="00871589" w:rsidRDefault="00871589" w:rsidP="00871589">
      <w:pPr>
        <w:pStyle w:val="ListParagraph"/>
        <w:numPr>
          <w:ilvl w:val="0"/>
          <w:numId w:val="27"/>
        </w:numPr>
      </w:pPr>
      <w:bookmarkStart w:id="44" w:name="_Ref73634152"/>
      <w:r>
        <w:t xml:space="preserve">Сайт национальной сети Глобального договора ООН в России </w:t>
      </w:r>
      <w:r w:rsidRPr="002D0E66">
        <w:t>[</w:t>
      </w:r>
      <w:r>
        <w:t>Электронный ресурс</w:t>
      </w:r>
      <w:r w:rsidRPr="002D0E66">
        <w:t xml:space="preserve">]. </w:t>
      </w:r>
      <w:r>
        <w:t>–</w:t>
      </w:r>
      <w:r w:rsidRPr="002D0E66">
        <w:t xml:space="preserve"> </w:t>
      </w:r>
      <w:r>
        <w:t xml:space="preserve">Режим доступа </w:t>
      </w:r>
      <w:r w:rsidRPr="002D0E66">
        <w:t xml:space="preserve">: </w:t>
      </w:r>
      <w:hyperlink r:id="rId14" w:history="1">
        <w:r w:rsidRPr="002D0E66">
          <w:rPr>
            <w:rStyle w:val="Hyperlink"/>
            <w:lang w:val="en-US"/>
          </w:rPr>
          <w:t>http</w:t>
        </w:r>
        <w:r w:rsidRPr="005827F5">
          <w:rPr>
            <w:rStyle w:val="Hyperlink"/>
          </w:rPr>
          <w:t>://</w:t>
        </w:r>
        <w:r w:rsidRPr="002D0E66">
          <w:rPr>
            <w:rStyle w:val="Hyperlink"/>
            <w:lang w:val="en-US"/>
          </w:rPr>
          <w:t>www</w:t>
        </w:r>
        <w:r w:rsidRPr="005827F5">
          <w:rPr>
            <w:rStyle w:val="Hyperlink"/>
          </w:rPr>
          <w:t>.</w:t>
        </w:r>
        <w:proofErr w:type="spellStart"/>
        <w:r w:rsidRPr="002D0E66">
          <w:rPr>
            <w:rStyle w:val="Hyperlink"/>
            <w:lang w:val="en-US"/>
          </w:rPr>
          <w:t>globalcompact</w:t>
        </w:r>
        <w:proofErr w:type="spellEnd"/>
        <w:r w:rsidRPr="005827F5">
          <w:rPr>
            <w:rStyle w:val="Hyperlink"/>
          </w:rPr>
          <w:t>.</w:t>
        </w:r>
        <w:proofErr w:type="spellStart"/>
        <w:r w:rsidRPr="002D0E66">
          <w:rPr>
            <w:rStyle w:val="Hyperlink"/>
            <w:lang w:val="en-US"/>
          </w:rPr>
          <w:t>ru</w:t>
        </w:r>
        <w:proofErr w:type="spellEnd"/>
        <w:r w:rsidRPr="005827F5">
          <w:rPr>
            <w:rStyle w:val="Hyperlink"/>
          </w:rPr>
          <w:t>/</w:t>
        </w:r>
        <w:r w:rsidRPr="002D0E66">
          <w:rPr>
            <w:rStyle w:val="Hyperlink"/>
            <w:lang w:val="en-US"/>
          </w:rPr>
          <w:t>about</w:t>
        </w:r>
        <w:r w:rsidRPr="005827F5">
          <w:rPr>
            <w:rStyle w:val="Hyperlink"/>
          </w:rPr>
          <w:t>/</w:t>
        </w:r>
      </w:hyperlink>
      <w:r w:rsidRPr="002D0E66">
        <w:t xml:space="preserve">, </w:t>
      </w:r>
      <w:r>
        <w:t>свободный. – Загл. с экрана.</w:t>
      </w:r>
      <w:bookmarkEnd w:id="44"/>
    </w:p>
    <w:p w14:paraId="500DE4C3" w14:textId="0530CEA8" w:rsidR="00871589" w:rsidRPr="0017334B" w:rsidRDefault="00871589" w:rsidP="00871589">
      <w:pPr>
        <w:pStyle w:val="ListParagraph"/>
        <w:numPr>
          <w:ilvl w:val="0"/>
          <w:numId w:val="27"/>
        </w:numPr>
      </w:pPr>
      <w:bookmarkStart w:id="45" w:name="_Ref73634992"/>
      <w:r>
        <w:t>Соболев</w:t>
      </w:r>
      <w:r w:rsidRPr="00A951F1">
        <w:rPr>
          <w:lang w:val="en-GB"/>
        </w:rPr>
        <w:t xml:space="preserve"> </w:t>
      </w:r>
      <w:r>
        <w:t>И</w:t>
      </w:r>
      <w:r w:rsidRPr="00A951F1">
        <w:rPr>
          <w:lang w:val="en-GB"/>
        </w:rPr>
        <w:t xml:space="preserve">., </w:t>
      </w:r>
      <w:proofErr w:type="spellStart"/>
      <w:r>
        <w:t>Бабиченко</w:t>
      </w:r>
      <w:proofErr w:type="spellEnd"/>
      <w:r w:rsidRPr="00A951F1">
        <w:rPr>
          <w:lang w:val="en-GB"/>
        </w:rPr>
        <w:t xml:space="preserve"> </w:t>
      </w:r>
      <w:r>
        <w:t>С</w:t>
      </w:r>
      <w:r w:rsidRPr="00A951F1">
        <w:rPr>
          <w:lang w:val="en-GB"/>
        </w:rPr>
        <w:t xml:space="preserve">. Application of the wavelet transform for feature extraction in the analysis of hyperspectral laser-induced fluorescence data </w:t>
      </w:r>
      <w:r w:rsidRPr="00F039A1">
        <w:rPr>
          <w:lang w:val="en-GB"/>
        </w:rPr>
        <w:t xml:space="preserve">[Electronic resource] // </w:t>
      </w:r>
      <w:proofErr w:type="spellStart"/>
      <w:r>
        <w:rPr>
          <w:lang w:val="en-GB"/>
        </w:rPr>
        <w:t>Researchgate</w:t>
      </w:r>
      <w:proofErr w:type="spellEnd"/>
      <w:r w:rsidRPr="00F039A1">
        <w:rPr>
          <w:lang w:val="en-GB"/>
        </w:rPr>
        <w:t xml:space="preserve">. </w:t>
      </w:r>
      <w:r w:rsidRPr="00A951F1">
        <w:t xml:space="preserve">2013. – </w:t>
      </w:r>
      <w:r>
        <w:t>Режим</w:t>
      </w:r>
      <w:r w:rsidRPr="00A951F1">
        <w:t xml:space="preserve"> </w:t>
      </w:r>
      <w:r>
        <w:t>доступа</w:t>
      </w:r>
      <w:r w:rsidRPr="00A951F1">
        <w:t xml:space="preserve"> : </w:t>
      </w:r>
      <w:hyperlink r:id="rId15" w:history="1">
        <w:r w:rsidRPr="00807B1B">
          <w:rPr>
            <w:rStyle w:val="Hyperlink"/>
            <w:lang w:val="en-GB"/>
          </w:rPr>
          <w:t>https</w:t>
        </w:r>
        <w:r w:rsidRPr="00A951F1">
          <w:rPr>
            <w:rStyle w:val="Hyperlink"/>
          </w:rPr>
          <w:t>://</w:t>
        </w:r>
        <w:r w:rsidRPr="00807B1B">
          <w:rPr>
            <w:rStyle w:val="Hyperlink"/>
            <w:lang w:val="en-GB"/>
          </w:rPr>
          <w:t>www</w:t>
        </w:r>
        <w:r w:rsidRPr="00A951F1">
          <w:rPr>
            <w:rStyle w:val="Hyperlink"/>
          </w:rPr>
          <w:t>.</w:t>
        </w:r>
        <w:proofErr w:type="spellStart"/>
        <w:r w:rsidRPr="00807B1B">
          <w:rPr>
            <w:rStyle w:val="Hyperlink"/>
            <w:lang w:val="en-GB"/>
          </w:rPr>
          <w:t>researchgate</w:t>
        </w:r>
        <w:proofErr w:type="spellEnd"/>
        <w:r w:rsidRPr="00A951F1">
          <w:rPr>
            <w:rStyle w:val="Hyperlink"/>
          </w:rPr>
          <w:t>.</w:t>
        </w:r>
        <w:r w:rsidRPr="00807B1B">
          <w:rPr>
            <w:rStyle w:val="Hyperlink"/>
            <w:lang w:val="en-GB"/>
          </w:rPr>
          <w:t>net</w:t>
        </w:r>
        <w:r w:rsidRPr="00A951F1">
          <w:rPr>
            <w:rStyle w:val="Hyperlink"/>
          </w:rPr>
          <w:t>/</w:t>
        </w:r>
        <w:r w:rsidRPr="00807B1B">
          <w:rPr>
            <w:rStyle w:val="Hyperlink"/>
            <w:lang w:val="en-GB"/>
          </w:rPr>
          <w:t>figure</w:t>
        </w:r>
        <w:r w:rsidRPr="00A951F1">
          <w:rPr>
            <w:rStyle w:val="Hyperlink"/>
          </w:rPr>
          <w:t>/</w:t>
        </w:r>
        <w:r w:rsidRPr="00807B1B">
          <w:rPr>
            <w:rStyle w:val="Hyperlink"/>
            <w:lang w:val="en-GB"/>
          </w:rPr>
          <w:t>It</w:t>
        </w:r>
        <w:r w:rsidRPr="00A951F1">
          <w:rPr>
            <w:rStyle w:val="Hyperlink"/>
          </w:rPr>
          <w:t>-</w:t>
        </w:r>
        <w:r w:rsidRPr="00807B1B">
          <w:rPr>
            <w:rStyle w:val="Hyperlink"/>
            <w:lang w:val="en-GB"/>
          </w:rPr>
          <w:t>is</w:t>
        </w:r>
        <w:r w:rsidRPr="00A951F1">
          <w:rPr>
            <w:rStyle w:val="Hyperlink"/>
          </w:rPr>
          <w:t>-</w:t>
        </w:r>
        <w:r w:rsidRPr="00807B1B">
          <w:rPr>
            <w:rStyle w:val="Hyperlink"/>
            <w:lang w:val="en-GB"/>
          </w:rPr>
          <w:t>useful</w:t>
        </w:r>
        <w:r w:rsidRPr="00A951F1">
          <w:rPr>
            <w:rStyle w:val="Hyperlink"/>
          </w:rPr>
          <w:t>-</w:t>
        </w:r>
        <w:r w:rsidRPr="00807B1B">
          <w:rPr>
            <w:rStyle w:val="Hyperlink"/>
            <w:lang w:val="en-GB"/>
          </w:rPr>
          <w:t>to</w:t>
        </w:r>
        <w:r w:rsidRPr="00A951F1">
          <w:rPr>
            <w:rStyle w:val="Hyperlink"/>
          </w:rPr>
          <w:t>-</w:t>
        </w:r>
        <w:r w:rsidRPr="00807B1B">
          <w:rPr>
            <w:rStyle w:val="Hyperlink"/>
            <w:lang w:val="en-GB"/>
          </w:rPr>
          <w:t>apply</w:t>
        </w:r>
        <w:r w:rsidRPr="00A951F1">
          <w:rPr>
            <w:rStyle w:val="Hyperlink"/>
          </w:rPr>
          <w:t>-</w:t>
        </w:r>
        <w:r w:rsidRPr="00807B1B">
          <w:rPr>
            <w:rStyle w:val="Hyperlink"/>
            <w:lang w:val="en-GB"/>
          </w:rPr>
          <w:t>a</w:t>
        </w:r>
        <w:r w:rsidRPr="00A951F1">
          <w:rPr>
            <w:rStyle w:val="Hyperlink"/>
          </w:rPr>
          <w:t>-</w:t>
        </w:r>
        <w:r w:rsidRPr="00807B1B">
          <w:rPr>
            <w:rStyle w:val="Hyperlink"/>
            <w:lang w:val="en-GB"/>
          </w:rPr>
          <w:t>qualitative</w:t>
        </w:r>
        <w:r w:rsidRPr="00A951F1">
          <w:rPr>
            <w:rStyle w:val="Hyperlink"/>
          </w:rPr>
          <w:t>-</w:t>
        </w:r>
        <w:r w:rsidRPr="00807B1B">
          <w:rPr>
            <w:rStyle w:val="Hyperlink"/>
            <w:lang w:val="en-GB"/>
          </w:rPr>
          <w:t>measure</w:t>
        </w:r>
        <w:r w:rsidRPr="00A951F1">
          <w:rPr>
            <w:rStyle w:val="Hyperlink"/>
          </w:rPr>
          <w:t>-</w:t>
        </w:r>
        <w:r w:rsidRPr="00807B1B">
          <w:rPr>
            <w:rStyle w:val="Hyperlink"/>
            <w:lang w:val="en-GB"/>
          </w:rPr>
          <w:t>of</w:t>
        </w:r>
        <w:r w:rsidRPr="00A951F1">
          <w:rPr>
            <w:rStyle w:val="Hyperlink"/>
          </w:rPr>
          <w:t>-</w:t>
        </w:r>
        <w:r w:rsidRPr="00807B1B">
          <w:rPr>
            <w:rStyle w:val="Hyperlink"/>
            <w:lang w:val="en-GB"/>
          </w:rPr>
          <w:t>the</w:t>
        </w:r>
        <w:r w:rsidRPr="00A951F1">
          <w:rPr>
            <w:rStyle w:val="Hyperlink"/>
          </w:rPr>
          <w:t>-</w:t>
        </w:r>
        <w:r w:rsidRPr="00807B1B">
          <w:rPr>
            <w:rStyle w:val="Hyperlink"/>
            <w:lang w:val="en-GB"/>
          </w:rPr>
          <w:t>coefficient</w:t>
        </w:r>
        <w:r w:rsidRPr="00A951F1">
          <w:rPr>
            <w:rStyle w:val="Hyperlink"/>
          </w:rPr>
          <w:t>-</w:t>
        </w:r>
        <w:r w:rsidRPr="00807B1B">
          <w:rPr>
            <w:rStyle w:val="Hyperlink"/>
            <w:lang w:val="en-GB"/>
          </w:rPr>
          <w:t>of</w:t>
        </w:r>
        <w:r w:rsidRPr="00A951F1">
          <w:rPr>
            <w:rStyle w:val="Hyperlink"/>
          </w:rPr>
          <w:t>-</w:t>
        </w:r>
        <w:r w:rsidRPr="00807B1B">
          <w:rPr>
            <w:rStyle w:val="Hyperlink"/>
            <w:lang w:val="en-GB"/>
          </w:rPr>
          <w:t>determination</w:t>
        </w:r>
        <w:r w:rsidRPr="00A951F1">
          <w:rPr>
            <w:rStyle w:val="Hyperlink"/>
          </w:rPr>
          <w:t>-</w:t>
        </w:r>
        <w:r w:rsidRPr="00807B1B">
          <w:rPr>
            <w:rStyle w:val="Hyperlink"/>
            <w:lang w:val="en-GB"/>
          </w:rPr>
          <w:t>to</w:t>
        </w:r>
        <w:r w:rsidRPr="00A951F1">
          <w:rPr>
            <w:rStyle w:val="Hyperlink"/>
          </w:rPr>
          <w:t>_</w:t>
        </w:r>
        <w:proofErr w:type="spellStart"/>
        <w:r w:rsidRPr="00807B1B">
          <w:rPr>
            <w:rStyle w:val="Hyperlink"/>
            <w:lang w:val="en-GB"/>
          </w:rPr>
          <w:t>tbl</w:t>
        </w:r>
        <w:proofErr w:type="spellEnd"/>
        <w:r w:rsidRPr="00A951F1">
          <w:rPr>
            <w:rStyle w:val="Hyperlink"/>
          </w:rPr>
          <w:t>1_260833520</w:t>
        </w:r>
      </w:hyperlink>
      <w:r w:rsidRPr="00A951F1">
        <w:t xml:space="preserve">. – </w:t>
      </w:r>
      <w:r>
        <w:t>Загл</w:t>
      </w:r>
      <w:r w:rsidRPr="00A951F1">
        <w:t xml:space="preserve">. </w:t>
      </w:r>
      <w:r>
        <w:t>с</w:t>
      </w:r>
      <w:r w:rsidRPr="00A951F1">
        <w:t xml:space="preserve"> </w:t>
      </w:r>
      <w:r>
        <w:t>экрана</w:t>
      </w:r>
      <w:r w:rsidRPr="00A951F1">
        <w:t>.</w:t>
      </w:r>
      <w:bookmarkEnd w:id="45"/>
    </w:p>
    <w:p w14:paraId="56ACC5CC" w14:textId="77777777" w:rsidR="00871589" w:rsidRPr="002D0E66" w:rsidRDefault="00871589" w:rsidP="00871589">
      <w:pPr>
        <w:pStyle w:val="ListParagraph"/>
        <w:numPr>
          <w:ilvl w:val="0"/>
          <w:numId w:val="27"/>
        </w:numPr>
      </w:pPr>
      <w:bookmarkStart w:id="46" w:name="_Ref73634830"/>
      <w:r w:rsidRPr="001D46A5">
        <w:t>Фактор инфляции дисперсии</w:t>
      </w:r>
      <w:r>
        <w:t xml:space="preserve"> </w:t>
      </w:r>
      <w:r w:rsidRPr="00D94DFA">
        <w:t>[</w:t>
      </w:r>
      <w:r>
        <w:t>Электронный ресурс</w:t>
      </w:r>
      <w:r w:rsidRPr="002D0E66">
        <w:t xml:space="preserve">]. </w:t>
      </w:r>
      <w:r w:rsidRPr="00DD768A">
        <w:t xml:space="preserve">– </w:t>
      </w:r>
      <w:r>
        <w:t xml:space="preserve">Информационно-аналитический ресурс </w:t>
      </w:r>
      <w:proofErr w:type="spellStart"/>
      <w:r>
        <w:rPr>
          <w:lang w:val="en-GB"/>
        </w:rPr>
        <w:t>MachineLearning</w:t>
      </w:r>
      <w:proofErr w:type="spellEnd"/>
      <w:r w:rsidRPr="001D46A5">
        <w:t>.</w:t>
      </w:r>
      <w:proofErr w:type="spellStart"/>
      <w:r>
        <w:rPr>
          <w:lang w:val="en-GB"/>
        </w:rPr>
        <w:t>ru</w:t>
      </w:r>
      <w:proofErr w:type="spellEnd"/>
      <w:r>
        <w:t>. –</w:t>
      </w:r>
      <w:r w:rsidRPr="002D0E66">
        <w:t xml:space="preserve"> </w:t>
      </w:r>
      <w:r>
        <w:t xml:space="preserve">Режим доступа </w:t>
      </w:r>
      <w:r w:rsidRPr="002D0E66">
        <w:t>:</w:t>
      </w:r>
      <w:r>
        <w:t xml:space="preserve"> </w:t>
      </w:r>
      <w:hyperlink r:id="rId16" w:history="1">
        <w:r w:rsidRPr="00807B1B">
          <w:rPr>
            <w:rStyle w:val="Hyperlink"/>
            <w:lang w:val="en-GB"/>
          </w:rPr>
          <w:t>http</w:t>
        </w:r>
        <w:r w:rsidRPr="001D46A5">
          <w:rPr>
            <w:rStyle w:val="Hyperlink"/>
          </w:rPr>
          <w:t>://</w:t>
        </w:r>
        <w:r w:rsidRPr="00807B1B">
          <w:rPr>
            <w:rStyle w:val="Hyperlink"/>
            <w:lang w:val="en-GB"/>
          </w:rPr>
          <w:t>www</w:t>
        </w:r>
        <w:r w:rsidRPr="001D46A5">
          <w:rPr>
            <w:rStyle w:val="Hyperlink"/>
          </w:rPr>
          <w:t>.</w:t>
        </w:r>
        <w:proofErr w:type="spellStart"/>
        <w:r w:rsidRPr="00807B1B">
          <w:rPr>
            <w:rStyle w:val="Hyperlink"/>
            <w:lang w:val="en-GB"/>
          </w:rPr>
          <w:t>machinelearning</w:t>
        </w:r>
        <w:proofErr w:type="spellEnd"/>
        <w:r w:rsidRPr="001D46A5">
          <w:rPr>
            <w:rStyle w:val="Hyperlink"/>
          </w:rPr>
          <w:t>.</w:t>
        </w:r>
        <w:proofErr w:type="spellStart"/>
        <w:r w:rsidRPr="00807B1B">
          <w:rPr>
            <w:rStyle w:val="Hyperlink"/>
            <w:lang w:val="en-GB"/>
          </w:rPr>
          <w:t>ru</w:t>
        </w:r>
        <w:proofErr w:type="spellEnd"/>
        <w:r w:rsidRPr="001D46A5">
          <w:rPr>
            <w:rStyle w:val="Hyperlink"/>
          </w:rPr>
          <w:t>/</w:t>
        </w:r>
        <w:r w:rsidRPr="00807B1B">
          <w:rPr>
            <w:rStyle w:val="Hyperlink"/>
            <w:lang w:val="en-GB"/>
          </w:rPr>
          <w:t>wiki</w:t>
        </w:r>
        <w:r w:rsidRPr="001D46A5">
          <w:rPr>
            <w:rStyle w:val="Hyperlink"/>
          </w:rPr>
          <w:t>/</w:t>
        </w:r>
        <w:r w:rsidRPr="00807B1B">
          <w:rPr>
            <w:rStyle w:val="Hyperlink"/>
            <w:lang w:val="en-GB"/>
          </w:rPr>
          <w:t>index</w:t>
        </w:r>
        <w:r w:rsidRPr="001D46A5">
          <w:rPr>
            <w:rStyle w:val="Hyperlink"/>
          </w:rPr>
          <w:t>.</w:t>
        </w:r>
        <w:r w:rsidRPr="00807B1B">
          <w:rPr>
            <w:rStyle w:val="Hyperlink"/>
            <w:lang w:val="en-GB"/>
          </w:rPr>
          <w:t>php</w:t>
        </w:r>
        <w:r w:rsidRPr="001D46A5">
          <w:rPr>
            <w:rStyle w:val="Hyperlink"/>
          </w:rPr>
          <w:t>?</w:t>
        </w:r>
        <w:r w:rsidRPr="00807B1B">
          <w:rPr>
            <w:rStyle w:val="Hyperlink"/>
            <w:lang w:val="en-GB"/>
          </w:rPr>
          <w:t>title</w:t>
        </w:r>
        <w:r w:rsidRPr="001D46A5">
          <w:rPr>
            <w:rStyle w:val="Hyperlink"/>
          </w:rPr>
          <w:t>=</w:t>
        </w:r>
        <w:proofErr w:type="spellStart"/>
        <w:r w:rsidRPr="00807B1B">
          <w:rPr>
            <w:rStyle w:val="Hyperlink"/>
          </w:rPr>
          <w:t>Фактор</w:t>
        </w:r>
        <w:r w:rsidRPr="001D46A5">
          <w:rPr>
            <w:rStyle w:val="Hyperlink"/>
          </w:rPr>
          <w:t>_</w:t>
        </w:r>
        <w:r w:rsidRPr="00807B1B">
          <w:rPr>
            <w:rStyle w:val="Hyperlink"/>
          </w:rPr>
          <w:t>инфляции</w:t>
        </w:r>
        <w:r w:rsidRPr="001D46A5">
          <w:rPr>
            <w:rStyle w:val="Hyperlink"/>
          </w:rPr>
          <w:t>_</w:t>
        </w:r>
        <w:r w:rsidRPr="00807B1B">
          <w:rPr>
            <w:rStyle w:val="Hyperlink"/>
          </w:rPr>
          <w:t>дисперсии</w:t>
        </w:r>
        <w:proofErr w:type="spellEnd"/>
      </w:hyperlink>
      <w:r w:rsidRPr="00DD768A">
        <w:t xml:space="preserve">, </w:t>
      </w:r>
      <w:r>
        <w:t>свободный. – Загл. с экрана.</w:t>
      </w:r>
      <w:bookmarkEnd w:id="46"/>
    </w:p>
    <w:p w14:paraId="778E59F2" w14:textId="6ED5A3E8" w:rsidR="00871589" w:rsidRDefault="00871589" w:rsidP="00871589">
      <w:pPr>
        <w:pStyle w:val="ListParagraph"/>
        <w:numPr>
          <w:ilvl w:val="0"/>
          <w:numId w:val="27"/>
        </w:numPr>
      </w:pPr>
      <w:bookmarkStart w:id="47" w:name="_Ref73635412"/>
      <w:r>
        <w:t xml:space="preserve">Шаповалов А. </w:t>
      </w:r>
      <w:r w:rsidRPr="00487B48">
        <w:t>Углеродный налог пугает Россию медленно</w:t>
      </w:r>
      <w:r>
        <w:t xml:space="preserve">. </w:t>
      </w:r>
      <w:r w:rsidRPr="00487B48">
        <w:t>Эксперты призывают власти готовиться к нему заранее</w:t>
      </w:r>
      <w:r>
        <w:t xml:space="preserve"> </w:t>
      </w:r>
      <w:r w:rsidRPr="00D94DFA">
        <w:t>[</w:t>
      </w:r>
      <w:r>
        <w:t>Электронный ресурс</w:t>
      </w:r>
      <w:r w:rsidRPr="002D0E66">
        <w:t>]</w:t>
      </w:r>
      <w:r>
        <w:t xml:space="preserve"> </w:t>
      </w:r>
      <w:r w:rsidRPr="00487B48">
        <w:t xml:space="preserve">/ </w:t>
      </w:r>
      <w:r>
        <w:t>А. Шаповалов</w:t>
      </w:r>
      <w:r w:rsidRPr="00487B48">
        <w:t xml:space="preserve"> // </w:t>
      </w:r>
      <w:r>
        <w:t xml:space="preserve">Коммерсантъ. – 2021. 8 апреля (№ 61) </w:t>
      </w:r>
      <w:r w:rsidRPr="00DD768A">
        <w:t xml:space="preserve">– </w:t>
      </w:r>
      <w:r>
        <w:t>Газета «Коммерсантъ» –</w:t>
      </w:r>
      <w:r w:rsidRPr="002D0E66">
        <w:t xml:space="preserve"> </w:t>
      </w:r>
      <w:r>
        <w:t xml:space="preserve">Режим доступа </w:t>
      </w:r>
      <w:r w:rsidRPr="002D0E66">
        <w:t>:</w:t>
      </w:r>
      <w:r>
        <w:t xml:space="preserve"> </w:t>
      </w:r>
      <w:hyperlink r:id="rId17" w:history="1">
        <w:r w:rsidRPr="00807B1B">
          <w:rPr>
            <w:rStyle w:val="Hyperlink"/>
            <w:lang w:val="fr-FR"/>
          </w:rPr>
          <w:t>https</w:t>
        </w:r>
        <w:r w:rsidRPr="00487B48">
          <w:rPr>
            <w:rStyle w:val="Hyperlink"/>
          </w:rPr>
          <w:t>://</w:t>
        </w:r>
        <w:r w:rsidRPr="00807B1B">
          <w:rPr>
            <w:rStyle w:val="Hyperlink"/>
            <w:lang w:val="fr-FR"/>
          </w:rPr>
          <w:t>www</w:t>
        </w:r>
        <w:r w:rsidRPr="00487B48">
          <w:rPr>
            <w:rStyle w:val="Hyperlink"/>
          </w:rPr>
          <w:t>.</w:t>
        </w:r>
        <w:proofErr w:type="spellStart"/>
        <w:r w:rsidRPr="00807B1B">
          <w:rPr>
            <w:rStyle w:val="Hyperlink"/>
            <w:lang w:val="fr-FR"/>
          </w:rPr>
          <w:t>kommersant</w:t>
        </w:r>
        <w:proofErr w:type="spellEnd"/>
        <w:r w:rsidRPr="00487B48">
          <w:rPr>
            <w:rStyle w:val="Hyperlink"/>
          </w:rPr>
          <w:t>.</w:t>
        </w:r>
        <w:r w:rsidRPr="00807B1B">
          <w:rPr>
            <w:rStyle w:val="Hyperlink"/>
            <w:lang w:val="fr-FR"/>
          </w:rPr>
          <w:t>ru</w:t>
        </w:r>
        <w:r w:rsidRPr="00487B48">
          <w:rPr>
            <w:rStyle w:val="Hyperlink"/>
          </w:rPr>
          <w:t>/</w:t>
        </w:r>
        <w:r w:rsidRPr="00807B1B">
          <w:rPr>
            <w:rStyle w:val="Hyperlink"/>
            <w:lang w:val="fr-FR"/>
          </w:rPr>
          <w:t>doc</w:t>
        </w:r>
        <w:r w:rsidRPr="00487B48">
          <w:rPr>
            <w:rStyle w:val="Hyperlink"/>
          </w:rPr>
          <w:t>/4762549</w:t>
        </w:r>
      </w:hyperlink>
      <w:r w:rsidRPr="00DD768A">
        <w:t xml:space="preserve">, </w:t>
      </w:r>
      <w:r>
        <w:t>свободный. – Загл. с экрана.</w:t>
      </w:r>
      <w:bookmarkEnd w:id="47"/>
    </w:p>
    <w:p w14:paraId="6A6CC66B" w14:textId="6B4FEE03" w:rsidR="00871589" w:rsidRDefault="00871589" w:rsidP="00871589">
      <w:pPr>
        <w:pStyle w:val="ListParagraph"/>
        <w:numPr>
          <w:ilvl w:val="0"/>
          <w:numId w:val="27"/>
        </w:numPr>
        <w:rPr>
          <w:lang w:val="en-GB"/>
        </w:rPr>
      </w:pPr>
      <w:r w:rsidRPr="00D55733">
        <w:rPr>
          <w:lang w:val="en-GB"/>
        </w:rPr>
        <w:t>A literature and practice review to develop sustainable business model</w:t>
      </w:r>
      <w:r>
        <w:rPr>
          <w:lang w:val="en-GB"/>
        </w:rPr>
        <w:t xml:space="preserve"> </w:t>
      </w:r>
      <w:r w:rsidRPr="00D55733">
        <w:rPr>
          <w:lang w:val="en-GB"/>
        </w:rPr>
        <w:t>archetypes</w:t>
      </w:r>
      <w:r w:rsidRPr="00D402D4">
        <w:rPr>
          <w:lang w:val="en-GB"/>
        </w:rPr>
        <w:t xml:space="preserve"> </w:t>
      </w:r>
      <w:r>
        <w:rPr>
          <w:lang w:val="en-GB"/>
        </w:rPr>
        <w:t xml:space="preserve">/ </w:t>
      </w:r>
      <w:proofErr w:type="spellStart"/>
      <w:r w:rsidRPr="00D55733">
        <w:rPr>
          <w:lang w:val="en-GB"/>
        </w:rPr>
        <w:t>Bocken</w:t>
      </w:r>
      <w:proofErr w:type="spellEnd"/>
      <w:r w:rsidRPr="00D55733">
        <w:rPr>
          <w:lang w:val="en-GB"/>
        </w:rPr>
        <w:t xml:space="preserve"> N. M. P. et al.</w:t>
      </w:r>
      <w:r>
        <w:rPr>
          <w:lang w:val="en-GB"/>
        </w:rPr>
        <w:t xml:space="preserve"> // </w:t>
      </w:r>
      <w:r w:rsidRPr="00D402D4">
        <w:rPr>
          <w:lang w:val="en-GB"/>
        </w:rPr>
        <w:t>Journal of Cleaner Production</w:t>
      </w:r>
      <w:r>
        <w:rPr>
          <w:lang w:val="en-GB"/>
        </w:rPr>
        <w:t>. –</w:t>
      </w:r>
      <w:r w:rsidRPr="00D55733">
        <w:rPr>
          <w:lang w:val="en-GB"/>
        </w:rPr>
        <w:t xml:space="preserve"> 2014</w:t>
      </w:r>
      <w:r>
        <w:rPr>
          <w:lang w:val="en-GB"/>
        </w:rPr>
        <w:t>. – Vol. 65, p. 42-56.</w:t>
      </w:r>
    </w:p>
    <w:p w14:paraId="746AE505" w14:textId="78589263" w:rsidR="00772FAE" w:rsidRPr="00772FAE" w:rsidRDefault="00772FAE" w:rsidP="00772FAE">
      <w:pPr>
        <w:pStyle w:val="ListParagraph"/>
        <w:numPr>
          <w:ilvl w:val="0"/>
          <w:numId w:val="27"/>
        </w:numPr>
        <w:rPr>
          <w:lang w:val="en-GB"/>
        </w:rPr>
      </w:pPr>
      <w:bookmarkStart w:id="48" w:name="_Ref73635163"/>
      <w:r w:rsidRPr="00465744">
        <w:rPr>
          <w:lang w:val="en-GB"/>
        </w:rPr>
        <w:t>Airbus</w:t>
      </w:r>
      <w:r w:rsidRPr="00772FAE">
        <w:rPr>
          <w:lang w:val="en-GB"/>
        </w:rPr>
        <w:t xml:space="preserve"> </w:t>
      </w:r>
      <w:r w:rsidRPr="00465744">
        <w:rPr>
          <w:lang w:val="en-GB"/>
        </w:rPr>
        <w:t>reveals</w:t>
      </w:r>
      <w:r w:rsidRPr="00772FAE">
        <w:rPr>
          <w:lang w:val="en-GB"/>
        </w:rPr>
        <w:t xml:space="preserve"> </w:t>
      </w:r>
      <w:r w:rsidRPr="00465744">
        <w:rPr>
          <w:lang w:val="en-GB"/>
        </w:rPr>
        <w:t>new</w:t>
      </w:r>
      <w:r w:rsidRPr="00772FAE">
        <w:rPr>
          <w:lang w:val="en-GB"/>
        </w:rPr>
        <w:t xml:space="preserve"> </w:t>
      </w:r>
      <w:r w:rsidRPr="00465744">
        <w:rPr>
          <w:lang w:val="en-GB"/>
        </w:rPr>
        <w:t>zero</w:t>
      </w:r>
      <w:r w:rsidRPr="00772FAE">
        <w:rPr>
          <w:lang w:val="en-GB"/>
        </w:rPr>
        <w:t>-</w:t>
      </w:r>
      <w:r w:rsidRPr="00465744">
        <w:rPr>
          <w:lang w:val="en-GB"/>
        </w:rPr>
        <w:t>emission</w:t>
      </w:r>
      <w:r w:rsidRPr="00772FAE">
        <w:rPr>
          <w:lang w:val="en-GB"/>
        </w:rPr>
        <w:t xml:space="preserve"> </w:t>
      </w:r>
      <w:r w:rsidRPr="00465744">
        <w:rPr>
          <w:lang w:val="en-GB"/>
        </w:rPr>
        <w:t>concept</w:t>
      </w:r>
      <w:r w:rsidRPr="00772FAE">
        <w:rPr>
          <w:lang w:val="en-GB"/>
        </w:rPr>
        <w:t xml:space="preserve"> </w:t>
      </w:r>
      <w:r w:rsidRPr="00465744">
        <w:rPr>
          <w:lang w:val="en-GB"/>
        </w:rPr>
        <w:t>aircraft</w:t>
      </w:r>
      <w:r w:rsidRPr="00772FAE">
        <w:rPr>
          <w:lang w:val="en-GB"/>
        </w:rPr>
        <w:t xml:space="preserve"> [</w:t>
      </w:r>
      <w:r w:rsidRPr="00F039A1">
        <w:rPr>
          <w:lang w:val="en-GB"/>
        </w:rPr>
        <w:t>Electronic</w:t>
      </w:r>
      <w:r w:rsidRPr="00772FAE">
        <w:rPr>
          <w:lang w:val="en-GB"/>
        </w:rPr>
        <w:t xml:space="preserve"> </w:t>
      </w:r>
      <w:r w:rsidRPr="00F039A1">
        <w:rPr>
          <w:lang w:val="en-GB"/>
        </w:rPr>
        <w:t>resource</w:t>
      </w:r>
      <w:r w:rsidRPr="00772FAE">
        <w:rPr>
          <w:lang w:val="en-GB"/>
        </w:rPr>
        <w:t xml:space="preserve">] // </w:t>
      </w:r>
      <w:r>
        <w:rPr>
          <w:lang w:val="en-GB"/>
        </w:rPr>
        <w:t>Airbus</w:t>
      </w:r>
      <w:r w:rsidRPr="00772FAE">
        <w:rPr>
          <w:lang w:val="en-GB"/>
        </w:rPr>
        <w:t xml:space="preserve"> </w:t>
      </w:r>
      <w:r>
        <w:rPr>
          <w:lang w:val="en-GB"/>
        </w:rPr>
        <w:t>Website</w:t>
      </w:r>
      <w:r w:rsidRPr="00772FAE">
        <w:rPr>
          <w:lang w:val="en-GB"/>
        </w:rPr>
        <w:t xml:space="preserve">. 2020. 21 </w:t>
      </w:r>
      <w:r>
        <w:t>сентября</w:t>
      </w:r>
      <w:r w:rsidRPr="00772FAE">
        <w:rPr>
          <w:lang w:val="en-GB"/>
        </w:rPr>
        <w:t xml:space="preserve"> – </w:t>
      </w:r>
      <w:r>
        <w:t>Режим</w:t>
      </w:r>
      <w:r w:rsidRPr="00772FAE">
        <w:rPr>
          <w:lang w:val="en-GB"/>
        </w:rPr>
        <w:t xml:space="preserve"> </w:t>
      </w:r>
      <w:r>
        <w:t>доступа</w:t>
      </w:r>
      <w:r w:rsidRPr="00772FAE">
        <w:rPr>
          <w:lang w:val="en-GB"/>
        </w:rPr>
        <w:t xml:space="preserve"> : </w:t>
      </w:r>
      <w:hyperlink r:id="rId18" w:history="1">
        <w:r w:rsidRPr="00807B1B">
          <w:rPr>
            <w:rStyle w:val="Hyperlink"/>
            <w:lang w:val="en-GB"/>
          </w:rPr>
          <w:t>https</w:t>
        </w:r>
        <w:r w:rsidRPr="00772FAE">
          <w:rPr>
            <w:rStyle w:val="Hyperlink"/>
            <w:lang w:val="en-GB"/>
          </w:rPr>
          <w:t>://</w:t>
        </w:r>
        <w:r w:rsidRPr="00807B1B">
          <w:rPr>
            <w:rStyle w:val="Hyperlink"/>
            <w:lang w:val="en-GB"/>
          </w:rPr>
          <w:t>www</w:t>
        </w:r>
        <w:r w:rsidRPr="00772FAE">
          <w:rPr>
            <w:rStyle w:val="Hyperlink"/>
            <w:lang w:val="en-GB"/>
          </w:rPr>
          <w:t>.</w:t>
        </w:r>
        <w:r w:rsidRPr="00807B1B">
          <w:rPr>
            <w:rStyle w:val="Hyperlink"/>
            <w:lang w:val="en-GB"/>
          </w:rPr>
          <w:t>airbus</w:t>
        </w:r>
        <w:r w:rsidRPr="00772FAE">
          <w:rPr>
            <w:rStyle w:val="Hyperlink"/>
            <w:lang w:val="en-GB"/>
          </w:rPr>
          <w:t>.</w:t>
        </w:r>
        <w:r w:rsidRPr="00807B1B">
          <w:rPr>
            <w:rStyle w:val="Hyperlink"/>
            <w:lang w:val="en-GB"/>
          </w:rPr>
          <w:t>com</w:t>
        </w:r>
        <w:r w:rsidRPr="00772FAE">
          <w:rPr>
            <w:rStyle w:val="Hyperlink"/>
            <w:lang w:val="en-GB"/>
          </w:rPr>
          <w:t>/</w:t>
        </w:r>
        <w:r w:rsidRPr="00807B1B">
          <w:rPr>
            <w:rStyle w:val="Hyperlink"/>
            <w:lang w:val="en-GB"/>
          </w:rPr>
          <w:t>newsroom</w:t>
        </w:r>
        <w:r w:rsidRPr="00772FAE">
          <w:rPr>
            <w:rStyle w:val="Hyperlink"/>
            <w:lang w:val="en-GB"/>
          </w:rPr>
          <w:t>/</w:t>
        </w:r>
        <w:r w:rsidRPr="00807B1B">
          <w:rPr>
            <w:rStyle w:val="Hyperlink"/>
            <w:lang w:val="en-GB"/>
          </w:rPr>
          <w:t>press</w:t>
        </w:r>
        <w:r w:rsidRPr="00772FAE">
          <w:rPr>
            <w:rStyle w:val="Hyperlink"/>
            <w:lang w:val="en-GB"/>
          </w:rPr>
          <w:t>-</w:t>
        </w:r>
        <w:r w:rsidRPr="00807B1B">
          <w:rPr>
            <w:rStyle w:val="Hyperlink"/>
            <w:lang w:val="en-GB"/>
          </w:rPr>
          <w:t>releases</w:t>
        </w:r>
        <w:r w:rsidRPr="00772FAE">
          <w:rPr>
            <w:rStyle w:val="Hyperlink"/>
            <w:lang w:val="en-GB"/>
          </w:rPr>
          <w:t>/</w:t>
        </w:r>
        <w:r w:rsidRPr="00807B1B">
          <w:rPr>
            <w:rStyle w:val="Hyperlink"/>
            <w:lang w:val="en-GB"/>
          </w:rPr>
          <w:t>en</w:t>
        </w:r>
        <w:r w:rsidRPr="00772FAE">
          <w:rPr>
            <w:rStyle w:val="Hyperlink"/>
            <w:lang w:val="en-GB"/>
          </w:rPr>
          <w:t>/2020/09/</w:t>
        </w:r>
        <w:r w:rsidRPr="00807B1B">
          <w:rPr>
            <w:rStyle w:val="Hyperlink"/>
            <w:lang w:val="en-GB"/>
          </w:rPr>
          <w:t>airbus</w:t>
        </w:r>
        <w:r w:rsidRPr="00772FAE">
          <w:rPr>
            <w:rStyle w:val="Hyperlink"/>
            <w:lang w:val="en-GB"/>
          </w:rPr>
          <w:t>-</w:t>
        </w:r>
        <w:r w:rsidRPr="00807B1B">
          <w:rPr>
            <w:rStyle w:val="Hyperlink"/>
            <w:lang w:val="en-GB"/>
          </w:rPr>
          <w:t>reveals</w:t>
        </w:r>
        <w:r w:rsidRPr="00772FAE">
          <w:rPr>
            <w:rStyle w:val="Hyperlink"/>
            <w:lang w:val="en-GB"/>
          </w:rPr>
          <w:t>-</w:t>
        </w:r>
        <w:r w:rsidRPr="00807B1B">
          <w:rPr>
            <w:rStyle w:val="Hyperlink"/>
            <w:lang w:val="en-GB"/>
          </w:rPr>
          <w:t>new</w:t>
        </w:r>
        <w:r w:rsidRPr="00772FAE">
          <w:rPr>
            <w:rStyle w:val="Hyperlink"/>
            <w:lang w:val="en-GB"/>
          </w:rPr>
          <w:t>-</w:t>
        </w:r>
        <w:r w:rsidRPr="00807B1B">
          <w:rPr>
            <w:rStyle w:val="Hyperlink"/>
            <w:lang w:val="en-GB"/>
          </w:rPr>
          <w:t>zeroemission</w:t>
        </w:r>
        <w:r w:rsidRPr="00772FAE">
          <w:rPr>
            <w:rStyle w:val="Hyperlink"/>
            <w:lang w:val="en-GB"/>
          </w:rPr>
          <w:t>-</w:t>
        </w:r>
        <w:r w:rsidRPr="00807B1B">
          <w:rPr>
            <w:rStyle w:val="Hyperlink"/>
            <w:lang w:val="en-GB"/>
          </w:rPr>
          <w:t>concept</w:t>
        </w:r>
        <w:r w:rsidRPr="00772FAE">
          <w:rPr>
            <w:rStyle w:val="Hyperlink"/>
            <w:lang w:val="en-GB"/>
          </w:rPr>
          <w:t>-</w:t>
        </w:r>
        <w:r w:rsidRPr="00807B1B">
          <w:rPr>
            <w:rStyle w:val="Hyperlink"/>
            <w:lang w:val="en-GB"/>
          </w:rPr>
          <w:t>aircraft</w:t>
        </w:r>
        <w:r w:rsidRPr="00772FAE">
          <w:rPr>
            <w:rStyle w:val="Hyperlink"/>
            <w:lang w:val="en-GB"/>
          </w:rPr>
          <w:t>.</w:t>
        </w:r>
        <w:r w:rsidRPr="00807B1B">
          <w:rPr>
            <w:rStyle w:val="Hyperlink"/>
            <w:lang w:val="en-GB"/>
          </w:rPr>
          <w:t>html</w:t>
        </w:r>
      </w:hyperlink>
      <w:r w:rsidRPr="00772FAE">
        <w:rPr>
          <w:lang w:val="en-GB"/>
        </w:rPr>
        <w:t xml:space="preserve">. – </w:t>
      </w:r>
      <w:r>
        <w:t>Загл</w:t>
      </w:r>
      <w:r w:rsidRPr="00772FAE">
        <w:rPr>
          <w:lang w:val="en-GB"/>
        </w:rPr>
        <w:t xml:space="preserve">. </w:t>
      </w:r>
      <w:r>
        <w:t>с</w:t>
      </w:r>
      <w:r w:rsidRPr="00772FAE">
        <w:rPr>
          <w:lang w:val="en-GB"/>
        </w:rPr>
        <w:t xml:space="preserve"> </w:t>
      </w:r>
      <w:r>
        <w:t>экрана</w:t>
      </w:r>
      <w:r w:rsidRPr="00772FAE">
        <w:rPr>
          <w:lang w:val="en-GB"/>
        </w:rPr>
        <w:t>.</w:t>
      </w:r>
      <w:bookmarkEnd w:id="48"/>
    </w:p>
    <w:p w14:paraId="14FDDF50" w14:textId="64AFF28B" w:rsidR="00871589" w:rsidRPr="00772FAE" w:rsidRDefault="00871589" w:rsidP="00772FAE">
      <w:pPr>
        <w:pStyle w:val="ListParagraph"/>
        <w:numPr>
          <w:ilvl w:val="0"/>
          <w:numId w:val="27"/>
        </w:numPr>
        <w:rPr>
          <w:lang w:val="en-GB"/>
        </w:rPr>
      </w:pPr>
      <w:r w:rsidRPr="0018703D">
        <w:rPr>
          <w:lang w:val="en-GB"/>
        </w:rPr>
        <w:lastRenderedPageBreak/>
        <w:t>Al</w:t>
      </w:r>
      <w:r w:rsidRPr="00277A58">
        <w:rPr>
          <w:lang w:val="en-GB"/>
        </w:rPr>
        <w:t>-</w:t>
      </w:r>
      <w:proofErr w:type="spellStart"/>
      <w:r w:rsidRPr="0018703D">
        <w:rPr>
          <w:lang w:val="en-GB"/>
        </w:rPr>
        <w:t>Tuwaijri</w:t>
      </w:r>
      <w:proofErr w:type="spellEnd"/>
      <w:r w:rsidRPr="00277A58">
        <w:rPr>
          <w:lang w:val="en-GB"/>
        </w:rPr>
        <w:t xml:space="preserve"> </w:t>
      </w:r>
      <w:r w:rsidRPr="0018703D">
        <w:rPr>
          <w:lang w:val="en-GB"/>
        </w:rPr>
        <w:t>et</w:t>
      </w:r>
      <w:r w:rsidRPr="00277A58">
        <w:rPr>
          <w:lang w:val="en-GB"/>
        </w:rPr>
        <w:t xml:space="preserve"> </w:t>
      </w:r>
      <w:r w:rsidRPr="0018703D">
        <w:rPr>
          <w:lang w:val="en-GB"/>
        </w:rPr>
        <w:t>al</w:t>
      </w:r>
      <w:r w:rsidRPr="00277A58">
        <w:rPr>
          <w:lang w:val="en-GB"/>
        </w:rPr>
        <w:t>.</w:t>
      </w:r>
      <w:r>
        <w:rPr>
          <w:lang w:val="en-GB"/>
        </w:rPr>
        <w:t xml:space="preserve"> </w:t>
      </w:r>
      <w:r w:rsidRPr="00D40843">
        <w:rPr>
          <w:lang w:val="en-GB"/>
        </w:rPr>
        <w:t>The relations among environmental disclosure, environmental performance, and economic performance: A simultaneous equations approach</w:t>
      </w:r>
      <w:r>
        <w:rPr>
          <w:lang w:val="en-GB"/>
        </w:rPr>
        <w:t xml:space="preserve"> // </w:t>
      </w:r>
      <w:r w:rsidRPr="00D91DEC">
        <w:rPr>
          <w:lang w:val="en-GB"/>
        </w:rPr>
        <w:t>Accounting, Organizations and Society</w:t>
      </w:r>
      <w:r>
        <w:rPr>
          <w:lang w:val="en-GB"/>
        </w:rPr>
        <w:t xml:space="preserve">. – 2004. – Vol. </w:t>
      </w:r>
      <w:r w:rsidRPr="00D91DEC">
        <w:rPr>
          <w:lang w:val="en-GB"/>
        </w:rPr>
        <w:t>29, Issues 5–6, P</w:t>
      </w:r>
      <w:r>
        <w:rPr>
          <w:lang w:val="en-GB"/>
        </w:rPr>
        <w:t>.</w:t>
      </w:r>
      <w:r w:rsidRPr="00D91DEC">
        <w:rPr>
          <w:lang w:val="en-GB"/>
        </w:rPr>
        <w:t xml:space="preserve"> 447-471</w:t>
      </w:r>
      <w:r>
        <w:rPr>
          <w:lang w:val="en-GB"/>
        </w:rPr>
        <w:t>.</w:t>
      </w:r>
    </w:p>
    <w:p w14:paraId="1AB9102F" w14:textId="77777777" w:rsidR="00871589" w:rsidRDefault="00871589" w:rsidP="00871589">
      <w:pPr>
        <w:pStyle w:val="ListParagraph"/>
        <w:numPr>
          <w:ilvl w:val="0"/>
          <w:numId w:val="27"/>
        </w:numPr>
        <w:rPr>
          <w:lang w:val="en-GB"/>
        </w:rPr>
      </w:pPr>
      <w:proofErr w:type="spellStart"/>
      <w:r>
        <w:rPr>
          <w:lang w:val="en-US"/>
        </w:rPr>
        <w:t>Arlow</w:t>
      </w:r>
      <w:proofErr w:type="spellEnd"/>
      <w:r w:rsidRPr="00D5640D">
        <w:rPr>
          <w:lang w:val="en-GB"/>
        </w:rPr>
        <w:t xml:space="preserve"> </w:t>
      </w:r>
      <w:r>
        <w:rPr>
          <w:lang w:val="en-US"/>
        </w:rPr>
        <w:t>P</w:t>
      </w:r>
      <w:r w:rsidRPr="00D5640D">
        <w:rPr>
          <w:lang w:val="en-GB"/>
        </w:rPr>
        <w:t>.</w:t>
      </w:r>
      <w:r>
        <w:rPr>
          <w:lang w:val="en-GB"/>
        </w:rPr>
        <w:t xml:space="preserve">, </w:t>
      </w:r>
      <w:r w:rsidRPr="00D5640D">
        <w:rPr>
          <w:lang w:val="en-GB"/>
        </w:rPr>
        <w:t xml:space="preserve">Gannon </w:t>
      </w:r>
      <w:r>
        <w:rPr>
          <w:lang w:val="en-US"/>
        </w:rPr>
        <w:t>M</w:t>
      </w:r>
      <w:r w:rsidRPr="00D5640D">
        <w:rPr>
          <w:lang w:val="en-GB"/>
        </w:rPr>
        <w:t>.</w:t>
      </w:r>
      <w:r>
        <w:rPr>
          <w:lang w:val="en-GB"/>
        </w:rPr>
        <w:t xml:space="preserve"> </w:t>
      </w:r>
      <w:r w:rsidRPr="00B44F67">
        <w:rPr>
          <w:lang w:val="en-GB"/>
        </w:rPr>
        <w:t>Social Responsiveness, Corporate Structure, and Economic Performance</w:t>
      </w:r>
      <w:r>
        <w:rPr>
          <w:lang w:val="en-GB"/>
        </w:rPr>
        <w:t xml:space="preserve"> // </w:t>
      </w:r>
      <w:r w:rsidRPr="00B44F67">
        <w:rPr>
          <w:lang w:val="en-GB"/>
        </w:rPr>
        <w:t>Academy of Management Review</w:t>
      </w:r>
      <w:r>
        <w:rPr>
          <w:lang w:val="en-GB"/>
        </w:rPr>
        <w:t xml:space="preserve">. – 1982. – </w:t>
      </w:r>
      <w:r w:rsidRPr="00B44F67">
        <w:rPr>
          <w:lang w:val="en-GB"/>
        </w:rPr>
        <w:t>Vol. 7, No. 2</w:t>
      </w:r>
      <w:r>
        <w:rPr>
          <w:lang w:val="en-GB"/>
        </w:rPr>
        <w:t>, p.854-872.</w:t>
      </w:r>
    </w:p>
    <w:p w14:paraId="6BE36959" w14:textId="02A85022" w:rsidR="00871589" w:rsidRDefault="00871589" w:rsidP="00871589">
      <w:pPr>
        <w:pStyle w:val="ListParagraph"/>
        <w:numPr>
          <w:ilvl w:val="0"/>
          <w:numId w:val="27"/>
        </w:numPr>
      </w:pPr>
      <w:bookmarkStart w:id="49" w:name="_Ref73635093"/>
      <w:r>
        <w:rPr>
          <w:lang w:val="en-GB"/>
        </w:rPr>
        <w:t xml:space="preserve">Aviation &amp; Sustainability. Determining the complex environmental, economic and social impacts that are defining aviation’s future </w:t>
      </w:r>
      <w:r w:rsidRPr="00F039A1">
        <w:rPr>
          <w:lang w:val="en-GB"/>
        </w:rPr>
        <w:t xml:space="preserve">[Electronic resource] // </w:t>
      </w:r>
      <w:r>
        <w:rPr>
          <w:lang w:val="en-GB"/>
        </w:rPr>
        <w:t>International Civil Aviation Organization</w:t>
      </w:r>
      <w:r w:rsidRPr="00F039A1">
        <w:rPr>
          <w:lang w:val="en-GB"/>
        </w:rPr>
        <w:t xml:space="preserve">. </w:t>
      </w:r>
      <w:r w:rsidRPr="002B4469">
        <w:t xml:space="preserve">2011. </w:t>
      </w:r>
      <w:r>
        <w:rPr>
          <w:lang w:val="en-GB"/>
        </w:rPr>
        <w:t>Vol</w:t>
      </w:r>
      <w:r w:rsidRPr="002B4469">
        <w:t xml:space="preserve">. 66, </w:t>
      </w:r>
      <w:r>
        <w:rPr>
          <w:lang w:val="en-GB"/>
        </w:rPr>
        <w:t>No</w:t>
      </w:r>
      <w:r w:rsidRPr="002B4469">
        <w:t xml:space="preserve">. 6 – </w:t>
      </w:r>
      <w:r>
        <w:t>Режим</w:t>
      </w:r>
      <w:r w:rsidRPr="002B4469">
        <w:t xml:space="preserve"> </w:t>
      </w:r>
      <w:r>
        <w:t>доступа</w:t>
      </w:r>
      <w:r w:rsidRPr="002B4469">
        <w:t xml:space="preserve"> : </w:t>
      </w:r>
      <w:hyperlink r:id="rId19" w:history="1">
        <w:r w:rsidRPr="005827F5">
          <w:rPr>
            <w:rStyle w:val="Hyperlink"/>
            <w:lang w:val="en-GB"/>
          </w:rPr>
          <w:t>https</w:t>
        </w:r>
        <w:r w:rsidRPr="005827F5">
          <w:rPr>
            <w:rStyle w:val="Hyperlink"/>
          </w:rPr>
          <w:t>://</w:t>
        </w:r>
        <w:r w:rsidRPr="005827F5">
          <w:rPr>
            <w:rStyle w:val="Hyperlink"/>
            <w:lang w:val="en-GB"/>
          </w:rPr>
          <w:t>www</w:t>
        </w:r>
        <w:r w:rsidRPr="005827F5">
          <w:rPr>
            <w:rStyle w:val="Hyperlink"/>
          </w:rPr>
          <w:t>.</w:t>
        </w:r>
        <w:proofErr w:type="spellStart"/>
        <w:r w:rsidRPr="005827F5">
          <w:rPr>
            <w:rStyle w:val="Hyperlink"/>
            <w:lang w:val="en-GB"/>
          </w:rPr>
          <w:t>icao</w:t>
        </w:r>
        <w:proofErr w:type="spellEnd"/>
        <w:r w:rsidRPr="005827F5">
          <w:rPr>
            <w:rStyle w:val="Hyperlink"/>
          </w:rPr>
          <w:t>.</w:t>
        </w:r>
        <w:r w:rsidRPr="005827F5">
          <w:rPr>
            <w:rStyle w:val="Hyperlink"/>
            <w:lang w:val="en-GB"/>
          </w:rPr>
          <w:t>int</w:t>
        </w:r>
        <w:r w:rsidRPr="005827F5">
          <w:rPr>
            <w:rStyle w:val="Hyperlink"/>
          </w:rPr>
          <w:t>/</w:t>
        </w:r>
        <w:r w:rsidRPr="005827F5">
          <w:rPr>
            <w:rStyle w:val="Hyperlink"/>
            <w:lang w:val="en-GB"/>
          </w:rPr>
          <w:t>publications</w:t>
        </w:r>
        <w:r w:rsidRPr="005827F5">
          <w:rPr>
            <w:rStyle w:val="Hyperlink"/>
          </w:rPr>
          <w:t>/</w:t>
        </w:r>
        <w:proofErr w:type="spellStart"/>
        <w:r w:rsidRPr="005827F5">
          <w:rPr>
            <w:rStyle w:val="Hyperlink"/>
            <w:lang w:val="en-GB"/>
          </w:rPr>
          <w:t>journalsreports</w:t>
        </w:r>
        <w:proofErr w:type="spellEnd"/>
        <w:r w:rsidRPr="005827F5">
          <w:rPr>
            <w:rStyle w:val="Hyperlink"/>
          </w:rPr>
          <w:t>/2011/6606_</w:t>
        </w:r>
        <w:proofErr w:type="spellStart"/>
        <w:r w:rsidRPr="005827F5">
          <w:rPr>
            <w:rStyle w:val="Hyperlink"/>
            <w:lang w:val="en-GB"/>
          </w:rPr>
          <w:t>en</w:t>
        </w:r>
        <w:proofErr w:type="spellEnd"/>
        <w:r w:rsidRPr="005827F5">
          <w:rPr>
            <w:rStyle w:val="Hyperlink"/>
          </w:rPr>
          <w:t>.</w:t>
        </w:r>
        <w:r w:rsidRPr="005827F5">
          <w:rPr>
            <w:rStyle w:val="Hyperlink"/>
            <w:lang w:val="en-GB"/>
          </w:rPr>
          <w:t>pdf</w:t>
        </w:r>
      </w:hyperlink>
      <w:r w:rsidRPr="002B4469">
        <w:t xml:space="preserve">. – </w:t>
      </w:r>
      <w:r>
        <w:t>Загл</w:t>
      </w:r>
      <w:r w:rsidRPr="002B4469">
        <w:t xml:space="preserve">. </w:t>
      </w:r>
      <w:r>
        <w:t>с</w:t>
      </w:r>
      <w:r w:rsidRPr="002B4469">
        <w:t xml:space="preserve"> </w:t>
      </w:r>
      <w:r>
        <w:t>экрана</w:t>
      </w:r>
      <w:r w:rsidRPr="002B4469">
        <w:t>.</w:t>
      </w:r>
      <w:bookmarkEnd w:id="49"/>
    </w:p>
    <w:p w14:paraId="0E16CABF" w14:textId="5663EF3A" w:rsidR="00772FAE" w:rsidRPr="002B4469" w:rsidRDefault="00772FAE" w:rsidP="00772FAE">
      <w:pPr>
        <w:pStyle w:val="ListParagraph"/>
        <w:numPr>
          <w:ilvl w:val="0"/>
          <w:numId w:val="27"/>
        </w:numPr>
      </w:pPr>
      <w:bookmarkStart w:id="50" w:name="_Ref73635230"/>
      <w:r>
        <w:rPr>
          <w:lang w:val="en-GB"/>
        </w:rPr>
        <w:t xml:space="preserve">Beginner’s guide to Sustainable Aviation Fuel </w:t>
      </w:r>
      <w:r w:rsidRPr="00CF2DA7">
        <w:rPr>
          <w:lang w:val="en-GB"/>
        </w:rPr>
        <w:t>[</w:t>
      </w:r>
      <w:r w:rsidRPr="00F039A1">
        <w:rPr>
          <w:lang w:val="en-GB"/>
        </w:rPr>
        <w:t>Electronic</w:t>
      </w:r>
      <w:r w:rsidRPr="00CF2DA7">
        <w:rPr>
          <w:lang w:val="en-GB"/>
        </w:rPr>
        <w:t xml:space="preserve"> </w:t>
      </w:r>
      <w:r w:rsidRPr="00F039A1">
        <w:rPr>
          <w:lang w:val="en-GB"/>
        </w:rPr>
        <w:t>resource</w:t>
      </w:r>
      <w:r w:rsidRPr="00CF2DA7">
        <w:rPr>
          <w:lang w:val="en-GB"/>
        </w:rPr>
        <w:t xml:space="preserve">] // </w:t>
      </w:r>
      <w:r>
        <w:rPr>
          <w:lang w:val="en-GB"/>
        </w:rPr>
        <w:t>Air Transport Action Group</w:t>
      </w:r>
      <w:r w:rsidRPr="00CF2DA7">
        <w:rPr>
          <w:lang w:val="en-GB"/>
        </w:rPr>
        <w:t xml:space="preserve">. </w:t>
      </w:r>
      <w:r w:rsidRPr="00EE1D64">
        <w:t xml:space="preserve">2017. 3 </w:t>
      </w:r>
      <w:r>
        <w:t xml:space="preserve">ноября </w:t>
      </w:r>
      <w:r w:rsidRPr="002B4469">
        <w:t xml:space="preserve">– </w:t>
      </w:r>
      <w:r>
        <w:t>Режим</w:t>
      </w:r>
      <w:r w:rsidRPr="002B4469">
        <w:t xml:space="preserve"> </w:t>
      </w:r>
      <w:r>
        <w:t>доступа</w:t>
      </w:r>
      <w:r w:rsidRPr="002B4469">
        <w:t xml:space="preserve"> :</w:t>
      </w:r>
      <w:r>
        <w:t xml:space="preserve"> </w:t>
      </w:r>
      <w:hyperlink r:id="rId20" w:history="1">
        <w:r w:rsidRPr="00807B1B">
          <w:rPr>
            <w:rStyle w:val="Hyperlink"/>
            <w:lang w:val="en-GB"/>
          </w:rPr>
          <w:t>https</w:t>
        </w:r>
        <w:r w:rsidRPr="00EE1D64">
          <w:rPr>
            <w:rStyle w:val="Hyperlink"/>
          </w:rPr>
          <w:t>://</w:t>
        </w:r>
        <w:proofErr w:type="spellStart"/>
        <w:r w:rsidRPr="00807B1B">
          <w:rPr>
            <w:rStyle w:val="Hyperlink"/>
            <w:lang w:val="en-GB"/>
          </w:rPr>
          <w:t>aviationbenefits</w:t>
        </w:r>
        <w:proofErr w:type="spellEnd"/>
        <w:r w:rsidRPr="00EE1D64">
          <w:rPr>
            <w:rStyle w:val="Hyperlink"/>
          </w:rPr>
          <w:t>.</w:t>
        </w:r>
        <w:r w:rsidRPr="00807B1B">
          <w:rPr>
            <w:rStyle w:val="Hyperlink"/>
            <w:lang w:val="en-GB"/>
          </w:rPr>
          <w:t>org</w:t>
        </w:r>
        <w:r w:rsidRPr="00EE1D64">
          <w:rPr>
            <w:rStyle w:val="Hyperlink"/>
          </w:rPr>
          <w:t>/</w:t>
        </w:r>
        <w:r w:rsidRPr="00807B1B">
          <w:rPr>
            <w:rStyle w:val="Hyperlink"/>
            <w:lang w:val="en-GB"/>
          </w:rPr>
          <w:t>media</w:t>
        </w:r>
        <w:r w:rsidRPr="00EE1D64">
          <w:rPr>
            <w:rStyle w:val="Hyperlink"/>
          </w:rPr>
          <w:t>/166152/</w:t>
        </w:r>
        <w:r w:rsidRPr="00807B1B">
          <w:rPr>
            <w:rStyle w:val="Hyperlink"/>
            <w:lang w:val="en-GB"/>
          </w:rPr>
          <w:t>beginners</w:t>
        </w:r>
        <w:r w:rsidRPr="00EE1D64">
          <w:rPr>
            <w:rStyle w:val="Hyperlink"/>
          </w:rPr>
          <w:t>-</w:t>
        </w:r>
        <w:r w:rsidRPr="00807B1B">
          <w:rPr>
            <w:rStyle w:val="Hyperlink"/>
            <w:lang w:val="en-GB"/>
          </w:rPr>
          <w:t>guide</w:t>
        </w:r>
        <w:r w:rsidRPr="00EE1D64">
          <w:rPr>
            <w:rStyle w:val="Hyperlink"/>
          </w:rPr>
          <w:t>-</w:t>
        </w:r>
        <w:r w:rsidRPr="00807B1B">
          <w:rPr>
            <w:rStyle w:val="Hyperlink"/>
            <w:lang w:val="en-GB"/>
          </w:rPr>
          <w:t>to</w:t>
        </w:r>
        <w:r w:rsidRPr="00EE1D64">
          <w:rPr>
            <w:rStyle w:val="Hyperlink"/>
          </w:rPr>
          <w:t>-</w:t>
        </w:r>
        <w:proofErr w:type="spellStart"/>
        <w:r w:rsidRPr="00807B1B">
          <w:rPr>
            <w:rStyle w:val="Hyperlink"/>
            <w:lang w:val="en-GB"/>
          </w:rPr>
          <w:t>saf</w:t>
        </w:r>
        <w:proofErr w:type="spellEnd"/>
        <w:r w:rsidRPr="00EE1D64">
          <w:rPr>
            <w:rStyle w:val="Hyperlink"/>
          </w:rPr>
          <w:t>_</w:t>
        </w:r>
        <w:r w:rsidRPr="00807B1B">
          <w:rPr>
            <w:rStyle w:val="Hyperlink"/>
            <w:lang w:val="en-GB"/>
          </w:rPr>
          <w:t>web</w:t>
        </w:r>
        <w:r w:rsidRPr="00EE1D64">
          <w:rPr>
            <w:rStyle w:val="Hyperlink"/>
          </w:rPr>
          <w:t>.</w:t>
        </w:r>
        <w:r w:rsidRPr="00807B1B">
          <w:rPr>
            <w:rStyle w:val="Hyperlink"/>
            <w:lang w:val="en-GB"/>
          </w:rPr>
          <w:t>pdf</w:t>
        </w:r>
      </w:hyperlink>
      <w:r w:rsidRPr="002B4469">
        <w:t xml:space="preserve">. – </w:t>
      </w:r>
      <w:r>
        <w:t>Загл</w:t>
      </w:r>
      <w:r w:rsidRPr="002B4469">
        <w:t xml:space="preserve">. </w:t>
      </w:r>
      <w:r>
        <w:t>с</w:t>
      </w:r>
      <w:r w:rsidRPr="002B4469">
        <w:t xml:space="preserve"> </w:t>
      </w:r>
      <w:r>
        <w:t>экрана</w:t>
      </w:r>
      <w:r w:rsidRPr="002B4469">
        <w:t>.</w:t>
      </w:r>
      <w:bookmarkEnd w:id="50"/>
    </w:p>
    <w:p w14:paraId="7AD02C31" w14:textId="77777777" w:rsidR="00772FAE" w:rsidRPr="008E0A25" w:rsidRDefault="00772FAE" w:rsidP="00772FAE">
      <w:pPr>
        <w:pStyle w:val="ListParagraph"/>
        <w:numPr>
          <w:ilvl w:val="0"/>
          <w:numId w:val="27"/>
        </w:numPr>
        <w:rPr>
          <w:lang w:val="en-GB"/>
        </w:rPr>
      </w:pPr>
      <w:r w:rsidRPr="004D0AE9">
        <w:rPr>
          <w:lang w:val="en-GB"/>
        </w:rPr>
        <w:t>Beyond “Does it Pay to be Green?” A Meta-Analysis of Moderators of the CEP–CFP Relationship</w:t>
      </w:r>
      <w:r>
        <w:rPr>
          <w:lang w:val="en-GB"/>
        </w:rPr>
        <w:t xml:space="preserve"> / </w:t>
      </w:r>
      <w:r w:rsidRPr="004D0AE9">
        <w:rPr>
          <w:lang w:val="en-GB"/>
        </w:rPr>
        <w:t>Dixon-Fowler et al.</w:t>
      </w:r>
      <w:r>
        <w:rPr>
          <w:lang w:val="en-GB"/>
        </w:rPr>
        <w:t xml:space="preserve"> // </w:t>
      </w:r>
      <w:r w:rsidRPr="004D0AE9">
        <w:rPr>
          <w:lang w:val="en-GB"/>
        </w:rPr>
        <w:t>Journal of Business Ethics</w:t>
      </w:r>
      <w:r>
        <w:rPr>
          <w:lang w:val="en-GB"/>
        </w:rPr>
        <w:t xml:space="preserve">. – 2013. – Vol. </w:t>
      </w:r>
      <w:r w:rsidRPr="004D0AE9">
        <w:rPr>
          <w:lang w:val="en-GB"/>
        </w:rPr>
        <w:t xml:space="preserve">112, </w:t>
      </w:r>
      <w:r>
        <w:rPr>
          <w:lang w:val="en-GB"/>
        </w:rPr>
        <w:t xml:space="preserve">p. </w:t>
      </w:r>
      <w:r w:rsidRPr="004D0AE9">
        <w:rPr>
          <w:lang w:val="en-GB"/>
        </w:rPr>
        <w:t>353–366</w:t>
      </w:r>
      <w:r>
        <w:rPr>
          <w:lang w:val="en-GB"/>
        </w:rPr>
        <w:t>.</w:t>
      </w:r>
    </w:p>
    <w:p w14:paraId="126B39AE" w14:textId="77777777" w:rsidR="00772FAE" w:rsidRPr="00166AAF" w:rsidRDefault="00772FAE" w:rsidP="00772FAE">
      <w:pPr>
        <w:pStyle w:val="ListParagraph"/>
        <w:numPr>
          <w:ilvl w:val="0"/>
          <w:numId w:val="27"/>
        </w:numPr>
      </w:pPr>
      <w:bookmarkStart w:id="51" w:name="_Ref73635261"/>
      <w:r w:rsidRPr="00EE1D64">
        <w:rPr>
          <w:lang w:val="en-GB"/>
        </w:rPr>
        <w:t xml:space="preserve">Biodiesel–Clean, Green Diesel Fuel </w:t>
      </w:r>
      <w:r w:rsidRPr="00CF2DA7">
        <w:rPr>
          <w:lang w:val="en-GB"/>
        </w:rPr>
        <w:t>[</w:t>
      </w:r>
      <w:r w:rsidRPr="00F039A1">
        <w:rPr>
          <w:lang w:val="en-GB"/>
        </w:rPr>
        <w:t>Electronic</w:t>
      </w:r>
      <w:r w:rsidRPr="00CF2DA7">
        <w:rPr>
          <w:lang w:val="en-GB"/>
        </w:rPr>
        <w:t xml:space="preserve"> </w:t>
      </w:r>
      <w:r w:rsidRPr="00F039A1">
        <w:rPr>
          <w:lang w:val="en-GB"/>
        </w:rPr>
        <w:t>resource</w:t>
      </w:r>
      <w:r w:rsidRPr="00CF2DA7">
        <w:rPr>
          <w:lang w:val="en-GB"/>
        </w:rPr>
        <w:t xml:space="preserve">] // </w:t>
      </w:r>
      <w:r>
        <w:rPr>
          <w:lang w:val="en-GB"/>
        </w:rPr>
        <w:t>U.S. Department of Energy</w:t>
      </w:r>
      <w:r w:rsidRPr="00CF2DA7">
        <w:rPr>
          <w:lang w:val="en-GB"/>
        </w:rPr>
        <w:t xml:space="preserve">. </w:t>
      </w:r>
      <w:r w:rsidRPr="00166AAF">
        <w:t>2005.</w:t>
      </w:r>
      <w:r>
        <w:t xml:space="preserve"> </w:t>
      </w:r>
      <w:r w:rsidRPr="002B4469">
        <w:t xml:space="preserve">– </w:t>
      </w:r>
      <w:r>
        <w:t>Режим</w:t>
      </w:r>
      <w:r w:rsidRPr="002B4469">
        <w:t xml:space="preserve"> </w:t>
      </w:r>
      <w:r>
        <w:t>доступа</w:t>
      </w:r>
      <w:r w:rsidRPr="002B4469">
        <w:t xml:space="preserve"> :</w:t>
      </w:r>
      <w:r>
        <w:t xml:space="preserve"> </w:t>
      </w:r>
      <w:hyperlink r:id="rId21" w:history="1">
        <w:r w:rsidRPr="00807B1B">
          <w:rPr>
            <w:rStyle w:val="Hyperlink"/>
            <w:lang w:val="fr-FR"/>
          </w:rPr>
          <w:t>https</w:t>
        </w:r>
        <w:r w:rsidRPr="00166AAF">
          <w:rPr>
            <w:rStyle w:val="Hyperlink"/>
          </w:rPr>
          <w:t>://</w:t>
        </w:r>
        <w:proofErr w:type="spellStart"/>
        <w:r w:rsidRPr="00807B1B">
          <w:rPr>
            <w:rStyle w:val="Hyperlink"/>
            <w:lang w:val="fr-FR"/>
          </w:rPr>
          <w:t>afdc</w:t>
        </w:r>
        <w:proofErr w:type="spellEnd"/>
        <w:r w:rsidRPr="00166AAF">
          <w:rPr>
            <w:rStyle w:val="Hyperlink"/>
          </w:rPr>
          <w:t>.</w:t>
        </w:r>
        <w:proofErr w:type="spellStart"/>
        <w:r w:rsidRPr="00807B1B">
          <w:rPr>
            <w:rStyle w:val="Hyperlink"/>
            <w:lang w:val="fr-FR"/>
          </w:rPr>
          <w:t>energy</w:t>
        </w:r>
        <w:proofErr w:type="spellEnd"/>
        <w:r w:rsidRPr="00166AAF">
          <w:rPr>
            <w:rStyle w:val="Hyperlink"/>
          </w:rPr>
          <w:t>.</w:t>
        </w:r>
        <w:proofErr w:type="spellStart"/>
        <w:r w:rsidRPr="00807B1B">
          <w:rPr>
            <w:rStyle w:val="Hyperlink"/>
            <w:lang w:val="fr-FR"/>
          </w:rPr>
          <w:t>gov</w:t>
        </w:r>
        <w:proofErr w:type="spellEnd"/>
        <w:r w:rsidRPr="00166AAF">
          <w:rPr>
            <w:rStyle w:val="Hyperlink"/>
          </w:rPr>
          <w:t>/</w:t>
        </w:r>
        <w:r w:rsidRPr="00807B1B">
          <w:rPr>
            <w:rStyle w:val="Hyperlink"/>
            <w:lang w:val="fr-FR"/>
          </w:rPr>
          <w:t>files</w:t>
        </w:r>
        <w:r w:rsidRPr="00166AAF">
          <w:rPr>
            <w:rStyle w:val="Hyperlink"/>
          </w:rPr>
          <w:t>/</w:t>
        </w:r>
        <w:proofErr w:type="spellStart"/>
        <w:r w:rsidRPr="00807B1B">
          <w:rPr>
            <w:rStyle w:val="Hyperlink"/>
            <w:lang w:val="fr-FR"/>
          </w:rPr>
          <w:t>pdfs</w:t>
        </w:r>
        <w:proofErr w:type="spellEnd"/>
        <w:r w:rsidRPr="00166AAF">
          <w:rPr>
            <w:rStyle w:val="Hyperlink"/>
          </w:rPr>
          <w:t>/30882.</w:t>
        </w:r>
        <w:proofErr w:type="spellStart"/>
        <w:r w:rsidRPr="00807B1B">
          <w:rPr>
            <w:rStyle w:val="Hyperlink"/>
            <w:lang w:val="fr-FR"/>
          </w:rPr>
          <w:t>pdf</w:t>
        </w:r>
        <w:proofErr w:type="spellEnd"/>
      </w:hyperlink>
      <w:r w:rsidRPr="002B4469">
        <w:t xml:space="preserve">. – </w:t>
      </w:r>
      <w:r>
        <w:t>Загл</w:t>
      </w:r>
      <w:r w:rsidRPr="002B4469">
        <w:t xml:space="preserve">. </w:t>
      </w:r>
      <w:r>
        <w:t>с</w:t>
      </w:r>
      <w:r w:rsidRPr="002B4469">
        <w:t xml:space="preserve"> </w:t>
      </w:r>
      <w:r>
        <w:t>экрана</w:t>
      </w:r>
      <w:r w:rsidRPr="002B4469">
        <w:t>.</w:t>
      </w:r>
      <w:bookmarkEnd w:id="51"/>
    </w:p>
    <w:p w14:paraId="61BD4B66" w14:textId="15F3D56A" w:rsidR="00772FAE" w:rsidRDefault="00772FAE" w:rsidP="00772FAE">
      <w:pPr>
        <w:pStyle w:val="ListParagraph"/>
        <w:numPr>
          <w:ilvl w:val="0"/>
          <w:numId w:val="27"/>
        </w:numPr>
      </w:pPr>
      <w:bookmarkStart w:id="52" w:name="_Ref73635125"/>
      <w:r>
        <w:rPr>
          <w:lang w:val="en-GB"/>
        </w:rPr>
        <w:t xml:space="preserve">Booker B. </w:t>
      </w:r>
      <w:r w:rsidRPr="00E57709">
        <w:rPr>
          <w:lang w:val="en-GB"/>
        </w:rPr>
        <w:t>What B2B brands can learn from conscious consumerism</w:t>
      </w:r>
      <w:r>
        <w:rPr>
          <w:lang w:val="en-GB"/>
        </w:rPr>
        <w:t xml:space="preserve"> </w:t>
      </w:r>
      <w:r w:rsidRPr="00F039A1">
        <w:rPr>
          <w:lang w:val="en-GB"/>
        </w:rPr>
        <w:t xml:space="preserve">[Electronic resource] // </w:t>
      </w:r>
      <w:r>
        <w:rPr>
          <w:lang w:val="en-GB"/>
        </w:rPr>
        <w:t>Raconteur</w:t>
      </w:r>
      <w:r w:rsidRPr="00F039A1">
        <w:rPr>
          <w:lang w:val="en-GB"/>
        </w:rPr>
        <w:t xml:space="preserve">. </w:t>
      </w:r>
      <w:r w:rsidRPr="00E57709">
        <w:t xml:space="preserve">2019. </w:t>
      </w:r>
      <w:r>
        <w:t>–</w:t>
      </w:r>
      <w:r w:rsidRPr="00E57709">
        <w:t xml:space="preserve"> 3 </w:t>
      </w:r>
      <w:r>
        <w:t>июня.</w:t>
      </w:r>
      <w:r w:rsidRPr="00E57709">
        <w:t xml:space="preserve"> – </w:t>
      </w:r>
      <w:r>
        <w:t>Режим</w:t>
      </w:r>
      <w:r w:rsidRPr="00E57709">
        <w:t xml:space="preserve"> </w:t>
      </w:r>
      <w:r>
        <w:t>доступа</w:t>
      </w:r>
      <w:r w:rsidRPr="00E57709">
        <w:t xml:space="preserve"> : </w:t>
      </w:r>
      <w:hyperlink r:id="rId22" w:history="1">
        <w:r w:rsidRPr="00807B1B">
          <w:rPr>
            <w:rStyle w:val="Hyperlink"/>
            <w:lang w:val="en-GB"/>
          </w:rPr>
          <w:t>https</w:t>
        </w:r>
        <w:r w:rsidRPr="002B4469">
          <w:rPr>
            <w:rStyle w:val="Hyperlink"/>
          </w:rPr>
          <w:t>://</w:t>
        </w:r>
        <w:r w:rsidRPr="00807B1B">
          <w:rPr>
            <w:rStyle w:val="Hyperlink"/>
            <w:lang w:val="en-GB"/>
          </w:rPr>
          <w:t>www</w:t>
        </w:r>
        <w:r w:rsidRPr="002B4469">
          <w:rPr>
            <w:rStyle w:val="Hyperlink"/>
          </w:rPr>
          <w:t>.</w:t>
        </w:r>
        <w:r w:rsidRPr="00807B1B">
          <w:rPr>
            <w:rStyle w:val="Hyperlink"/>
            <w:lang w:val="en-GB"/>
          </w:rPr>
          <w:t>raconteur</w:t>
        </w:r>
        <w:r w:rsidRPr="002B4469">
          <w:rPr>
            <w:rStyle w:val="Hyperlink"/>
          </w:rPr>
          <w:t>.</w:t>
        </w:r>
        <w:r w:rsidRPr="00807B1B">
          <w:rPr>
            <w:rStyle w:val="Hyperlink"/>
            <w:lang w:val="en-GB"/>
          </w:rPr>
          <w:t>net</w:t>
        </w:r>
        <w:r w:rsidRPr="002B4469">
          <w:rPr>
            <w:rStyle w:val="Hyperlink"/>
          </w:rPr>
          <w:t>/</w:t>
        </w:r>
        <w:r w:rsidRPr="00807B1B">
          <w:rPr>
            <w:rStyle w:val="Hyperlink"/>
            <w:lang w:val="en-GB"/>
          </w:rPr>
          <w:t>corporate</w:t>
        </w:r>
        <w:r w:rsidRPr="002B4469">
          <w:rPr>
            <w:rStyle w:val="Hyperlink"/>
          </w:rPr>
          <w:t>-</w:t>
        </w:r>
        <w:r w:rsidRPr="00807B1B">
          <w:rPr>
            <w:rStyle w:val="Hyperlink"/>
            <w:lang w:val="en-GB"/>
          </w:rPr>
          <w:t>social</w:t>
        </w:r>
        <w:r w:rsidRPr="002B4469">
          <w:rPr>
            <w:rStyle w:val="Hyperlink"/>
          </w:rPr>
          <w:t>-</w:t>
        </w:r>
        <w:r w:rsidRPr="00807B1B">
          <w:rPr>
            <w:rStyle w:val="Hyperlink"/>
            <w:lang w:val="en-GB"/>
          </w:rPr>
          <w:t>responsibility</w:t>
        </w:r>
        <w:r w:rsidRPr="002B4469">
          <w:rPr>
            <w:rStyle w:val="Hyperlink"/>
          </w:rPr>
          <w:t>/</w:t>
        </w:r>
        <w:r w:rsidRPr="00807B1B">
          <w:rPr>
            <w:rStyle w:val="Hyperlink"/>
            <w:lang w:val="en-GB"/>
          </w:rPr>
          <w:t>b</w:t>
        </w:r>
        <w:r w:rsidRPr="002B4469">
          <w:rPr>
            <w:rStyle w:val="Hyperlink"/>
          </w:rPr>
          <w:t>2</w:t>
        </w:r>
        <w:r w:rsidRPr="00807B1B">
          <w:rPr>
            <w:rStyle w:val="Hyperlink"/>
            <w:lang w:val="en-GB"/>
          </w:rPr>
          <w:t>b</w:t>
        </w:r>
        <w:r w:rsidRPr="002B4469">
          <w:rPr>
            <w:rStyle w:val="Hyperlink"/>
          </w:rPr>
          <w:t>-</w:t>
        </w:r>
        <w:r w:rsidRPr="00807B1B">
          <w:rPr>
            <w:rStyle w:val="Hyperlink"/>
            <w:lang w:val="en-GB"/>
          </w:rPr>
          <w:t>marketing</w:t>
        </w:r>
        <w:r w:rsidRPr="002B4469">
          <w:rPr>
            <w:rStyle w:val="Hyperlink"/>
          </w:rPr>
          <w:t>-</w:t>
        </w:r>
        <w:r w:rsidRPr="00807B1B">
          <w:rPr>
            <w:rStyle w:val="Hyperlink"/>
            <w:lang w:val="en-GB"/>
          </w:rPr>
          <w:t>conscious</w:t>
        </w:r>
        <w:r w:rsidRPr="002B4469">
          <w:rPr>
            <w:rStyle w:val="Hyperlink"/>
          </w:rPr>
          <w:t>/</w:t>
        </w:r>
      </w:hyperlink>
      <w:r>
        <w:t xml:space="preserve">. </w:t>
      </w:r>
      <w:r w:rsidRPr="00E57709">
        <w:t xml:space="preserve">– </w:t>
      </w:r>
      <w:r>
        <w:t>Загл</w:t>
      </w:r>
      <w:r w:rsidRPr="00E57709">
        <w:t xml:space="preserve">. </w:t>
      </w:r>
      <w:r>
        <w:t>с</w:t>
      </w:r>
      <w:r w:rsidRPr="00E57709">
        <w:t xml:space="preserve"> </w:t>
      </w:r>
      <w:r>
        <w:t>экрана</w:t>
      </w:r>
      <w:r w:rsidRPr="00E57709">
        <w:t>.</w:t>
      </w:r>
      <w:bookmarkEnd w:id="52"/>
    </w:p>
    <w:p w14:paraId="464F122F" w14:textId="260DDDC8" w:rsidR="00772FAE" w:rsidRDefault="00772FAE" w:rsidP="00772FAE">
      <w:pPr>
        <w:pStyle w:val="ListParagraph"/>
        <w:numPr>
          <w:ilvl w:val="0"/>
          <w:numId w:val="27"/>
        </w:numPr>
      </w:pPr>
      <w:bookmarkStart w:id="53" w:name="_Ref73635356"/>
      <w:proofErr w:type="spellStart"/>
      <w:r>
        <w:rPr>
          <w:lang w:val="en-GB"/>
        </w:rPr>
        <w:t>Chappel</w:t>
      </w:r>
      <w:proofErr w:type="spellEnd"/>
      <w:r>
        <w:rPr>
          <w:lang w:val="en-GB"/>
        </w:rPr>
        <w:t xml:space="preserve"> B. </w:t>
      </w:r>
      <w:r w:rsidRPr="00487B48">
        <w:rPr>
          <w:lang w:val="en-GB"/>
        </w:rPr>
        <w:t>Renewable Energy Growth Rate Up 45% Worldwide In 2020; IEA Sees 'New Normal'</w:t>
      </w:r>
      <w:r>
        <w:rPr>
          <w:lang w:val="en-GB"/>
        </w:rPr>
        <w:t xml:space="preserve"> </w:t>
      </w:r>
      <w:r w:rsidRPr="00CF2DA7">
        <w:rPr>
          <w:lang w:val="en-GB"/>
        </w:rPr>
        <w:t>[</w:t>
      </w:r>
      <w:r w:rsidRPr="00F039A1">
        <w:rPr>
          <w:lang w:val="en-GB"/>
        </w:rPr>
        <w:t>Electronic</w:t>
      </w:r>
      <w:r w:rsidRPr="00CF2DA7">
        <w:rPr>
          <w:lang w:val="en-GB"/>
        </w:rPr>
        <w:t xml:space="preserve"> </w:t>
      </w:r>
      <w:r w:rsidRPr="00F039A1">
        <w:rPr>
          <w:lang w:val="en-GB"/>
        </w:rPr>
        <w:t>resource</w:t>
      </w:r>
      <w:r w:rsidRPr="00CF2DA7">
        <w:rPr>
          <w:lang w:val="en-GB"/>
        </w:rPr>
        <w:t xml:space="preserve">] // </w:t>
      </w:r>
      <w:r>
        <w:rPr>
          <w:lang w:val="en-GB"/>
        </w:rPr>
        <w:t>NPR</w:t>
      </w:r>
      <w:r w:rsidRPr="00CF2DA7">
        <w:rPr>
          <w:lang w:val="en-GB"/>
        </w:rPr>
        <w:t xml:space="preserve">. </w:t>
      </w:r>
      <w:r w:rsidRPr="00487B48">
        <w:rPr>
          <w:lang w:val="en-GB"/>
        </w:rPr>
        <w:t>20</w:t>
      </w:r>
      <w:r>
        <w:rPr>
          <w:lang w:val="en-GB"/>
        </w:rPr>
        <w:t>21</w:t>
      </w:r>
      <w:r w:rsidRPr="00487B48">
        <w:rPr>
          <w:lang w:val="en-GB"/>
        </w:rPr>
        <w:t>.</w:t>
      </w:r>
      <w:r>
        <w:rPr>
          <w:lang w:val="en-GB"/>
        </w:rPr>
        <w:t xml:space="preserve"> </w:t>
      </w:r>
      <w:r w:rsidRPr="00487B48">
        <w:t xml:space="preserve">11 </w:t>
      </w:r>
      <w:r>
        <w:t>мая.</w:t>
      </w:r>
      <w:r w:rsidRPr="00487B48">
        <w:t xml:space="preserve"> – </w:t>
      </w:r>
      <w:r>
        <w:t>Режим</w:t>
      </w:r>
      <w:r w:rsidRPr="00487B48">
        <w:t xml:space="preserve"> </w:t>
      </w:r>
      <w:r>
        <w:t>доступа</w:t>
      </w:r>
      <w:r w:rsidRPr="00487B48">
        <w:t xml:space="preserve"> : </w:t>
      </w:r>
      <w:hyperlink r:id="rId23" w:history="1">
        <w:r w:rsidRPr="006C53D3">
          <w:rPr>
            <w:rStyle w:val="Hyperlink"/>
            <w:lang w:val="fr-FR"/>
          </w:rPr>
          <w:t>https</w:t>
        </w:r>
        <w:r w:rsidRPr="00487B48">
          <w:rPr>
            <w:rStyle w:val="Hyperlink"/>
          </w:rPr>
          <w:t>://</w:t>
        </w:r>
        <w:r w:rsidRPr="006C53D3">
          <w:rPr>
            <w:rStyle w:val="Hyperlink"/>
            <w:lang w:val="fr-FR"/>
          </w:rPr>
          <w:t>www</w:t>
        </w:r>
        <w:r w:rsidRPr="00487B48">
          <w:rPr>
            <w:rStyle w:val="Hyperlink"/>
          </w:rPr>
          <w:t>.</w:t>
        </w:r>
        <w:proofErr w:type="spellStart"/>
        <w:r w:rsidRPr="006C53D3">
          <w:rPr>
            <w:rStyle w:val="Hyperlink"/>
            <w:lang w:val="fr-FR"/>
          </w:rPr>
          <w:t>npr</w:t>
        </w:r>
        <w:proofErr w:type="spellEnd"/>
        <w:r w:rsidRPr="00487B48">
          <w:rPr>
            <w:rStyle w:val="Hyperlink"/>
          </w:rPr>
          <w:t>.</w:t>
        </w:r>
        <w:proofErr w:type="spellStart"/>
        <w:r w:rsidRPr="006C53D3">
          <w:rPr>
            <w:rStyle w:val="Hyperlink"/>
            <w:lang w:val="fr-FR"/>
          </w:rPr>
          <w:t>org</w:t>
        </w:r>
        <w:proofErr w:type="spellEnd"/>
        <w:r w:rsidRPr="00487B48">
          <w:rPr>
            <w:rStyle w:val="Hyperlink"/>
          </w:rPr>
          <w:t>/2021/05/11/995849954/</w:t>
        </w:r>
        <w:proofErr w:type="spellStart"/>
        <w:r w:rsidRPr="006C53D3">
          <w:rPr>
            <w:rStyle w:val="Hyperlink"/>
            <w:lang w:val="fr-FR"/>
          </w:rPr>
          <w:t>renewable</w:t>
        </w:r>
        <w:proofErr w:type="spellEnd"/>
        <w:r w:rsidRPr="00487B48">
          <w:rPr>
            <w:rStyle w:val="Hyperlink"/>
          </w:rPr>
          <w:t>-</w:t>
        </w:r>
        <w:proofErr w:type="spellStart"/>
        <w:r w:rsidRPr="006C53D3">
          <w:rPr>
            <w:rStyle w:val="Hyperlink"/>
            <w:lang w:val="fr-FR"/>
          </w:rPr>
          <w:t>energy</w:t>
        </w:r>
        <w:proofErr w:type="spellEnd"/>
        <w:r w:rsidRPr="00487B48">
          <w:rPr>
            <w:rStyle w:val="Hyperlink"/>
          </w:rPr>
          <w:t>-</w:t>
        </w:r>
        <w:proofErr w:type="spellStart"/>
        <w:r w:rsidRPr="006C53D3">
          <w:rPr>
            <w:rStyle w:val="Hyperlink"/>
            <w:lang w:val="fr-FR"/>
          </w:rPr>
          <w:t>capacity</w:t>
        </w:r>
        <w:proofErr w:type="spellEnd"/>
        <w:r w:rsidRPr="00487B48">
          <w:rPr>
            <w:rStyle w:val="Hyperlink"/>
          </w:rPr>
          <w:t>-</w:t>
        </w:r>
        <w:proofErr w:type="spellStart"/>
        <w:r w:rsidRPr="006C53D3">
          <w:rPr>
            <w:rStyle w:val="Hyperlink"/>
            <w:lang w:val="fr-FR"/>
          </w:rPr>
          <w:t>jumped</w:t>
        </w:r>
        <w:proofErr w:type="spellEnd"/>
        <w:r w:rsidRPr="00487B48">
          <w:rPr>
            <w:rStyle w:val="Hyperlink"/>
          </w:rPr>
          <w:t>-45-</w:t>
        </w:r>
        <w:proofErr w:type="spellStart"/>
        <w:r w:rsidRPr="006C53D3">
          <w:rPr>
            <w:rStyle w:val="Hyperlink"/>
            <w:lang w:val="fr-FR"/>
          </w:rPr>
          <w:t>worldwide</w:t>
        </w:r>
        <w:proofErr w:type="spellEnd"/>
        <w:r w:rsidRPr="00487B48">
          <w:rPr>
            <w:rStyle w:val="Hyperlink"/>
          </w:rPr>
          <w:t>-</w:t>
        </w:r>
        <w:r w:rsidRPr="006C53D3">
          <w:rPr>
            <w:rStyle w:val="Hyperlink"/>
            <w:lang w:val="fr-FR"/>
          </w:rPr>
          <w:t>in</w:t>
        </w:r>
        <w:r w:rsidRPr="00487B48">
          <w:rPr>
            <w:rStyle w:val="Hyperlink"/>
          </w:rPr>
          <w:t>-2020-</w:t>
        </w:r>
        <w:proofErr w:type="spellStart"/>
        <w:r w:rsidRPr="006C53D3">
          <w:rPr>
            <w:rStyle w:val="Hyperlink"/>
            <w:lang w:val="fr-FR"/>
          </w:rPr>
          <w:t>iea</w:t>
        </w:r>
        <w:proofErr w:type="spellEnd"/>
        <w:r w:rsidRPr="00487B48">
          <w:rPr>
            <w:rStyle w:val="Hyperlink"/>
          </w:rPr>
          <w:t>-</w:t>
        </w:r>
        <w:proofErr w:type="spellStart"/>
        <w:r w:rsidRPr="006C53D3">
          <w:rPr>
            <w:rStyle w:val="Hyperlink"/>
            <w:lang w:val="fr-FR"/>
          </w:rPr>
          <w:t>sees</w:t>
        </w:r>
        <w:proofErr w:type="spellEnd"/>
        <w:r w:rsidRPr="00487B48">
          <w:rPr>
            <w:rStyle w:val="Hyperlink"/>
          </w:rPr>
          <w:t>-</w:t>
        </w:r>
        <w:r w:rsidRPr="006C53D3">
          <w:rPr>
            <w:rStyle w:val="Hyperlink"/>
            <w:lang w:val="fr-FR"/>
          </w:rPr>
          <w:t>new</w:t>
        </w:r>
        <w:r w:rsidRPr="00487B48">
          <w:rPr>
            <w:rStyle w:val="Hyperlink"/>
          </w:rPr>
          <w:t>-</w:t>
        </w:r>
        <w:r w:rsidRPr="006C53D3">
          <w:rPr>
            <w:rStyle w:val="Hyperlink"/>
            <w:lang w:val="fr-FR"/>
          </w:rPr>
          <w:t>normal</w:t>
        </w:r>
      </w:hyperlink>
      <w:r w:rsidRPr="00487B48">
        <w:t xml:space="preserve">. – </w:t>
      </w:r>
      <w:r>
        <w:t>Загл</w:t>
      </w:r>
      <w:r w:rsidRPr="00487B48">
        <w:t xml:space="preserve">. </w:t>
      </w:r>
      <w:r>
        <w:t>с</w:t>
      </w:r>
      <w:r w:rsidRPr="00487B48">
        <w:t xml:space="preserve"> </w:t>
      </w:r>
      <w:r>
        <w:t>экрана</w:t>
      </w:r>
      <w:r w:rsidRPr="00487B48">
        <w:t>.</w:t>
      </w:r>
      <w:bookmarkEnd w:id="53"/>
    </w:p>
    <w:p w14:paraId="1694874B" w14:textId="77777777" w:rsidR="00772FAE" w:rsidRDefault="00772FAE" w:rsidP="00772FAE">
      <w:pPr>
        <w:pStyle w:val="ListParagraph"/>
        <w:numPr>
          <w:ilvl w:val="0"/>
          <w:numId w:val="27"/>
        </w:numPr>
        <w:rPr>
          <w:lang w:val="en-GB"/>
        </w:rPr>
      </w:pPr>
      <w:r w:rsidRPr="008E0A25">
        <w:rPr>
          <w:lang w:val="en-GB"/>
        </w:rPr>
        <w:t>Chen, P., Ong, C., Hsu, S.</w:t>
      </w:r>
      <w:r>
        <w:rPr>
          <w:lang w:val="en-GB"/>
        </w:rPr>
        <w:t xml:space="preserve"> </w:t>
      </w:r>
      <w:r w:rsidRPr="006B4941">
        <w:rPr>
          <w:lang w:val="en-GB"/>
        </w:rPr>
        <w:t>Understanding the relationships between environmental management practices and financial performances of multinational construction firms</w:t>
      </w:r>
      <w:r>
        <w:rPr>
          <w:lang w:val="en-GB"/>
        </w:rPr>
        <w:t xml:space="preserve"> // </w:t>
      </w:r>
      <w:r w:rsidRPr="006B4941">
        <w:rPr>
          <w:lang w:val="en-GB"/>
        </w:rPr>
        <w:t>Journal of Cleaner Production</w:t>
      </w:r>
      <w:r>
        <w:rPr>
          <w:lang w:val="en-GB"/>
        </w:rPr>
        <w:t>. – 2016. – Vol.</w:t>
      </w:r>
      <w:r w:rsidRPr="006B4941">
        <w:rPr>
          <w:lang w:val="en-GB"/>
        </w:rPr>
        <w:t xml:space="preserve"> 139</w:t>
      </w:r>
      <w:r>
        <w:rPr>
          <w:lang w:val="en-GB"/>
        </w:rPr>
        <w:t>, p.</w:t>
      </w:r>
      <w:r w:rsidRPr="006B4941">
        <w:rPr>
          <w:lang w:val="en-GB"/>
        </w:rPr>
        <w:t xml:space="preserve"> 750</w:t>
      </w:r>
      <w:r>
        <w:rPr>
          <w:lang w:val="en-GB"/>
        </w:rPr>
        <w:t>-</w:t>
      </w:r>
      <w:r w:rsidRPr="006B4941">
        <w:rPr>
          <w:lang w:val="en-GB"/>
        </w:rPr>
        <w:t>760</w:t>
      </w:r>
      <w:r>
        <w:rPr>
          <w:lang w:val="en-GB"/>
        </w:rPr>
        <w:t>.</w:t>
      </w:r>
    </w:p>
    <w:p w14:paraId="70BCEC10" w14:textId="5C01D1FF" w:rsidR="00871589" w:rsidRPr="00772FAE" w:rsidRDefault="00772FAE" w:rsidP="00772FAE">
      <w:pPr>
        <w:pStyle w:val="ListParagraph"/>
        <w:numPr>
          <w:ilvl w:val="0"/>
          <w:numId w:val="27"/>
        </w:numPr>
        <w:rPr>
          <w:rStyle w:val="Hyperlink"/>
          <w:color w:val="auto"/>
          <w:u w:val="none"/>
          <w:lang w:val="en-GB"/>
        </w:rPr>
      </w:pPr>
      <w:r>
        <w:rPr>
          <w:lang w:val="en-GB"/>
        </w:rPr>
        <w:t>Climate Watch, the World Resources Institute, 2020</w:t>
      </w:r>
    </w:p>
    <w:p w14:paraId="03074CC5" w14:textId="5011A06B" w:rsidR="00E14E5F" w:rsidRDefault="00E14E5F" w:rsidP="00871589">
      <w:pPr>
        <w:pStyle w:val="ListParagraph"/>
        <w:numPr>
          <w:ilvl w:val="0"/>
          <w:numId w:val="27"/>
        </w:numPr>
        <w:rPr>
          <w:lang w:val="en-GB"/>
        </w:rPr>
      </w:pPr>
      <w:proofErr w:type="spellStart"/>
      <w:r>
        <w:rPr>
          <w:lang w:val="en-GB"/>
        </w:rPr>
        <w:t>Deswanto</w:t>
      </w:r>
      <w:proofErr w:type="spellEnd"/>
      <w:r w:rsidRPr="00E14E5F">
        <w:rPr>
          <w:lang w:val="en-GB"/>
        </w:rPr>
        <w:t xml:space="preserve"> </w:t>
      </w:r>
      <w:r>
        <w:rPr>
          <w:lang w:val="en-GB"/>
        </w:rPr>
        <w:t>R</w:t>
      </w:r>
      <w:r w:rsidRPr="00E14E5F">
        <w:rPr>
          <w:lang w:val="en-GB"/>
        </w:rPr>
        <w:t xml:space="preserve">. </w:t>
      </w:r>
      <w:r>
        <w:rPr>
          <w:lang w:val="en-GB"/>
        </w:rPr>
        <w:t>B</w:t>
      </w:r>
      <w:r w:rsidRPr="00E14E5F">
        <w:rPr>
          <w:lang w:val="en-GB"/>
        </w:rPr>
        <w:t xml:space="preserve">., </w:t>
      </w:r>
      <w:proofErr w:type="spellStart"/>
      <w:r w:rsidR="007730BF">
        <w:rPr>
          <w:lang w:val="en-GB"/>
        </w:rPr>
        <w:t>Siregar</w:t>
      </w:r>
      <w:proofErr w:type="spellEnd"/>
      <w:r w:rsidR="007730BF" w:rsidRPr="00E14E5F">
        <w:rPr>
          <w:lang w:val="en-GB"/>
        </w:rPr>
        <w:t xml:space="preserve"> S.</w:t>
      </w:r>
      <w:r w:rsidRPr="00E14E5F">
        <w:rPr>
          <w:lang w:val="en-GB"/>
        </w:rPr>
        <w:t xml:space="preserve"> </w:t>
      </w:r>
      <w:r>
        <w:rPr>
          <w:lang w:val="en-GB"/>
        </w:rPr>
        <w:t>V</w:t>
      </w:r>
      <w:r w:rsidRPr="00E14E5F">
        <w:rPr>
          <w:lang w:val="en-GB"/>
        </w:rPr>
        <w:t>.</w:t>
      </w:r>
      <w:r w:rsidR="00C96D2B" w:rsidRPr="00C96D2B">
        <w:rPr>
          <w:lang w:val="en-GB"/>
        </w:rPr>
        <w:t xml:space="preserve"> The associations between environmental disclosures with financial performance, environmental performance, and firm value</w:t>
      </w:r>
      <w:r w:rsidR="0038218A">
        <w:rPr>
          <w:lang w:val="en-GB"/>
        </w:rPr>
        <w:t xml:space="preserve"> //</w:t>
      </w:r>
      <w:r w:rsidR="0038218A" w:rsidRPr="0038218A">
        <w:rPr>
          <w:lang w:val="en-GB"/>
        </w:rPr>
        <w:t xml:space="preserve"> Social Responsibility Journal</w:t>
      </w:r>
      <w:r w:rsidR="006E1763">
        <w:rPr>
          <w:lang w:val="en-GB"/>
        </w:rPr>
        <w:t xml:space="preserve">. – 2018. – Vol. 14, </w:t>
      </w:r>
      <w:r w:rsidR="006E1763" w:rsidRPr="006E1763">
        <w:rPr>
          <w:lang w:val="en-GB"/>
        </w:rPr>
        <w:t xml:space="preserve">№1. – </w:t>
      </w:r>
      <w:r w:rsidR="006E1763">
        <w:rPr>
          <w:lang w:val="en-GB"/>
        </w:rPr>
        <w:t>P. 180-193.</w:t>
      </w:r>
    </w:p>
    <w:p w14:paraId="003145E5" w14:textId="269238B0" w:rsidR="00772FAE" w:rsidRDefault="00772FAE" w:rsidP="00772FAE">
      <w:pPr>
        <w:pStyle w:val="ListParagraph"/>
        <w:numPr>
          <w:ilvl w:val="0"/>
          <w:numId w:val="27"/>
        </w:numPr>
        <w:rPr>
          <w:lang w:val="en-GB"/>
        </w:rPr>
      </w:pPr>
      <w:r w:rsidRPr="00871342">
        <w:rPr>
          <w:lang w:val="en-GB"/>
        </w:rPr>
        <w:t xml:space="preserve">Does it really pay to be green? Determinants and consequences of proactive environmental strategies </w:t>
      </w:r>
      <w:r>
        <w:rPr>
          <w:lang w:val="en-GB"/>
        </w:rPr>
        <w:t xml:space="preserve">/ </w:t>
      </w:r>
      <w:r w:rsidRPr="00871342">
        <w:rPr>
          <w:lang w:val="en-GB"/>
        </w:rPr>
        <w:t xml:space="preserve">Clarkson et al. </w:t>
      </w:r>
      <w:r>
        <w:rPr>
          <w:lang w:val="en-GB"/>
        </w:rPr>
        <w:t xml:space="preserve">// </w:t>
      </w:r>
      <w:r w:rsidRPr="00871342">
        <w:rPr>
          <w:lang w:val="en-GB"/>
        </w:rPr>
        <w:t>J. Account. Public Policy</w:t>
      </w:r>
      <w:r>
        <w:rPr>
          <w:lang w:val="en-GB"/>
        </w:rPr>
        <w:t xml:space="preserve">. – 2011. – Vol. </w:t>
      </w:r>
      <w:r w:rsidRPr="00871342">
        <w:rPr>
          <w:lang w:val="en-GB"/>
        </w:rPr>
        <w:t>30</w:t>
      </w:r>
      <w:r>
        <w:rPr>
          <w:lang w:val="en-GB"/>
        </w:rPr>
        <w:t xml:space="preserve">, p. </w:t>
      </w:r>
      <w:r w:rsidRPr="00871342">
        <w:rPr>
          <w:lang w:val="en-GB"/>
        </w:rPr>
        <w:t>122–14</w:t>
      </w:r>
      <w:r>
        <w:rPr>
          <w:lang w:val="en-GB"/>
        </w:rPr>
        <w:t>4.</w:t>
      </w:r>
    </w:p>
    <w:p w14:paraId="4D5A043C" w14:textId="77777777" w:rsidR="00772FAE" w:rsidRPr="008401A3" w:rsidRDefault="00772FAE" w:rsidP="00772FAE">
      <w:pPr>
        <w:pStyle w:val="ListParagraph"/>
        <w:numPr>
          <w:ilvl w:val="0"/>
          <w:numId w:val="27"/>
        </w:numPr>
        <w:rPr>
          <w:lang w:val="en-GB"/>
        </w:rPr>
      </w:pPr>
      <w:r>
        <w:rPr>
          <w:lang w:val="en-GB"/>
        </w:rPr>
        <w:lastRenderedPageBreak/>
        <w:t>Dragomir</w:t>
      </w:r>
      <w:r w:rsidRPr="00510B58">
        <w:t xml:space="preserve"> </w:t>
      </w:r>
      <w:r>
        <w:rPr>
          <w:lang w:val="en-GB"/>
        </w:rPr>
        <w:t>V</w:t>
      </w:r>
      <w:r w:rsidRPr="00510B58">
        <w:t xml:space="preserve">. </w:t>
      </w:r>
      <w:r>
        <w:rPr>
          <w:lang w:val="en-GB"/>
        </w:rPr>
        <w:t>D</w:t>
      </w:r>
      <w:r w:rsidRPr="00510B58">
        <w:t>.</w:t>
      </w:r>
      <w:r>
        <w:rPr>
          <w:lang w:val="en-GB"/>
        </w:rPr>
        <w:t xml:space="preserve"> </w:t>
      </w:r>
      <w:r w:rsidRPr="008401A3">
        <w:rPr>
          <w:lang w:val="en-GB"/>
        </w:rPr>
        <w:t>Environmental performance and responsible corporate</w:t>
      </w:r>
      <w:r>
        <w:rPr>
          <w:lang w:val="en-GB"/>
        </w:rPr>
        <w:t xml:space="preserve"> </w:t>
      </w:r>
      <w:r w:rsidRPr="008401A3">
        <w:rPr>
          <w:lang w:val="en-GB"/>
        </w:rPr>
        <w:t xml:space="preserve">governance: an empirical note // </w:t>
      </w:r>
      <w:proofErr w:type="spellStart"/>
      <w:r>
        <w:rPr>
          <w:lang w:val="en-GB"/>
        </w:rPr>
        <w:t>Ekonomie</w:t>
      </w:r>
      <w:proofErr w:type="spellEnd"/>
      <w:r>
        <w:rPr>
          <w:lang w:val="en-GB"/>
        </w:rPr>
        <w:t xml:space="preserve"> a Management. –</w:t>
      </w:r>
      <w:r w:rsidRPr="00510B58">
        <w:t xml:space="preserve"> 2013</w:t>
      </w:r>
      <w:r>
        <w:rPr>
          <w:lang w:val="en-GB"/>
        </w:rPr>
        <w:t>. – Vol. 16, p. 33-51.</w:t>
      </w:r>
    </w:p>
    <w:p w14:paraId="5295869D" w14:textId="1B65B345" w:rsidR="00772FAE" w:rsidRPr="00772FAE" w:rsidRDefault="00772FAE" w:rsidP="00772FAE">
      <w:pPr>
        <w:pStyle w:val="ListParagraph"/>
        <w:numPr>
          <w:ilvl w:val="0"/>
          <w:numId w:val="27"/>
        </w:numPr>
        <w:rPr>
          <w:lang w:val="en-GB"/>
        </w:rPr>
      </w:pPr>
      <w:r>
        <w:rPr>
          <w:lang w:val="en-GB"/>
        </w:rPr>
        <w:t>Dragomir</w:t>
      </w:r>
      <w:r w:rsidRPr="001853AD">
        <w:rPr>
          <w:lang w:val="en-GB"/>
        </w:rPr>
        <w:t xml:space="preserve"> </w:t>
      </w:r>
      <w:r>
        <w:rPr>
          <w:lang w:val="en-GB"/>
        </w:rPr>
        <w:t>V</w:t>
      </w:r>
      <w:r w:rsidRPr="001853AD">
        <w:rPr>
          <w:lang w:val="en-GB"/>
        </w:rPr>
        <w:t xml:space="preserve">. </w:t>
      </w:r>
      <w:r>
        <w:rPr>
          <w:lang w:val="en-GB"/>
        </w:rPr>
        <w:t>D</w:t>
      </w:r>
      <w:r w:rsidRPr="001853AD">
        <w:rPr>
          <w:lang w:val="en-GB"/>
        </w:rPr>
        <w:t>.</w:t>
      </w:r>
      <w:r>
        <w:rPr>
          <w:lang w:val="en-GB"/>
        </w:rPr>
        <w:t xml:space="preserve"> </w:t>
      </w:r>
      <w:r w:rsidRPr="001853AD">
        <w:rPr>
          <w:lang w:val="en-GB"/>
        </w:rPr>
        <w:t>Environmentally sensitive disclosures and financial performance</w:t>
      </w:r>
      <w:r>
        <w:rPr>
          <w:lang w:val="en-GB"/>
        </w:rPr>
        <w:t xml:space="preserve"> </w:t>
      </w:r>
      <w:r w:rsidRPr="001853AD">
        <w:rPr>
          <w:lang w:val="en-GB"/>
        </w:rPr>
        <w:t xml:space="preserve">in a European setting. </w:t>
      </w:r>
      <w:r>
        <w:rPr>
          <w:lang w:val="en-GB"/>
        </w:rPr>
        <w:t xml:space="preserve">// </w:t>
      </w:r>
      <w:r w:rsidRPr="001853AD">
        <w:rPr>
          <w:lang w:val="en-GB"/>
        </w:rPr>
        <w:t>Journal of Accounting &amp; Organizational Change</w:t>
      </w:r>
      <w:r>
        <w:rPr>
          <w:lang w:val="en-GB"/>
        </w:rPr>
        <w:t xml:space="preserve">. – 2010. – Vol. </w:t>
      </w:r>
      <w:r w:rsidRPr="001853AD">
        <w:rPr>
          <w:lang w:val="en-GB"/>
        </w:rPr>
        <w:t xml:space="preserve">6, </w:t>
      </w:r>
      <w:r>
        <w:rPr>
          <w:lang w:val="en-GB"/>
        </w:rPr>
        <w:t xml:space="preserve">p. </w:t>
      </w:r>
      <w:r w:rsidRPr="001853AD">
        <w:rPr>
          <w:lang w:val="en-GB"/>
        </w:rPr>
        <w:t>359</w:t>
      </w:r>
      <w:r>
        <w:rPr>
          <w:lang w:val="en-GB"/>
        </w:rPr>
        <w:t>-</w:t>
      </w:r>
      <w:r w:rsidRPr="001853AD">
        <w:rPr>
          <w:lang w:val="en-GB"/>
        </w:rPr>
        <w:t>388.</w:t>
      </w:r>
    </w:p>
    <w:p w14:paraId="780E4BCF" w14:textId="7CA3E206" w:rsidR="00772FAE" w:rsidRDefault="00772FAE" w:rsidP="00772FAE">
      <w:pPr>
        <w:pStyle w:val="ListParagraph"/>
        <w:numPr>
          <w:ilvl w:val="0"/>
          <w:numId w:val="27"/>
        </w:numPr>
        <w:rPr>
          <w:lang w:val="en-GB"/>
        </w:rPr>
      </w:pPr>
      <w:r>
        <w:rPr>
          <w:lang w:val="en-GB"/>
        </w:rPr>
        <w:t>Dragomir</w:t>
      </w:r>
      <w:r w:rsidRPr="00FA7AD5">
        <w:rPr>
          <w:lang w:val="en-GB"/>
        </w:rPr>
        <w:t xml:space="preserve"> </w:t>
      </w:r>
      <w:r>
        <w:rPr>
          <w:lang w:val="en-GB"/>
        </w:rPr>
        <w:t>V</w:t>
      </w:r>
      <w:r w:rsidRPr="00FA7AD5">
        <w:rPr>
          <w:lang w:val="en-GB"/>
        </w:rPr>
        <w:t xml:space="preserve">. </w:t>
      </w:r>
      <w:r>
        <w:rPr>
          <w:lang w:val="en-GB"/>
        </w:rPr>
        <w:t>D</w:t>
      </w:r>
      <w:r w:rsidRPr="00FA7AD5">
        <w:rPr>
          <w:lang w:val="en-GB"/>
        </w:rPr>
        <w:t>.</w:t>
      </w:r>
      <w:r>
        <w:rPr>
          <w:lang w:val="en-GB"/>
        </w:rPr>
        <w:t xml:space="preserve"> </w:t>
      </w:r>
      <w:r w:rsidRPr="00FA7AD5">
        <w:rPr>
          <w:lang w:val="en-GB"/>
        </w:rPr>
        <w:t>How do we measure corporate environmental performance? A critical</w:t>
      </w:r>
      <w:r>
        <w:rPr>
          <w:lang w:val="en-GB"/>
        </w:rPr>
        <w:t xml:space="preserve"> </w:t>
      </w:r>
      <w:r w:rsidRPr="00FA7AD5">
        <w:rPr>
          <w:lang w:val="en-GB"/>
        </w:rPr>
        <w:t>review</w:t>
      </w:r>
      <w:r>
        <w:rPr>
          <w:lang w:val="en-GB"/>
        </w:rPr>
        <w:t xml:space="preserve"> // </w:t>
      </w:r>
      <w:r w:rsidRPr="00FA7AD5">
        <w:rPr>
          <w:lang w:val="en-GB"/>
        </w:rPr>
        <w:t>Journal of Cleaner Production</w:t>
      </w:r>
      <w:r>
        <w:rPr>
          <w:lang w:val="en-GB"/>
        </w:rPr>
        <w:t xml:space="preserve">. – 2018. – Vol. </w:t>
      </w:r>
      <w:r w:rsidRPr="00FA7AD5">
        <w:rPr>
          <w:lang w:val="en-GB"/>
        </w:rPr>
        <w:t>196</w:t>
      </w:r>
      <w:r>
        <w:rPr>
          <w:lang w:val="en-GB"/>
        </w:rPr>
        <w:t>, p.</w:t>
      </w:r>
      <w:r w:rsidRPr="00FA7AD5">
        <w:rPr>
          <w:lang w:val="en-GB"/>
        </w:rPr>
        <w:t xml:space="preserve"> 1124</w:t>
      </w:r>
      <w:r>
        <w:rPr>
          <w:lang w:val="en-GB"/>
        </w:rPr>
        <w:t>-</w:t>
      </w:r>
      <w:r w:rsidRPr="00FA7AD5">
        <w:rPr>
          <w:lang w:val="en-GB"/>
        </w:rPr>
        <w:t>1157</w:t>
      </w:r>
      <w:r>
        <w:rPr>
          <w:lang w:val="en-GB"/>
        </w:rPr>
        <w:t>.</w:t>
      </w:r>
    </w:p>
    <w:p w14:paraId="3622FEE2" w14:textId="665EC667" w:rsidR="00772FAE" w:rsidRPr="00772FAE" w:rsidRDefault="00772FAE" w:rsidP="00772FAE">
      <w:pPr>
        <w:pStyle w:val="ListParagraph"/>
        <w:numPr>
          <w:ilvl w:val="0"/>
          <w:numId w:val="27"/>
        </w:numPr>
        <w:rPr>
          <w:lang w:val="en-GB"/>
        </w:rPr>
      </w:pPr>
      <w:proofErr w:type="spellStart"/>
      <w:r w:rsidRPr="0018703D">
        <w:rPr>
          <w:lang w:val="en-GB"/>
        </w:rPr>
        <w:t>Elsayed</w:t>
      </w:r>
      <w:proofErr w:type="spellEnd"/>
      <w:r w:rsidRPr="0018703D">
        <w:rPr>
          <w:lang w:val="en-GB"/>
        </w:rPr>
        <w:t xml:space="preserve"> </w:t>
      </w:r>
      <w:r>
        <w:rPr>
          <w:lang w:val="en-GB"/>
        </w:rPr>
        <w:t>K.,</w:t>
      </w:r>
      <w:r w:rsidRPr="0018703D">
        <w:rPr>
          <w:lang w:val="en-GB"/>
        </w:rPr>
        <w:t xml:space="preserve"> Paton </w:t>
      </w:r>
      <w:r>
        <w:rPr>
          <w:lang w:val="en-GB"/>
        </w:rPr>
        <w:t xml:space="preserve">D. </w:t>
      </w:r>
      <w:r w:rsidRPr="00026E38">
        <w:rPr>
          <w:lang w:val="en-GB"/>
        </w:rPr>
        <w:t>The impact of environmental performance on firm performance: static and dynamic panel data evidence</w:t>
      </w:r>
      <w:r w:rsidRPr="0018703D">
        <w:rPr>
          <w:lang w:val="en-GB"/>
        </w:rPr>
        <w:t xml:space="preserve"> </w:t>
      </w:r>
      <w:r>
        <w:rPr>
          <w:lang w:val="en-GB"/>
        </w:rPr>
        <w:t xml:space="preserve">// </w:t>
      </w:r>
      <w:r w:rsidRPr="00026E38">
        <w:rPr>
          <w:lang w:val="en-GB"/>
        </w:rPr>
        <w:t>Structural Change and Economic Dynamics</w:t>
      </w:r>
      <w:r>
        <w:rPr>
          <w:lang w:val="en-GB"/>
        </w:rPr>
        <w:t>. – 2005. – Vol.</w:t>
      </w:r>
      <w:r w:rsidRPr="00026E38">
        <w:rPr>
          <w:lang w:val="en-GB"/>
        </w:rPr>
        <w:t xml:space="preserve"> 16</w:t>
      </w:r>
      <w:r>
        <w:rPr>
          <w:lang w:val="en-GB"/>
        </w:rPr>
        <w:t xml:space="preserve">, p. </w:t>
      </w:r>
      <w:r w:rsidRPr="00026E38">
        <w:rPr>
          <w:lang w:val="en-GB"/>
        </w:rPr>
        <w:t>395–412</w:t>
      </w:r>
      <w:r>
        <w:rPr>
          <w:lang w:val="en-GB"/>
        </w:rPr>
        <w:t>.</w:t>
      </w:r>
    </w:p>
    <w:p w14:paraId="52565C49" w14:textId="43F6DA31" w:rsidR="00772FAE" w:rsidRDefault="00772FAE" w:rsidP="00772FAE">
      <w:pPr>
        <w:pStyle w:val="ListParagraph"/>
        <w:numPr>
          <w:ilvl w:val="0"/>
          <w:numId w:val="27"/>
        </w:numPr>
        <w:rPr>
          <w:lang w:val="en-GB"/>
        </w:rPr>
      </w:pPr>
      <w:proofErr w:type="spellStart"/>
      <w:r>
        <w:rPr>
          <w:lang w:val="en-US"/>
        </w:rPr>
        <w:t>Endrikat</w:t>
      </w:r>
      <w:proofErr w:type="spellEnd"/>
      <w:r>
        <w:rPr>
          <w:lang w:val="en-US"/>
        </w:rPr>
        <w:t xml:space="preserve"> J.</w:t>
      </w:r>
      <w:r w:rsidRPr="00350CD9">
        <w:rPr>
          <w:lang w:val="en-GB"/>
        </w:rPr>
        <w:t xml:space="preserve">, </w:t>
      </w:r>
      <w:r>
        <w:rPr>
          <w:lang w:val="en-US"/>
        </w:rPr>
        <w:t>Guenther E.</w:t>
      </w:r>
      <w:r w:rsidRPr="00350CD9">
        <w:rPr>
          <w:lang w:val="en-GB"/>
        </w:rPr>
        <w:t xml:space="preserve">, </w:t>
      </w:r>
      <w:r>
        <w:rPr>
          <w:lang w:val="en-US"/>
        </w:rPr>
        <w:t>Hoppe H.</w:t>
      </w:r>
      <w:r>
        <w:rPr>
          <w:lang w:val="en-GB"/>
        </w:rPr>
        <w:t xml:space="preserve"> </w:t>
      </w:r>
      <w:r w:rsidRPr="00A130AB">
        <w:rPr>
          <w:lang w:val="en-GB"/>
        </w:rPr>
        <w:t>Making sense of conflicting empirical findings: A meta-analytic review of the relationship between corporate environmental and financial performance</w:t>
      </w:r>
      <w:r>
        <w:rPr>
          <w:lang w:val="en-GB"/>
        </w:rPr>
        <w:t xml:space="preserve"> // </w:t>
      </w:r>
      <w:r w:rsidRPr="00A130AB">
        <w:rPr>
          <w:lang w:val="en-GB"/>
        </w:rPr>
        <w:t>European Management Journal</w:t>
      </w:r>
      <w:r>
        <w:rPr>
          <w:lang w:val="en-GB"/>
        </w:rPr>
        <w:t xml:space="preserve">. – 2014. – </w:t>
      </w:r>
      <w:r w:rsidRPr="00A130AB">
        <w:rPr>
          <w:lang w:val="en-GB"/>
        </w:rPr>
        <w:t>Volume 32, Issue 5, P</w:t>
      </w:r>
      <w:r>
        <w:rPr>
          <w:lang w:val="en-GB"/>
        </w:rPr>
        <w:t>.</w:t>
      </w:r>
      <w:r w:rsidRPr="00A130AB">
        <w:rPr>
          <w:lang w:val="en-GB"/>
        </w:rPr>
        <w:t xml:space="preserve"> 735-751</w:t>
      </w:r>
      <w:r>
        <w:rPr>
          <w:lang w:val="en-GB"/>
        </w:rPr>
        <w:t>.</w:t>
      </w:r>
    </w:p>
    <w:p w14:paraId="701D5B78" w14:textId="75D7CD89" w:rsidR="0050087D" w:rsidRPr="0050087D" w:rsidRDefault="0050087D" w:rsidP="0050087D">
      <w:pPr>
        <w:pStyle w:val="ListParagraph"/>
        <w:numPr>
          <w:ilvl w:val="0"/>
          <w:numId w:val="27"/>
        </w:numPr>
        <w:rPr>
          <w:lang w:val="en-GB"/>
        </w:rPr>
      </w:pPr>
      <w:bookmarkStart w:id="54" w:name="_Ref73634776"/>
      <w:r w:rsidRPr="0050087D">
        <w:rPr>
          <w:lang w:val="en-GB"/>
        </w:rPr>
        <w:t xml:space="preserve">Environmental, Social and Corporate Governance - ESG </w:t>
      </w:r>
      <w:r>
        <w:rPr>
          <w:lang w:val="en-GB"/>
        </w:rPr>
        <w:t>[Electronic resource] // Refinitiv. –</w:t>
      </w:r>
      <w:r w:rsidRPr="002671B6">
        <w:rPr>
          <w:lang w:val="en-GB"/>
        </w:rPr>
        <w:t xml:space="preserve"> </w:t>
      </w:r>
      <w:r>
        <w:t>Режим</w:t>
      </w:r>
      <w:r w:rsidRPr="002671B6">
        <w:rPr>
          <w:lang w:val="en-GB"/>
        </w:rPr>
        <w:t xml:space="preserve"> </w:t>
      </w:r>
      <w:r>
        <w:t>доступа</w:t>
      </w:r>
      <w:r w:rsidRPr="002671B6">
        <w:rPr>
          <w:lang w:val="en-GB"/>
        </w:rPr>
        <w:t xml:space="preserve"> : </w:t>
      </w:r>
      <w:hyperlink r:id="rId24" w:history="1">
        <w:r w:rsidRPr="005827F5">
          <w:rPr>
            <w:rStyle w:val="Hyperlink"/>
            <w:lang w:val="en-GB"/>
          </w:rPr>
          <w:t>https://www.refinitiv.com/en/financial-data/company-data/esg-data</w:t>
        </w:r>
      </w:hyperlink>
      <w:r w:rsidRPr="0050087D">
        <w:rPr>
          <w:lang w:val="en-GB"/>
        </w:rPr>
        <w:t xml:space="preserve">. – </w:t>
      </w:r>
      <w:r>
        <w:t>Загл</w:t>
      </w:r>
      <w:r w:rsidRPr="0050087D">
        <w:rPr>
          <w:lang w:val="en-GB"/>
        </w:rPr>
        <w:t xml:space="preserve">. </w:t>
      </w:r>
      <w:r>
        <w:t>с</w:t>
      </w:r>
      <w:r w:rsidRPr="0050087D">
        <w:rPr>
          <w:lang w:val="en-GB"/>
        </w:rPr>
        <w:t xml:space="preserve"> </w:t>
      </w:r>
      <w:r>
        <w:t>экрана</w:t>
      </w:r>
      <w:r w:rsidRPr="0050087D">
        <w:rPr>
          <w:lang w:val="en-GB"/>
        </w:rPr>
        <w:t>.</w:t>
      </w:r>
      <w:bookmarkEnd w:id="54"/>
    </w:p>
    <w:p w14:paraId="06E80609" w14:textId="77777777" w:rsidR="00772FAE" w:rsidRPr="00AE6FB0" w:rsidRDefault="00772FAE" w:rsidP="00772FAE">
      <w:pPr>
        <w:pStyle w:val="ListParagraph"/>
        <w:numPr>
          <w:ilvl w:val="0"/>
          <w:numId w:val="27"/>
        </w:numPr>
        <w:rPr>
          <w:lang w:val="en-GB"/>
        </w:rPr>
      </w:pPr>
      <w:r>
        <w:rPr>
          <w:lang w:val="en-US"/>
        </w:rPr>
        <w:t>Esty</w:t>
      </w:r>
      <w:r w:rsidRPr="00AE6FB0">
        <w:rPr>
          <w:lang w:val="en-GB"/>
        </w:rPr>
        <w:t xml:space="preserve"> </w:t>
      </w:r>
      <w:r>
        <w:rPr>
          <w:lang w:val="en-GB"/>
        </w:rPr>
        <w:t>D. C.</w:t>
      </w:r>
      <w:r w:rsidRPr="00D5640D">
        <w:rPr>
          <w:lang w:val="en-GB"/>
        </w:rPr>
        <w:t xml:space="preserve">, </w:t>
      </w:r>
      <w:r>
        <w:rPr>
          <w:lang w:val="en-US"/>
        </w:rPr>
        <w:t>Porter M. E.</w:t>
      </w:r>
      <w:r w:rsidRPr="00AE6FB0">
        <w:rPr>
          <w:lang w:val="en-US"/>
        </w:rPr>
        <w:t xml:space="preserve"> </w:t>
      </w:r>
      <w:r w:rsidRPr="00AE6FB0">
        <w:rPr>
          <w:lang w:val="en-GB"/>
        </w:rPr>
        <w:t>Industrial Ecology and Competitiveness. Strategic Implications for the Firm</w:t>
      </w:r>
      <w:r>
        <w:rPr>
          <w:lang w:val="en-GB"/>
        </w:rPr>
        <w:t xml:space="preserve"> // Journal of Industrial Ecology. – 1998. – Vol. 2 </w:t>
      </w:r>
      <w:r w:rsidRPr="00AE6FB0">
        <w:rPr>
          <w:lang w:val="en-GB"/>
        </w:rPr>
        <w:t>№1</w:t>
      </w:r>
      <w:r>
        <w:rPr>
          <w:lang w:val="en-GB"/>
        </w:rPr>
        <w:t>., p. 35-43.</w:t>
      </w:r>
    </w:p>
    <w:p w14:paraId="4DF4CCC9" w14:textId="42D0A2DE" w:rsidR="00772FAE" w:rsidRDefault="00772FAE" w:rsidP="00772FAE">
      <w:pPr>
        <w:pStyle w:val="ListParagraph"/>
        <w:numPr>
          <w:ilvl w:val="0"/>
          <w:numId w:val="27"/>
        </w:numPr>
        <w:rPr>
          <w:lang w:val="en-GB"/>
        </w:rPr>
      </w:pPr>
      <w:r>
        <w:rPr>
          <w:lang w:val="en-GB"/>
        </w:rPr>
        <w:t xml:space="preserve">Etzion D. </w:t>
      </w:r>
      <w:r w:rsidRPr="003629DF">
        <w:rPr>
          <w:lang w:val="en-GB"/>
        </w:rPr>
        <w:t>Research on Organizations and the Natural Environment, 1992-Present: A</w:t>
      </w:r>
      <w:r>
        <w:rPr>
          <w:lang w:val="en-GB"/>
        </w:rPr>
        <w:t xml:space="preserve"> Review // </w:t>
      </w:r>
      <w:r w:rsidRPr="003629DF">
        <w:rPr>
          <w:lang w:val="en-GB"/>
        </w:rPr>
        <w:t>Journal of Management</w:t>
      </w:r>
      <w:r>
        <w:rPr>
          <w:lang w:val="en-GB"/>
        </w:rPr>
        <w:t xml:space="preserve">. – 2007. – Vol. 33, p. 637-664. </w:t>
      </w:r>
    </w:p>
    <w:p w14:paraId="59050333" w14:textId="5B2FF6F9" w:rsidR="00596609" w:rsidRPr="00596609" w:rsidRDefault="00596609" w:rsidP="00596609">
      <w:pPr>
        <w:pStyle w:val="ListParagraph"/>
        <w:numPr>
          <w:ilvl w:val="0"/>
          <w:numId w:val="27"/>
        </w:numPr>
      </w:pPr>
      <w:bookmarkStart w:id="55" w:name="_Ref73634939"/>
      <w:r>
        <w:rPr>
          <w:lang w:val="en-GB"/>
        </w:rPr>
        <w:t xml:space="preserve">Fenton N., Neil M., 2021 </w:t>
      </w:r>
      <w:r w:rsidRPr="009F150D">
        <w:rPr>
          <w:lang w:val="en-GB"/>
        </w:rPr>
        <w:t>Correlation coefficient and p-values: what they are and why you need to be</w:t>
      </w:r>
      <w:r>
        <w:rPr>
          <w:lang w:val="en-GB"/>
        </w:rPr>
        <w:t xml:space="preserve"> </w:t>
      </w:r>
      <w:r w:rsidRPr="009F150D">
        <w:rPr>
          <w:lang w:val="en-GB"/>
        </w:rPr>
        <w:t>very wary of them</w:t>
      </w:r>
      <w:r w:rsidRPr="00A951F1">
        <w:rPr>
          <w:lang w:val="en-GB"/>
        </w:rPr>
        <w:t xml:space="preserve"> </w:t>
      </w:r>
      <w:r w:rsidRPr="00F039A1">
        <w:rPr>
          <w:lang w:val="en-GB"/>
        </w:rPr>
        <w:t xml:space="preserve">[Electronic resource] // </w:t>
      </w:r>
      <w:r>
        <w:rPr>
          <w:lang w:val="en-GB"/>
        </w:rPr>
        <w:t>CRC Press</w:t>
      </w:r>
      <w:r w:rsidRPr="00F039A1">
        <w:rPr>
          <w:lang w:val="en-GB"/>
        </w:rPr>
        <w:t xml:space="preserve">. </w:t>
      </w:r>
      <w:r w:rsidRPr="00A951F1">
        <w:t xml:space="preserve">2012. – </w:t>
      </w:r>
      <w:r>
        <w:t>Режим</w:t>
      </w:r>
      <w:r w:rsidRPr="00A951F1">
        <w:t xml:space="preserve"> </w:t>
      </w:r>
      <w:r>
        <w:t>доступа</w:t>
      </w:r>
      <w:r w:rsidRPr="00A951F1">
        <w:t xml:space="preserve"> : </w:t>
      </w:r>
      <w:hyperlink r:id="rId25" w:history="1">
        <w:r w:rsidRPr="00807B1B">
          <w:rPr>
            <w:rStyle w:val="Hyperlink"/>
            <w:lang w:val="en-GB"/>
          </w:rPr>
          <w:t>http</w:t>
        </w:r>
        <w:r w:rsidRPr="00A951F1">
          <w:rPr>
            <w:rStyle w:val="Hyperlink"/>
          </w:rPr>
          <w:t>://</w:t>
        </w:r>
        <w:r w:rsidRPr="00807B1B">
          <w:rPr>
            <w:rStyle w:val="Hyperlink"/>
            <w:lang w:val="en-GB"/>
          </w:rPr>
          <w:t>www</w:t>
        </w:r>
        <w:r w:rsidRPr="00A951F1">
          <w:rPr>
            <w:rStyle w:val="Hyperlink"/>
          </w:rPr>
          <w:t>.</w:t>
        </w:r>
        <w:proofErr w:type="spellStart"/>
        <w:r w:rsidRPr="00807B1B">
          <w:rPr>
            <w:rStyle w:val="Hyperlink"/>
            <w:lang w:val="en-GB"/>
          </w:rPr>
          <w:t>eecs</w:t>
        </w:r>
        <w:proofErr w:type="spellEnd"/>
        <w:r w:rsidRPr="00A951F1">
          <w:rPr>
            <w:rStyle w:val="Hyperlink"/>
          </w:rPr>
          <w:t>.</w:t>
        </w:r>
        <w:proofErr w:type="spellStart"/>
        <w:r w:rsidRPr="00807B1B">
          <w:rPr>
            <w:rStyle w:val="Hyperlink"/>
            <w:lang w:val="en-GB"/>
          </w:rPr>
          <w:t>qmul</w:t>
        </w:r>
        <w:proofErr w:type="spellEnd"/>
        <w:r w:rsidRPr="00A951F1">
          <w:rPr>
            <w:rStyle w:val="Hyperlink"/>
          </w:rPr>
          <w:t>.</w:t>
        </w:r>
        <w:r w:rsidRPr="00807B1B">
          <w:rPr>
            <w:rStyle w:val="Hyperlink"/>
            <w:lang w:val="en-GB"/>
          </w:rPr>
          <w:t>ac</w:t>
        </w:r>
        <w:r w:rsidRPr="00A951F1">
          <w:rPr>
            <w:rStyle w:val="Hyperlink"/>
          </w:rPr>
          <w:t>.</w:t>
        </w:r>
        <w:proofErr w:type="spellStart"/>
        <w:r w:rsidRPr="00807B1B">
          <w:rPr>
            <w:rStyle w:val="Hyperlink"/>
            <w:lang w:val="en-GB"/>
          </w:rPr>
          <w:t>uk</w:t>
        </w:r>
        <w:proofErr w:type="spellEnd"/>
        <w:r w:rsidRPr="00A951F1">
          <w:rPr>
            <w:rStyle w:val="Hyperlink"/>
          </w:rPr>
          <w:t>/~</w:t>
        </w:r>
        <w:proofErr w:type="spellStart"/>
        <w:r w:rsidRPr="00807B1B">
          <w:rPr>
            <w:rStyle w:val="Hyperlink"/>
            <w:lang w:val="en-GB"/>
          </w:rPr>
          <w:t>norman</w:t>
        </w:r>
        <w:proofErr w:type="spellEnd"/>
        <w:r w:rsidRPr="00A951F1">
          <w:rPr>
            <w:rStyle w:val="Hyperlink"/>
          </w:rPr>
          <w:t>/</w:t>
        </w:r>
        <w:r w:rsidRPr="00807B1B">
          <w:rPr>
            <w:rStyle w:val="Hyperlink"/>
            <w:lang w:val="en-GB"/>
          </w:rPr>
          <w:t>blog</w:t>
        </w:r>
        <w:r w:rsidRPr="00A951F1">
          <w:rPr>
            <w:rStyle w:val="Hyperlink"/>
          </w:rPr>
          <w:t>_</w:t>
        </w:r>
        <w:r w:rsidRPr="00807B1B">
          <w:rPr>
            <w:rStyle w:val="Hyperlink"/>
            <w:lang w:val="en-GB"/>
          </w:rPr>
          <w:t>articles</w:t>
        </w:r>
        <w:r w:rsidRPr="00A951F1">
          <w:rPr>
            <w:rStyle w:val="Hyperlink"/>
          </w:rPr>
          <w:t>/</w:t>
        </w:r>
        <w:r w:rsidRPr="00807B1B">
          <w:rPr>
            <w:rStyle w:val="Hyperlink"/>
            <w:lang w:val="en-GB"/>
          </w:rPr>
          <w:t>p</w:t>
        </w:r>
        <w:r w:rsidRPr="00A951F1">
          <w:rPr>
            <w:rStyle w:val="Hyperlink"/>
          </w:rPr>
          <w:t>_</w:t>
        </w:r>
        <w:r w:rsidRPr="00807B1B">
          <w:rPr>
            <w:rStyle w:val="Hyperlink"/>
            <w:lang w:val="en-GB"/>
          </w:rPr>
          <w:t>values</w:t>
        </w:r>
        <w:r w:rsidRPr="00A951F1">
          <w:rPr>
            <w:rStyle w:val="Hyperlink"/>
          </w:rPr>
          <w:t>.</w:t>
        </w:r>
        <w:r w:rsidRPr="00807B1B">
          <w:rPr>
            <w:rStyle w:val="Hyperlink"/>
            <w:lang w:val="en-GB"/>
          </w:rPr>
          <w:t>pdf</w:t>
        </w:r>
      </w:hyperlink>
      <w:r w:rsidRPr="00A951F1">
        <w:t xml:space="preserve">. – </w:t>
      </w:r>
      <w:r>
        <w:t>Загл</w:t>
      </w:r>
      <w:r w:rsidRPr="00A951F1">
        <w:t xml:space="preserve">. </w:t>
      </w:r>
      <w:r>
        <w:t>с</w:t>
      </w:r>
      <w:r w:rsidRPr="00A951F1">
        <w:t xml:space="preserve"> </w:t>
      </w:r>
      <w:r>
        <w:t>экрана</w:t>
      </w:r>
      <w:r w:rsidRPr="00A951F1">
        <w:t>.</w:t>
      </w:r>
      <w:bookmarkEnd w:id="55"/>
    </w:p>
    <w:p w14:paraId="1512462F" w14:textId="6032B171" w:rsidR="00596609" w:rsidRPr="00596609" w:rsidRDefault="00596609" w:rsidP="00596609">
      <w:pPr>
        <w:pStyle w:val="ListParagraph"/>
        <w:numPr>
          <w:ilvl w:val="0"/>
          <w:numId w:val="27"/>
        </w:numPr>
        <w:rPr>
          <w:lang w:val="en-GB"/>
        </w:rPr>
      </w:pPr>
      <w:bookmarkStart w:id="56" w:name="_Ref73634364"/>
      <w:r>
        <w:rPr>
          <w:lang w:val="en-GB"/>
        </w:rPr>
        <w:t xml:space="preserve">Fernando J. </w:t>
      </w:r>
      <w:proofErr w:type="spellStart"/>
      <w:r>
        <w:rPr>
          <w:lang w:val="en-GB"/>
        </w:rPr>
        <w:t>Earning</w:t>
      </w:r>
      <w:proofErr w:type="spellEnd"/>
      <w:r>
        <w:rPr>
          <w:lang w:val="en-GB"/>
        </w:rPr>
        <w:t xml:space="preserve"> Per Share (EPS) </w:t>
      </w:r>
      <w:r w:rsidRPr="00F039A1">
        <w:rPr>
          <w:lang w:val="en-GB"/>
        </w:rPr>
        <w:t xml:space="preserve">[Electronic resource] // </w:t>
      </w:r>
      <w:r>
        <w:rPr>
          <w:lang w:val="en-GB"/>
        </w:rPr>
        <w:t>Investopedia</w:t>
      </w:r>
      <w:r w:rsidRPr="00F039A1">
        <w:rPr>
          <w:lang w:val="en-GB"/>
        </w:rPr>
        <w:t>. – 20</w:t>
      </w:r>
      <w:r>
        <w:rPr>
          <w:lang w:val="en-GB"/>
        </w:rPr>
        <w:t>21</w:t>
      </w:r>
      <w:r w:rsidRPr="00F039A1">
        <w:rPr>
          <w:lang w:val="en-GB"/>
        </w:rPr>
        <w:t xml:space="preserve">. – </w:t>
      </w:r>
      <w:r>
        <w:rPr>
          <w:lang w:val="en-GB"/>
        </w:rPr>
        <w:t>8</w:t>
      </w:r>
      <w:r w:rsidRPr="00C36E8D">
        <w:rPr>
          <w:lang w:val="en-GB"/>
        </w:rPr>
        <w:t xml:space="preserve"> </w:t>
      </w:r>
      <w:r>
        <w:t>апреля</w:t>
      </w:r>
      <w:r w:rsidRPr="00F039A1">
        <w:rPr>
          <w:lang w:val="en-GB"/>
        </w:rPr>
        <w:t xml:space="preserve">. – </w:t>
      </w:r>
      <w:r>
        <w:t>Режим</w:t>
      </w:r>
      <w:r w:rsidRPr="00F039A1">
        <w:rPr>
          <w:lang w:val="en-GB"/>
        </w:rPr>
        <w:t xml:space="preserve"> </w:t>
      </w:r>
      <w:proofErr w:type="gramStart"/>
      <w:r>
        <w:t>доступа</w:t>
      </w:r>
      <w:r w:rsidRPr="00F039A1">
        <w:rPr>
          <w:lang w:val="en-GB"/>
        </w:rPr>
        <w:t xml:space="preserve"> :</w:t>
      </w:r>
      <w:proofErr w:type="gramEnd"/>
      <w:r w:rsidRPr="00F039A1">
        <w:rPr>
          <w:lang w:val="en-GB"/>
        </w:rPr>
        <w:t xml:space="preserve"> </w:t>
      </w:r>
      <w:hyperlink r:id="rId26" w:history="1">
        <w:r w:rsidRPr="00807B1B">
          <w:rPr>
            <w:rStyle w:val="Hyperlink"/>
            <w:lang w:val="en-GB"/>
          </w:rPr>
          <w:t>https://www.investopedia.com/terms/e/eps.asp</w:t>
        </w:r>
      </w:hyperlink>
      <w:r w:rsidRPr="00C36E8D">
        <w:rPr>
          <w:lang w:val="en-GB"/>
        </w:rPr>
        <w:t xml:space="preserve">. – </w:t>
      </w:r>
      <w:r>
        <w:t>Загл</w:t>
      </w:r>
      <w:r w:rsidRPr="00C36E8D">
        <w:rPr>
          <w:lang w:val="en-GB"/>
        </w:rPr>
        <w:t xml:space="preserve">. </w:t>
      </w:r>
      <w:r>
        <w:t>с</w:t>
      </w:r>
      <w:r w:rsidRPr="00C36E8D">
        <w:rPr>
          <w:lang w:val="en-GB"/>
        </w:rPr>
        <w:t xml:space="preserve"> </w:t>
      </w:r>
      <w:r>
        <w:t>экрана</w:t>
      </w:r>
      <w:r w:rsidRPr="00C36E8D">
        <w:rPr>
          <w:lang w:val="en-GB"/>
        </w:rPr>
        <w:t>.</w:t>
      </w:r>
      <w:bookmarkEnd w:id="56"/>
    </w:p>
    <w:p w14:paraId="716B3DDA" w14:textId="3F1FA5EF" w:rsidR="00596609" w:rsidRDefault="00596609" w:rsidP="00596609">
      <w:pPr>
        <w:pStyle w:val="ListParagraph"/>
        <w:numPr>
          <w:ilvl w:val="0"/>
          <w:numId w:val="27"/>
        </w:numPr>
        <w:rPr>
          <w:lang w:val="en-GB"/>
        </w:rPr>
      </w:pPr>
      <w:r>
        <w:rPr>
          <w:lang w:val="en-US"/>
        </w:rPr>
        <w:t xml:space="preserve">Friedman M. </w:t>
      </w:r>
      <w:r w:rsidRPr="00AE6FB0">
        <w:rPr>
          <w:lang w:val="en-US"/>
        </w:rPr>
        <w:t>The Social Responsibility of Business Is to Increase Its Profits</w:t>
      </w:r>
      <w:r>
        <w:rPr>
          <w:lang w:val="en-US"/>
        </w:rPr>
        <w:t xml:space="preserve"> </w:t>
      </w:r>
      <w:r>
        <w:rPr>
          <w:lang w:val="en-GB"/>
        </w:rPr>
        <w:t xml:space="preserve">[Electronic resource] // </w:t>
      </w:r>
      <w:r>
        <w:rPr>
          <w:lang w:val="en-US"/>
        </w:rPr>
        <w:t>The New York Times</w:t>
      </w:r>
      <w:r>
        <w:rPr>
          <w:lang w:val="en-GB"/>
        </w:rPr>
        <w:t xml:space="preserve">. – 1970. – 13 </w:t>
      </w:r>
      <w:r>
        <w:t>сентября</w:t>
      </w:r>
      <w:r w:rsidRPr="002671B6">
        <w:rPr>
          <w:lang w:val="en-GB"/>
        </w:rPr>
        <w:t xml:space="preserve">. </w:t>
      </w:r>
      <w:r>
        <w:rPr>
          <w:lang w:val="en-GB"/>
        </w:rPr>
        <w:t>–</w:t>
      </w:r>
      <w:r w:rsidRPr="002671B6">
        <w:rPr>
          <w:lang w:val="en-GB"/>
        </w:rPr>
        <w:t xml:space="preserve"> </w:t>
      </w:r>
      <w:r>
        <w:t>Режим</w:t>
      </w:r>
      <w:r w:rsidRPr="002671B6">
        <w:rPr>
          <w:lang w:val="en-GB"/>
        </w:rPr>
        <w:t xml:space="preserve"> </w:t>
      </w:r>
      <w:r>
        <w:t>доступа</w:t>
      </w:r>
      <w:r w:rsidRPr="002671B6">
        <w:rPr>
          <w:lang w:val="en-GB"/>
        </w:rPr>
        <w:t xml:space="preserve"> : </w:t>
      </w:r>
      <w:hyperlink r:id="rId27" w:history="1">
        <w:r w:rsidRPr="005827F5">
          <w:rPr>
            <w:rStyle w:val="Hyperlink"/>
            <w:lang w:val="en-GB"/>
          </w:rPr>
          <w:t>https://www.nytimes.com/1970/09/13/archives/a-friedman-doctrine-the-social-responsibility-of-business-is-to.html</w:t>
        </w:r>
      </w:hyperlink>
      <w:r w:rsidRPr="002671B6">
        <w:rPr>
          <w:lang w:val="en-GB"/>
        </w:rPr>
        <w:t xml:space="preserve">. </w:t>
      </w:r>
      <w:r>
        <w:rPr>
          <w:lang w:val="en-GB"/>
        </w:rPr>
        <w:t>–</w:t>
      </w:r>
      <w:r w:rsidRPr="002671B6">
        <w:rPr>
          <w:lang w:val="en-GB"/>
        </w:rPr>
        <w:t xml:space="preserve"> </w:t>
      </w:r>
      <w:r>
        <w:t>Загл</w:t>
      </w:r>
      <w:r w:rsidRPr="002671B6">
        <w:rPr>
          <w:lang w:val="en-GB"/>
        </w:rPr>
        <w:t xml:space="preserve">. </w:t>
      </w:r>
      <w:r>
        <w:t>с</w:t>
      </w:r>
      <w:r w:rsidRPr="002671B6">
        <w:rPr>
          <w:lang w:val="en-GB"/>
        </w:rPr>
        <w:t xml:space="preserve"> </w:t>
      </w:r>
      <w:r>
        <w:t>экрана</w:t>
      </w:r>
      <w:r w:rsidRPr="002671B6">
        <w:rPr>
          <w:lang w:val="en-GB"/>
        </w:rPr>
        <w:t>.</w:t>
      </w:r>
    </w:p>
    <w:p w14:paraId="3C2DA0C2" w14:textId="31609898" w:rsidR="00596609" w:rsidRDefault="00596609" w:rsidP="00596609">
      <w:pPr>
        <w:pStyle w:val="ListParagraph"/>
        <w:numPr>
          <w:ilvl w:val="0"/>
          <w:numId w:val="27"/>
        </w:numPr>
        <w:rPr>
          <w:lang w:val="en-GB"/>
        </w:rPr>
      </w:pPr>
      <w:proofErr w:type="spellStart"/>
      <w:r w:rsidRPr="00D5535E">
        <w:rPr>
          <w:lang w:val="en-GB"/>
        </w:rPr>
        <w:t>Galema</w:t>
      </w:r>
      <w:proofErr w:type="spellEnd"/>
      <w:r w:rsidRPr="00D5535E">
        <w:rPr>
          <w:lang w:val="en-GB"/>
        </w:rPr>
        <w:t xml:space="preserve"> et al. The stocks at stake: Return and risk in socially responsible investment</w:t>
      </w:r>
      <w:r>
        <w:rPr>
          <w:lang w:val="en-GB"/>
        </w:rPr>
        <w:t xml:space="preserve">. – 2008. – Vol. 32, p. </w:t>
      </w:r>
      <w:r w:rsidRPr="00D5535E">
        <w:rPr>
          <w:lang w:val="en-GB"/>
        </w:rPr>
        <w:t>2646–2654</w:t>
      </w:r>
      <w:r>
        <w:rPr>
          <w:lang w:val="en-GB"/>
        </w:rPr>
        <w:t>.</w:t>
      </w:r>
    </w:p>
    <w:p w14:paraId="61CAD0D0" w14:textId="3021F024" w:rsidR="0074146B" w:rsidRPr="0074146B" w:rsidRDefault="0074146B" w:rsidP="0074146B">
      <w:pPr>
        <w:pStyle w:val="ListParagraph"/>
        <w:numPr>
          <w:ilvl w:val="0"/>
          <w:numId w:val="27"/>
        </w:numPr>
        <w:rPr>
          <w:lang w:val="en-GB"/>
        </w:rPr>
      </w:pPr>
      <w:r w:rsidRPr="00AA592C">
        <w:rPr>
          <w:rFonts w:eastAsiaTheme="minorEastAsia"/>
          <w:lang w:val="en-US"/>
        </w:rPr>
        <w:t>Global and regional drivers of accelerating CO2 emissions</w:t>
      </w:r>
      <w:r>
        <w:rPr>
          <w:rFonts w:eastAsiaTheme="minorEastAsia"/>
          <w:lang w:val="en-US"/>
        </w:rPr>
        <w:t xml:space="preserve"> / </w:t>
      </w:r>
      <w:proofErr w:type="spellStart"/>
      <w:r>
        <w:rPr>
          <w:rFonts w:eastAsiaTheme="minorEastAsia"/>
          <w:lang w:val="en-US"/>
        </w:rPr>
        <w:t>Raupach</w:t>
      </w:r>
      <w:proofErr w:type="spellEnd"/>
      <w:r w:rsidRPr="00AA592C">
        <w:rPr>
          <w:rFonts w:eastAsiaTheme="minorEastAsia"/>
          <w:lang w:val="en-GB"/>
        </w:rPr>
        <w:t xml:space="preserve"> </w:t>
      </w:r>
      <w:r>
        <w:rPr>
          <w:rFonts w:eastAsiaTheme="minorEastAsia"/>
          <w:lang w:val="en-US"/>
        </w:rPr>
        <w:t>et</w:t>
      </w:r>
      <w:r w:rsidRPr="00AA592C">
        <w:rPr>
          <w:rFonts w:eastAsiaTheme="minorEastAsia"/>
          <w:lang w:val="en-GB"/>
        </w:rPr>
        <w:t xml:space="preserve"> </w:t>
      </w:r>
      <w:r>
        <w:rPr>
          <w:rFonts w:eastAsiaTheme="minorEastAsia"/>
          <w:lang w:val="en-US"/>
        </w:rPr>
        <w:t>al</w:t>
      </w:r>
      <w:r w:rsidRPr="00AA592C">
        <w:rPr>
          <w:rFonts w:eastAsiaTheme="minorEastAsia"/>
          <w:lang w:val="en-GB"/>
        </w:rPr>
        <w:t>.</w:t>
      </w:r>
      <w:r>
        <w:rPr>
          <w:rFonts w:eastAsiaTheme="minorEastAsia"/>
          <w:lang w:val="en-GB"/>
        </w:rPr>
        <w:t xml:space="preserve"> // </w:t>
      </w:r>
      <w:r w:rsidRPr="00AA592C">
        <w:rPr>
          <w:rFonts w:eastAsiaTheme="minorEastAsia"/>
          <w:lang w:val="en-GB"/>
        </w:rPr>
        <w:t>Proceedings of the National Academy of Sciences</w:t>
      </w:r>
      <w:r>
        <w:rPr>
          <w:rFonts w:eastAsiaTheme="minorEastAsia"/>
          <w:lang w:val="en-GB"/>
        </w:rPr>
        <w:t>. –</w:t>
      </w:r>
      <w:r w:rsidRPr="00AA592C">
        <w:rPr>
          <w:rFonts w:eastAsiaTheme="minorEastAsia"/>
          <w:lang w:val="en-GB"/>
        </w:rPr>
        <w:t xml:space="preserve"> 2007</w:t>
      </w:r>
      <w:r>
        <w:rPr>
          <w:rFonts w:eastAsiaTheme="minorEastAsia"/>
          <w:lang w:val="en-GB"/>
        </w:rPr>
        <w:t>. – Vol. 104, No. 24, p. 10288-10293.</w:t>
      </w:r>
    </w:p>
    <w:p w14:paraId="67245B3A" w14:textId="77777777" w:rsidR="00596609" w:rsidRPr="00F039A1" w:rsidRDefault="00596609" w:rsidP="00596609">
      <w:pPr>
        <w:pStyle w:val="ListParagraph"/>
        <w:numPr>
          <w:ilvl w:val="0"/>
          <w:numId w:val="27"/>
        </w:numPr>
        <w:rPr>
          <w:lang w:val="en-GB"/>
        </w:rPr>
      </w:pPr>
      <w:bookmarkStart w:id="57" w:name="_Ref73633978"/>
      <w:r w:rsidRPr="00F039A1">
        <w:rPr>
          <w:lang w:val="en-GB"/>
        </w:rPr>
        <w:lastRenderedPageBreak/>
        <w:t xml:space="preserve">Global Consumers Seek Companies That Care About Environmental Issues [Electronic resource] // </w:t>
      </w:r>
      <w:r>
        <w:rPr>
          <w:lang w:val="en-GB"/>
        </w:rPr>
        <w:t>Nielsen</w:t>
      </w:r>
      <w:r w:rsidRPr="00F039A1">
        <w:rPr>
          <w:lang w:val="en-GB"/>
        </w:rPr>
        <w:t xml:space="preserve">. – 2018. – 11 </w:t>
      </w:r>
      <w:r>
        <w:t>сентября</w:t>
      </w:r>
      <w:r w:rsidRPr="00F039A1">
        <w:rPr>
          <w:lang w:val="en-GB"/>
        </w:rPr>
        <w:t xml:space="preserve">. – </w:t>
      </w:r>
      <w:r>
        <w:t>Режим</w:t>
      </w:r>
      <w:r w:rsidRPr="00F039A1">
        <w:rPr>
          <w:lang w:val="en-GB"/>
        </w:rPr>
        <w:t xml:space="preserve"> </w:t>
      </w:r>
      <w:proofErr w:type="gramStart"/>
      <w:r>
        <w:t>доступа</w:t>
      </w:r>
      <w:r w:rsidRPr="00F039A1">
        <w:rPr>
          <w:lang w:val="en-GB"/>
        </w:rPr>
        <w:t xml:space="preserve"> :</w:t>
      </w:r>
      <w:proofErr w:type="gramEnd"/>
      <w:r w:rsidRPr="00F039A1">
        <w:rPr>
          <w:lang w:val="en-GB"/>
        </w:rPr>
        <w:t xml:space="preserve"> https://www.nielsen.com/eu/en/insights/article/2018/global-consumers-seek-companies-that-care-about-environmental-issues/. – </w:t>
      </w:r>
      <w:r>
        <w:t>Загл</w:t>
      </w:r>
      <w:r w:rsidRPr="00F039A1">
        <w:rPr>
          <w:lang w:val="en-GB"/>
        </w:rPr>
        <w:t xml:space="preserve">. </w:t>
      </w:r>
      <w:r>
        <w:t>с</w:t>
      </w:r>
      <w:r w:rsidRPr="00F039A1">
        <w:rPr>
          <w:lang w:val="en-GB"/>
        </w:rPr>
        <w:t xml:space="preserve"> </w:t>
      </w:r>
      <w:r>
        <w:t>экрана</w:t>
      </w:r>
      <w:r w:rsidRPr="00F039A1">
        <w:rPr>
          <w:lang w:val="en-GB"/>
        </w:rPr>
        <w:t>.</w:t>
      </w:r>
      <w:bookmarkEnd w:id="57"/>
    </w:p>
    <w:p w14:paraId="420FCB29" w14:textId="5865192B" w:rsidR="00596609" w:rsidRDefault="00596609" w:rsidP="00596609">
      <w:pPr>
        <w:pStyle w:val="ListParagraph"/>
        <w:numPr>
          <w:ilvl w:val="0"/>
          <w:numId w:val="27"/>
        </w:numPr>
        <w:rPr>
          <w:lang w:val="en-GB"/>
        </w:rPr>
      </w:pPr>
      <w:proofErr w:type="spellStart"/>
      <w:r w:rsidRPr="0018703D">
        <w:rPr>
          <w:lang w:val="en-GB"/>
        </w:rPr>
        <w:t>Guenster</w:t>
      </w:r>
      <w:proofErr w:type="spellEnd"/>
      <w:r w:rsidRPr="00277A58">
        <w:rPr>
          <w:lang w:val="en-GB"/>
        </w:rPr>
        <w:t xml:space="preserve"> </w:t>
      </w:r>
      <w:r w:rsidRPr="0018703D">
        <w:rPr>
          <w:lang w:val="en-GB"/>
        </w:rPr>
        <w:t>et</w:t>
      </w:r>
      <w:r w:rsidRPr="00277A58">
        <w:rPr>
          <w:lang w:val="en-GB"/>
        </w:rPr>
        <w:t xml:space="preserve"> </w:t>
      </w:r>
      <w:r w:rsidRPr="0018703D">
        <w:rPr>
          <w:lang w:val="en-GB"/>
        </w:rPr>
        <w:t>al</w:t>
      </w:r>
      <w:r w:rsidRPr="00277A58">
        <w:rPr>
          <w:lang w:val="en-GB"/>
        </w:rPr>
        <w:t xml:space="preserve">. </w:t>
      </w:r>
      <w:r w:rsidRPr="00065E11">
        <w:rPr>
          <w:lang w:val="en-GB"/>
        </w:rPr>
        <w:t>The Economic Value of Corporate Eco-Efficiency</w:t>
      </w:r>
      <w:r>
        <w:rPr>
          <w:lang w:val="en-GB"/>
        </w:rPr>
        <w:t xml:space="preserve"> // </w:t>
      </w:r>
      <w:r w:rsidRPr="00065E11">
        <w:rPr>
          <w:lang w:val="en-GB"/>
        </w:rPr>
        <w:t>European Financial Management</w:t>
      </w:r>
      <w:r>
        <w:rPr>
          <w:lang w:val="en-GB"/>
        </w:rPr>
        <w:t>. – 2011. –</w:t>
      </w:r>
      <w:r w:rsidRPr="00065E11">
        <w:rPr>
          <w:lang w:val="en-GB"/>
        </w:rPr>
        <w:t xml:space="preserve"> Vol. 17, No. 4, </w:t>
      </w:r>
      <w:r>
        <w:rPr>
          <w:lang w:val="en-GB"/>
        </w:rPr>
        <w:t xml:space="preserve">p. </w:t>
      </w:r>
      <w:r w:rsidRPr="00065E11">
        <w:rPr>
          <w:lang w:val="en-GB"/>
        </w:rPr>
        <w:t>679–704</w:t>
      </w:r>
      <w:r>
        <w:rPr>
          <w:lang w:val="en-GB"/>
        </w:rPr>
        <w:t>.</w:t>
      </w:r>
    </w:p>
    <w:p w14:paraId="39836EEC" w14:textId="11194D27" w:rsidR="00596609" w:rsidRPr="00596609" w:rsidRDefault="00596609" w:rsidP="00596609">
      <w:pPr>
        <w:pStyle w:val="ListParagraph"/>
        <w:numPr>
          <w:ilvl w:val="0"/>
          <w:numId w:val="27"/>
        </w:numPr>
        <w:rPr>
          <w:lang w:val="en-GB"/>
        </w:rPr>
      </w:pPr>
      <w:r>
        <w:rPr>
          <w:lang w:val="en-GB"/>
        </w:rPr>
        <w:t>Hang</w:t>
      </w:r>
      <w:r w:rsidRPr="00C64DA1">
        <w:rPr>
          <w:lang w:val="en-GB"/>
        </w:rPr>
        <w:t xml:space="preserve"> </w:t>
      </w:r>
      <w:r>
        <w:rPr>
          <w:lang w:val="en-GB"/>
        </w:rPr>
        <w:t>M</w:t>
      </w:r>
      <w:r w:rsidRPr="00C64DA1">
        <w:rPr>
          <w:lang w:val="en-GB"/>
        </w:rPr>
        <w:t xml:space="preserve">., </w:t>
      </w:r>
      <w:r>
        <w:rPr>
          <w:lang w:val="en-GB"/>
        </w:rPr>
        <w:t>Geyer</w:t>
      </w:r>
      <w:r w:rsidRPr="00C64DA1">
        <w:rPr>
          <w:lang w:val="en-GB"/>
        </w:rPr>
        <w:t>-</w:t>
      </w:r>
      <w:r>
        <w:rPr>
          <w:lang w:val="en-GB"/>
        </w:rPr>
        <w:t>Klingenberg</w:t>
      </w:r>
      <w:r w:rsidRPr="00C64DA1">
        <w:rPr>
          <w:lang w:val="en-GB"/>
        </w:rPr>
        <w:t xml:space="preserve"> </w:t>
      </w:r>
      <w:r>
        <w:rPr>
          <w:lang w:val="en-GB"/>
        </w:rPr>
        <w:t>J</w:t>
      </w:r>
      <w:r w:rsidRPr="00C64DA1">
        <w:rPr>
          <w:lang w:val="en-GB"/>
        </w:rPr>
        <w:t xml:space="preserve">., </w:t>
      </w:r>
      <w:r>
        <w:rPr>
          <w:lang w:val="en-GB"/>
        </w:rPr>
        <w:t>Rathgeber</w:t>
      </w:r>
      <w:r w:rsidRPr="00C64DA1">
        <w:rPr>
          <w:lang w:val="en-GB"/>
        </w:rPr>
        <w:t xml:space="preserve"> </w:t>
      </w:r>
      <w:r>
        <w:rPr>
          <w:lang w:val="en-GB"/>
        </w:rPr>
        <w:t>A</w:t>
      </w:r>
      <w:r w:rsidRPr="00C64DA1">
        <w:rPr>
          <w:lang w:val="en-GB"/>
        </w:rPr>
        <w:t xml:space="preserve">. </w:t>
      </w:r>
      <w:r>
        <w:rPr>
          <w:lang w:val="en-GB"/>
        </w:rPr>
        <w:t>W</w:t>
      </w:r>
      <w:r w:rsidRPr="00C64DA1">
        <w:rPr>
          <w:lang w:val="en-GB"/>
        </w:rPr>
        <w:t>.</w:t>
      </w:r>
      <w:r>
        <w:rPr>
          <w:lang w:val="en-GB"/>
        </w:rPr>
        <w:t xml:space="preserve"> </w:t>
      </w:r>
      <w:r w:rsidRPr="00F46261">
        <w:rPr>
          <w:lang w:val="en-GB"/>
        </w:rPr>
        <w:t>It is merely a matter of time: A meta‐analysis of the causality</w:t>
      </w:r>
      <w:r>
        <w:rPr>
          <w:lang w:val="en-GB"/>
        </w:rPr>
        <w:t xml:space="preserve"> </w:t>
      </w:r>
      <w:r w:rsidRPr="00F46261">
        <w:rPr>
          <w:lang w:val="en-GB"/>
        </w:rPr>
        <w:t>between environmental performance and financial</w:t>
      </w:r>
      <w:r>
        <w:rPr>
          <w:lang w:val="en-GB"/>
        </w:rPr>
        <w:t xml:space="preserve"> </w:t>
      </w:r>
      <w:r w:rsidRPr="00F46261">
        <w:rPr>
          <w:lang w:val="en-GB"/>
        </w:rPr>
        <w:t>performance</w:t>
      </w:r>
      <w:r>
        <w:rPr>
          <w:lang w:val="en-GB"/>
        </w:rPr>
        <w:t xml:space="preserve"> // Business Strategy and the Environment</w:t>
      </w:r>
      <w:r w:rsidRPr="00F46261">
        <w:rPr>
          <w:lang w:val="en-GB"/>
        </w:rPr>
        <w:t>.</w:t>
      </w:r>
      <w:r>
        <w:rPr>
          <w:lang w:val="en-GB"/>
        </w:rPr>
        <w:t xml:space="preserve"> –</w:t>
      </w:r>
      <w:r w:rsidRPr="00F46261">
        <w:rPr>
          <w:lang w:val="en-GB"/>
        </w:rPr>
        <w:t xml:space="preserve"> 2019</w:t>
      </w:r>
      <w:r>
        <w:rPr>
          <w:lang w:val="en-GB"/>
        </w:rPr>
        <w:t xml:space="preserve">. – Vol. </w:t>
      </w:r>
      <w:r w:rsidRPr="00F46261">
        <w:rPr>
          <w:lang w:val="en-GB"/>
        </w:rPr>
        <w:t>28</w:t>
      </w:r>
      <w:r>
        <w:rPr>
          <w:lang w:val="en-GB"/>
        </w:rPr>
        <w:t xml:space="preserve">, p. </w:t>
      </w:r>
      <w:r w:rsidRPr="00F46261">
        <w:rPr>
          <w:lang w:val="en-GB"/>
        </w:rPr>
        <w:t>257–273.</w:t>
      </w:r>
    </w:p>
    <w:p w14:paraId="2B99C02D" w14:textId="6A00021F" w:rsidR="00596609" w:rsidRDefault="00596609" w:rsidP="00596609">
      <w:pPr>
        <w:pStyle w:val="ListParagraph"/>
        <w:numPr>
          <w:ilvl w:val="0"/>
          <w:numId w:val="27"/>
        </w:numPr>
        <w:rPr>
          <w:lang w:val="en-GB"/>
        </w:rPr>
      </w:pPr>
      <w:r w:rsidRPr="005C5A2C">
        <w:rPr>
          <w:lang w:val="en-GB"/>
        </w:rPr>
        <w:t>Hart S. L., Milstein M. B. Creating Sustainable Value // Academy of Management Executive</w:t>
      </w:r>
      <w:r>
        <w:rPr>
          <w:lang w:val="en-GB"/>
        </w:rPr>
        <w:t>. –</w:t>
      </w:r>
      <w:r w:rsidRPr="005C5A2C">
        <w:rPr>
          <w:lang w:val="en-GB"/>
        </w:rPr>
        <w:t xml:space="preserve"> 2003</w:t>
      </w:r>
      <w:r>
        <w:rPr>
          <w:lang w:val="en-GB"/>
        </w:rPr>
        <w:t xml:space="preserve">. – </w:t>
      </w:r>
      <w:r w:rsidRPr="005C5A2C">
        <w:rPr>
          <w:lang w:val="en-GB"/>
        </w:rPr>
        <w:t>Vol. 17, No. 2</w:t>
      </w:r>
      <w:r>
        <w:rPr>
          <w:lang w:val="en-GB"/>
        </w:rPr>
        <w:t>, p. 56-69.</w:t>
      </w:r>
    </w:p>
    <w:p w14:paraId="1D5E45B1" w14:textId="20C3605E" w:rsidR="00596609" w:rsidRPr="00596609" w:rsidRDefault="00596609" w:rsidP="00596609">
      <w:pPr>
        <w:pStyle w:val="ListParagraph"/>
        <w:numPr>
          <w:ilvl w:val="0"/>
          <w:numId w:val="27"/>
        </w:numPr>
        <w:rPr>
          <w:lang w:val="en-GB"/>
        </w:rPr>
      </w:pPr>
      <w:proofErr w:type="spellStart"/>
      <w:r>
        <w:rPr>
          <w:lang w:val="en-GB"/>
        </w:rPr>
        <w:t>Horv</w:t>
      </w:r>
      <w:r w:rsidRPr="00CD0670">
        <w:rPr>
          <w:lang w:val="en-GB"/>
        </w:rPr>
        <w:t>á</w:t>
      </w:r>
      <w:r>
        <w:rPr>
          <w:lang w:val="en-GB"/>
        </w:rPr>
        <w:t>thov</w:t>
      </w:r>
      <w:r w:rsidRPr="00CD0670">
        <w:rPr>
          <w:lang w:val="en-GB"/>
        </w:rPr>
        <w:t>á</w:t>
      </w:r>
      <w:proofErr w:type="spellEnd"/>
      <w:r>
        <w:rPr>
          <w:lang w:val="en-GB"/>
        </w:rPr>
        <w:t xml:space="preserve"> E. </w:t>
      </w:r>
      <w:r w:rsidRPr="00CD0670">
        <w:rPr>
          <w:lang w:val="en-GB"/>
        </w:rPr>
        <w:t>Does environmental performance affect financial performance? A meta-analysis</w:t>
      </w:r>
      <w:r>
        <w:rPr>
          <w:lang w:val="en-GB"/>
        </w:rPr>
        <w:t xml:space="preserve"> // </w:t>
      </w:r>
      <w:r w:rsidRPr="00CD0670">
        <w:rPr>
          <w:lang w:val="en-GB"/>
        </w:rPr>
        <w:t>Ecological Economics</w:t>
      </w:r>
      <w:r>
        <w:rPr>
          <w:lang w:val="en-GB"/>
        </w:rPr>
        <w:t xml:space="preserve">. – 2010. – Vol. </w:t>
      </w:r>
      <w:r w:rsidRPr="00CD0670">
        <w:rPr>
          <w:lang w:val="en-GB"/>
        </w:rPr>
        <w:t>70, Issue 1, P</w:t>
      </w:r>
      <w:r>
        <w:rPr>
          <w:lang w:val="en-GB"/>
        </w:rPr>
        <w:t>.</w:t>
      </w:r>
      <w:r w:rsidRPr="00CD0670">
        <w:rPr>
          <w:lang w:val="en-GB"/>
        </w:rPr>
        <w:t xml:space="preserve"> 52-59</w:t>
      </w:r>
      <w:r>
        <w:rPr>
          <w:lang w:val="en-GB"/>
        </w:rPr>
        <w:t>.</w:t>
      </w:r>
    </w:p>
    <w:p w14:paraId="4F44099A" w14:textId="1F132B0A" w:rsidR="00772FAE" w:rsidRDefault="00596609" w:rsidP="00596609">
      <w:pPr>
        <w:pStyle w:val="ListParagraph"/>
        <w:numPr>
          <w:ilvl w:val="0"/>
          <w:numId w:val="27"/>
        </w:numPr>
        <w:rPr>
          <w:lang w:val="en-GB"/>
        </w:rPr>
      </w:pPr>
      <w:bookmarkStart w:id="58" w:name="_Ref73634013"/>
      <w:r w:rsidRPr="00F41C2C">
        <w:rPr>
          <w:lang w:val="en-GB"/>
        </w:rPr>
        <w:t>How much natural resources we have left?</w:t>
      </w:r>
      <w:r>
        <w:rPr>
          <w:lang w:val="en-GB"/>
        </w:rPr>
        <w:t xml:space="preserve"> </w:t>
      </w:r>
      <w:r w:rsidRPr="00F039A1">
        <w:rPr>
          <w:lang w:val="en-GB"/>
        </w:rPr>
        <w:t xml:space="preserve">[Electronic resource] // </w:t>
      </w:r>
      <w:proofErr w:type="spellStart"/>
      <w:r>
        <w:rPr>
          <w:lang w:val="en-GB"/>
        </w:rPr>
        <w:t>Dorecycling</w:t>
      </w:r>
      <w:proofErr w:type="spellEnd"/>
      <w:r w:rsidRPr="00F039A1">
        <w:rPr>
          <w:lang w:val="en-GB"/>
        </w:rPr>
        <w:t>. – 201</w:t>
      </w:r>
      <w:r>
        <w:rPr>
          <w:lang w:val="en-GB"/>
        </w:rPr>
        <w:t>6</w:t>
      </w:r>
      <w:r w:rsidRPr="00F039A1">
        <w:rPr>
          <w:lang w:val="en-GB"/>
        </w:rPr>
        <w:t xml:space="preserve">. – </w:t>
      </w:r>
      <w:r>
        <w:rPr>
          <w:lang w:val="en-GB"/>
        </w:rPr>
        <w:t xml:space="preserve">29 </w:t>
      </w:r>
      <w:r>
        <w:t>января</w:t>
      </w:r>
      <w:r w:rsidRPr="00F039A1">
        <w:rPr>
          <w:lang w:val="en-GB"/>
        </w:rPr>
        <w:t xml:space="preserve">. – </w:t>
      </w:r>
      <w:r>
        <w:t>Режим</w:t>
      </w:r>
      <w:r w:rsidRPr="00F039A1">
        <w:rPr>
          <w:lang w:val="en-GB"/>
        </w:rPr>
        <w:t xml:space="preserve"> </w:t>
      </w:r>
      <w:r>
        <w:t>доступа</w:t>
      </w:r>
      <w:r w:rsidRPr="00F039A1">
        <w:rPr>
          <w:lang w:val="en-GB"/>
        </w:rPr>
        <w:t xml:space="preserve"> : </w:t>
      </w:r>
      <w:hyperlink r:id="rId28" w:history="1">
        <w:r w:rsidRPr="009364B0">
          <w:rPr>
            <w:rStyle w:val="Hyperlink"/>
            <w:lang w:val="en-GB"/>
          </w:rPr>
          <w:t>https://dorecycling.com/blog/2016/01/29/how-much-natural-resources-we-have-left/</w:t>
        </w:r>
      </w:hyperlink>
      <w:r w:rsidRPr="00F41C2C">
        <w:rPr>
          <w:lang w:val="en-GB"/>
        </w:rPr>
        <w:t xml:space="preserve">. – </w:t>
      </w:r>
      <w:r>
        <w:t>Загл</w:t>
      </w:r>
      <w:r w:rsidRPr="00F41C2C">
        <w:rPr>
          <w:lang w:val="en-GB"/>
        </w:rPr>
        <w:t xml:space="preserve">. </w:t>
      </w:r>
      <w:r>
        <w:t>с</w:t>
      </w:r>
      <w:r w:rsidRPr="00F41C2C">
        <w:rPr>
          <w:lang w:val="en-GB"/>
        </w:rPr>
        <w:t xml:space="preserve"> </w:t>
      </w:r>
      <w:r>
        <w:t>экрана</w:t>
      </w:r>
      <w:r w:rsidRPr="00F41C2C">
        <w:rPr>
          <w:lang w:val="en-GB"/>
        </w:rPr>
        <w:t>.</w:t>
      </w:r>
      <w:bookmarkEnd w:id="58"/>
    </w:p>
    <w:p w14:paraId="3D66E49E" w14:textId="66818A1F" w:rsidR="00596609" w:rsidRPr="00596609" w:rsidRDefault="00596609" w:rsidP="00596609">
      <w:pPr>
        <w:pStyle w:val="ListParagraph"/>
        <w:numPr>
          <w:ilvl w:val="0"/>
          <w:numId w:val="27"/>
        </w:numPr>
        <w:rPr>
          <w:lang w:val="en-GB"/>
        </w:rPr>
      </w:pPr>
      <w:r w:rsidRPr="00C96D2B">
        <w:rPr>
          <w:lang w:val="en-GB"/>
        </w:rPr>
        <w:t>It is merely a matter of time: a meta-analysis of the causality between environmental performance and financial performance</w:t>
      </w:r>
      <w:r>
        <w:rPr>
          <w:lang w:val="en-GB"/>
        </w:rPr>
        <w:t xml:space="preserve"> / </w:t>
      </w:r>
      <w:r w:rsidRPr="00B5046C">
        <w:rPr>
          <w:lang w:val="en-GB"/>
        </w:rPr>
        <w:t>Hang M., Geyer-</w:t>
      </w:r>
      <w:proofErr w:type="spellStart"/>
      <w:r w:rsidRPr="00B5046C">
        <w:rPr>
          <w:lang w:val="en-GB"/>
        </w:rPr>
        <w:t>Kilngeberg</w:t>
      </w:r>
      <w:proofErr w:type="spellEnd"/>
      <w:r w:rsidRPr="00B5046C">
        <w:rPr>
          <w:lang w:val="en-GB"/>
        </w:rPr>
        <w:t xml:space="preserve"> J., Rathgeber A., </w:t>
      </w:r>
      <w:proofErr w:type="spellStart"/>
      <w:r w:rsidRPr="00B5046C">
        <w:rPr>
          <w:lang w:val="en-GB"/>
        </w:rPr>
        <w:t>Stöckl</w:t>
      </w:r>
      <w:proofErr w:type="spellEnd"/>
      <w:r w:rsidRPr="00B5046C">
        <w:rPr>
          <w:lang w:val="en-GB"/>
        </w:rPr>
        <w:t xml:space="preserve"> S.</w:t>
      </w:r>
      <w:r>
        <w:rPr>
          <w:lang w:val="en-GB"/>
        </w:rPr>
        <w:t xml:space="preserve"> //</w:t>
      </w:r>
      <w:r w:rsidRPr="00B5046C">
        <w:rPr>
          <w:lang w:val="en-GB"/>
        </w:rPr>
        <w:t xml:space="preserve"> </w:t>
      </w:r>
      <w:r w:rsidRPr="00A472DB">
        <w:rPr>
          <w:lang w:val="en-GB"/>
        </w:rPr>
        <w:t>Business Strategy and the Environment</w:t>
      </w:r>
      <w:r>
        <w:rPr>
          <w:lang w:val="en-GB"/>
        </w:rPr>
        <w:t xml:space="preserve">. – 2017. – </w:t>
      </w:r>
      <w:r w:rsidRPr="00A472DB">
        <w:rPr>
          <w:lang w:val="en-GB"/>
        </w:rPr>
        <w:t>Vo</w:t>
      </w:r>
      <w:r>
        <w:rPr>
          <w:lang w:val="en-GB"/>
        </w:rPr>
        <w:t>l.</w:t>
      </w:r>
      <w:r w:rsidRPr="00A472DB">
        <w:rPr>
          <w:lang w:val="en-GB"/>
        </w:rPr>
        <w:t xml:space="preserve"> 28, Issue 2 p. 257-273</w:t>
      </w:r>
      <w:r>
        <w:rPr>
          <w:lang w:val="en-GB"/>
        </w:rPr>
        <w:t>.</w:t>
      </w:r>
    </w:p>
    <w:p w14:paraId="70BAC01C" w14:textId="45773901" w:rsidR="00596609" w:rsidRDefault="00596609" w:rsidP="00596609">
      <w:pPr>
        <w:pStyle w:val="ListParagraph"/>
        <w:numPr>
          <w:ilvl w:val="0"/>
          <w:numId w:val="27"/>
        </w:numPr>
        <w:rPr>
          <w:lang w:val="en-GB"/>
        </w:rPr>
      </w:pPr>
      <w:r w:rsidRPr="0025068F">
        <w:rPr>
          <w:lang w:val="en-GB"/>
        </w:rPr>
        <w:t>Iwata, H.; Okada, K.</w:t>
      </w:r>
      <w:r>
        <w:rPr>
          <w:lang w:val="en-GB"/>
        </w:rPr>
        <w:t xml:space="preserve">, 2011. </w:t>
      </w:r>
      <w:r w:rsidRPr="0025068F">
        <w:rPr>
          <w:lang w:val="en-GB"/>
        </w:rPr>
        <w:t>How does environmental performance affect financial performance? Evidence from</w:t>
      </w:r>
      <w:r>
        <w:rPr>
          <w:lang w:val="en-GB"/>
        </w:rPr>
        <w:t xml:space="preserve"> </w:t>
      </w:r>
      <w:r w:rsidRPr="0025068F">
        <w:rPr>
          <w:lang w:val="en-GB"/>
        </w:rPr>
        <w:t>Japanese manufacturing firms.</w:t>
      </w:r>
    </w:p>
    <w:p w14:paraId="72AF66DF" w14:textId="77777777" w:rsidR="0074146B" w:rsidRPr="00C64DA1" w:rsidRDefault="0074146B" w:rsidP="0074146B">
      <w:pPr>
        <w:pStyle w:val="ListParagraph"/>
        <w:numPr>
          <w:ilvl w:val="0"/>
          <w:numId w:val="27"/>
        </w:numPr>
        <w:rPr>
          <w:lang w:val="en-GB"/>
        </w:rPr>
      </w:pPr>
      <w:r>
        <w:rPr>
          <w:rFonts w:eastAsiaTheme="minorEastAsia"/>
          <w:lang w:val="en-US"/>
        </w:rPr>
        <w:t>Kaya</w:t>
      </w:r>
      <w:r w:rsidRPr="00A87895">
        <w:rPr>
          <w:rFonts w:eastAsiaTheme="minorEastAsia"/>
          <w:lang w:val="en-GB"/>
        </w:rPr>
        <w:t xml:space="preserve"> </w:t>
      </w:r>
      <w:r>
        <w:rPr>
          <w:rFonts w:eastAsiaTheme="minorEastAsia"/>
          <w:lang w:val="en-GB"/>
        </w:rPr>
        <w:t xml:space="preserve">Y., </w:t>
      </w:r>
      <w:proofErr w:type="spellStart"/>
      <w:r>
        <w:rPr>
          <w:rFonts w:eastAsiaTheme="minorEastAsia"/>
          <w:lang w:val="en-US"/>
        </w:rPr>
        <w:t>Yokobori</w:t>
      </w:r>
      <w:proofErr w:type="spellEnd"/>
      <w:r>
        <w:rPr>
          <w:rFonts w:eastAsiaTheme="minorEastAsia"/>
          <w:lang w:val="en-US"/>
        </w:rPr>
        <w:t xml:space="preserve"> K. </w:t>
      </w:r>
      <w:r w:rsidRPr="00A87895">
        <w:rPr>
          <w:lang w:val="en-GB"/>
        </w:rPr>
        <w:t>Environment, energy, and economy: Strategies for sustainability</w:t>
      </w:r>
      <w:r>
        <w:rPr>
          <w:lang w:val="en-GB"/>
        </w:rPr>
        <w:t xml:space="preserve"> / </w:t>
      </w:r>
      <w:r>
        <w:rPr>
          <w:rFonts w:eastAsiaTheme="minorEastAsia"/>
          <w:lang w:val="en-US"/>
        </w:rPr>
        <w:t>Kaya</w:t>
      </w:r>
      <w:r w:rsidRPr="00A87895">
        <w:rPr>
          <w:rFonts w:eastAsiaTheme="minorEastAsia"/>
          <w:lang w:val="en-GB"/>
        </w:rPr>
        <w:t xml:space="preserve"> </w:t>
      </w:r>
      <w:r>
        <w:rPr>
          <w:rFonts w:eastAsiaTheme="minorEastAsia"/>
          <w:lang w:val="en-GB"/>
        </w:rPr>
        <w:t xml:space="preserve">Y., </w:t>
      </w:r>
      <w:proofErr w:type="spellStart"/>
      <w:r>
        <w:rPr>
          <w:rFonts w:eastAsiaTheme="minorEastAsia"/>
          <w:lang w:val="en-US"/>
        </w:rPr>
        <w:t>Yokobori</w:t>
      </w:r>
      <w:proofErr w:type="spellEnd"/>
      <w:r>
        <w:rPr>
          <w:rFonts w:eastAsiaTheme="minorEastAsia"/>
          <w:lang w:val="en-US"/>
        </w:rPr>
        <w:t xml:space="preserve"> K. – </w:t>
      </w:r>
      <w:r w:rsidRPr="00AA592C">
        <w:rPr>
          <w:lang w:val="en-GB"/>
        </w:rPr>
        <w:t>United Nations University Press</w:t>
      </w:r>
      <w:r w:rsidRPr="00A87895">
        <w:rPr>
          <w:rFonts w:eastAsiaTheme="minorEastAsia"/>
          <w:lang w:val="en-GB"/>
        </w:rPr>
        <w:t>, 1998</w:t>
      </w:r>
      <w:r>
        <w:rPr>
          <w:rFonts w:eastAsiaTheme="minorEastAsia"/>
          <w:lang w:val="en-GB"/>
        </w:rPr>
        <w:t>.</w:t>
      </w:r>
    </w:p>
    <w:p w14:paraId="09D2AFD0" w14:textId="6CFEB0B8" w:rsidR="0074146B" w:rsidRPr="0074146B" w:rsidRDefault="0074146B" w:rsidP="0074146B">
      <w:pPr>
        <w:pStyle w:val="ListParagraph"/>
        <w:numPr>
          <w:ilvl w:val="0"/>
          <w:numId w:val="27"/>
        </w:numPr>
        <w:rPr>
          <w:lang w:val="en-GB"/>
        </w:rPr>
      </w:pPr>
      <w:proofErr w:type="spellStart"/>
      <w:r w:rsidRPr="0018703D">
        <w:rPr>
          <w:lang w:val="en-GB"/>
        </w:rPr>
        <w:t>Konar</w:t>
      </w:r>
      <w:proofErr w:type="spellEnd"/>
      <w:r w:rsidRPr="00277A58">
        <w:rPr>
          <w:lang w:val="en-GB"/>
        </w:rPr>
        <w:t xml:space="preserve"> </w:t>
      </w:r>
      <w:r>
        <w:rPr>
          <w:lang w:val="en-GB"/>
        </w:rPr>
        <w:t xml:space="preserve">S., </w:t>
      </w:r>
      <w:r w:rsidRPr="0018703D">
        <w:rPr>
          <w:lang w:val="en-GB"/>
        </w:rPr>
        <w:t>Cohen</w:t>
      </w:r>
      <w:r w:rsidRPr="00277A58">
        <w:rPr>
          <w:lang w:val="en-GB"/>
        </w:rPr>
        <w:t xml:space="preserve"> </w:t>
      </w:r>
      <w:r>
        <w:rPr>
          <w:lang w:val="en-GB"/>
        </w:rPr>
        <w:t xml:space="preserve">M. A. Does the Market Value Environmental Performance? // </w:t>
      </w:r>
      <w:r w:rsidRPr="00951FB4">
        <w:rPr>
          <w:lang w:val="en-GB"/>
        </w:rPr>
        <w:t>The Review of Economics and Statistics</w:t>
      </w:r>
      <w:r>
        <w:rPr>
          <w:lang w:val="en-GB"/>
        </w:rPr>
        <w:t>. – 2001. – Vol.</w:t>
      </w:r>
      <w:r w:rsidRPr="00951FB4">
        <w:rPr>
          <w:lang w:val="en-GB"/>
        </w:rPr>
        <w:t xml:space="preserve"> 83</w:t>
      </w:r>
      <w:r>
        <w:rPr>
          <w:lang w:val="en-GB"/>
        </w:rPr>
        <w:t xml:space="preserve">, No. </w:t>
      </w:r>
      <w:r w:rsidRPr="00951FB4">
        <w:rPr>
          <w:lang w:val="en-GB"/>
        </w:rPr>
        <w:t>2</w:t>
      </w:r>
      <w:r>
        <w:rPr>
          <w:lang w:val="en-GB"/>
        </w:rPr>
        <w:t>, p.</w:t>
      </w:r>
      <w:r w:rsidRPr="00951FB4">
        <w:rPr>
          <w:lang w:val="en-GB"/>
        </w:rPr>
        <w:t xml:space="preserve"> 281–289</w:t>
      </w:r>
      <w:r>
        <w:rPr>
          <w:lang w:val="en-GB"/>
        </w:rPr>
        <w:t>.</w:t>
      </w:r>
    </w:p>
    <w:p w14:paraId="20F9704C" w14:textId="77777777" w:rsidR="00596609" w:rsidRPr="00D5640D" w:rsidRDefault="00596609" w:rsidP="00596609">
      <w:pPr>
        <w:pStyle w:val="ListParagraph"/>
        <w:numPr>
          <w:ilvl w:val="0"/>
          <w:numId w:val="27"/>
        </w:numPr>
        <w:rPr>
          <w:lang w:val="en-GB"/>
        </w:rPr>
      </w:pPr>
      <w:r>
        <w:rPr>
          <w:lang w:val="en-US"/>
        </w:rPr>
        <w:t>Kraft K. L.,</w:t>
      </w:r>
      <w:r w:rsidRPr="00233454">
        <w:rPr>
          <w:lang w:val="en-GB"/>
        </w:rPr>
        <w:t xml:space="preserve"> </w:t>
      </w:r>
      <w:proofErr w:type="spellStart"/>
      <w:r>
        <w:rPr>
          <w:lang w:val="en-US"/>
        </w:rPr>
        <w:t>Hage</w:t>
      </w:r>
      <w:proofErr w:type="spellEnd"/>
      <w:r>
        <w:rPr>
          <w:lang w:val="en-US"/>
        </w:rPr>
        <w:t xml:space="preserve"> J. Strategy, Social Responsibility and Implementation // Journal of Business Ethics. –</w:t>
      </w:r>
      <w:r>
        <w:rPr>
          <w:lang w:val="en-GB"/>
        </w:rPr>
        <w:t xml:space="preserve"> </w:t>
      </w:r>
      <w:r w:rsidRPr="00233454">
        <w:rPr>
          <w:lang w:val="en-GB"/>
        </w:rPr>
        <w:t>1990</w:t>
      </w:r>
      <w:r>
        <w:rPr>
          <w:lang w:val="en-GB"/>
        </w:rPr>
        <w:t>. – Vol. 9, p. 11-19.</w:t>
      </w:r>
    </w:p>
    <w:p w14:paraId="2E46D4C9" w14:textId="77777777" w:rsidR="0074146B" w:rsidRPr="002B4469" w:rsidRDefault="0074146B" w:rsidP="0074146B">
      <w:pPr>
        <w:pStyle w:val="ListParagraph"/>
        <w:numPr>
          <w:ilvl w:val="0"/>
          <w:numId w:val="27"/>
        </w:numPr>
      </w:pPr>
      <w:bookmarkStart w:id="59" w:name="_Ref73635199"/>
      <w:proofErr w:type="spellStart"/>
      <w:r>
        <w:rPr>
          <w:lang w:val="en-GB"/>
        </w:rPr>
        <w:t>Mehra</w:t>
      </w:r>
      <w:proofErr w:type="spellEnd"/>
      <w:r>
        <w:rPr>
          <w:lang w:val="en-GB"/>
        </w:rPr>
        <w:t xml:space="preserve"> A. </w:t>
      </w:r>
      <w:r w:rsidRPr="00601F9E">
        <w:rPr>
          <w:lang w:val="en-GB"/>
        </w:rPr>
        <w:t xml:space="preserve">Sustainable Aviation Fuel Market worth $15,307 million by 2030 - Exclusive Report by </w:t>
      </w:r>
      <w:proofErr w:type="spellStart"/>
      <w:r w:rsidRPr="00601F9E">
        <w:rPr>
          <w:lang w:val="en-GB"/>
        </w:rPr>
        <w:t>MarketsandMarkets</w:t>
      </w:r>
      <w:proofErr w:type="spellEnd"/>
      <w:r w:rsidRPr="00601F9E">
        <w:rPr>
          <w:lang w:val="en-GB"/>
        </w:rPr>
        <w:t xml:space="preserve"> </w:t>
      </w:r>
      <w:r w:rsidRPr="00CF2DA7">
        <w:rPr>
          <w:lang w:val="en-GB"/>
        </w:rPr>
        <w:t>[</w:t>
      </w:r>
      <w:r w:rsidRPr="00F039A1">
        <w:rPr>
          <w:lang w:val="en-GB"/>
        </w:rPr>
        <w:t>Electronic</w:t>
      </w:r>
      <w:r w:rsidRPr="00CF2DA7">
        <w:rPr>
          <w:lang w:val="en-GB"/>
        </w:rPr>
        <w:t xml:space="preserve"> </w:t>
      </w:r>
      <w:r w:rsidRPr="00F039A1">
        <w:rPr>
          <w:lang w:val="en-GB"/>
        </w:rPr>
        <w:t>resource</w:t>
      </w:r>
      <w:r w:rsidRPr="00CF2DA7">
        <w:rPr>
          <w:lang w:val="en-GB"/>
        </w:rPr>
        <w:t xml:space="preserve">] // </w:t>
      </w:r>
      <w:r>
        <w:rPr>
          <w:lang w:val="en-GB"/>
        </w:rPr>
        <w:t>PR Newswire</w:t>
      </w:r>
      <w:r w:rsidRPr="00CF2DA7">
        <w:rPr>
          <w:lang w:val="en-GB"/>
        </w:rPr>
        <w:t xml:space="preserve">. </w:t>
      </w:r>
      <w:r w:rsidRPr="0074146B">
        <w:t xml:space="preserve">2020. </w:t>
      </w:r>
      <w:r w:rsidRPr="00EE1D64">
        <w:t xml:space="preserve">9 </w:t>
      </w:r>
      <w:r>
        <w:t xml:space="preserve">октября </w:t>
      </w:r>
      <w:r w:rsidRPr="002B4469">
        <w:t xml:space="preserve">– </w:t>
      </w:r>
      <w:r>
        <w:t>Режим</w:t>
      </w:r>
      <w:r w:rsidRPr="002B4469">
        <w:t xml:space="preserve"> </w:t>
      </w:r>
      <w:r>
        <w:t>доступа</w:t>
      </w:r>
      <w:r w:rsidRPr="002B4469">
        <w:t xml:space="preserve"> :</w:t>
      </w:r>
      <w:r>
        <w:t xml:space="preserve"> </w:t>
      </w:r>
      <w:hyperlink r:id="rId29" w:history="1">
        <w:r w:rsidRPr="00807B1B">
          <w:rPr>
            <w:rStyle w:val="Hyperlink"/>
            <w:lang w:val="en-GB"/>
          </w:rPr>
          <w:t>https</w:t>
        </w:r>
        <w:r w:rsidRPr="00601F9E">
          <w:rPr>
            <w:rStyle w:val="Hyperlink"/>
          </w:rPr>
          <w:t>://</w:t>
        </w:r>
        <w:r w:rsidRPr="00807B1B">
          <w:rPr>
            <w:rStyle w:val="Hyperlink"/>
            <w:lang w:val="en-GB"/>
          </w:rPr>
          <w:t>www</w:t>
        </w:r>
        <w:r w:rsidRPr="00601F9E">
          <w:rPr>
            <w:rStyle w:val="Hyperlink"/>
          </w:rPr>
          <w:t>.</w:t>
        </w:r>
        <w:proofErr w:type="spellStart"/>
        <w:r w:rsidRPr="00807B1B">
          <w:rPr>
            <w:rStyle w:val="Hyperlink"/>
            <w:lang w:val="en-GB"/>
          </w:rPr>
          <w:t>prnewswire</w:t>
        </w:r>
        <w:proofErr w:type="spellEnd"/>
        <w:r w:rsidRPr="00601F9E">
          <w:rPr>
            <w:rStyle w:val="Hyperlink"/>
          </w:rPr>
          <w:t>.</w:t>
        </w:r>
        <w:r w:rsidRPr="00807B1B">
          <w:rPr>
            <w:rStyle w:val="Hyperlink"/>
            <w:lang w:val="en-GB"/>
          </w:rPr>
          <w:t>com</w:t>
        </w:r>
        <w:r w:rsidRPr="00601F9E">
          <w:rPr>
            <w:rStyle w:val="Hyperlink"/>
          </w:rPr>
          <w:t>/</w:t>
        </w:r>
        <w:r w:rsidRPr="00807B1B">
          <w:rPr>
            <w:rStyle w:val="Hyperlink"/>
            <w:lang w:val="en-GB"/>
          </w:rPr>
          <w:t>news</w:t>
        </w:r>
        <w:r w:rsidRPr="00601F9E">
          <w:rPr>
            <w:rStyle w:val="Hyperlink"/>
          </w:rPr>
          <w:t>-</w:t>
        </w:r>
        <w:r w:rsidRPr="00807B1B">
          <w:rPr>
            <w:rStyle w:val="Hyperlink"/>
            <w:lang w:val="en-GB"/>
          </w:rPr>
          <w:t>releases</w:t>
        </w:r>
        <w:r w:rsidRPr="00601F9E">
          <w:rPr>
            <w:rStyle w:val="Hyperlink"/>
          </w:rPr>
          <w:t>/</w:t>
        </w:r>
        <w:r w:rsidRPr="00807B1B">
          <w:rPr>
            <w:rStyle w:val="Hyperlink"/>
            <w:lang w:val="en-GB"/>
          </w:rPr>
          <w:t>sustainable</w:t>
        </w:r>
        <w:r w:rsidRPr="00601F9E">
          <w:rPr>
            <w:rStyle w:val="Hyperlink"/>
          </w:rPr>
          <w:t>-</w:t>
        </w:r>
        <w:r w:rsidRPr="00807B1B">
          <w:rPr>
            <w:rStyle w:val="Hyperlink"/>
            <w:lang w:val="en-GB"/>
          </w:rPr>
          <w:t>aviation</w:t>
        </w:r>
        <w:r w:rsidRPr="00601F9E">
          <w:rPr>
            <w:rStyle w:val="Hyperlink"/>
          </w:rPr>
          <w:t>-</w:t>
        </w:r>
        <w:r w:rsidRPr="00807B1B">
          <w:rPr>
            <w:rStyle w:val="Hyperlink"/>
            <w:lang w:val="en-GB"/>
          </w:rPr>
          <w:t>fuel</w:t>
        </w:r>
        <w:r w:rsidRPr="00601F9E">
          <w:rPr>
            <w:rStyle w:val="Hyperlink"/>
          </w:rPr>
          <w:t>-</w:t>
        </w:r>
        <w:r w:rsidRPr="00807B1B">
          <w:rPr>
            <w:rStyle w:val="Hyperlink"/>
            <w:lang w:val="en-GB"/>
          </w:rPr>
          <w:t>market</w:t>
        </w:r>
        <w:r w:rsidRPr="00601F9E">
          <w:rPr>
            <w:rStyle w:val="Hyperlink"/>
          </w:rPr>
          <w:t>-</w:t>
        </w:r>
        <w:r w:rsidRPr="00807B1B">
          <w:rPr>
            <w:rStyle w:val="Hyperlink"/>
            <w:lang w:val="en-GB"/>
          </w:rPr>
          <w:t>worth</w:t>
        </w:r>
        <w:r w:rsidRPr="00601F9E">
          <w:rPr>
            <w:rStyle w:val="Hyperlink"/>
          </w:rPr>
          <w:t>-15-307-</w:t>
        </w:r>
        <w:r w:rsidRPr="00807B1B">
          <w:rPr>
            <w:rStyle w:val="Hyperlink"/>
            <w:lang w:val="en-GB"/>
          </w:rPr>
          <w:t>million</w:t>
        </w:r>
        <w:r w:rsidRPr="00601F9E">
          <w:rPr>
            <w:rStyle w:val="Hyperlink"/>
          </w:rPr>
          <w:t>-</w:t>
        </w:r>
        <w:r w:rsidRPr="00807B1B">
          <w:rPr>
            <w:rStyle w:val="Hyperlink"/>
            <w:lang w:val="en-GB"/>
          </w:rPr>
          <w:t>by</w:t>
        </w:r>
        <w:r w:rsidRPr="00601F9E">
          <w:rPr>
            <w:rStyle w:val="Hyperlink"/>
          </w:rPr>
          <w:t>-2030--</w:t>
        </w:r>
        <w:r w:rsidRPr="00807B1B">
          <w:rPr>
            <w:rStyle w:val="Hyperlink"/>
            <w:lang w:val="en-GB"/>
          </w:rPr>
          <w:t>exclusive</w:t>
        </w:r>
        <w:r w:rsidRPr="00601F9E">
          <w:rPr>
            <w:rStyle w:val="Hyperlink"/>
          </w:rPr>
          <w:t>-</w:t>
        </w:r>
        <w:r w:rsidRPr="00807B1B">
          <w:rPr>
            <w:rStyle w:val="Hyperlink"/>
            <w:lang w:val="en-GB"/>
          </w:rPr>
          <w:t>report</w:t>
        </w:r>
        <w:r w:rsidRPr="00601F9E">
          <w:rPr>
            <w:rStyle w:val="Hyperlink"/>
          </w:rPr>
          <w:t>-</w:t>
        </w:r>
        <w:r w:rsidRPr="00807B1B">
          <w:rPr>
            <w:rStyle w:val="Hyperlink"/>
            <w:lang w:val="en-GB"/>
          </w:rPr>
          <w:t>by</w:t>
        </w:r>
        <w:r w:rsidRPr="00601F9E">
          <w:rPr>
            <w:rStyle w:val="Hyperlink"/>
          </w:rPr>
          <w:t>-</w:t>
        </w:r>
        <w:proofErr w:type="spellStart"/>
        <w:r w:rsidRPr="00807B1B">
          <w:rPr>
            <w:rStyle w:val="Hyperlink"/>
            <w:lang w:val="en-GB"/>
          </w:rPr>
          <w:t>marketsandmarkets</w:t>
        </w:r>
        <w:proofErr w:type="spellEnd"/>
        <w:r w:rsidRPr="00601F9E">
          <w:rPr>
            <w:rStyle w:val="Hyperlink"/>
          </w:rPr>
          <w:t>-301149368.</w:t>
        </w:r>
        <w:r w:rsidRPr="00807B1B">
          <w:rPr>
            <w:rStyle w:val="Hyperlink"/>
            <w:lang w:val="en-GB"/>
          </w:rPr>
          <w:t>html</w:t>
        </w:r>
      </w:hyperlink>
      <w:r w:rsidRPr="002B4469">
        <w:t xml:space="preserve">. – </w:t>
      </w:r>
      <w:r>
        <w:t>Загл</w:t>
      </w:r>
      <w:r w:rsidRPr="002B4469">
        <w:t xml:space="preserve">. </w:t>
      </w:r>
      <w:r>
        <w:t>с</w:t>
      </w:r>
      <w:r w:rsidRPr="002B4469">
        <w:t xml:space="preserve"> </w:t>
      </w:r>
      <w:r>
        <w:t>экрана</w:t>
      </w:r>
      <w:r w:rsidRPr="002B4469">
        <w:t>.</w:t>
      </w:r>
      <w:bookmarkEnd w:id="59"/>
    </w:p>
    <w:p w14:paraId="6E5DFFEE" w14:textId="77777777" w:rsidR="0074146B" w:rsidRPr="00AE2A8D" w:rsidRDefault="0074146B" w:rsidP="0074146B">
      <w:pPr>
        <w:pStyle w:val="ListParagraph"/>
        <w:numPr>
          <w:ilvl w:val="0"/>
          <w:numId w:val="27"/>
        </w:numPr>
        <w:rPr>
          <w:lang w:val="en-GB"/>
        </w:rPr>
      </w:pPr>
      <w:r w:rsidRPr="00AE2A8D">
        <w:rPr>
          <w:lang w:val="en-GB"/>
        </w:rPr>
        <w:t xml:space="preserve">Minimizing Carbon Emissions through Vehicle Routing and Scheduling in the Shuttle Service of Picking up and Delivering Customers to the Airport / Yang P.-Y. et al. // Acta </w:t>
      </w:r>
      <w:proofErr w:type="spellStart"/>
      <w:r w:rsidRPr="00AE2A8D">
        <w:rPr>
          <w:lang w:val="en-GB"/>
        </w:rPr>
        <w:t>Automatica</w:t>
      </w:r>
      <w:proofErr w:type="spellEnd"/>
      <w:r w:rsidRPr="00AE2A8D">
        <w:rPr>
          <w:lang w:val="en-GB"/>
        </w:rPr>
        <w:t xml:space="preserve"> </w:t>
      </w:r>
      <w:proofErr w:type="spellStart"/>
      <w:r w:rsidRPr="00AE2A8D">
        <w:rPr>
          <w:lang w:val="en-GB"/>
        </w:rPr>
        <w:t>Sinica</w:t>
      </w:r>
      <w:proofErr w:type="spellEnd"/>
      <w:r>
        <w:rPr>
          <w:lang w:val="en-GB"/>
        </w:rPr>
        <w:t>. – 3013. – Vol.</w:t>
      </w:r>
      <w:r w:rsidRPr="00AE2A8D">
        <w:rPr>
          <w:lang w:val="en-GB"/>
        </w:rPr>
        <w:t xml:space="preserve"> 39, Issue 4, P</w:t>
      </w:r>
      <w:r>
        <w:rPr>
          <w:lang w:val="en-GB"/>
        </w:rPr>
        <w:t>.</w:t>
      </w:r>
      <w:r w:rsidRPr="00AE2A8D">
        <w:rPr>
          <w:lang w:val="en-GB"/>
        </w:rPr>
        <w:t xml:space="preserve"> 424-432</w:t>
      </w:r>
      <w:r>
        <w:rPr>
          <w:lang w:val="en-GB"/>
        </w:rPr>
        <w:t>.</w:t>
      </w:r>
    </w:p>
    <w:p w14:paraId="7EB97732" w14:textId="77777777" w:rsidR="0074146B" w:rsidRPr="00CA5537" w:rsidRDefault="0074146B" w:rsidP="0074146B">
      <w:pPr>
        <w:pStyle w:val="ListParagraph"/>
        <w:numPr>
          <w:ilvl w:val="0"/>
          <w:numId w:val="27"/>
        </w:numPr>
        <w:rPr>
          <w:lang w:val="en-GB"/>
        </w:rPr>
      </w:pPr>
      <w:proofErr w:type="spellStart"/>
      <w:r w:rsidRPr="00CA5537">
        <w:rPr>
          <w:lang w:val="en-GB"/>
        </w:rPr>
        <w:lastRenderedPageBreak/>
        <w:t>Miroshnychenko</w:t>
      </w:r>
      <w:proofErr w:type="spellEnd"/>
      <w:r w:rsidRPr="00CA5537">
        <w:rPr>
          <w:lang w:val="en-GB"/>
        </w:rPr>
        <w:t xml:space="preserve"> I., </w:t>
      </w:r>
      <w:proofErr w:type="spellStart"/>
      <w:r w:rsidRPr="00CA5537">
        <w:rPr>
          <w:lang w:val="en-GB"/>
        </w:rPr>
        <w:t>Barontini</w:t>
      </w:r>
      <w:proofErr w:type="spellEnd"/>
      <w:r w:rsidRPr="00CA5537">
        <w:rPr>
          <w:lang w:val="en-GB"/>
        </w:rPr>
        <w:t xml:space="preserve"> R., Testa F. Green practices and financial performance: A global outlook</w:t>
      </w:r>
      <w:r>
        <w:rPr>
          <w:lang w:val="en-GB"/>
        </w:rPr>
        <w:t xml:space="preserve"> // </w:t>
      </w:r>
      <w:r w:rsidRPr="00CA5537">
        <w:rPr>
          <w:lang w:val="en-GB"/>
        </w:rPr>
        <w:t>Journal of Cleaner Production</w:t>
      </w:r>
      <w:r>
        <w:rPr>
          <w:lang w:val="en-GB"/>
        </w:rPr>
        <w:t xml:space="preserve">. – 2017. – Vol. </w:t>
      </w:r>
      <w:r w:rsidRPr="00CA5537">
        <w:rPr>
          <w:lang w:val="en-GB"/>
        </w:rPr>
        <w:t>147</w:t>
      </w:r>
      <w:r>
        <w:rPr>
          <w:lang w:val="en-GB"/>
        </w:rPr>
        <w:t>,</w:t>
      </w:r>
      <w:r w:rsidRPr="00CA5537">
        <w:rPr>
          <w:lang w:val="en-GB"/>
        </w:rPr>
        <w:t xml:space="preserve"> P</w:t>
      </w:r>
      <w:r>
        <w:rPr>
          <w:lang w:val="en-GB"/>
        </w:rPr>
        <w:t>.</w:t>
      </w:r>
      <w:r w:rsidRPr="00CA5537">
        <w:rPr>
          <w:lang w:val="en-GB"/>
        </w:rPr>
        <w:t xml:space="preserve"> 340-351</w:t>
      </w:r>
      <w:r>
        <w:rPr>
          <w:lang w:val="en-GB"/>
        </w:rPr>
        <w:t>.</w:t>
      </w:r>
    </w:p>
    <w:p w14:paraId="33552A7A" w14:textId="77777777" w:rsidR="0074146B" w:rsidRPr="00582D15" w:rsidRDefault="0074146B" w:rsidP="0074146B">
      <w:pPr>
        <w:pStyle w:val="ListParagraph"/>
        <w:numPr>
          <w:ilvl w:val="0"/>
          <w:numId w:val="27"/>
        </w:numPr>
        <w:rPr>
          <w:lang w:val="en-GB"/>
        </w:rPr>
      </w:pPr>
      <w:r w:rsidRPr="00784B8F">
        <w:rPr>
          <w:lang w:val="en-GB"/>
        </w:rPr>
        <w:t>Murphy et al.</w:t>
      </w:r>
      <w:r>
        <w:rPr>
          <w:lang w:val="en-GB"/>
        </w:rPr>
        <w:t xml:space="preserve"> </w:t>
      </w:r>
      <w:r w:rsidRPr="00784B8F">
        <w:rPr>
          <w:lang w:val="en-GB"/>
        </w:rPr>
        <w:t>Measuring Performance in Entrepreneurship Research</w:t>
      </w:r>
      <w:r>
        <w:rPr>
          <w:lang w:val="en-GB"/>
        </w:rPr>
        <w:t xml:space="preserve"> // </w:t>
      </w:r>
      <w:r w:rsidRPr="00784B8F">
        <w:rPr>
          <w:lang w:val="en-GB"/>
        </w:rPr>
        <w:t>Journal of Business Research</w:t>
      </w:r>
      <w:r>
        <w:rPr>
          <w:lang w:val="en-GB"/>
        </w:rPr>
        <w:t xml:space="preserve">. – </w:t>
      </w:r>
      <w:r w:rsidRPr="00784B8F">
        <w:rPr>
          <w:lang w:val="en-GB"/>
        </w:rPr>
        <w:t>1996</w:t>
      </w:r>
      <w:r>
        <w:rPr>
          <w:lang w:val="en-GB"/>
        </w:rPr>
        <w:t xml:space="preserve">. – Vol. </w:t>
      </w:r>
      <w:r w:rsidRPr="00784B8F">
        <w:rPr>
          <w:lang w:val="en-GB"/>
        </w:rPr>
        <w:t xml:space="preserve">36, </w:t>
      </w:r>
      <w:r>
        <w:rPr>
          <w:lang w:val="en-GB"/>
        </w:rPr>
        <w:t xml:space="preserve">p. </w:t>
      </w:r>
      <w:r w:rsidRPr="00784B8F">
        <w:rPr>
          <w:lang w:val="en-GB"/>
        </w:rPr>
        <w:t>15-23</w:t>
      </w:r>
      <w:r>
        <w:rPr>
          <w:lang w:val="en-GB"/>
        </w:rPr>
        <w:t>.</w:t>
      </w:r>
    </w:p>
    <w:p w14:paraId="183FEB37" w14:textId="77777777" w:rsidR="0074146B" w:rsidRPr="00D55733" w:rsidRDefault="0074146B" w:rsidP="0074146B">
      <w:pPr>
        <w:pStyle w:val="ListParagraph"/>
        <w:numPr>
          <w:ilvl w:val="0"/>
          <w:numId w:val="27"/>
        </w:numPr>
        <w:rPr>
          <w:lang w:val="en-GB"/>
        </w:rPr>
      </w:pPr>
      <w:proofErr w:type="spellStart"/>
      <w:r w:rsidRPr="00D55733">
        <w:rPr>
          <w:lang w:val="en-GB"/>
        </w:rPr>
        <w:t>Nidumolu</w:t>
      </w:r>
      <w:proofErr w:type="spellEnd"/>
      <w:r w:rsidRPr="00D55733">
        <w:rPr>
          <w:lang w:val="en-GB"/>
        </w:rPr>
        <w:t xml:space="preserve"> R., Prahalad C. K., </w:t>
      </w:r>
      <w:proofErr w:type="spellStart"/>
      <w:r w:rsidRPr="00D55733">
        <w:rPr>
          <w:lang w:val="en-GB"/>
        </w:rPr>
        <w:t>Rangaswami</w:t>
      </w:r>
      <w:proofErr w:type="spellEnd"/>
      <w:r w:rsidRPr="00D55733">
        <w:rPr>
          <w:lang w:val="en-GB"/>
        </w:rPr>
        <w:t xml:space="preserve"> M. R. Why Sustainability Is Now the Key Driver of Innovation</w:t>
      </w:r>
      <w:r>
        <w:rPr>
          <w:lang w:val="en-GB"/>
        </w:rPr>
        <w:t xml:space="preserve"> // </w:t>
      </w:r>
      <w:r w:rsidRPr="00D55733">
        <w:rPr>
          <w:lang w:val="en-GB"/>
        </w:rPr>
        <w:t>Harvard Business Review</w:t>
      </w:r>
      <w:r>
        <w:rPr>
          <w:lang w:val="en-GB"/>
        </w:rPr>
        <w:t>. –</w:t>
      </w:r>
      <w:r w:rsidRPr="00D55733">
        <w:rPr>
          <w:lang w:val="en-GB"/>
        </w:rPr>
        <w:t xml:space="preserve"> 2009</w:t>
      </w:r>
      <w:r>
        <w:rPr>
          <w:lang w:val="en-GB"/>
        </w:rPr>
        <w:t>. –</w:t>
      </w:r>
      <w:r w:rsidRPr="00D55733">
        <w:rPr>
          <w:lang w:val="en-GB"/>
        </w:rPr>
        <w:t xml:space="preserve"> p</w:t>
      </w:r>
      <w:r>
        <w:rPr>
          <w:lang w:val="en-GB"/>
        </w:rPr>
        <w:t>.</w:t>
      </w:r>
      <w:r w:rsidRPr="00D55733">
        <w:rPr>
          <w:lang w:val="en-GB"/>
        </w:rPr>
        <w:t xml:space="preserve"> 57-64</w:t>
      </w:r>
    </w:p>
    <w:p w14:paraId="2033A764" w14:textId="5AD90958" w:rsidR="0074146B" w:rsidRDefault="0074146B" w:rsidP="0074146B">
      <w:pPr>
        <w:pStyle w:val="ListParagraph"/>
        <w:numPr>
          <w:ilvl w:val="0"/>
          <w:numId w:val="27"/>
        </w:numPr>
        <w:rPr>
          <w:lang w:val="en-GB"/>
        </w:rPr>
      </w:pPr>
      <w:bookmarkStart w:id="60" w:name="_Ref73634390"/>
      <w:r>
        <w:rPr>
          <w:lang w:val="en-GB"/>
        </w:rPr>
        <w:t xml:space="preserve">O’Neill A. </w:t>
      </w:r>
      <w:r w:rsidRPr="00C36E8D">
        <w:rPr>
          <w:lang w:val="en-GB"/>
        </w:rPr>
        <w:t>Global inflation rate from 2015 to 2025</w:t>
      </w:r>
      <w:r>
        <w:rPr>
          <w:lang w:val="en-GB"/>
        </w:rPr>
        <w:t xml:space="preserve"> </w:t>
      </w:r>
      <w:r w:rsidRPr="00F039A1">
        <w:rPr>
          <w:lang w:val="en-GB"/>
        </w:rPr>
        <w:t xml:space="preserve">[Electronic resource] // </w:t>
      </w:r>
      <w:r>
        <w:rPr>
          <w:lang w:val="en-GB"/>
        </w:rPr>
        <w:t>Statista</w:t>
      </w:r>
      <w:r w:rsidRPr="00F039A1">
        <w:rPr>
          <w:lang w:val="en-GB"/>
        </w:rPr>
        <w:t>. – 20</w:t>
      </w:r>
      <w:r>
        <w:rPr>
          <w:lang w:val="en-GB"/>
        </w:rPr>
        <w:t>21</w:t>
      </w:r>
      <w:r w:rsidRPr="00F039A1">
        <w:rPr>
          <w:lang w:val="en-GB"/>
        </w:rPr>
        <w:t xml:space="preserve">. – </w:t>
      </w:r>
      <w:r>
        <w:rPr>
          <w:lang w:val="en-GB"/>
        </w:rPr>
        <w:t>31</w:t>
      </w:r>
      <w:r w:rsidRPr="003B0E74">
        <w:rPr>
          <w:lang w:val="en-GB"/>
        </w:rPr>
        <w:t xml:space="preserve"> </w:t>
      </w:r>
      <w:r>
        <w:t>марта</w:t>
      </w:r>
      <w:r w:rsidRPr="00F039A1">
        <w:rPr>
          <w:lang w:val="en-GB"/>
        </w:rPr>
        <w:t xml:space="preserve">. – </w:t>
      </w:r>
      <w:r>
        <w:t>Режим</w:t>
      </w:r>
      <w:r w:rsidRPr="00F039A1">
        <w:rPr>
          <w:lang w:val="en-GB"/>
        </w:rPr>
        <w:t xml:space="preserve"> </w:t>
      </w:r>
      <w:r>
        <w:t>доступа</w:t>
      </w:r>
      <w:r w:rsidRPr="00F039A1">
        <w:rPr>
          <w:lang w:val="en-GB"/>
        </w:rPr>
        <w:t xml:space="preserve"> : </w:t>
      </w:r>
      <w:hyperlink r:id="rId30" w:history="1">
        <w:r w:rsidRPr="00807B1B">
          <w:rPr>
            <w:rStyle w:val="Hyperlink"/>
            <w:rFonts w:eastAsiaTheme="minorEastAsia"/>
            <w:lang w:val="en-GB"/>
          </w:rPr>
          <w:t>https://www.statista.com/statistics/256598/global-inflation-rate-compared-to-previous-year/</w:t>
        </w:r>
      </w:hyperlink>
      <w:r w:rsidRPr="003B0E74">
        <w:rPr>
          <w:lang w:val="en-GB"/>
        </w:rPr>
        <w:t xml:space="preserve">. – </w:t>
      </w:r>
      <w:r>
        <w:t>Загл</w:t>
      </w:r>
      <w:r w:rsidRPr="003B0E74">
        <w:rPr>
          <w:lang w:val="en-GB"/>
        </w:rPr>
        <w:t xml:space="preserve">. </w:t>
      </w:r>
      <w:r>
        <w:t>с</w:t>
      </w:r>
      <w:r w:rsidRPr="003B0E74">
        <w:rPr>
          <w:lang w:val="en-GB"/>
        </w:rPr>
        <w:t xml:space="preserve"> </w:t>
      </w:r>
      <w:r>
        <w:t>экрана</w:t>
      </w:r>
      <w:r w:rsidRPr="003B0E74">
        <w:rPr>
          <w:lang w:val="en-GB"/>
        </w:rPr>
        <w:t>.</w:t>
      </w:r>
      <w:bookmarkEnd w:id="60"/>
    </w:p>
    <w:p w14:paraId="53486BF4" w14:textId="17BDBE5C" w:rsidR="0074146B" w:rsidRPr="0074146B" w:rsidRDefault="0074146B" w:rsidP="0074146B">
      <w:pPr>
        <w:pStyle w:val="ListParagraph"/>
        <w:numPr>
          <w:ilvl w:val="0"/>
          <w:numId w:val="27"/>
        </w:numPr>
        <w:rPr>
          <w:lang w:val="en-GB"/>
        </w:rPr>
      </w:pPr>
      <w:r>
        <w:rPr>
          <w:lang w:val="en-GB"/>
        </w:rPr>
        <w:t>Palmer</w:t>
      </w:r>
      <w:r w:rsidRPr="00410F2D">
        <w:rPr>
          <w:lang w:val="en-GB"/>
        </w:rPr>
        <w:t xml:space="preserve"> </w:t>
      </w:r>
      <w:r>
        <w:rPr>
          <w:lang w:val="en-GB"/>
        </w:rPr>
        <w:t>et</w:t>
      </w:r>
      <w:r w:rsidRPr="00410F2D">
        <w:rPr>
          <w:lang w:val="en-GB"/>
        </w:rPr>
        <w:t xml:space="preserve"> </w:t>
      </w:r>
      <w:r>
        <w:rPr>
          <w:lang w:val="en-GB"/>
        </w:rPr>
        <w:t>al</w:t>
      </w:r>
      <w:r w:rsidRPr="00410F2D">
        <w:rPr>
          <w:lang w:val="en-GB"/>
        </w:rPr>
        <w:t xml:space="preserve">. </w:t>
      </w:r>
      <w:r w:rsidRPr="00FF0877">
        <w:rPr>
          <w:lang w:val="en-GB"/>
        </w:rPr>
        <w:t>Tightening Environmental Standards: The Benefit-Cost or the No-Cost Paradigm?</w:t>
      </w:r>
      <w:r>
        <w:rPr>
          <w:lang w:val="en-GB"/>
        </w:rPr>
        <w:t xml:space="preserve"> // Journal of Economic Perspectives. – </w:t>
      </w:r>
      <w:r w:rsidRPr="00410F2D">
        <w:rPr>
          <w:lang w:val="en-GB"/>
        </w:rPr>
        <w:t>1995</w:t>
      </w:r>
      <w:r>
        <w:rPr>
          <w:lang w:val="en-GB"/>
        </w:rPr>
        <w:t>. – Vol. 9, No. 4, p. 119-132.</w:t>
      </w:r>
    </w:p>
    <w:p w14:paraId="7CAE471C" w14:textId="622F07C0" w:rsidR="0074146B" w:rsidRPr="0074146B" w:rsidRDefault="0074146B" w:rsidP="0074146B">
      <w:pPr>
        <w:pStyle w:val="ListParagraph"/>
        <w:numPr>
          <w:ilvl w:val="0"/>
          <w:numId w:val="27"/>
        </w:numPr>
        <w:rPr>
          <w:lang w:val="en-GB"/>
        </w:rPr>
      </w:pPr>
      <w:r>
        <w:rPr>
          <w:lang w:val="en-GB"/>
        </w:rPr>
        <w:t>Porter</w:t>
      </w:r>
      <w:r w:rsidRPr="00020A16">
        <w:rPr>
          <w:lang w:val="en-GB"/>
        </w:rPr>
        <w:t xml:space="preserve"> </w:t>
      </w:r>
      <w:r>
        <w:rPr>
          <w:lang w:val="en-GB"/>
        </w:rPr>
        <w:t>M. E., van</w:t>
      </w:r>
      <w:r w:rsidRPr="00020A16">
        <w:rPr>
          <w:lang w:val="en-GB"/>
        </w:rPr>
        <w:t xml:space="preserve"> </w:t>
      </w:r>
      <w:r>
        <w:rPr>
          <w:lang w:val="en-GB"/>
        </w:rPr>
        <w:t>der</w:t>
      </w:r>
      <w:r w:rsidRPr="00020A16">
        <w:rPr>
          <w:lang w:val="en-GB"/>
        </w:rPr>
        <w:t xml:space="preserve"> </w:t>
      </w:r>
      <w:r>
        <w:rPr>
          <w:lang w:val="en-GB"/>
        </w:rPr>
        <w:t xml:space="preserve">Linde C. </w:t>
      </w:r>
      <w:r w:rsidRPr="00C72276">
        <w:rPr>
          <w:lang w:val="en-GB"/>
        </w:rPr>
        <w:t>Toward a New Conception of the Environment-Competitiveness Relationship</w:t>
      </w:r>
      <w:r>
        <w:rPr>
          <w:lang w:val="en-GB"/>
        </w:rPr>
        <w:t xml:space="preserve"> // </w:t>
      </w:r>
      <w:r w:rsidRPr="00C72276">
        <w:rPr>
          <w:lang w:val="en-GB"/>
        </w:rPr>
        <w:t>Journal of Economic Perspectives</w:t>
      </w:r>
      <w:r>
        <w:rPr>
          <w:lang w:val="en-GB"/>
        </w:rPr>
        <w:t>. – 1995. – Vol.</w:t>
      </w:r>
      <w:r w:rsidRPr="00C72276">
        <w:rPr>
          <w:lang w:val="en-GB"/>
        </w:rPr>
        <w:t xml:space="preserve"> 9, N</w:t>
      </w:r>
      <w:r>
        <w:rPr>
          <w:lang w:val="en-GB"/>
        </w:rPr>
        <w:t>o.</w:t>
      </w:r>
      <w:r w:rsidRPr="00C72276">
        <w:rPr>
          <w:lang w:val="en-GB"/>
        </w:rPr>
        <w:t>4</w:t>
      </w:r>
      <w:r>
        <w:rPr>
          <w:lang w:val="en-GB"/>
        </w:rPr>
        <w:t>,</w:t>
      </w:r>
      <w:r w:rsidRPr="00C72276">
        <w:rPr>
          <w:lang w:val="en-GB"/>
        </w:rPr>
        <w:t xml:space="preserve"> P</w:t>
      </w:r>
      <w:r>
        <w:rPr>
          <w:lang w:val="en-GB"/>
        </w:rPr>
        <w:t>.</w:t>
      </w:r>
      <w:r w:rsidRPr="00C72276">
        <w:rPr>
          <w:lang w:val="en-GB"/>
        </w:rPr>
        <w:t xml:space="preserve"> 97–11</w:t>
      </w:r>
      <w:r>
        <w:rPr>
          <w:lang w:val="en-GB"/>
        </w:rPr>
        <w:t>8.</w:t>
      </w:r>
    </w:p>
    <w:p w14:paraId="14947C6F" w14:textId="77777777" w:rsidR="0074146B" w:rsidRDefault="0074146B" w:rsidP="0074146B">
      <w:pPr>
        <w:pStyle w:val="ListParagraph"/>
        <w:numPr>
          <w:ilvl w:val="0"/>
          <w:numId w:val="27"/>
        </w:numPr>
        <w:rPr>
          <w:lang w:val="en-GB"/>
        </w:rPr>
      </w:pPr>
      <w:r>
        <w:rPr>
          <w:lang w:val="en-US"/>
        </w:rPr>
        <w:t>Posner B. Z.</w:t>
      </w:r>
      <w:r w:rsidRPr="00D5640D">
        <w:rPr>
          <w:lang w:val="en-GB"/>
        </w:rPr>
        <w:t xml:space="preserve">, </w:t>
      </w:r>
      <w:r>
        <w:rPr>
          <w:lang w:val="en-US"/>
        </w:rPr>
        <w:t xml:space="preserve">Schmidt W. H. </w:t>
      </w:r>
      <w:r w:rsidRPr="00233454">
        <w:rPr>
          <w:lang w:val="en-US"/>
        </w:rPr>
        <w:t>Demographic characteristics and shared values</w:t>
      </w:r>
      <w:r>
        <w:rPr>
          <w:lang w:val="en-US"/>
        </w:rPr>
        <w:t xml:space="preserve"> // </w:t>
      </w:r>
      <w:r w:rsidRPr="00233454">
        <w:rPr>
          <w:lang w:val="en-US"/>
        </w:rPr>
        <w:t>International Journal of Value-Based Management</w:t>
      </w:r>
      <w:r>
        <w:rPr>
          <w:lang w:val="en-US"/>
        </w:rPr>
        <w:t>. – 1992. – Vol.</w:t>
      </w:r>
      <w:r w:rsidRPr="00233454">
        <w:rPr>
          <w:lang w:val="en-US"/>
        </w:rPr>
        <w:t xml:space="preserve"> 5, p</w:t>
      </w:r>
      <w:r>
        <w:rPr>
          <w:lang w:val="en-US"/>
        </w:rPr>
        <w:t xml:space="preserve">. </w:t>
      </w:r>
      <w:r w:rsidRPr="00233454">
        <w:rPr>
          <w:lang w:val="en-US"/>
        </w:rPr>
        <w:t>77–</w:t>
      </w:r>
      <w:r>
        <w:rPr>
          <w:lang w:val="en-US"/>
        </w:rPr>
        <w:t>87.</w:t>
      </w:r>
    </w:p>
    <w:p w14:paraId="0DCBD6B4" w14:textId="77777777" w:rsidR="0074146B" w:rsidRPr="001147DF" w:rsidRDefault="0074146B" w:rsidP="0074146B">
      <w:pPr>
        <w:pStyle w:val="ListParagraph"/>
        <w:numPr>
          <w:ilvl w:val="0"/>
          <w:numId w:val="27"/>
        </w:numPr>
        <w:rPr>
          <w:lang w:val="en-GB"/>
        </w:rPr>
      </w:pPr>
      <w:bookmarkStart w:id="61" w:name="_Ref73632431"/>
      <w:r>
        <w:rPr>
          <w:lang w:val="en-GB"/>
        </w:rPr>
        <w:t xml:space="preserve">Ritchie H. </w:t>
      </w:r>
      <w:r w:rsidRPr="002E77A1">
        <w:rPr>
          <w:lang w:val="en-GB"/>
        </w:rPr>
        <w:t>Cars, planes, trains: where do CO2 emissions from transport come from?</w:t>
      </w:r>
      <w:r w:rsidRPr="001147DF">
        <w:rPr>
          <w:lang w:val="en-GB"/>
        </w:rPr>
        <w:t xml:space="preserve"> </w:t>
      </w:r>
      <w:r>
        <w:rPr>
          <w:lang w:val="en-GB"/>
        </w:rPr>
        <w:t xml:space="preserve">[Electronic resource] //Our World in Data. – </w:t>
      </w:r>
      <w:r w:rsidRPr="001147DF">
        <w:rPr>
          <w:lang w:val="en-GB"/>
        </w:rPr>
        <w:t>2020</w:t>
      </w:r>
      <w:r>
        <w:rPr>
          <w:lang w:val="en-GB"/>
        </w:rPr>
        <w:t xml:space="preserve">. – 6 </w:t>
      </w:r>
      <w:r>
        <w:t>октября</w:t>
      </w:r>
      <w:r w:rsidRPr="002671B6">
        <w:rPr>
          <w:lang w:val="en-GB"/>
        </w:rPr>
        <w:t xml:space="preserve">. </w:t>
      </w:r>
      <w:r>
        <w:rPr>
          <w:lang w:val="en-GB"/>
        </w:rPr>
        <w:t>–</w:t>
      </w:r>
      <w:r w:rsidRPr="002671B6">
        <w:rPr>
          <w:lang w:val="en-GB"/>
        </w:rPr>
        <w:t xml:space="preserve"> </w:t>
      </w:r>
      <w:r>
        <w:t>Режим</w:t>
      </w:r>
      <w:r w:rsidRPr="002671B6">
        <w:rPr>
          <w:lang w:val="en-GB"/>
        </w:rPr>
        <w:t xml:space="preserve"> </w:t>
      </w:r>
      <w:proofErr w:type="gramStart"/>
      <w:r>
        <w:t>доступа</w:t>
      </w:r>
      <w:r w:rsidRPr="002671B6">
        <w:rPr>
          <w:lang w:val="en-GB"/>
        </w:rPr>
        <w:t xml:space="preserve"> :</w:t>
      </w:r>
      <w:proofErr w:type="gramEnd"/>
      <w:r w:rsidRPr="002671B6">
        <w:rPr>
          <w:lang w:val="en-GB"/>
        </w:rPr>
        <w:t xml:space="preserve"> </w:t>
      </w:r>
      <w:hyperlink r:id="rId31" w:history="1">
        <w:r w:rsidRPr="005827F5">
          <w:rPr>
            <w:rStyle w:val="Hyperlink"/>
            <w:lang w:val="en-GB"/>
          </w:rPr>
          <w:t>https://ourworldindata.org/co2-emissions-from-transport</w:t>
        </w:r>
      </w:hyperlink>
      <w:r w:rsidRPr="001147DF">
        <w:rPr>
          <w:lang w:val="en-GB"/>
        </w:rPr>
        <w:t xml:space="preserve">. – </w:t>
      </w:r>
      <w:r>
        <w:t>Загл</w:t>
      </w:r>
      <w:r w:rsidRPr="001147DF">
        <w:rPr>
          <w:lang w:val="en-GB"/>
        </w:rPr>
        <w:t xml:space="preserve">. </w:t>
      </w:r>
      <w:r>
        <w:t>с</w:t>
      </w:r>
      <w:r w:rsidRPr="001147DF">
        <w:rPr>
          <w:lang w:val="en-GB"/>
        </w:rPr>
        <w:t xml:space="preserve"> </w:t>
      </w:r>
      <w:r>
        <w:t>экрана</w:t>
      </w:r>
      <w:r w:rsidRPr="001147DF">
        <w:rPr>
          <w:lang w:val="en-GB"/>
        </w:rPr>
        <w:t>.</w:t>
      </w:r>
      <w:bookmarkEnd w:id="61"/>
    </w:p>
    <w:p w14:paraId="2C2E0E15" w14:textId="388E1007" w:rsidR="00596609" w:rsidRPr="0074146B" w:rsidRDefault="0074146B" w:rsidP="0074146B">
      <w:pPr>
        <w:pStyle w:val="ListParagraph"/>
        <w:numPr>
          <w:ilvl w:val="0"/>
          <w:numId w:val="27"/>
        </w:numPr>
        <w:rPr>
          <w:lang w:val="en-GB"/>
        </w:rPr>
      </w:pPr>
      <w:proofErr w:type="spellStart"/>
      <w:r w:rsidRPr="00246B49">
        <w:rPr>
          <w:lang w:val="en-GB"/>
        </w:rPr>
        <w:t>Semenova</w:t>
      </w:r>
      <w:proofErr w:type="spellEnd"/>
      <w:r w:rsidRPr="00246B49">
        <w:rPr>
          <w:lang w:val="en-GB"/>
        </w:rPr>
        <w:t xml:space="preserve"> N., Hassel L. G. Financial Outcomes of Environmental Risk and Opportunity for US Companies </w:t>
      </w:r>
      <w:r>
        <w:rPr>
          <w:lang w:val="en-GB"/>
        </w:rPr>
        <w:t xml:space="preserve">// </w:t>
      </w:r>
      <w:r w:rsidRPr="00246B49">
        <w:rPr>
          <w:lang w:val="en-GB"/>
        </w:rPr>
        <w:t>Sustainable Development.</w:t>
      </w:r>
      <w:r>
        <w:rPr>
          <w:lang w:val="en-GB"/>
        </w:rPr>
        <w:t xml:space="preserve"> – 2008. – Vol.</w:t>
      </w:r>
      <w:r w:rsidRPr="00246B49">
        <w:rPr>
          <w:lang w:val="en-GB"/>
        </w:rPr>
        <w:t xml:space="preserve"> 16, </w:t>
      </w:r>
      <w:r>
        <w:rPr>
          <w:lang w:val="en-GB"/>
        </w:rPr>
        <w:t xml:space="preserve">p. </w:t>
      </w:r>
      <w:r w:rsidRPr="00246B49">
        <w:rPr>
          <w:lang w:val="en-GB"/>
        </w:rPr>
        <w:t>195–212</w:t>
      </w:r>
      <w:r>
        <w:rPr>
          <w:lang w:val="en-GB"/>
        </w:rPr>
        <w:t>.</w:t>
      </w:r>
    </w:p>
    <w:p w14:paraId="031B236B" w14:textId="50C2CA1B" w:rsidR="00E14E5F" w:rsidRDefault="008E22B1" w:rsidP="00871589">
      <w:pPr>
        <w:pStyle w:val="ListParagraph"/>
        <w:numPr>
          <w:ilvl w:val="0"/>
          <w:numId w:val="27"/>
        </w:numPr>
        <w:rPr>
          <w:lang w:val="en-GB"/>
        </w:rPr>
      </w:pPr>
      <w:proofErr w:type="spellStart"/>
      <w:r w:rsidRPr="006A0FC2">
        <w:rPr>
          <w:lang w:val="en-GB"/>
        </w:rPr>
        <w:t>Semenova</w:t>
      </w:r>
      <w:proofErr w:type="spellEnd"/>
      <w:r w:rsidRPr="006A0FC2">
        <w:rPr>
          <w:lang w:val="en-GB"/>
        </w:rPr>
        <w:t>, N., Hassel, L.</w:t>
      </w:r>
      <w:r w:rsidR="006A0FC2" w:rsidRPr="006A0FC2">
        <w:rPr>
          <w:lang w:val="en-GB"/>
        </w:rPr>
        <w:t xml:space="preserve"> </w:t>
      </w:r>
      <w:r w:rsidRPr="006A0FC2">
        <w:rPr>
          <w:lang w:val="en-GB"/>
        </w:rPr>
        <w:t>G.</w:t>
      </w:r>
      <w:r w:rsidR="00C96D2B" w:rsidRPr="006A0FC2">
        <w:rPr>
          <w:lang w:val="en-GB"/>
        </w:rPr>
        <w:t xml:space="preserve"> </w:t>
      </w:r>
      <w:r w:rsidR="00C96D2B" w:rsidRPr="00C96D2B">
        <w:rPr>
          <w:lang w:val="en-GB"/>
        </w:rPr>
        <w:t>The moderating effects of environmental risk of the industry on the relationship between corporate environmental and financial performance</w:t>
      </w:r>
      <w:r w:rsidR="006A0FC2">
        <w:rPr>
          <w:lang w:val="en-GB"/>
        </w:rPr>
        <w:t xml:space="preserve"> // </w:t>
      </w:r>
      <w:r w:rsidR="006A0FC2" w:rsidRPr="006A0FC2">
        <w:rPr>
          <w:lang w:val="en-GB"/>
        </w:rPr>
        <w:t>Journal of Applied Accounting Research</w:t>
      </w:r>
      <w:r w:rsidR="006A0FC2">
        <w:rPr>
          <w:lang w:val="en-GB"/>
        </w:rPr>
        <w:t xml:space="preserve">. – 2016. – </w:t>
      </w:r>
      <w:r w:rsidR="006A0FC2" w:rsidRPr="006A0FC2">
        <w:rPr>
          <w:lang w:val="en-GB"/>
        </w:rPr>
        <w:t>Vol. 17</w:t>
      </w:r>
      <w:r w:rsidR="006A0FC2">
        <w:rPr>
          <w:lang w:val="en-GB"/>
        </w:rPr>
        <w:t>,</w:t>
      </w:r>
      <w:r w:rsidR="006A0FC2" w:rsidRPr="006A0FC2">
        <w:rPr>
          <w:lang w:val="en-GB"/>
        </w:rPr>
        <w:t xml:space="preserve"> Issue 1</w:t>
      </w:r>
      <w:r w:rsidR="006A0FC2">
        <w:rPr>
          <w:lang w:val="en-GB"/>
        </w:rPr>
        <w:t xml:space="preserve">, </w:t>
      </w:r>
      <w:r w:rsidR="006A0FC2" w:rsidRPr="006A0FC2">
        <w:rPr>
          <w:lang w:val="en-GB"/>
        </w:rPr>
        <w:t>p. 97-114.</w:t>
      </w:r>
    </w:p>
    <w:p w14:paraId="5BD046E6" w14:textId="35E65EF6" w:rsidR="0074146B" w:rsidRDefault="0074146B" w:rsidP="0074146B">
      <w:pPr>
        <w:pStyle w:val="ListParagraph"/>
        <w:numPr>
          <w:ilvl w:val="0"/>
          <w:numId w:val="27"/>
        </w:numPr>
        <w:rPr>
          <w:lang w:val="en-GB"/>
        </w:rPr>
      </w:pPr>
      <w:proofErr w:type="spellStart"/>
      <w:r w:rsidRPr="000E6B5C">
        <w:rPr>
          <w:lang w:val="en-GB"/>
        </w:rPr>
        <w:t>Shalit</w:t>
      </w:r>
      <w:proofErr w:type="spellEnd"/>
      <w:r>
        <w:rPr>
          <w:lang w:val="en-GB"/>
        </w:rPr>
        <w:t xml:space="preserve"> S. S.,</w:t>
      </w:r>
      <w:r w:rsidRPr="009A188D">
        <w:rPr>
          <w:lang w:val="en-GB"/>
        </w:rPr>
        <w:t xml:space="preserve"> </w:t>
      </w:r>
      <w:r w:rsidRPr="000E6B5C">
        <w:rPr>
          <w:lang w:val="en-GB"/>
        </w:rPr>
        <w:t>Sankar</w:t>
      </w:r>
      <w:r>
        <w:rPr>
          <w:lang w:val="en-GB"/>
        </w:rPr>
        <w:t xml:space="preserve"> U. </w:t>
      </w:r>
      <w:r w:rsidRPr="00F8170A">
        <w:rPr>
          <w:lang w:val="en-GB"/>
        </w:rPr>
        <w:t>The Measurement of Firm Size</w:t>
      </w:r>
      <w:r w:rsidRPr="009A188D">
        <w:rPr>
          <w:lang w:val="en-GB"/>
        </w:rPr>
        <w:t xml:space="preserve"> </w:t>
      </w:r>
      <w:r>
        <w:rPr>
          <w:lang w:val="en-GB"/>
        </w:rPr>
        <w:t xml:space="preserve">// </w:t>
      </w:r>
      <w:r w:rsidRPr="00F8170A">
        <w:rPr>
          <w:lang w:val="en-GB"/>
        </w:rPr>
        <w:t>The Review of Economics and Statistics</w:t>
      </w:r>
      <w:r>
        <w:rPr>
          <w:lang w:val="en-GB"/>
        </w:rPr>
        <w:t xml:space="preserve">. – 1977. – </w:t>
      </w:r>
      <w:r w:rsidRPr="00F8170A">
        <w:rPr>
          <w:lang w:val="en-GB"/>
        </w:rPr>
        <w:t>Vol. 59, No. 3</w:t>
      </w:r>
      <w:r>
        <w:rPr>
          <w:lang w:val="en-GB"/>
        </w:rPr>
        <w:t xml:space="preserve">, </w:t>
      </w:r>
      <w:r w:rsidRPr="00F8170A">
        <w:rPr>
          <w:lang w:val="en-GB"/>
        </w:rPr>
        <w:t>p. 290-298</w:t>
      </w:r>
      <w:r>
        <w:rPr>
          <w:lang w:val="en-GB"/>
        </w:rPr>
        <w:t>.</w:t>
      </w:r>
    </w:p>
    <w:p w14:paraId="61D5C29B" w14:textId="54211593" w:rsidR="0074146B" w:rsidRPr="0074146B" w:rsidRDefault="0074146B" w:rsidP="0074146B">
      <w:pPr>
        <w:pStyle w:val="ListParagraph"/>
        <w:numPr>
          <w:ilvl w:val="0"/>
          <w:numId w:val="27"/>
        </w:numPr>
      </w:pPr>
      <w:bookmarkStart w:id="62" w:name="_Ref73635300"/>
      <w:r w:rsidRPr="00166AAF">
        <w:rPr>
          <w:lang w:val="en-GB"/>
        </w:rPr>
        <w:t>Six Alternative Fuel Sources for Cars</w:t>
      </w:r>
      <w:r>
        <w:rPr>
          <w:lang w:val="en-GB"/>
        </w:rPr>
        <w:t xml:space="preserve"> </w:t>
      </w:r>
      <w:r w:rsidRPr="00CF2DA7">
        <w:rPr>
          <w:lang w:val="en-GB"/>
        </w:rPr>
        <w:t>[</w:t>
      </w:r>
      <w:r w:rsidRPr="00F039A1">
        <w:rPr>
          <w:lang w:val="en-GB"/>
        </w:rPr>
        <w:t>Electronic</w:t>
      </w:r>
      <w:r w:rsidRPr="00CF2DA7">
        <w:rPr>
          <w:lang w:val="en-GB"/>
        </w:rPr>
        <w:t xml:space="preserve"> </w:t>
      </w:r>
      <w:r w:rsidRPr="00F039A1">
        <w:rPr>
          <w:lang w:val="en-GB"/>
        </w:rPr>
        <w:t>resource</w:t>
      </w:r>
      <w:r w:rsidRPr="00CF2DA7">
        <w:rPr>
          <w:lang w:val="en-GB"/>
        </w:rPr>
        <w:t xml:space="preserve">] // </w:t>
      </w:r>
      <w:r>
        <w:rPr>
          <w:lang w:val="en-GB"/>
        </w:rPr>
        <w:t>LGM</w:t>
      </w:r>
      <w:r w:rsidRPr="00CF2DA7">
        <w:rPr>
          <w:lang w:val="en-GB"/>
        </w:rPr>
        <w:t xml:space="preserve">. </w:t>
      </w:r>
      <w:r w:rsidRPr="00166AAF">
        <w:rPr>
          <w:lang w:val="en-GB"/>
        </w:rPr>
        <w:t>201</w:t>
      </w:r>
      <w:r>
        <w:rPr>
          <w:lang w:val="en-GB"/>
        </w:rPr>
        <w:t>8</w:t>
      </w:r>
      <w:r w:rsidRPr="00166AAF">
        <w:rPr>
          <w:lang w:val="en-GB"/>
        </w:rPr>
        <w:t xml:space="preserve">. </w:t>
      </w:r>
      <w:r w:rsidRPr="00166AAF">
        <w:t>1</w:t>
      </w:r>
      <w:r w:rsidRPr="00EE1D64">
        <w:t>3</w:t>
      </w:r>
      <w:r>
        <w:t xml:space="preserve"> июня </w:t>
      </w:r>
      <w:r w:rsidRPr="002B4469">
        <w:t xml:space="preserve">– </w:t>
      </w:r>
      <w:r>
        <w:t>Режим</w:t>
      </w:r>
      <w:r w:rsidRPr="002B4469">
        <w:t xml:space="preserve"> </w:t>
      </w:r>
      <w:r>
        <w:t>доступа</w:t>
      </w:r>
      <w:r w:rsidRPr="002B4469">
        <w:t xml:space="preserve"> :</w:t>
      </w:r>
      <w:r>
        <w:t xml:space="preserve"> </w:t>
      </w:r>
      <w:hyperlink r:id="rId32" w:history="1">
        <w:r w:rsidRPr="00807B1B">
          <w:rPr>
            <w:rStyle w:val="Hyperlink"/>
            <w:lang w:val="fr-FR"/>
          </w:rPr>
          <w:t>https</w:t>
        </w:r>
        <w:r w:rsidRPr="00166AAF">
          <w:rPr>
            <w:rStyle w:val="Hyperlink"/>
          </w:rPr>
          <w:t>://</w:t>
        </w:r>
        <w:r w:rsidRPr="00807B1B">
          <w:rPr>
            <w:rStyle w:val="Hyperlink"/>
            <w:lang w:val="fr-FR"/>
          </w:rPr>
          <w:t>www</w:t>
        </w:r>
        <w:r w:rsidRPr="00166AAF">
          <w:rPr>
            <w:rStyle w:val="Hyperlink"/>
          </w:rPr>
          <w:t>.</w:t>
        </w:r>
        <w:proofErr w:type="spellStart"/>
        <w:r w:rsidRPr="00807B1B">
          <w:rPr>
            <w:rStyle w:val="Hyperlink"/>
            <w:lang w:val="fr-FR"/>
          </w:rPr>
          <w:t>lgm</w:t>
        </w:r>
        <w:proofErr w:type="spellEnd"/>
        <w:r w:rsidRPr="00166AAF">
          <w:rPr>
            <w:rStyle w:val="Hyperlink"/>
          </w:rPr>
          <w:t>.</w:t>
        </w:r>
        <w:r w:rsidRPr="00807B1B">
          <w:rPr>
            <w:rStyle w:val="Hyperlink"/>
            <w:lang w:val="fr-FR"/>
          </w:rPr>
          <w:t>ca</w:t>
        </w:r>
        <w:r w:rsidRPr="00166AAF">
          <w:rPr>
            <w:rStyle w:val="Hyperlink"/>
          </w:rPr>
          <w:t>/</w:t>
        </w:r>
        <w:r w:rsidRPr="00807B1B">
          <w:rPr>
            <w:rStyle w:val="Hyperlink"/>
            <w:lang w:val="fr-FR"/>
          </w:rPr>
          <w:t>blog</w:t>
        </w:r>
        <w:r w:rsidRPr="00166AAF">
          <w:rPr>
            <w:rStyle w:val="Hyperlink"/>
          </w:rPr>
          <w:t>/</w:t>
        </w:r>
        <w:r w:rsidRPr="00807B1B">
          <w:rPr>
            <w:rStyle w:val="Hyperlink"/>
            <w:lang w:val="fr-FR"/>
          </w:rPr>
          <w:t>six</w:t>
        </w:r>
        <w:r w:rsidRPr="00166AAF">
          <w:rPr>
            <w:rStyle w:val="Hyperlink"/>
          </w:rPr>
          <w:t>-</w:t>
        </w:r>
        <w:r w:rsidRPr="00807B1B">
          <w:rPr>
            <w:rStyle w:val="Hyperlink"/>
            <w:lang w:val="fr-FR"/>
          </w:rPr>
          <w:t>alternative</w:t>
        </w:r>
        <w:r w:rsidRPr="00166AAF">
          <w:rPr>
            <w:rStyle w:val="Hyperlink"/>
          </w:rPr>
          <w:t>-</w:t>
        </w:r>
        <w:r w:rsidRPr="00807B1B">
          <w:rPr>
            <w:rStyle w:val="Hyperlink"/>
            <w:lang w:val="fr-FR"/>
          </w:rPr>
          <w:t>fuel</w:t>
        </w:r>
        <w:r w:rsidRPr="00166AAF">
          <w:rPr>
            <w:rStyle w:val="Hyperlink"/>
          </w:rPr>
          <w:t>-</w:t>
        </w:r>
        <w:r w:rsidRPr="00807B1B">
          <w:rPr>
            <w:rStyle w:val="Hyperlink"/>
            <w:lang w:val="fr-FR"/>
          </w:rPr>
          <w:t>sources</w:t>
        </w:r>
        <w:r w:rsidRPr="00166AAF">
          <w:rPr>
            <w:rStyle w:val="Hyperlink"/>
          </w:rPr>
          <w:t>-</w:t>
        </w:r>
        <w:r w:rsidRPr="00807B1B">
          <w:rPr>
            <w:rStyle w:val="Hyperlink"/>
            <w:lang w:val="fr-FR"/>
          </w:rPr>
          <w:t>for</w:t>
        </w:r>
        <w:r w:rsidRPr="00166AAF">
          <w:rPr>
            <w:rStyle w:val="Hyperlink"/>
          </w:rPr>
          <w:t>-</w:t>
        </w:r>
        <w:r w:rsidRPr="00807B1B">
          <w:rPr>
            <w:rStyle w:val="Hyperlink"/>
            <w:lang w:val="fr-FR"/>
          </w:rPr>
          <w:t>cars</w:t>
        </w:r>
      </w:hyperlink>
      <w:r w:rsidRPr="002B4469">
        <w:t xml:space="preserve">. – </w:t>
      </w:r>
      <w:r>
        <w:t>Загл</w:t>
      </w:r>
      <w:r w:rsidRPr="002B4469">
        <w:t xml:space="preserve">. </w:t>
      </w:r>
      <w:r>
        <w:t>с</w:t>
      </w:r>
      <w:r w:rsidRPr="002B4469">
        <w:t xml:space="preserve"> </w:t>
      </w:r>
      <w:r>
        <w:t>экрана</w:t>
      </w:r>
      <w:r w:rsidRPr="002B4469">
        <w:t>.</w:t>
      </w:r>
      <w:bookmarkEnd w:id="62"/>
    </w:p>
    <w:p w14:paraId="74BF6449" w14:textId="3BC67935" w:rsidR="0074146B" w:rsidRDefault="0074146B" w:rsidP="0074146B">
      <w:pPr>
        <w:pStyle w:val="ListParagraph"/>
        <w:numPr>
          <w:ilvl w:val="0"/>
          <w:numId w:val="27"/>
        </w:numPr>
        <w:rPr>
          <w:lang w:val="en-GB"/>
        </w:rPr>
      </w:pPr>
      <w:bookmarkStart w:id="63" w:name="_Ref73634070"/>
      <w:r w:rsidRPr="000D54FA">
        <w:rPr>
          <w:lang w:val="en-GB"/>
        </w:rPr>
        <w:t xml:space="preserve">Sustainable Development – What Is It? Definition, History, Evolution, Importance </w:t>
      </w:r>
      <w:proofErr w:type="gramStart"/>
      <w:r w:rsidRPr="000D54FA">
        <w:rPr>
          <w:lang w:val="en-GB"/>
        </w:rPr>
        <w:t>And</w:t>
      </w:r>
      <w:proofErr w:type="gramEnd"/>
      <w:r w:rsidRPr="000D54FA">
        <w:rPr>
          <w:lang w:val="en-GB"/>
        </w:rPr>
        <w:t xml:space="preserve"> Examples [Electronic resource] // </w:t>
      </w:r>
      <w:proofErr w:type="spellStart"/>
      <w:r w:rsidRPr="000D54FA">
        <w:rPr>
          <w:lang w:val="en-GB"/>
        </w:rPr>
        <w:t>YouMatter</w:t>
      </w:r>
      <w:proofErr w:type="spellEnd"/>
      <w:r w:rsidRPr="000D54FA">
        <w:rPr>
          <w:lang w:val="en-GB"/>
        </w:rPr>
        <w:t xml:space="preserve">. – </w:t>
      </w:r>
      <w:r>
        <w:t>Режим</w:t>
      </w:r>
      <w:r w:rsidRPr="000D54FA">
        <w:rPr>
          <w:lang w:val="en-GB"/>
        </w:rPr>
        <w:t xml:space="preserve"> </w:t>
      </w:r>
      <w:r>
        <w:t>доступа</w:t>
      </w:r>
      <w:r w:rsidRPr="000D54FA">
        <w:rPr>
          <w:lang w:val="en-GB"/>
        </w:rPr>
        <w:t xml:space="preserve"> : </w:t>
      </w:r>
      <w:hyperlink r:id="rId33" w:history="1">
        <w:r w:rsidRPr="000D54FA">
          <w:rPr>
            <w:rStyle w:val="Hyperlink"/>
            <w:lang w:val="en-GB"/>
          </w:rPr>
          <w:t>https://youmatter.world/en/definition/definitions-sustainable-development-sustainability/</w:t>
        </w:r>
      </w:hyperlink>
      <w:r w:rsidRPr="000D54FA">
        <w:rPr>
          <w:lang w:val="en-GB"/>
        </w:rPr>
        <w:t xml:space="preserve">. </w:t>
      </w:r>
      <w:r>
        <w:rPr>
          <w:lang w:val="en-GB"/>
        </w:rPr>
        <w:t>–</w:t>
      </w:r>
      <w:r w:rsidRPr="002671B6">
        <w:rPr>
          <w:lang w:val="en-GB"/>
        </w:rPr>
        <w:t xml:space="preserve"> </w:t>
      </w:r>
      <w:r>
        <w:t>Загл</w:t>
      </w:r>
      <w:r w:rsidRPr="002671B6">
        <w:rPr>
          <w:lang w:val="en-GB"/>
        </w:rPr>
        <w:t xml:space="preserve">. </w:t>
      </w:r>
      <w:r>
        <w:t>с</w:t>
      </w:r>
      <w:r w:rsidRPr="002671B6">
        <w:rPr>
          <w:lang w:val="en-GB"/>
        </w:rPr>
        <w:t xml:space="preserve"> </w:t>
      </w:r>
      <w:r>
        <w:t>экрана</w:t>
      </w:r>
      <w:r w:rsidRPr="002671B6">
        <w:rPr>
          <w:lang w:val="en-GB"/>
        </w:rPr>
        <w:t>.</w:t>
      </w:r>
      <w:bookmarkEnd w:id="63"/>
    </w:p>
    <w:p w14:paraId="4824AA70" w14:textId="07657F59" w:rsidR="0074146B" w:rsidRPr="0074146B" w:rsidRDefault="0074146B" w:rsidP="0074146B">
      <w:pPr>
        <w:pStyle w:val="ListParagraph"/>
        <w:numPr>
          <w:ilvl w:val="0"/>
          <w:numId w:val="27"/>
        </w:numPr>
        <w:rPr>
          <w:rStyle w:val="Hyperlink"/>
          <w:color w:val="auto"/>
          <w:u w:val="none"/>
        </w:rPr>
      </w:pPr>
      <w:bookmarkStart w:id="64" w:name="_Ref73635325"/>
      <w:proofErr w:type="spellStart"/>
      <w:r>
        <w:rPr>
          <w:lang w:val="en-GB"/>
        </w:rPr>
        <w:t>Tchir</w:t>
      </w:r>
      <w:proofErr w:type="spellEnd"/>
      <w:r>
        <w:rPr>
          <w:lang w:val="en-GB"/>
        </w:rPr>
        <w:t xml:space="preserve"> J. </w:t>
      </w:r>
      <w:r w:rsidRPr="00487B48">
        <w:rPr>
          <w:lang w:val="en-GB"/>
        </w:rPr>
        <w:t xml:space="preserve">Vehicles are more fuel-efficient than ever - but that doesn’t mean we’re consuming less gas </w:t>
      </w:r>
      <w:r w:rsidRPr="00CF2DA7">
        <w:rPr>
          <w:lang w:val="en-GB"/>
        </w:rPr>
        <w:t>[</w:t>
      </w:r>
      <w:r w:rsidRPr="00F039A1">
        <w:rPr>
          <w:lang w:val="en-GB"/>
        </w:rPr>
        <w:t>Electronic</w:t>
      </w:r>
      <w:r w:rsidRPr="00CF2DA7">
        <w:rPr>
          <w:lang w:val="en-GB"/>
        </w:rPr>
        <w:t xml:space="preserve"> </w:t>
      </w:r>
      <w:r w:rsidRPr="00F039A1">
        <w:rPr>
          <w:lang w:val="en-GB"/>
        </w:rPr>
        <w:t>resource</w:t>
      </w:r>
      <w:r w:rsidRPr="00CF2DA7">
        <w:rPr>
          <w:lang w:val="en-GB"/>
        </w:rPr>
        <w:t xml:space="preserve">] // </w:t>
      </w:r>
      <w:r>
        <w:rPr>
          <w:lang w:val="en-GB"/>
        </w:rPr>
        <w:t>The Globe and Mail</w:t>
      </w:r>
      <w:r w:rsidRPr="00CF2DA7">
        <w:rPr>
          <w:lang w:val="en-GB"/>
        </w:rPr>
        <w:t xml:space="preserve">. </w:t>
      </w:r>
      <w:r w:rsidRPr="00487B48">
        <w:rPr>
          <w:lang w:val="en-GB"/>
        </w:rPr>
        <w:t>20</w:t>
      </w:r>
      <w:r>
        <w:rPr>
          <w:lang w:val="en-GB"/>
        </w:rPr>
        <w:t>20</w:t>
      </w:r>
      <w:r w:rsidRPr="00487B48">
        <w:rPr>
          <w:lang w:val="en-GB"/>
        </w:rPr>
        <w:t>.</w:t>
      </w:r>
      <w:r>
        <w:rPr>
          <w:lang w:val="en-GB"/>
        </w:rPr>
        <w:t xml:space="preserve"> </w:t>
      </w:r>
      <w:r w:rsidRPr="00487B48">
        <w:t xml:space="preserve">26 </w:t>
      </w:r>
      <w:r>
        <w:t>февраля.</w:t>
      </w:r>
      <w:r w:rsidRPr="00487B48">
        <w:t xml:space="preserve"> – </w:t>
      </w:r>
      <w:r>
        <w:t>Режим</w:t>
      </w:r>
      <w:r w:rsidRPr="00487B48">
        <w:t xml:space="preserve"> </w:t>
      </w:r>
      <w:r>
        <w:t>доступа</w:t>
      </w:r>
      <w:r w:rsidRPr="00487B48">
        <w:t xml:space="preserve"> </w:t>
      </w:r>
      <w:r w:rsidRPr="00487B48">
        <w:lastRenderedPageBreak/>
        <w:t xml:space="preserve">: </w:t>
      </w:r>
      <w:hyperlink r:id="rId34" w:history="1">
        <w:r w:rsidRPr="00487B48">
          <w:rPr>
            <w:rStyle w:val="Hyperlink"/>
            <w:lang w:val="en-GB"/>
          </w:rPr>
          <w:t>https</w:t>
        </w:r>
        <w:r w:rsidRPr="00487B48">
          <w:rPr>
            <w:rStyle w:val="Hyperlink"/>
          </w:rPr>
          <w:t>://</w:t>
        </w:r>
        <w:r w:rsidRPr="00487B48">
          <w:rPr>
            <w:rStyle w:val="Hyperlink"/>
            <w:lang w:val="en-GB"/>
          </w:rPr>
          <w:t>www</w:t>
        </w:r>
        <w:r w:rsidRPr="00487B48">
          <w:rPr>
            <w:rStyle w:val="Hyperlink"/>
          </w:rPr>
          <w:t>.</w:t>
        </w:r>
        <w:proofErr w:type="spellStart"/>
        <w:r w:rsidRPr="00487B48">
          <w:rPr>
            <w:rStyle w:val="Hyperlink"/>
            <w:lang w:val="en-GB"/>
          </w:rPr>
          <w:t>theglobeandmail</w:t>
        </w:r>
        <w:proofErr w:type="spellEnd"/>
        <w:r w:rsidRPr="00487B48">
          <w:rPr>
            <w:rStyle w:val="Hyperlink"/>
          </w:rPr>
          <w:t>.</w:t>
        </w:r>
        <w:r w:rsidRPr="00487B48">
          <w:rPr>
            <w:rStyle w:val="Hyperlink"/>
            <w:lang w:val="en-GB"/>
          </w:rPr>
          <w:t>com</w:t>
        </w:r>
        <w:r w:rsidRPr="00487B48">
          <w:rPr>
            <w:rStyle w:val="Hyperlink"/>
          </w:rPr>
          <w:t>/</w:t>
        </w:r>
        <w:r w:rsidRPr="00487B48">
          <w:rPr>
            <w:rStyle w:val="Hyperlink"/>
            <w:lang w:val="en-GB"/>
          </w:rPr>
          <w:t>drive</w:t>
        </w:r>
        <w:r w:rsidRPr="00487B48">
          <w:rPr>
            <w:rStyle w:val="Hyperlink"/>
          </w:rPr>
          <w:t>/</w:t>
        </w:r>
        <w:r w:rsidRPr="00487B48">
          <w:rPr>
            <w:rStyle w:val="Hyperlink"/>
            <w:lang w:val="en-GB"/>
          </w:rPr>
          <w:t>mobility</w:t>
        </w:r>
        <w:r w:rsidRPr="00487B48">
          <w:rPr>
            <w:rStyle w:val="Hyperlink"/>
          </w:rPr>
          <w:t>/</w:t>
        </w:r>
        <w:r w:rsidRPr="00487B48">
          <w:rPr>
            <w:rStyle w:val="Hyperlink"/>
            <w:lang w:val="en-GB"/>
          </w:rPr>
          <w:t>article</w:t>
        </w:r>
        <w:r w:rsidRPr="00487B48">
          <w:rPr>
            <w:rStyle w:val="Hyperlink"/>
          </w:rPr>
          <w:t>-</w:t>
        </w:r>
        <w:r w:rsidRPr="00487B48">
          <w:rPr>
            <w:rStyle w:val="Hyperlink"/>
            <w:lang w:val="en-GB"/>
          </w:rPr>
          <w:t>vehicles</w:t>
        </w:r>
        <w:r w:rsidRPr="00487B48">
          <w:rPr>
            <w:rStyle w:val="Hyperlink"/>
          </w:rPr>
          <w:t>-</w:t>
        </w:r>
        <w:r w:rsidRPr="00487B48">
          <w:rPr>
            <w:rStyle w:val="Hyperlink"/>
            <w:lang w:val="en-GB"/>
          </w:rPr>
          <w:t>are</w:t>
        </w:r>
        <w:r w:rsidRPr="00487B48">
          <w:rPr>
            <w:rStyle w:val="Hyperlink"/>
          </w:rPr>
          <w:t>-</w:t>
        </w:r>
        <w:r w:rsidRPr="00487B48">
          <w:rPr>
            <w:rStyle w:val="Hyperlink"/>
            <w:lang w:val="en-GB"/>
          </w:rPr>
          <w:t>more</w:t>
        </w:r>
        <w:r w:rsidRPr="00487B48">
          <w:rPr>
            <w:rStyle w:val="Hyperlink"/>
          </w:rPr>
          <w:t>-</w:t>
        </w:r>
        <w:r w:rsidRPr="00487B48">
          <w:rPr>
            <w:rStyle w:val="Hyperlink"/>
            <w:lang w:val="en-GB"/>
          </w:rPr>
          <w:t>fuel</w:t>
        </w:r>
        <w:r w:rsidRPr="00487B48">
          <w:rPr>
            <w:rStyle w:val="Hyperlink"/>
          </w:rPr>
          <w:t>-</w:t>
        </w:r>
        <w:r w:rsidRPr="00487B48">
          <w:rPr>
            <w:rStyle w:val="Hyperlink"/>
            <w:lang w:val="en-GB"/>
          </w:rPr>
          <w:t>efficient</w:t>
        </w:r>
        <w:r w:rsidRPr="00487B48">
          <w:rPr>
            <w:rStyle w:val="Hyperlink"/>
          </w:rPr>
          <w:t>-</w:t>
        </w:r>
        <w:r w:rsidRPr="00487B48">
          <w:rPr>
            <w:rStyle w:val="Hyperlink"/>
            <w:lang w:val="en-GB"/>
          </w:rPr>
          <w:t>than</w:t>
        </w:r>
        <w:r w:rsidRPr="00487B48">
          <w:rPr>
            <w:rStyle w:val="Hyperlink"/>
          </w:rPr>
          <w:t>-</w:t>
        </w:r>
        <w:r w:rsidRPr="00487B48">
          <w:rPr>
            <w:rStyle w:val="Hyperlink"/>
            <w:lang w:val="en-GB"/>
          </w:rPr>
          <w:t>ever</w:t>
        </w:r>
        <w:r w:rsidRPr="00487B48">
          <w:rPr>
            <w:rStyle w:val="Hyperlink"/>
          </w:rPr>
          <w:t>-</w:t>
        </w:r>
        <w:r w:rsidRPr="00487B48">
          <w:rPr>
            <w:rStyle w:val="Hyperlink"/>
            <w:lang w:val="en-GB"/>
          </w:rPr>
          <w:t>but</w:t>
        </w:r>
        <w:r w:rsidRPr="00487B48">
          <w:rPr>
            <w:rStyle w:val="Hyperlink"/>
          </w:rPr>
          <w:t>-</w:t>
        </w:r>
        <w:r w:rsidRPr="00487B48">
          <w:rPr>
            <w:rStyle w:val="Hyperlink"/>
            <w:lang w:val="en-GB"/>
          </w:rPr>
          <w:t>that</w:t>
        </w:r>
        <w:r w:rsidRPr="00487B48">
          <w:rPr>
            <w:rStyle w:val="Hyperlink"/>
          </w:rPr>
          <w:t>-</w:t>
        </w:r>
        <w:proofErr w:type="spellStart"/>
        <w:r w:rsidRPr="00487B48">
          <w:rPr>
            <w:rStyle w:val="Hyperlink"/>
            <w:lang w:val="en-GB"/>
          </w:rPr>
          <w:t>doesnt</w:t>
        </w:r>
        <w:proofErr w:type="spellEnd"/>
        <w:r w:rsidRPr="00487B48">
          <w:rPr>
            <w:rStyle w:val="Hyperlink"/>
          </w:rPr>
          <w:t>-</w:t>
        </w:r>
        <w:r w:rsidRPr="00487B48">
          <w:rPr>
            <w:rStyle w:val="Hyperlink"/>
            <w:lang w:val="en-GB"/>
          </w:rPr>
          <w:t>mean</w:t>
        </w:r>
        <w:r w:rsidRPr="00487B48">
          <w:rPr>
            <w:rStyle w:val="Hyperlink"/>
          </w:rPr>
          <w:t>-</w:t>
        </w:r>
        <w:r w:rsidRPr="00487B48">
          <w:rPr>
            <w:rStyle w:val="Hyperlink"/>
            <w:lang w:val="en-GB"/>
          </w:rPr>
          <w:t>we</w:t>
        </w:r>
        <w:r w:rsidRPr="00487B48">
          <w:rPr>
            <w:rStyle w:val="Hyperlink"/>
          </w:rPr>
          <w:t>/</w:t>
        </w:r>
      </w:hyperlink>
      <w:r w:rsidRPr="00487B48">
        <w:t xml:space="preserve">. – </w:t>
      </w:r>
      <w:r>
        <w:t>Загл</w:t>
      </w:r>
      <w:r w:rsidRPr="00487B48">
        <w:t xml:space="preserve">. </w:t>
      </w:r>
      <w:r>
        <w:t>с</w:t>
      </w:r>
      <w:r w:rsidRPr="00487B48">
        <w:t xml:space="preserve"> </w:t>
      </w:r>
      <w:r>
        <w:t>экрана</w:t>
      </w:r>
      <w:r w:rsidRPr="00487B48">
        <w:t>.</w:t>
      </w:r>
      <w:bookmarkEnd w:id="64"/>
    </w:p>
    <w:p w14:paraId="4CD87135" w14:textId="4EC6FA3E" w:rsidR="0074146B" w:rsidRDefault="0074146B" w:rsidP="0074146B">
      <w:pPr>
        <w:pStyle w:val="ListParagraph"/>
        <w:numPr>
          <w:ilvl w:val="0"/>
          <w:numId w:val="27"/>
        </w:numPr>
        <w:rPr>
          <w:lang w:val="en-GB"/>
        </w:rPr>
      </w:pPr>
      <w:bookmarkStart w:id="65" w:name="_Ref73634276"/>
      <w:r w:rsidRPr="008628C9">
        <w:rPr>
          <w:lang w:val="en-GB"/>
        </w:rPr>
        <w:t>The ESG Risk Atlas: Sector and Regional Rationales and Scores</w:t>
      </w:r>
      <w:r>
        <w:rPr>
          <w:lang w:val="en-GB"/>
        </w:rPr>
        <w:t>, 2019</w:t>
      </w:r>
      <w:bookmarkEnd w:id="65"/>
    </w:p>
    <w:p w14:paraId="02EDF817" w14:textId="77777777" w:rsidR="0074146B" w:rsidRPr="001D46A5" w:rsidRDefault="0074146B" w:rsidP="0074146B">
      <w:pPr>
        <w:pStyle w:val="ListParagraph"/>
        <w:numPr>
          <w:ilvl w:val="0"/>
          <w:numId w:val="27"/>
        </w:numPr>
        <w:rPr>
          <w:lang w:val="en-GB"/>
        </w:rPr>
      </w:pPr>
      <w:bookmarkStart w:id="66" w:name="_Ref73634421"/>
      <w:r w:rsidRPr="00924433">
        <w:rPr>
          <w:lang w:val="en-GB"/>
        </w:rPr>
        <w:t>The Paris Agreement</w:t>
      </w:r>
      <w:r>
        <w:rPr>
          <w:lang w:val="en-GB"/>
        </w:rPr>
        <w:t xml:space="preserve"> </w:t>
      </w:r>
      <w:r w:rsidRPr="00F039A1">
        <w:rPr>
          <w:lang w:val="en-GB"/>
        </w:rPr>
        <w:t xml:space="preserve">[Electronic resource] // </w:t>
      </w:r>
      <w:r>
        <w:rPr>
          <w:lang w:val="en-GB"/>
        </w:rPr>
        <w:t>United Nations Climate Change Site</w:t>
      </w:r>
      <w:r w:rsidRPr="00F039A1">
        <w:rPr>
          <w:lang w:val="en-GB"/>
        </w:rPr>
        <w:t xml:space="preserve">. – </w:t>
      </w:r>
      <w:r>
        <w:t>Режим</w:t>
      </w:r>
      <w:r w:rsidRPr="00F039A1">
        <w:rPr>
          <w:lang w:val="en-GB"/>
        </w:rPr>
        <w:t xml:space="preserve"> </w:t>
      </w:r>
      <w:r>
        <w:t>доступа</w:t>
      </w:r>
      <w:r w:rsidRPr="00F039A1">
        <w:rPr>
          <w:lang w:val="en-GB"/>
        </w:rPr>
        <w:t xml:space="preserve"> : </w:t>
      </w:r>
      <w:hyperlink r:id="rId35" w:history="1">
        <w:r w:rsidRPr="005827F5">
          <w:rPr>
            <w:rStyle w:val="Hyperlink"/>
            <w:lang w:val="en-GB"/>
          </w:rPr>
          <w:t>https://unfccc.int/process-and-meetings/the-paris-agreement/the-paris-agreement</w:t>
        </w:r>
      </w:hyperlink>
      <w:r w:rsidRPr="001D46A5">
        <w:rPr>
          <w:lang w:val="en-GB"/>
        </w:rPr>
        <w:t xml:space="preserve">. – </w:t>
      </w:r>
      <w:r>
        <w:t>Загл</w:t>
      </w:r>
      <w:r w:rsidRPr="001D46A5">
        <w:rPr>
          <w:lang w:val="en-GB"/>
        </w:rPr>
        <w:t xml:space="preserve">. </w:t>
      </w:r>
      <w:r>
        <w:t>с</w:t>
      </w:r>
      <w:r w:rsidRPr="001D46A5">
        <w:rPr>
          <w:lang w:val="en-GB"/>
        </w:rPr>
        <w:t xml:space="preserve"> </w:t>
      </w:r>
      <w:r>
        <w:t>экрана</w:t>
      </w:r>
      <w:r w:rsidRPr="001D46A5">
        <w:rPr>
          <w:lang w:val="en-GB"/>
        </w:rPr>
        <w:t>.</w:t>
      </w:r>
      <w:bookmarkEnd w:id="66"/>
    </w:p>
    <w:p w14:paraId="427AFAA2" w14:textId="782EFDF2" w:rsidR="0074146B" w:rsidRPr="0074146B" w:rsidRDefault="0074146B" w:rsidP="0074146B">
      <w:pPr>
        <w:pStyle w:val="ListParagraph"/>
        <w:numPr>
          <w:ilvl w:val="0"/>
          <w:numId w:val="27"/>
        </w:numPr>
        <w:rPr>
          <w:lang w:val="en-GB"/>
        </w:rPr>
      </w:pPr>
      <w:bookmarkStart w:id="67" w:name="_Ref73634112"/>
      <w:r w:rsidRPr="002671B6">
        <w:rPr>
          <w:lang w:val="en-GB"/>
        </w:rPr>
        <w:t xml:space="preserve">Triple bottom line </w:t>
      </w:r>
      <w:r>
        <w:rPr>
          <w:lang w:val="en-GB"/>
        </w:rPr>
        <w:t xml:space="preserve">[Electronic resource] // The Economist. – 2009. – 17 </w:t>
      </w:r>
      <w:r>
        <w:t>ноября</w:t>
      </w:r>
      <w:r w:rsidRPr="002671B6">
        <w:rPr>
          <w:lang w:val="en-GB"/>
        </w:rPr>
        <w:t xml:space="preserve">. </w:t>
      </w:r>
      <w:r>
        <w:rPr>
          <w:lang w:val="en-GB"/>
        </w:rPr>
        <w:t>–</w:t>
      </w:r>
      <w:r w:rsidRPr="002671B6">
        <w:rPr>
          <w:lang w:val="en-GB"/>
        </w:rPr>
        <w:t xml:space="preserve"> </w:t>
      </w:r>
      <w:r>
        <w:t>Режим</w:t>
      </w:r>
      <w:r w:rsidRPr="002671B6">
        <w:rPr>
          <w:lang w:val="en-GB"/>
        </w:rPr>
        <w:t xml:space="preserve"> </w:t>
      </w:r>
      <w:r>
        <w:t>доступа</w:t>
      </w:r>
      <w:r w:rsidRPr="002671B6">
        <w:rPr>
          <w:lang w:val="en-GB"/>
        </w:rPr>
        <w:t xml:space="preserve"> : </w:t>
      </w:r>
      <w:hyperlink r:id="rId36" w:history="1">
        <w:r w:rsidRPr="00A23ED9">
          <w:rPr>
            <w:rStyle w:val="Hyperlink"/>
            <w:lang w:val="en-GB"/>
          </w:rPr>
          <w:t>https://www.economist.com/news/2009/11/17/triple-bottom-line</w:t>
        </w:r>
      </w:hyperlink>
      <w:r w:rsidRPr="002671B6">
        <w:rPr>
          <w:lang w:val="en-GB"/>
        </w:rPr>
        <w:t xml:space="preserve">. </w:t>
      </w:r>
      <w:r>
        <w:rPr>
          <w:lang w:val="en-GB"/>
        </w:rPr>
        <w:t>–</w:t>
      </w:r>
      <w:r w:rsidRPr="002671B6">
        <w:rPr>
          <w:lang w:val="en-GB"/>
        </w:rPr>
        <w:t xml:space="preserve"> </w:t>
      </w:r>
      <w:r>
        <w:t>Загл</w:t>
      </w:r>
      <w:r w:rsidRPr="002671B6">
        <w:rPr>
          <w:lang w:val="en-GB"/>
        </w:rPr>
        <w:t xml:space="preserve">. </w:t>
      </w:r>
      <w:r>
        <w:t>с</w:t>
      </w:r>
      <w:r w:rsidRPr="002671B6">
        <w:rPr>
          <w:lang w:val="en-GB"/>
        </w:rPr>
        <w:t xml:space="preserve"> </w:t>
      </w:r>
      <w:r>
        <w:t>экрана</w:t>
      </w:r>
      <w:r w:rsidRPr="002671B6">
        <w:rPr>
          <w:lang w:val="en-GB"/>
        </w:rPr>
        <w:t>.</w:t>
      </w:r>
      <w:bookmarkEnd w:id="67"/>
    </w:p>
    <w:p w14:paraId="4785D814" w14:textId="2B4012C0" w:rsidR="0074146B" w:rsidRPr="0074146B" w:rsidRDefault="0074146B" w:rsidP="0074146B">
      <w:pPr>
        <w:pStyle w:val="ListParagraph"/>
        <w:numPr>
          <w:ilvl w:val="0"/>
          <w:numId w:val="27"/>
        </w:numPr>
        <w:rPr>
          <w:lang w:val="en-GB"/>
        </w:rPr>
      </w:pPr>
      <w:proofErr w:type="spellStart"/>
      <w:r>
        <w:rPr>
          <w:lang w:val="en-GB"/>
        </w:rPr>
        <w:t>Trumpp</w:t>
      </w:r>
      <w:proofErr w:type="spellEnd"/>
      <w:r w:rsidRPr="00DA14C4">
        <w:rPr>
          <w:lang w:val="en-GB"/>
        </w:rPr>
        <w:t xml:space="preserve"> </w:t>
      </w:r>
      <w:r>
        <w:rPr>
          <w:lang w:val="en-GB"/>
        </w:rPr>
        <w:t>C</w:t>
      </w:r>
      <w:r w:rsidRPr="00DA14C4">
        <w:rPr>
          <w:lang w:val="en-GB"/>
        </w:rPr>
        <w:t xml:space="preserve">., </w:t>
      </w:r>
      <w:r>
        <w:rPr>
          <w:lang w:val="en-GB"/>
        </w:rPr>
        <w:t>Guenther</w:t>
      </w:r>
      <w:r w:rsidRPr="00DA14C4">
        <w:rPr>
          <w:lang w:val="en-GB"/>
        </w:rPr>
        <w:t xml:space="preserve"> </w:t>
      </w:r>
      <w:r>
        <w:rPr>
          <w:lang w:val="en-GB"/>
        </w:rPr>
        <w:t>T</w:t>
      </w:r>
      <w:r w:rsidRPr="00DA14C4">
        <w:rPr>
          <w:lang w:val="en-GB"/>
        </w:rPr>
        <w:t>.</w:t>
      </w:r>
      <w:r>
        <w:rPr>
          <w:lang w:val="en-GB"/>
        </w:rPr>
        <w:t xml:space="preserve"> </w:t>
      </w:r>
      <w:r w:rsidRPr="00DA14C4">
        <w:rPr>
          <w:lang w:val="en-GB"/>
        </w:rPr>
        <w:t>Too Little or too much? Exploring U-shaped Relationships between Corporate Environmental Performance and Corporate Financial Performance</w:t>
      </w:r>
      <w:r>
        <w:rPr>
          <w:lang w:val="en-GB"/>
        </w:rPr>
        <w:t xml:space="preserve"> // </w:t>
      </w:r>
      <w:r w:rsidRPr="00DA14C4">
        <w:rPr>
          <w:lang w:val="en-GB"/>
        </w:rPr>
        <w:t>Business Strategy and the Environment</w:t>
      </w:r>
      <w:r>
        <w:rPr>
          <w:lang w:val="en-GB"/>
        </w:rPr>
        <w:t>. –</w:t>
      </w:r>
      <w:r w:rsidRPr="00DA14C4">
        <w:rPr>
          <w:lang w:val="en-GB"/>
        </w:rPr>
        <w:t xml:space="preserve"> 2017</w:t>
      </w:r>
      <w:r>
        <w:rPr>
          <w:lang w:val="en-GB"/>
        </w:rPr>
        <w:t>. – Vol. 26, p. 49-68.</w:t>
      </w:r>
    </w:p>
    <w:p w14:paraId="72966EE4" w14:textId="6FDF816B" w:rsidR="00D5640D" w:rsidRPr="00D402D4" w:rsidRDefault="00D5640D" w:rsidP="00871589">
      <w:pPr>
        <w:pStyle w:val="ListParagraph"/>
        <w:numPr>
          <w:ilvl w:val="0"/>
          <w:numId w:val="27"/>
        </w:numPr>
        <w:rPr>
          <w:lang w:val="en-GB"/>
        </w:rPr>
      </w:pPr>
      <w:proofErr w:type="spellStart"/>
      <w:r w:rsidRPr="00D402D4">
        <w:rPr>
          <w:lang w:val="en-GB"/>
        </w:rPr>
        <w:t>Villena</w:t>
      </w:r>
      <w:proofErr w:type="spellEnd"/>
      <w:r w:rsidR="00D402D4" w:rsidRPr="00D402D4">
        <w:rPr>
          <w:lang w:val="en-GB"/>
        </w:rPr>
        <w:t xml:space="preserve"> V. H.</w:t>
      </w:r>
      <w:r w:rsidRPr="00D402D4">
        <w:rPr>
          <w:lang w:val="en-GB"/>
        </w:rPr>
        <w:t xml:space="preserve">, </w:t>
      </w:r>
      <w:proofErr w:type="spellStart"/>
      <w:r w:rsidRPr="00D402D4">
        <w:rPr>
          <w:lang w:val="en-GB"/>
        </w:rPr>
        <w:t>Gioia</w:t>
      </w:r>
      <w:proofErr w:type="spellEnd"/>
      <w:r w:rsidR="00D402D4" w:rsidRPr="00D402D4">
        <w:rPr>
          <w:lang w:val="en-GB"/>
        </w:rPr>
        <w:t xml:space="preserve"> D. A.</w:t>
      </w:r>
      <w:r w:rsidRPr="00D402D4">
        <w:rPr>
          <w:lang w:val="en-GB"/>
        </w:rPr>
        <w:t xml:space="preserve"> </w:t>
      </w:r>
      <w:r w:rsidR="00D402D4" w:rsidRPr="00D402D4">
        <w:rPr>
          <w:lang w:val="en-GB"/>
        </w:rPr>
        <w:t>A more sustainable supply chain // Harvard Business Review</w:t>
      </w:r>
      <w:r w:rsidR="00D402D4">
        <w:rPr>
          <w:lang w:val="en-GB"/>
        </w:rPr>
        <w:t xml:space="preserve">. – </w:t>
      </w:r>
      <w:r w:rsidRPr="00D402D4">
        <w:rPr>
          <w:lang w:val="en-GB"/>
        </w:rPr>
        <w:t>2020</w:t>
      </w:r>
      <w:r w:rsidR="00D402D4">
        <w:rPr>
          <w:lang w:val="en-GB"/>
        </w:rPr>
        <w:t xml:space="preserve">. </w:t>
      </w:r>
      <w:r w:rsidR="00581B83">
        <w:rPr>
          <w:lang w:val="en-GB"/>
        </w:rPr>
        <w:t>March-April Issue.</w:t>
      </w:r>
    </w:p>
    <w:p w14:paraId="64CC70EB" w14:textId="50C8D557" w:rsidR="00410F2D" w:rsidRDefault="00410F2D" w:rsidP="00871589">
      <w:pPr>
        <w:pStyle w:val="ListParagraph"/>
        <w:numPr>
          <w:ilvl w:val="0"/>
          <w:numId w:val="27"/>
        </w:numPr>
        <w:rPr>
          <w:lang w:val="en-GB"/>
        </w:rPr>
      </w:pPr>
      <w:r>
        <w:rPr>
          <w:lang w:val="en-GB"/>
        </w:rPr>
        <w:t>Walley</w:t>
      </w:r>
      <w:r w:rsidRPr="00410F2D">
        <w:rPr>
          <w:lang w:val="en-GB"/>
        </w:rPr>
        <w:t xml:space="preserve"> </w:t>
      </w:r>
      <w:r w:rsidR="00FF0877">
        <w:rPr>
          <w:lang w:val="en-GB"/>
        </w:rPr>
        <w:t xml:space="preserve">N., </w:t>
      </w:r>
      <w:r>
        <w:rPr>
          <w:lang w:val="en-GB"/>
        </w:rPr>
        <w:t>Whitehead</w:t>
      </w:r>
      <w:r w:rsidR="00FF0877">
        <w:rPr>
          <w:lang w:val="en-GB"/>
        </w:rPr>
        <w:t xml:space="preserve"> B. It’s not easy being green // Harvard Business Review. – </w:t>
      </w:r>
      <w:r w:rsidRPr="00410F2D">
        <w:rPr>
          <w:lang w:val="en-GB"/>
        </w:rPr>
        <w:t>1994</w:t>
      </w:r>
      <w:r w:rsidR="00FF0877">
        <w:rPr>
          <w:lang w:val="en-GB"/>
        </w:rPr>
        <w:t>. – May-June Issue.</w:t>
      </w:r>
    </w:p>
    <w:p w14:paraId="28A60C11" w14:textId="26D4F193" w:rsidR="0071540F" w:rsidRDefault="0071540F" w:rsidP="00871589">
      <w:pPr>
        <w:pStyle w:val="ListParagraph"/>
        <w:numPr>
          <w:ilvl w:val="0"/>
          <w:numId w:val="27"/>
        </w:numPr>
        <w:rPr>
          <w:lang w:val="en-GB"/>
        </w:rPr>
      </w:pPr>
      <w:bookmarkStart w:id="68" w:name="_Ref73634881"/>
      <w:proofErr w:type="spellStart"/>
      <w:r>
        <w:rPr>
          <w:lang w:val="en-GB"/>
        </w:rPr>
        <w:t>Yamano</w:t>
      </w:r>
      <w:proofErr w:type="spellEnd"/>
      <w:r>
        <w:rPr>
          <w:lang w:val="en-GB"/>
        </w:rPr>
        <w:t xml:space="preserve"> T. </w:t>
      </w:r>
      <w:r w:rsidRPr="0071540F">
        <w:rPr>
          <w:lang w:val="en-GB"/>
        </w:rPr>
        <w:t>Lecture 9: Heteroskedasticity and Robust Estimators</w:t>
      </w:r>
      <w:r>
        <w:rPr>
          <w:lang w:val="en-GB"/>
        </w:rPr>
        <w:t xml:space="preserve"> </w:t>
      </w:r>
      <w:r w:rsidRPr="00F039A1">
        <w:rPr>
          <w:lang w:val="en-GB"/>
        </w:rPr>
        <w:t xml:space="preserve">[Electronic resource] // </w:t>
      </w:r>
      <w:r>
        <w:rPr>
          <w:lang w:val="en-GB"/>
        </w:rPr>
        <w:t>United Nations Climate Change Site</w:t>
      </w:r>
      <w:r w:rsidRPr="00F039A1">
        <w:rPr>
          <w:lang w:val="en-GB"/>
        </w:rPr>
        <w:t xml:space="preserve">. </w:t>
      </w:r>
      <w:r w:rsidR="00CC1DA1">
        <w:rPr>
          <w:lang w:val="en-GB"/>
        </w:rPr>
        <w:t>2009</w:t>
      </w:r>
      <w:r w:rsidR="00EB64D4">
        <w:rPr>
          <w:lang w:val="en-GB"/>
        </w:rPr>
        <w:t>.</w:t>
      </w:r>
      <w:r w:rsidR="00CC1DA1">
        <w:rPr>
          <w:lang w:val="en-GB"/>
        </w:rPr>
        <w:t xml:space="preserve"> </w:t>
      </w:r>
      <w:r w:rsidRPr="00F039A1">
        <w:rPr>
          <w:lang w:val="en-GB"/>
        </w:rPr>
        <w:t xml:space="preserve">– </w:t>
      </w:r>
      <w:r>
        <w:t>Режим</w:t>
      </w:r>
      <w:r w:rsidRPr="00F039A1">
        <w:rPr>
          <w:lang w:val="en-GB"/>
        </w:rPr>
        <w:t xml:space="preserve"> </w:t>
      </w:r>
      <w:r>
        <w:t>доступа</w:t>
      </w:r>
      <w:r w:rsidRPr="00F039A1">
        <w:rPr>
          <w:lang w:val="en-GB"/>
        </w:rPr>
        <w:t xml:space="preserve"> : </w:t>
      </w:r>
      <w:hyperlink r:id="rId37" w:history="1">
        <w:r w:rsidRPr="00807B1B">
          <w:rPr>
            <w:rStyle w:val="Hyperlink"/>
            <w:lang w:val="en-GB"/>
          </w:rPr>
          <w:t>http</w:t>
        </w:r>
        <w:r w:rsidRPr="0071540F">
          <w:rPr>
            <w:rStyle w:val="Hyperlink"/>
            <w:lang w:val="en-GB"/>
          </w:rPr>
          <w:t>://</w:t>
        </w:r>
        <w:r w:rsidRPr="00807B1B">
          <w:rPr>
            <w:rStyle w:val="Hyperlink"/>
            <w:lang w:val="en-GB"/>
          </w:rPr>
          <w:t>www</w:t>
        </w:r>
        <w:r w:rsidRPr="0071540F">
          <w:rPr>
            <w:rStyle w:val="Hyperlink"/>
            <w:lang w:val="en-GB"/>
          </w:rPr>
          <w:t>3.</w:t>
        </w:r>
        <w:r w:rsidRPr="00807B1B">
          <w:rPr>
            <w:rStyle w:val="Hyperlink"/>
            <w:lang w:val="en-GB"/>
          </w:rPr>
          <w:t>grips</w:t>
        </w:r>
        <w:r w:rsidRPr="0071540F">
          <w:rPr>
            <w:rStyle w:val="Hyperlink"/>
            <w:lang w:val="en-GB"/>
          </w:rPr>
          <w:t>.</w:t>
        </w:r>
        <w:r w:rsidRPr="00807B1B">
          <w:rPr>
            <w:rStyle w:val="Hyperlink"/>
            <w:lang w:val="en-GB"/>
          </w:rPr>
          <w:t>ac</w:t>
        </w:r>
        <w:r w:rsidRPr="0071540F">
          <w:rPr>
            <w:rStyle w:val="Hyperlink"/>
            <w:lang w:val="en-GB"/>
          </w:rPr>
          <w:t>.</w:t>
        </w:r>
        <w:r w:rsidRPr="00807B1B">
          <w:rPr>
            <w:rStyle w:val="Hyperlink"/>
            <w:lang w:val="en-GB"/>
          </w:rPr>
          <w:t>jp</w:t>
        </w:r>
        <w:r w:rsidRPr="0071540F">
          <w:rPr>
            <w:rStyle w:val="Hyperlink"/>
            <w:lang w:val="en-GB"/>
          </w:rPr>
          <w:t>/~</w:t>
        </w:r>
        <w:r w:rsidRPr="00807B1B">
          <w:rPr>
            <w:rStyle w:val="Hyperlink"/>
            <w:lang w:val="en-GB"/>
          </w:rPr>
          <w:t>yamanota</w:t>
        </w:r>
        <w:r w:rsidRPr="0071540F">
          <w:rPr>
            <w:rStyle w:val="Hyperlink"/>
            <w:lang w:val="en-GB"/>
          </w:rPr>
          <w:t>/</w:t>
        </w:r>
        <w:r w:rsidRPr="00807B1B">
          <w:rPr>
            <w:rStyle w:val="Hyperlink"/>
            <w:lang w:val="en-GB"/>
          </w:rPr>
          <w:t>Lecture</w:t>
        </w:r>
        <w:r w:rsidRPr="0071540F">
          <w:rPr>
            <w:rStyle w:val="Hyperlink"/>
            <w:lang w:val="en-GB"/>
          </w:rPr>
          <w:t>_</w:t>
        </w:r>
        <w:r w:rsidRPr="00807B1B">
          <w:rPr>
            <w:rStyle w:val="Hyperlink"/>
            <w:lang w:val="en-GB"/>
          </w:rPr>
          <w:t>Note</w:t>
        </w:r>
        <w:r w:rsidRPr="0071540F">
          <w:rPr>
            <w:rStyle w:val="Hyperlink"/>
            <w:lang w:val="en-GB"/>
          </w:rPr>
          <w:t>_9_</w:t>
        </w:r>
        <w:r w:rsidRPr="00807B1B">
          <w:rPr>
            <w:rStyle w:val="Hyperlink"/>
            <w:lang w:val="en-GB"/>
          </w:rPr>
          <w:t>Heteroskedasticity</w:t>
        </w:r>
      </w:hyperlink>
      <w:r w:rsidRPr="0071540F">
        <w:rPr>
          <w:lang w:val="en-GB"/>
        </w:rPr>
        <w:t xml:space="preserve">. – </w:t>
      </w:r>
      <w:r>
        <w:t>Загл</w:t>
      </w:r>
      <w:r w:rsidRPr="0071540F">
        <w:rPr>
          <w:lang w:val="en-GB"/>
        </w:rPr>
        <w:t xml:space="preserve">. </w:t>
      </w:r>
      <w:r>
        <w:t>с</w:t>
      </w:r>
      <w:r w:rsidRPr="0071540F">
        <w:rPr>
          <w:lang w:val="en-GB"/>
        </w:rPr>
        <w:t xml:space="preserve"> </w:t>
      </w:r>
      <w:r>
        <w:t>экрана</w:t>
      </w:r>
      <w:r w:rsidRPr="0071540F">
        <w:rPr>
          <w:lang w:val="en-GB"/>
        </w:rPr>
        <w:t>.</w:t>
      </w:r>
      <w:bookmarkEnd w:id="68"/>
    </w:p>
    <w:p w14:paraId="36FC02F5" w14:textId="5B8EA389" w:rsidR="00DE0FC3" w:rsidRDefault="00DE0FC3" w:rsidP="00DE0FC3">
      <w:pPr>
        <w:pStyle w:val="1"/>
      </w:pPr>
      <w:bookmarkStart w:id="69" w:name="_Toc73652958"/>
      <w:r>
        <w:lastRenderedPageBreak/>
        <w:t>Приложения</w:t>
      </w:r>
      <w:bookmarkEnd w:id="69"/>
    </w:p>
    <w:p w14:paraId="0A24A4D3" w14:textId="32E7AC82" w:rsidR="00DE0FC3" w:rsidRPr="00E201A0" w:rsidRDefault="00DE0FC3" w:rsidP="0094429F">
      <w:pPr>
        <w:pStyle w:val="a1"/>
      </w:pPr>
      <w:r w:rsidRPr="00E201A0">
        <w:t xml:space="preserve"> </w:t>
      </w:r>
      <w:bookmarkStart w:id="70" w:name="_Ref73636591"/>
      <w:bookmarkStart w:id="71" w:name="_Toc73652959"/>
      <w:r w:rsidRPr="00E201A0">
        <w:t>Дол</w:t>
      </w:r>
      <w:r w:rsidR="0094429F" w:rsidRPr="00E201A0">
        <w:t>и</w:t>
      </w:r>
      <w:r w:rsidRPr="00E201A0">
        <w:t xml:space="preserve"> компаний</w:t>
      </w:r>
      <w:r w:rsidR="0094429F" w:rsidRPr="00E201A0">
        <w:t xml:space="preserve"> разных отраслей</w:t>
      </w:r>
      <w:r w:rsidRPr="00E201A0">
        <w:t>, публикующих отчёты о своём влиянии на окружающую среду</w:t>
      </w:r>
      <w:bookmarkEnd w:id="70"/>
      <w:bookmarkEnd w:id="71"/>
    </w:p>
    <w:p w14:paraId="65F36752" w14:textId="632A4322" w:rsidR="00DE0FC3" w:rsidRDefault="00DE0FC3" w:rsidP="00DE0FC3">
      <w:pPr>
        <w:ind w:firstLine="0"/>
      </w:pPr>
      <w:r w:rsidRPr="00DE0FC3">
        <w:rPr>
          <w:noProof/>
        </w:rPr>
        <w:drawing>
          <wp:inline distT="0" distB="0" distL="0" distR="0" wp14:anchorId="3ABA90F6" wp14:editId="70FEE711">
            <wp:extent cx="5457346" cy="258312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0965" cy="2589570"/>
                    </a:xfrm>
                    <a:prstGeom prst="rect">
                      <a:avLst/>
                    </a:prstGeom>
                  </pic:spPr>
                </pic:pic>
              </a:graphicData>
            </a:graphic>
          </wp:inline>
        </w:drawing>
      </w:r>
    </w:p>
    <w:p w14:paraId="675E63DD" w14:textId="2DDD8A4B" w:rsidR="00DE0FC3" w:rsidRDefault="00DE0FC3" w:rsidP="00DE0FC3">
      <w:pPr>
        <w:ind w:firstLine="0"/>
        <w:rPr>
          <w:lang w:val="en-GB"/>
        </w:rPr>
      </w:pPr>
      <w:r>
        <w:t>Источник</w:t>
      </w:r>
      <w:r w:rsidRPr="00E859DA">
        <w:rPr>
          <w:lang w:val="en-GB"/>
        </w:rPr>
        <w:t>:</w:t>
      </w:r>
      <w:r w:rsidR="00E859DA" w:rsidRPr="00E859DA">
        <w:rPr>
          <w:lang w:val="en-GB"/>
        </w:rPr>
        <w:t xml:space="preserve"> [</w:t>
      </w:r>
      <w:proofErr w:type="spellStart"/>
      <w:r w:rsidR="00E859DA">
        <w:rPr>
          <w:lang w:val="en-GB"/>
        </w:rPr>
        <w:t>Deswanto</w:t>
      </w:r>
      <w:proofErr w:type="spellEnd"/>
      <w:r w:rsidR="00E859DA" w:rsidRPr="00E859DA">
        <w:rPr>
          <w:lang w:val="en-GB"/>
        </w:rPr>
        <w:t xml:space="preserve"> </w:t>
      </w:r>
      <w:r w:rsidR="00E859DA">
        <w:rPr>
          <w:lang w:val="en-GB"/>
        </w:rPr>
        <w:t>R</w:t>
      </w:r>
      <w:r w:rsidR="00E859DA" w:rsidRPr="00E859DA">
        <w:rPr>
          <w:lang w:val="en-GB"/>
        </w:rPr>
        <w:t xml:space="preserve">. </w:t>
      </w:r>
      <w:r w:rsidR="00E859DA">
        <w:rPr>
          <w:lang w:val="en-GB"/>
        </w:rPr>
        <w:t>B</w:t>
      </w:r>
      <w:r w:rsidR="00E859DA" w:rsidRPr="00E859DA">
        <w:rPr>
          <w:lang w:val="en-GB"/>
        </w:rPr>
        <w:t xml:space="preserve">., </w:t>
      </w:r>
      <w:proofErr w:type="spellStart"/>
      <w:r w:rsidR="00E859DA">
        <w:rPr>
          <w:lang w:val="en-GB"/>
        </w:rPr>
        <w:t>Siregar</w:t>
      </w:r>
      <w:proofErr w:type="spellEnd"/>
      <w:r w:rsidR="00E859DA" w:rsidRPr="00E859DA">
        <w:rPr>
          <w:lang w:val="en-GB"/>
        </w:rPr>
        <w:t xml:space="preserve">  </w:t>
      </w:r>
      <w:r w:rsidR="00E859DA">
        <w:rPr>
          <w:lang w:val="en-GB"/>
        </w:rPr>
        <w:t>S</w:t>
      </w:r>
      <w:r w:rsidR="00E859DA" w:rsidRPr="00E859DA">
        <w:rPr>
          <w:lang w:val="en-GB"/>
        </w:rPr>
        <w:t xml:space="preserve">. </w:t>
      </w:r>
      <w:r w:rsidR="00E859DA">
        <w:rPr>
          <w:lang w:val="en-GB"/>
        </w:rPr>
        <w:t>V</w:t>
      </w:r>
      <w:r w:rsidR="00E859DA" w:rsidRPr="00E859DA">
        <w:rPr>
          <w:lang w:val="en-GB"/>
        </w:rPr>
        <w:t>., 2018]</w:t>
      </w:r>
    </w:p>
    <w:p w14:paraId="34868463" w14:textId="7F1C580D" w:rsidR="0035661D" w:rsidRDefault="0025663E" w:rsidP="0035661D">
      <w:pPr>
        <w:pStyle w:val="a1"/>
      </w:pPr>
      <w:bookmarkStart w:id="72" w:name="_Ref73380838"/>
      <w:bookmarkStart w:id="73" w:name="_Toc73652960"/>
      <w:r>
        <w:t xml:space="preserve">Загрязнение воздуха </w:t>
      </w:r>
      <w:r>
        <w:rPr>
          <w:lang w:val="en-GB"/>
        </w:rPr>
        <w:t>CO</w:t>
      </w:r>
      <w:r w:rsidRPr="0025663E">
        <w:t xml:space="preserve">2 </w:t>
      </w:r>
      <w:r>
        <w:t>по отрасли</w:t>
      </w:r>
      <w:bookmarkEnd w:id="72"/>
      <w:bookmarkEnd w:id="73"/>
    </w:p>
    <w:p w14:paraId="272046C0" w14:textId="5F4E8AEC" w:rsidR="0035661D" w:rsidRDefault="0035661D" w:rsidP="0035661D">
      <w:pPr>
        <w:ind w:firstLine="0"/>
        <w:jc w:val="center"/>
      </w:pPr>
      <w:r>
        <w:rPr>
          <w:noProof/>
        </w:rPr>
        <w:drawing>
          <wp:inline distT="0" distB="0" distL="0" distR="0" wp14:anchorId="06F017F2" wp14:editId="7DED2CD8">
            <wp:extent cx="4119772" cy="3899140"/>
            <wp:effectExtent l="0" t="0" r="0" b="6350"/>
            <wp:docPr id="5" name="Picture 5" descr="Emissions by sector –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sions by sector – pie chart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6248" cy="3914734"/>
                    </a:xfrm>
                    <a:prstGeom prst="rect">
                      <a:avLst/>
                    </a:prstGeom>
                    <a:noFill/>
                    <a:ln>
                      <a:noFill/>
                    </a:ln>
                  </pic:spPr>
                </pic:pic>
              </a:graphicData>
            </a:graphic>
          </wp:inline>
        </w:drawing>
      </w:r>
    </w:p>
    <w:p w14:paraId="63346EB4" w14:textId="20262157" w:rsidR="0035661D" w:rsidRPr="00CA1C5B" w:rsidRDefault="0035661D" w:rsidP="0035661D">
      <w:pPr>
        <w:ind w:firstLine="0"/>
        <w:rPr>
          <w:lang w:val="en-GB"/>
        </w:rPr>
      </w:pPr>
      <w:r>
        <w:t>Источник</w:t>
      </w:r>
      <w:r w:rsidRPr="008628C9">
        <w:rPr>
          <w:lang w:val="en-GB"/>
        </w:rPr>
        <w:t>:</w:t>
      </w:r>
      <w:r>
        <w:rPr>
          <w:lang w:val="en-GB"/>
        </w:rPr>
        <w:t xml:space="preserve"> [</w:t>
      </w:r>
      <w:r w:rsidR="00AD0396">
        <w:rPr>
          <w:lang w:val="en-GB"/>
        </w:rPr>
        <w:t>Climate Watch, the World Resources Institute</w:t>
      </w:r>
      <w:r w:rsidR="0087502F">
        <w:rPr>
          <w:lang w:val="en-GB"/>
        </w:rPr>
        <w:t xml:space="preserve">, </w:t>
      </w:r>
      <w:r w:rsidR="00AD0396">
        <w:rPr>
          <w:lang w:val="en-GB"/>
        </w:rPr>
        <w:t>2020</w:t>
      </w:r>
      <w:r w:rsidR="00CA1C5B">
        <w:rPr>
          <w:lang w:val="en-GB"/>
        </w:rPr>
        <w:t>]</w:t>
      </w:r>
    </w:p>
    <w:p w14:paraId="0A70F39B" w14:textId="2A3E335D" w:rsidR="0035661D" w:rsidRPr="0025663E" w:rsidRDefault="0035661D" w:rsidP="0035661D">
      <w:pPr>
        <w:ind w:firstLine="0"/>
        <w:rPr>
          <w:lang w:val="en-GB"/>
        </w:rPr>
      </w:pPr>
    </w:p>
    <w:p w14:paraId="31BD77DE" w14:textId="04A380AA" w:rsidR="0035661D" w:rsidRPr="0025663E" w:rsidRDefault="0035661D" w:rsidP="0035661D">
      <w:pPr>
        <w:ind w:firstLine="0"/>
        <w:rPr>
          <w:lang w:val="en-GB"/>
        </w:rPr>
      </w:pPr>
    </w:p>
    <w:p w14:paraId="06AD933B" w14:textId="1BC8E26F" w:rsidR="0035661D" w:rsidRDefault="0035661D" w:rsidP="0035661D">
      <w:pPr>
        <w:pStyle w:val="a1"/>
      </w:pPr>
      <w:bookmarkStart w:id="74" w:name="_Ref73611616"/>
      <w:bookmarkStart w:id="75" w:name="_Toc73652961"/>
      <w:r>
        <w:lastRenderedPageBreak/>
        <w:t xml:space="preserve">Загрязнение воздуха </w:t>
      </w:r>
      <w:r>
        <w:rPr>
          <w:lang w:val="en-GB"/>
        </w:rPr>
        <w:t>CO</w:t>
      </w:r>
      <w:r w:rsidRPr="0035661D">
        <w:t xml:space="preserve">2 </w:t>
      </w:r>
      <w:r>
        <w:t>по виду транспорта</w:t>
      </w:r>
      <w:bookmarkEnd w:id="74"/>
      <w:bookmarkEnd w:id="75"/>
    </w:p>
    <w:p w14:paraId="312D1EC9" w14:textId="4CAC3D04" w:rsidR="0035661D" w:rsidRDefault="0035661D" w:rsidP="0035661D">
      <w:pPr>
        <w:ind w:firstLine="0"/>
        <w:rPr>
          <w:lang w:val="en-GB"/>
        </w:rPr>
      </w:pPr>
      <w:r>
        <w:rPr>
          <w:noProof/>
        </w:rPr>
        <w:drawing>
          <wp:inline distT="0" distB="0" distL="0" distR="0" wp14:anchorId="24BCD72B" wp14:editId="6568703B">
            <wp:extent cx="5223048" cy="2058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8633" cy="2064654"/>
                    </a:xfrm>
                    <a:prstGeom prst="rect">
                      <a:avLst/>
                    </a:prstGeom>
                    <a:noFill/>
                    <a:ln>
                      <a:noFill/>
                    </a:ln>
                  </pic:spPr>
                </pic:pic>
              </a:graphicData>
            </a:graphic>
          </wp:inline>
        </w:drawing>
      </w:r>
    </w:p>
    <w:p w14:paraId="2B02C7EF" w14:textId="76A0FEE1" w:rsidR="0035661D" w:rsidRDefault="0035661D" w:rsidP="0035661D">
      <w:pPr>
        <w:ind w:firstLine="0"/>
      </w:pPr>
      <w:r>
        <w:t>Источник</w:t>
      </w:r>
      <w:r w:rsidRPr="006C737A">
        <w:t>: [</w:t>
      </w:r>
      <w:r w:rsidR="000C35A4">
        <w:rPr>
          <w:lang w:val="en-GB"/>
        </w:rPr>
        <w:fldChar w:fldCharType="begin"/>
      </w:r>
      <w:r w:rsidR="000C35A4">
        <w:instrText xml:space="preserve"> REF _Ref73632431 \r \h </w:instrText>
      </w:r>
      <w:r w:rsidR="000C35A4">
        <w:rPr>
          <w:lang w:val="en-GB"/>
        </w:rPr>
      </w:r>
      <w:r w:rsidR="000C35A4">
        <w:rPr>
          <w:lang w:val="en-GB"/>
        </w:rPr>
        <w:fldChar w:fldCharType="separate"/>
      </w:r>
      <w:r w:rsidR="000C35A4">
        <w:t>19</w:t>
      </w:r>
      <w:r w:rsidR="000C35A4">
        <w:rPr>
          <w:lang w:val="en-GB"/>
        </w:rPr>
        <w:fldChar w:fldCharType="end"/>
      </w:r>
      <w:r w:rsidRPr="006C737A">
        <w:t>]</w:t>
      </w:r>
    </w:p>
    <w:p w14:paraId="13C1B4DD" w14:textId="7292EDE2" w:rsidR="008628C9" w:rsidRDefault="008628C9" w:rsidP="008628C9">
      <w:pPr>
        <w:pStyle w:val="a1"/>
      </w:pPr>
      <w:bookmarkStart w:id="76" w:name="_Toc73652962"/>
      <w:r>
        <w:t>Экологический и социальный риск отраслей</w:t>
      </w:r>
      <w:bookmarkEnd w:id="76"/>
    </w:p>
    <w:p w14:paraId="09BCE5C6" w14:textId="4DC5DF4B" w:rsidR="008628C9" w:rsidRDefault="008628C9" w:rsidP="008628C9">
      <w:pPr>
        <w:jc w:val="center"/>
      </w:pPr>
      <w:r>
        <w:rPr>
          <w:noProof/>
        </w:rPr>
        <w:drawing>
          <wp:inline distT="0" distB="0" distL="0" distR="0" wp14:anchorId="27C3EC1C" wp14:editId="508E2FA8">
            <wp:extent cx="3078264" cy="581420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797" cy="5896429"/>
                    </a:xfrm>
                    <a:prstGeom prst="rect">
                      <a:avLst/>
                    </a:prstGeom>
                    <a:noFill/>
                    <a:ln>
                      <a:noFill/>
                    </a:ln>
                  </pic:spPr>
                </pic:pic>
              </a:graphicData>
            </a:graphic>
          </wp:inline>
        </w:drawing>
      </w:r>
    </w:p>
    <w:p w14:paraId="3B1416DD" w14:textId="66FE8AF0" w:rsidR="008628C9" w:rsidRPr="008628C9" w:rsidRDefault="008628C9" w:rsidP="00CA1C5B">
      <w:pPr>
        <w:ind w:firstLine="0"/>
        <w:jc w:val="left"/>
        <w:rPr>
          <w:lang w:val="en-GB"/>
        </w:rPr>
      </w:pPr>
      <w:r>
        <w:t>Источник</w:t>
      </w:r>
      <w:r w:rsidRPr="008628C9">
        <w:rPr>
          <w:lang w:val="en-GB"/>
        </w:rPr>
        <w:t>:</w:t>
      </w:r>
      <w:r>
        <w:rPr>
          <w:lang w:val="en-GB"/>
        </w:rPr>
        <w:t xml:space="preserve"> [</w:t>
      </w:r>
      <w:r w:rsidR="005F2A0B">
        <w:rPr>
          <w:lang w:val="en-GB"/>
        </w:rPr>
        <w:fldChar w:fldCharType="begin"/>
      </w:r>
      <w:r w:rsidR="005F2A0B">
        <w:rPr>
          <w:lang w:val="en-GB"/>
        </w:rPr>
        <w:instrText xml:space="preserve"> REF _Ref73634276 \r \h </w:instrText>
      </w:r>
      <w:r w:rsidR="005F2A0B">
        <w:rPr>
          <w:lang w:val="en-GB"/>
        </w:rPr>
      </w:r>
      <w:r w:rsidR="005F2A0B">
        <w:rPr>
          <w:lang w:val="en-GB"/>
        </w:rPr>
        <w:fldChar w:fldCharType="separate"/>
      </w:r>
      <w:r w:rsidR="005F2A0B">
        <w:rPr>
          <w:lang w:val="en-GB"/>
        </w:rPr>
        <w:t>61</w:t>
      </w:r>
      <w:r w:rsidR="005F2A0B">
        <w:rPr>
          <w:lang w:val="en-GB"/>
        </w:rPr>
        <w:fldChar w:fldCharType="end"/>
      </w:r>
      <w:r>
        <w:rPr>
          <w:lang w:val="en-GB"/>
        </w:rPr>
        <w:t xml:space="preserve">] </w:t>
      </w:r>
    </w:p>
    <w:p w14:paraId="46664D7E" w14:textId="54302D97" w:rsidR="00555F1C" w:rsidRDefault="00555F1C" w:rsidP="008628C9">
      <w:pPr>
        <w:pStyle w:val="a1"/>
      </w:pPr>
      <w:r w:rsidRPr="008628C9">
        <w:rPr>
          <w:lang w:val="en-GB"/>
        </w:rPr>
        <w:br w:type="column"/>
      </w:r>
      <w:bookmarkStart w:id="77" w:name="_Toc73652963"/>
      <w:r>
        <w:lastRenderedPageBreak/>
        <w:t>Диаграммы рассеяния для общей выборки</w:t>
      </w:r>
      <w:bookmarkEnd w:id="77"/>
    </w:p>
    <w:p w14:paraId="2810FC5B" w14:textId="5FB7CC00" w:rsidR="00555F1C" w:rsidRDefault="00555F1C" w:rsidP="00555F1C">
      <w:pPr>
        <w:ind w:firstLine="0"/>
      </w:pPr>
      <w:r>
        <w:rPr>
          <w:noProof/>
        </w:rPr>
        <w:drawing>
          <wp:inline distT="0" distB="0" distL="0" distR="0" wp14:anchorId="7A9EE352" wp14:editId="0BB40318">
            <wp:extent cx="5789979" cy="42100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1300" cy="4218282"/>
                    </a:xfrm>
                    <a:prstGeom prst="rect">
                      <a:avLst/>
                    </a:prstGeom>
                    <a:noFill/>
                    <a:ln>
                      <a:noFill/>
                    </a:ln>
                  </pic:spPr>
                </pic:pic>
              </a:graphicData>
            </a:graphic>
          </wp:inline>
        </w:drawing>
      </w:r>
    </w:p>
    <w:p w14:paraId="2919FDA2" w14:textId="29F0C527" w:rsidR="00922D95" w:rsidRDefault="00922D95" w:rsidP="00922D95">
      <w:pPr>
        <w:pStyle w:val="a1"/>
      </w:pPr>
      <w:bookmarkStart w:id="78" w:name="_Ref73551446"/>
      <w:bookmarkStart w:id="79" w:name="_Toc73652964"/>
      <w:r>
        <w:t>Описательная статистика всех переменных общей выборки</w:t>
      </w:r>
      <w:bookmarkEnd w:id="78"/>
      <w:bookmarkEnd w:id="79"/>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199"/>
        <w:gridCol w:w="1543"/>
        <w:gridCol w:w="1446"/>
        <w:gridCol w:w="1446"/>
        <w:gridCol w:w="1446"/>
      </w:tblGrid>
      <w:tr w:rsidR="00922D95" w:rsidRPr="00922D95" w14:paraId="4129D141" w14:textId="77777777" w:rsidTr="00922D95">
        <w:trPr>
          <w:trHeight w:val="326"/>
        </w:trPr>
        <w:tc>
          <w:tcPr>
            <w:tcW w:w="2217" w:type="dxa"/>
            <w:shd w:val="clear" w:color="auto" w:fill="auto"/>
            <w:noWrap/>
            <w:vAlign w:val="bottom"/>
            <w:hideMark/>
          </w:tcPr>
          <w:p w14:paraId="70D91214"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Variable</w:t>
            </w:r>
          </w:p>
        </w:tc>
        <w:tc>
          <w:tcPr>
            <w:tcW w:w="1199" w:type="dxa"/>
            <w:shd w:val="clear" w:color="auto" w:fill="auto"/>
            <w:noWrap/>
            <w:vAlign w:val="bottom"/>
            <w:hideMark/>
          </w:tcPr>
          <w:p w14:paraId="529775E9"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proofErr w:type="spellStart"/>
            <w:r w:rsidRPr="00922D95">
              <w:rPr>
                <w:rFonts w:eastAsia="Times New Roman" w:cs="Times New Roman"/>
                <w:b/>
                <w:bCs/>
                <w:color w:val="000000"/>
                <w:szCs w:val="24"/>
                <w:lang w:val="en-GB" w:eastAsia="en-GB"/>
              </w:rPr>
              <w:t>Obs</w:t>
            </w:r>
            <w:proofErr w:type="spellEnd"/>
          </w:p>
        </w:tc>
        <w:tc>
          <w:tcPr>
            <w:tcW w:w="1543" w:type="dxa"/>
            <w:shd w:val="clear" w:color="auto" w:fill="auto"/>
            <w:noWrap/>
            <w:vAlign w:val="bottom"/>
            <w:hideMark/>
          </w:tcPr>
          <w:p w14:paraId="1793542C"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Mean</w:t>
            </w:r>
          </w:p>
        </w:tc>
        <w:tc>
          <w:tcPr>
            <w:tcW w:w="1446" w:type="dxa"/>
            <w:shd w:val="clear" w:color="auto" w:fill="auto"/>
            <w:noWrap/>
            <w:vAlign w:val="bottom"/>
            <w:hideMark/>
          </w:tcPr>
          <w:p w14:paraId="0A10DE60"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Std. Dev.</w:t>
            </w:r>
          </w:p>
        </w:tc>
        <w:tc>
          <w:tcPr>
            <w:tcW w:w="1446" w:type="dxa"/>
            <w:shd w:val="clear" w:color="auto" w:fill="auto"/>
            <w:noWrap/>
            <w:vAlign w:val="bottom"/>
            <w:hideMark/>
          </w:tcPr>
          <w:p w14:paraId="442FB9CE"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Min</w:t>
            </w:r>
          </w:p>
        </w:tc>
        <w:tc>
          <w:tcPr>
            <w:tcW w:w="1446" w:type="dxa"/>
            <w:shd w:val="clear" w:color="auto" w:fill="auto"/>
            <w:noWrap/>
            <w:vAlign w:val="bottom"/>
            <w:hideMark/>
          </w:tcPr>
          <w:p w14:paraId="75F7DEC3"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Max</w:t>
            </w:r>
          </w:p>
        </w:tc>
      </w:tr>
      <w:tr w:rsidR="00922D95" w:rsidRPr="00922D95" w14:paraId="7BC60359" w14:textId="77777777" w:rsidTr="00922D95">
        <w:trPr>
          <w:trHeight w:val="326"/>
        </w:trPr>
        <w:tc>
          <w:tcPr>
            <w:tcW w:w="2217" w:type="dxa"/>
            <w:shd w:val="clear" w:color="auto" w:fill="auto"/>
            <w:noWrap/>
            <w:vAlign w:val="bottom"/>
            <w:hideMark/>
          </w:tcPr>
          <w:p w14:paraId="7C4D9289"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MarketCapUSD</w:t>
            </w:r>
            <w:proofErr w:type="spellEnd"/>
          </w:p>
        </w:tc>
        <w:tc>
          <w:tcPr>
            <w:tcW w:w="1199" w:type="dxa"/>
            <w:shd w:val="clear" w:color="auto" w:fill="auto"/>
            <w:noWrap/>
            <w:vAlign w:val="bottom"/>
            <w:hideMark/>
          </w:tcPr>
          <w:p w14:paraId="46FB8F8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114</w:t>
            </w:r>
          </w:p>
        </w:tc>
        <w:tc>
          <w:tcPr>
            <w:tcW w:w="1543" w:type="dxa"/>
            <w:shd w:val="clear" w:color="auto" w:fill="auto"/>
            <w:noWrap/>
            <w:vAlign w:val="bottom"/>
            <w:hideMark/>
          </w:tcPr>
          <w:p w14:paraId="3BBCF38C"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1,29E+10</w:t>
            </w:r>
          </w:p>
        </w:tc>
        <w:tc>
          <w:tcPr>
            <w:tcW w:w="1446" w:type="dxa"/>
            <w:shd w:val="clear" w:color="auto" w:fill="auto"/>
            <w:noWrap/>
            <w:vAlign w:val="bottom"/>
            <w:hideMark/>
          </w:tcPr>
          <w:p w14:paraId="5AD817B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2,17E+10</w:t>
            </w:r>
          </w:p>
        </w:tc>
        <w:tc>
          <w:tcPr>
            <w:tcW w:w="1446" w:type="dxa"/>
            <w:shd w:val="clear" w:color="auto" w:fill="auto"/>
            <w:noWrap/>
            <w:vAlign w:val="bottom"/>
            <w:hideMark/>
          </w:tcPr>
          <w:p w14:paraId="2F131A8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1,10E+07</w:t>
            </w:r>
          </w:p>
        </w:tc>
        <w:tc>
          <w:tcPr>
            <w:tcW w:w="1446" w:type="dxa"/>
            <w:shd w:val="clear" w:color="auto" w:fill="auto"/>
            <w:noWrap/>
            <w:vAlign w:val="bottom"/>
            <w:hideMark/>
          </w:tcPr>
          <w:p w14:paraId="0AEE873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1,48E+11</w:t>
            </w:r>
          </w:p>
        </w:tc>
      </w:tr>
      <w:tr w:rsidR="00922D95" w:rsidRPr="00922D95" w14:paraId="25F1D051" w14:textId="77777777" w:rsidTr="00922D95">
        <w:trPr>
          <w:trHeight w:val="326"/>
        </w:trPr>
        <w:tc>
          <w:tcPr>
            <w:tcW w:w="2217" w:type="dxa"/>
            <w:shd w:val="clear" w:color="auto" w:fill="auto"/>
            <w:noWrap/>
            <w:vAlign w:val="bottom"/>
            <w:hideMark/>
          </w:tcPr>
          <w:p w14:paraId="767B5A46"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Environmen~e</w:t>
            </w:r>
            <w:proofErr w:type="spellEnd"/>
          </w:p>
        </w:tc>
        <w:tc>
          <w:tcPr>
            <w:tcW w:w="1199" w:type="dxa"/>
            <w:shd w:val="clear" w:color="auto" w:fill="auto"/>
            <w:noWrap/>
            <w:vAlign w:val="bottom"/>
            <w:hideMark/>
          </w:tcPr>
          <w:p w14:paraId="754333D3"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114</w:t>
            </w:r>
          </w:p>
        </w:tc>
        <w:tc>
          <w:tcPr>
            <w:tcW w:w="1543" w:type="dxa"/>
            <w:shd w:val="clear" w:color="auto" w:fill="auto"/>
            <w:noWrap/>
            <w:vAlign w:val="bottom"/>
            <w:hideMark/>
          </w:tcPr>
          <w:p w14:paraId="2E28245C"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50,2543</w:t>
            </w:r>
          </w:p>
        </w:tc>
        <w:tc>
          <w:tcPr>
            <w:tcW w:w="1446" w:type="dxa"/>
            <w:shd w:val="clear" w:color="auto" w:fill="auto"/>
            <w:noWrap/>
            <w:vAlign w:val="bottom"/>
            <w:hideMark/>
          </w:tcPr>
          <w:p w14:paraId="550796E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22,07788</w:t>
            </w:r>
          </w:p>
        </w:tc>
        <w:tc>
          <w:tcPr>
            <w:tcW w:w="1446" w:type="dxa"/>
            <w:shd w:val="clear" w:color="auto" w:fill="auto"/>
            <w:noWrap/>
            <w:vAlign w:val="bottom"/>
            <w:hideMark/>
          </w:tcPr>
          <w:p w14:paraId="1F348EE2"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0,95</w:t>
            </w:r>
          </w:p>
        </w:tc>
        <w:tc>
          <w:tcPr>
            <w:tcW w:w="1446" w:type="dxa"/>
            <w:shd w:val="clear" w:color="auto" w:fill="auto"/>
            <w:noWrap/>
            <w:vAlign w:val="bottom"/>
            <w:hideMark/>
          </w:tcPr>
          <w:p w14:paraId="3E5A36B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86,09</w:t>
            </w:r>
          </w:p>
        </w:tc>
      </w:tr>
      <w:tr w:rsidR="00922D95" w:rsidRPr="00922D95" w14:paraId="1DE3DBAB" w14:textId="77777777" w:rsidTr="00922D95">
        <w:trPr>
          <w:trHeight w:val="326"/>
        </w:trPr>
        <w:tc>
          <w:tcPr>
            <w:tcW w:w="2217" w:type="dxa"/>
            <w:shd w:val="clear" w:color="auto" w:fill="auto"/>
            <w:noWrap/>
            <w:vAlign w:val="bottom"/>
            <w:hideMark/>
          </w:tcPr>
          <w:p w14:paraId="48D171FE"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FirmSize</w:t>
            </w:r>
            <w:proofErr w:type="spellEnd"/>
          </w:p>
        </w:tc>
        <w:tc>
          <w:tcPr>
            <w:tcW w:w="1199" w:type="dxa"/>
            <w:shd w:val="clear" w:color="auto" w:fill="auto"/>
            <w:noWrap/>
            <w:vAlign w:val="bottom"/>
            <w:hideMark/>
          </w:tcPr>
          <w:p w14:paraId="260EEA7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110</w:t>
            </w:r>
          </w:p>
        </w:tc>
        <w:tc>
          <w:tcPr>
            <w:tcW w:w="1543" w:type="dxa"/>
            <w:shd w:val="clear" w:color="auto" w:fill="auto"/>
            <w:noWrap/>
            <w:vAlign w:val="bottom"/>
            <w:hideMark/>
          </w:tcPr>
          <w:p w14:paraId="25451B1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22,18134</w:t>
            </w:r>
          </w:p>
        </w:tc>
        <w:tc>
          <w:tcPr>
            <w:tcW w:w="1446" w:type="dxa"/>
            <w:shd w:val="clear" w:color="auto" w:fill="auto"/>
            <w:noWrap/>
            <w:vAlign w:val="bottom"/>
            <w:hideMark/>
          </w:tcPr>
          <w:p w14:paraId="672C141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1,324286</w:t>
            </w:r>
          </w:p>
        </w:tc>
        <w:tc>
          <w:tcPr>
            <w:tcW w:w="1446" w:type="dxa"/>
            <w:shd w:val="clear" w:color="auto" w:fill="auto"/>
            <w:noWrap/>
            <w:vAlign w:val="bottom"/>
            <w:hideMark/>
          </w:tcPr>
          <w:p w14:paraId="210CC4E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18,71311</w:t>
            </w:r>
          </w:p>
        </w:tc>
        <w:tc>
          <w:tcPr>
            <w:tcW w:w="1446" w:type="dxa"/>
            <w:shd w:val="clear" w:color="auto" w:fill="auto"/>
            <w:noWrap/>
            <w:vAlign w:val="bottom"/>
            <w:hideMark/>
          </w:tcPr>
          <w:p w14:paraId="01EA8B0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25,0555</w:t>
            </w:r>
          </w:p>
        </w:tc>
      </w:tr>
      <w:tr w:rsidR="00922D95" w:rsidRPr="00922D95" w14:paraId="140C7010" w14:textId="77777777" w:rsidTr="00922D95">
        <w:trPr>
          <w:trHeight w:val="326"/>
        </w:trPr>
        <w:tc>
          <w:tcPr>
            <w:tcW w:w="2217" w:type="dxa"/>
            <w:shd w:val="clear" w:color="auto" w:fill="auto"/>
            <w:noWrap/>
            <w:vAlign w:val="bottom"/>
            <w:hideMark/>
          </w:tcPr>
          <w:p w14:paraId="496EDFFA"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Growth</w:t>
            </w:r>
          </w:p>
        </w:tc>
        <w:tc>
          <w:tcPr>
            <w:tcW w:w="1199" w:type="dxa"/>
            <w:shd w:val="clear" w:color="auto" w:fill="auto"/>
            <w:noWrap/>
            <w:vAlign w:val="bottom"/>
            <w:hideMark/>
          </w:tcPr>
          <w:p w14:paraId="3D9354C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110</w:t>
            </w:r>
          </w:p>
        </w:tc>
        <w:tc>
          <w:tcPr>
            <w:tcW w:w="1543" w:type="dxa"/>
            <w:shd w:val="clear" w:color="auto" w:fill="auto"/>
            <w:noWrap/>
            <w:vAlign w:val="bottom"/>
            <w:hideMark/>
          </w:tcPr>
          <w:p w14:paraId="58286A2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-0,0357702</w:t>
            </w:r>
          </w:p>
        </w:tc>
        <w:tc>
          <w:tcPr>
            <w:tcW w:w="1446" w:type="dxa"/>
            <w:shd w:val="clear" w:color="auto" w:fill="auto"/>
            <w:noWrap/>
            <w:vAlign w:val="bottom"/>
            <w:hideMark/>
          </w:tcPr>
          <w:p w14:paraId="217C35ED"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0,161593</w:t>
            </w:r>
          </w:p>
        </w:tc>
        <w:tc>
          <w:tcPr>
            <w:tcW w:w="1446" w:type="dxa"/>
            <w:shd w:val="clear" w:color="auto" w:fill="auto"/>
            <w:noWrap/>
            <w:vAlign w:val="bottom"/>
            <w:hideMark/>
          </w:tcPr>
          <w:p w14:paraId="352D98F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-0,36919</w:t>
            </w:r>
          </w:p>
        </w:tc>
        <w:tc>
          <w:tcPr>
            <w:tcW w:w="1446" w:type="dxa"/>
            <w:shd w:val="clear" w:color="auto" w:fill="auto"/>
            <w:noWrap/>
            <w:vAlign w:val="bottom"/>
            <w:hideMark/>
          </w:tcPr>
          <w:p w14:paraId="31513935"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0,372597</w:t>
            </w:r>
          </w:p>
        </w:tc>
      </w:tr>
      <w:tr w:rsidR="00922D95" w:rsidRPr="00922D95" w14:paraId="6DA9F3B8" w14:textId="77777777" w:rsidTr="00922D95">
        <w:trPr>
          <w:trHeight w:val="326"/>
        </w:trPr>
        <w:tc>
          <w:tcPr>
            <w:tcW w:w="2217" w:type="dxa"/>
            <w:shd w:val="clear" w:color="auto" w:fill="auto"/>
            <w:noWrap/>
            <w:vAlign w:val="bottom"/>
            <w:hideMark/>
          </w:tcPr>
          <w:p w14:paraId="3C33C611"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CO2energy</w:t>
            </w:r>
          </w:p>
        </w:tc>
        <w:tc>
          <w:tcPr>
            <w:tcW w:w="1199" w:type="dxa"/>
            <w:shd w:val="clear" w:color="auto" w:fill="auto"/>
            <w:noWrap/>
            <w:vAlign w:val="bottom"/>
            <w:hideMark/>
          </w:tcPr>
          <w:p w14:paraId="2942531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114</w:t>
            </w:r>
          </w:p>
        </w:tc>
        <w:tc>
          <w:tcPr>
            <w:tcW w:w="1543" w:type="dxa"/>
            <w:shd w:val="clear" w:color="auto" w:fill="auto"/>
            <w:noWrap/>
            <w:vAlign w:val="bottom"/>
            <w:hideMark/>
          </w:tcPr>
          <w:p w14:paraId="707B70A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0,0787959</w:t>
            </w:r>
          </w:p>
        </w:tc>
        <w:tc>
          <w:tcPr>
            <w:tcW w:w="1446" w:type="dxa"/>
            <w:shd w:val="clear" w:color="auto" w:fill="auto"/>
            <w:noWrap/>
            <w:vAlign w:val="bottom"/>
            <w:hideMark/>
          </w:tcPr>
          <w:p w14:paraId="4A9E8154"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0,021729</w:t>
            </w:r>
          </w:p>
        </w:tc>
        <w:tc>
          <w:tcPr>
            <w:tcW w:w="1446" w:type="dxa"/>
            <w:shd w:val="clear" w:color="auto" w:fill="auto"/>
            <w:noWrap/>
            <w:vAlign w:val="bottom"/>
            <w:hideMark/>
          </w:tcPr>
          <w:p w14:paraId="3DD43D5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0,040761</w:t>
            </w:r>
          </w:p>
        </w:tc>
        <w:tc>
          <w:tcPr>
            <w:tcW w:w="1446" w:type="dxa"/>
            <w:shd w:val="clear" w:color="auto" w:fill="auto"/>
            <w:noWrap/>
            <w:vAlign w:val="bottom"/>
            <w:hideMark/>
          </w:tcPr>
          <w:p w14:paraId="12414969"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0,148834</w:t>
            </w:r>
          </w:p>
        </w:tc>
      </w:tr>
      <w:tr w:rsidR="00922D95" w:rsidRPr="00922D95" w14:paraId="1DEEBA43" w14:textId="77777777" w:rsidTr="00922D95">
        <w:trPr>
          <w:trHeight w:val="326"/>
        </w:trPr>
        <w:tc>
          <w:tcPr>
            <w:tcW w:w="2217" w:type="dxa"/>
            <w:shd w:val="clear" w:color="auto" w:fill="auto"/>
            <w:noWrap/>
            <w:vAlign w:val="bottom"/>
            <w:hideMark/>
          </w:tcPr>
          <w:p w14:paraId="2BF7CAFD"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ROA</w:t>
            </w:r>
          </w:p>
        </w:tc>
        <w:tc>
          <w:tcPr>
            <w:tcW w:w="1199" w:type="dxa"/>
            <w:shd w:val="clear" w:color="auto" w:fill="auto"/>
            <w:noWrap/>
            <w:vAlign w:val="bottom"/>
            <w:hideMark/>
          </w:tcPr>
          <w:p w14:paraId="5C330A2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99</w:t>
            </w:r>
          </w:p>
        </w:tc>
        <w:tc>
          <w:tcPr>
            <w:tcW w:w="1543" w:type="dxa"/>
            <w:shd w:val="clear" w:color="auto" w:fill="auto"/>
            <w:noWrap/>
            <w:vAlign w:val="bottom"/>
            <w:hideMark/>
          </w:tcPr>
          <w:p w14:paraId="2D1A380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0,0302123</w:t>
            </w:r>
          </w:p>
        </w:tc>
        <w:tc>
          <w:tcPr>
            <w:tcW w:w="1446" w:type="dxa"/>
            <w:shd w:val="clear" w:color="auto" w:fill="auto"/>
            <w:noWrap/>
            <w:vAlign w:val="bottom"/>
            <w:hideMark/>
          </w:tcPr>
          <w:p w14:paraId="61E3B8DC"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0,074859</w:t>
            </w:r>
          </w:p>
        </w:tc>
        <w:tc>
          <w:tcPr>
            <w:tcW w:w="1446" w:type="dxa"/>
            <w:shd w:val="clear" w:color="auto" w:fill="auto"/>
            <w:noWrap/>
            <w:vAlign w:val="bottom"/>
            <w:hideMark/>
          </w:tcPr>
          <w:p w14:paraId="7837ADB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-0,17767</w:t>
            </w:r>
          </w:p>
        </w:tc>
        <w:tc>
          <w:tcPr>
            <w:tcW w:w="1446" w:type="dxa"/>
            <w:shd w:val="clear" w:color="auto" w:fill="auto"/>
            <w:noWrap/>
            <w:vAlign w:val="bottom"/>
            <w:hideMark/>
          </w:tcPr>
          <w:p w14:paraId="0B10C8A9"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0,224042</w:t>
            </w:r>
          </w:p>
        </w:tc>
      </w:tr>
      <w:tr w:rsidR="00922D95" w:rsidRPr="00922D95" w14:paraId="1C906CE7" w14:textId="77777777" w:rsidTr="00922D95">
        <w:trPr>
          <w:trHeight w:val="326"/>
        </w:trPr>
        <w:tc>
          <w:tcPr>
            <w:tcW w:w="2217" w:type="dxa"/>
            <w:shd w:val="clear" w:color="auto" w:fill="auto"/>
            <w:noWrap/>
            <w:vAlign w:val="bottom"/>
            <w:hideMark/>
          </w:tcPr>
          <w:p w14:paraId="6A6C5F06"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ROE</w:t>
            </w:r>
          </w:p>
        </w:tc>
        <w:tc>
          <w:tcPr>
            <w:tcW w:w="1199" w:type="dxa"/>
            <w:shd w:val="clear" w:color="auto" w:fill="auto"/>
            <w:noWrap/>
            <w:vAlign w:val="bottom"/>
            <w:hideMark/>
          </w:tcPr>
          <w:p w14:paraId="5A865C5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106</w:t>
            </w:r>
          </w:p>
        </w:tc>
        <w:tc>
          <w:tcPr>
            <w:tcW w:w="1543" w:type="dxa"/>
            <w:shd w:val="clear" w:color="auto" w:fill="auto"/>
            <w:noWrap/>
            <w:vAlign w:val="bottom"/>
            <w:hideMark/>
          </w:tcPr>
          <w:p w14:paraId="6F917CC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0,0940902</w:t>
            </w:r>
          </w:p>
        </w:tc>
        <w:tc>
          <w:tcPr>
            <w:tcW w:w="1446" w:type="dxa"/>
            <w:shd w:val="clear" w:color="auto" w:fill="auto"/>
            <w:noWrap/>
            <w:vAlign w:val="bottom"/>
            <w:hideMark/>
          </w:tcPr>
          <w:p w14:paraId="3B6CABD8"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0,253439</w:t>
            </w:r>
          </w:p>
        </w:tc>
        <w:tc>
          <w:tcPr>
            <w:tcW w:w="1446" w:type="dxa"/>
            <w:shd w:val="clear" w:color="auto" w:fill="auto"/>
            <w:noWrap/>
            <w:vAlign w:val="bottom"/>
            <w:hideMark/>
          </w:tcPr>
          <w:p w14:paraId="5309574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-0,89726</w:t>
            </w:r>
          </w:p>
        </w:tc>
        <w:tc>
          <w:tcPr>
            <w:tcW w:w="1446" w:type="dxa"/>
            <w:shd w:val="clear" w:color="auto" w:fill="auto"/>
            <w:noWrap/>
            <w:vAlign w:val="bottom"/>
            <w:hideMark/>
          </w:tcPr>
          <w:p w14:paraId="2867435F"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0,792542</w:t>
            </w:r>
          </w:p>
        </w:tc>
      </w:tr>
      <w:tr w:rsidR="00922D95" w:rsidRPr="00922D95" w14:paraId="7B578966" w14:textId="77777777" w:rsidTr="00922D95">
        <w:trPr>
          <w:trHeight w:val="326"/>
        </w:trPr>
        <w:tc>
          <w:tcPr>
            <w:tcW w:w="2217" w:type="dxa"/>
            <w:shd w:val="clear" w:color="auto" w:fill="auto"/>
            <w:noWrap/>
            <w:vAlign w:val="bottom"/>
            <w:hideMark/>
          </w:tcPr>
          <w:p w14:paraId="6BAEA824"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ROS</w:t>
            </w:r>
          </w:p>
        </w:tc>
        <w:tc>
          <w:tcPr>
            <w:tcW w:w="1199" w:type="dxa"/>
            <w:shd w:val="clear" w:color="auto" w:fill="auto"/>
            <w:noWrap/>
            <w:vAlign w:val="bottom"/>
            <w:hideMark/>
          </w:tcPr>
          <w:p w14:paraId="26755F3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110</w:t>
            </w:r>
          </w:p>
        </w:tc>
        <w:tc>
          <w:tcPr>
            <w:tcW w:w="1543" w:type="dxa"/>
            <w:shd w:val="clear" w:color="auto" w:fill="auto"/>
            <w:noWrap/>
            <w:vAlign w:val="bottom"/>
            <w:hideMark/>
          </w:tcPr>
          <w:p w14:paraId="7FD1CD3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0,0107887</w:t>
            </w:r>
          </w:p>
        </w:tc>
        <w:tc>
          <w:tcPr>
            <w:tcW w:w="1446" w:type="dxa"/>
            <w:shd w:val="clear" w:color="auto" w:fill="auto"/>
            <w:noWrap/>
            <w:vAlign w:val="bottom"/>
            <w:hideMark/>
          </w:tcPr>
          <w:p w14:paraId="2EBA9ED5"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0,251877</w:t>
            </w:r>
          </w:p>
        </w:tc>
        <w:tc>
          <w:tcPr>
            <w:tcW w:w="1446" w:type="dxa"/>
            <w:shd w:val="clear" w:color="auto" w:fill="auto"/>
            <w:noWrap/>
            <w:vAlign w:val="bottom"/>
            <w:hideMark/>
          </w:tcPr>
          <w:p w14:paraId="486C21E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-0,80532</w:t>
            </w:r>
          </w:p>
        </w:tc>
        <w:tc>
          <w:tcPr>
            <w:tcW w:w="1446" w:type="dxa"/>
            <w:shd w:val="clear" w:color="auto" w:fill="auto"/>
            <w:noWrap/>
            <w:vAlign w:val="bottom"/>
            <w:hideMark/>
          </w:tcPr>
          <w:p w14:paraId="775E650D" w14:textId="77777777" w:rsidR="00922D95" w:rsidRPr="00922D95" w:rsidRDefault="00922D95" w:rsidP="00922D95">
            <w:pPr>
              <w:spacing w:line="240" w:lineRule="auto"/>
              <w:ind w:firstLine="0"/>
              <w:jc w:val="right"/>
              <w:rPr>
                <w:rFonts w:eastAsia="Times New Roman" w:cs="Times New Roman"/>
                <w:szCs w:val="24"/>
                <w:lang w:val="en-GB" w:eastAsia="en-GB"/>
              </w:rPr>
            </w:pPr>
            <w:r w:rsidRPr="00922D95">
              <w:rPr>
                <w:rFonts w:eastAsia="Times New Roman" w:cs="Times New Roman"/>
                <w:szCs w:val="24"/>
                <w:lang w:val="en-GB" w:eastAsia="en-GB"/>
              </w:rPr>
              <w:t>0,429442</w:t>
            </w:r>
          </w:p>
        </w:tc>
      </w:tr>
      <w:tr w:rsidR="00922D95" w:rsidRPr="00922D95" w14:paraId="6704A734" w14:textId="77777777" w:rsidTr="00922D95">
        <w:trPr>
          <w:trHeight w:val="326"/>
        </w:trPr>
        <w:tc>
          <w:tcPr>
            <w:tcW w:w="2217" w:type="dxa"/>
            <w:shd w:val="clear" w:color="auto" w:fill="auto"/>
            <w:noWrap/>
            <w:vAlign w:val="bottom"/>
            <w:hideMark/>
          </w:tcPr>
          <w:p w14:paraId="683EFAA0"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PricetoBook</w:t>
            </w:r>
            <w:proofErr w:type="spellEnd"/>
          </w:p>
        </w:tc>
        <w:tc>
          <w:tcPr>
            <w:tcW w:w="1199" w:type="dxa"/>
            <w:shd w:val="clear" w:color="auto" w:fill="auto"/>
            <w:noWrap/>
            <w:vAlign w:val="bottom"/>
            <w:hideMark/>
          </w:tcPr>
          <w:p w14:paraId="5321AD9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114</w:t>
            </w:r>
          </w:p>
        </w:tc>
        <w:tc>
          <w:tcPr>
            <w:tcW w:w="1543" w:type="dxa"/>
            <w:shd w:val="clear" w:color="auto" w:fill="auto"/>
            <w:noWrap/>
            <w:vAlign w:val="bottom"/>
            <w:hideMark/>
          </w:tcPr>
          <w:p w14:paraId="4E0DF93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2,615344</w:t>
            </w:r>
          </w:p>
        </w:tc>
        <w:tc>
          <w:tcPr>
            <w:tcW w:w="1446" w:type="dxa"/>
            <w:shd w:val="clear" w:color="auto" w:fill="auto"/>
            <w:noWrap/>
            <w:vAlign w:val="bottom"/>
            <w:hideMark/>
          </w:tcPr>
          <w:p w14:paraId="091E67A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2,960506</w:t>
            </w:r>
          </w:p>
        </w:tc>
        <w:tc>
          <w:tcPr>
            <w:tcW w:w="1446" w:type="dxa"/>
            <w:shd w:val="clear" w:color="auto" w:fill="auto"/>
            <w:noWrap/>
            <w:vAlign w:val="bottom"/>
            <w:hideMark/>
          </w:tcPr>
          <w:p w14:paraId="6E7B661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-4,88364</w:t>
            </w:r>
          </w:p>
        </w:tc>
        <w:tc>
          <w:tcPr>
            <w:tcW w:w="1446" w:type="dxa"/>
            <w:shd w:val="clear" w:color="auto" w:fill="auto"/>
            <w:noWrap/>
            <w:vAlign w:val="bottom"/>
            <w:hideMark/>
          </w:tcPr>
          <w:p w14:paraId="0F08FDF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16,133</w:t>
            </w:r>
          </w:p>
        </w:tc>
      </w:tr>
      <w:tr w:rsidR="00922D95" w:rsidRPr="00922D95" w14:paraId="20F8A725" w14:textId="77777777" w:rsidTr="00922D95">
        <w:trPr>
          <w:trHeight w:val="326"/>
        </w:trPr>
        <w:tc>
          <w:tcPr>
            <w:tcW w:w="2217" w:type="dxa"/>
            <w:shd w:val="clear" w:color="auto" w:fill="auto"/>
            <w:noWrap/>
            <w:vAlign w:val="bottom"/>
            <w:hideMark/>
          </w:tcPr>
          <w:p w14:paraId="388F5CFE"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EPSUSD</w:t>
            </w:r>
          </w:p>
        </w:tc>
        <w:tc>
          <w:tcPr>
            <w:tcW w:w="1199" w:type="dxa"/>
            <w:shd w:val="clear" w:color="auto" w:fill="auto"/>
            <w:noWrap/>
            <w:vAlign w:val="bottom"/>
            <w:hideMark/>
          </w:tcPr>
          <w:p w14:paraId="6EEF53B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110</w:t>
            </w:r>
          </w:p>
        </w:tc>
        <w:tc>
          <w:tcPr>
            <w:tcW w:w="1543" w:type="dxa"/>
            <w:shd w:val="clear" w:color="auto" w:fill="auto"/>
            <w:noWrap/>
            <w:vAlign w:val="bottom"/>
            <w:hideMark/>
          </w:tcPr>
          <w:p w14:paraId="6E6B6C5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1,103948</w:t>
            </w:r>
          </w:p>
        </w:tc>
        <w:tc>
          <w:tcPr>
            <w:tcW w:w="1446" w:type="dxa"/>
            <w:shd w:val="clear" w:color="auto" w:fill="auto"/>
            <w:noWrap/>
            <w:vAlign w:val="bottom"/>
            <w:hideMark/>
          </w:tcPr>
          <w:p w14:paraId="2A28564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4,765921</w:t>
            </w:r>
          </w:p>
        </w:tc>
        <w:tc>
          <w:tcPr>
            <w:tcW w:w="1446" w:type="dxa"/>
            <w:shd w:val="clear" w:color="auto" w:fill="auto"/>
            <w:noWrap/>
            <w:vAlign w:val="bottom"/>
            <w:hideMark/>
          </w:tcPr>
          <w:p w14:paraId="68834B7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-11,5875</w:t>
            </w:r>
          </w:p>
        </w:tc>
        <w:tc>
          <w:tcPr>
            <w:tcW w:w="1446" w:type="dxa"/>
            <w:shd w:val="clear" w:color="auto" w:fill="auto"/>
            <w:noWrap/>
            <w:vAlign w:val="bottom"/>
            <w:hideMark/>
          </w:tcPr>
          <w:p w14:paraId="0FF40F3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17,90222</w:t>
            </w:r>
          </w:p>
        </w:tc>
      </w:tr>
    </w:tbl>
    <w:p w14:paraId="14C82411" w14:textId="4138EF36" w:rsidR="00922D95" w:rsidRDefault="00922D95" w:rsidP="00922D95"/>
    <w:p w14:paraId="403DC6B4" w14:textId="1CFCCA4C" w:rsidR="00922D95" w:rsidRDefault="00922D95" w:rsidP="00922D95"/>
    <w:p w14:paraId="28E99675" w14:textId="243DDFF8" w:rsidR="00922D95" w:rsidRDefault="00922D95" w:rsidP="00922D95"/>
    <w:p w14:paraId="74C60249" w14:textId="6B529883" w:rsidR="00922D95" w:rsidRDefault="00922D95" w:rsidP="00922D95"/>
    <w:p w14:paraId="5AB1CC4E" w14:textId="71F7A9C5" w:rsidR="00922D95" w:rsidRDefault="00922D95" w:rsidP="00922D95"/>
    <w:p w14:paraId="4538D7D0" w14:textId="30BC1A1C" w:rsidR="00922D95" w:rsidRDefault="00922D95" w:rsidP="00922D95"/>
    <w:p w14:paraId="3B426BF4" w14:textId="77777777" w:rsidR="00922D95" w:rsidRDefault="00922D95" w:rsidP="00922D95"/>
    <w:p w14:paraId="58785A58" w14:textId="7479C656" w:rsidR="00555F1C" w:rsidRDefault="00555F1C" w:rsidP="00555F1C">
      <w:pPr>
        <w:pStyle w:val="a1"/>
      </w:pPr>
      <w:bookmarkStart w:id="80" w:name="_Toc73652965"/>
      <w:r>
        <w:lastRenderedPageBreak/>
        <w:t>Диаграммы рассеяния для компаний водного транспорта</w:t>
      </w:r>
      <w:bookmarkEnd w:id="80"/>
    </w:p>
    <w:p w14:paraId="7EBAB531" w14:textId="7E3449ED" w:rsidR="00555F1C" w:rsidRDefault="00555F1C" w:rsidP="00555F1C">
      <w:pPr>
        <w:ind w:firstLine="0"/>
      </w:pPr>
      <w:r>
        <w:rPr>
          <w:noProof/>
        </w:rPr>
        <w:drawing>
          <wp:inline distT="0" distB="0" distL="0" distR="0" wp14:anchorId="0A600AF5" wp14:editId="4234FCF5">
            <wp:extent cx="5776884" cy="420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6842" cy="4207766"/>
                    </a:xfrm>
                    <a:prstGeom prst="rect">
                      <a:avLst/>
                    </a:prstGeom>
                    <a:noFill/>
                    <a:ln>
                      <a:noFill/>
                    </a:ln>
                  </pic:spPr>
                </pic:pic>
              </a:graphicData>
            </a:graphic>
          </wp:inline>
        </w:drawing>
      </w:r>
    </w:p>
    <w:p w14:paraId="463D727A" w14:textId="7ED659FA" w:rsidR="00922D95" w:rsidRDefault="00922D95" w:rsidP="00922D95">
      <w:pPr>
        <w:pStyle w:val="a1"/>
      </w:pPr>
      <w:bookmarkStart w:id="81" w:name="_Toc73652966"/>
      <w:r>
        <w:t>Описательная статистика всех переменных подвыборки компаний водного транспорта</w:t>
      </w:r>
      <w:bookmarkEnd w:id="81"/>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317"/>
        <w:gridCol w:w="1443"/>
        <w:gridCol w:w="1443"/>
        <w:gridCol w:w="1443"/>
        <w:gridCol w:w="1443"/>
      </w:tblGrid>
      <w:tr w:rsidR="00922D95" w:rsidRPr="00922D95" w14:paraId="1B320D13" w14:textId="77777777" w:rsidTr="00922D95">
        <w:trPr>
          <w:trHeight w:val="308"/>
        </w:trPr>
        <w:tc>
          <w:tcPr>
            <w:tcW w:w="2177" w:type="dxa"/>
            <w:shd w:val="clear" w:color="auto" w:fill="auto"/>
            <w:noWrap/>
            <w:vAlign w:val="bottom"/>
            <w:hideMark/>
          </w:tcPr>
          <w:p w14:paraId="48EA330E"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Variable</w:t>
            </w:r>
          </w:p>
        </w:tc>
        <w:tc>
          <w:tcPr>
            <w:tcW w:w="1317" w:type="dxa"/>
            <w:shd w:val="clear" w:color="auto" w:fill="auto"/>
            <w:noWrap/>
            <w:vAlign w:val="bottom"/>
            <w:hideMark/>
          </w:tcPr>
          <w:p w14:paraId="5BB57966"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proofErr w:type="spellStart"/>
            <w:r w:rsidRPr="00922D95">
              <w:rPr>
                <w:rFonts w:eastAsia="Times New Roman" w:cs="Times New Roman"/>
                <w:b/>
                <w:bCs/>
                <w:color w:val="000000"/>
                <w:szCs w:val="24"/>
                <w:lang w:val="en-GB" w:eastAsia="en-GB"/>
              </w:rPr>
              <w:t>Obs</w:t>
            </w:r>
            <w:proofErr w:type="spellEnd"/>
          </w:p>
        </w:tc>
        <w:tc>
          <w:tcPr>
            <w:tcW w:w="1443" w:type="dxa"/>
            <w:shd w:val="clear" w:color="auto" w:fill="auto"/>
            <w:noWrap/>
            <w:vAlign w:val="bottom"/>
            <w:hideMark/>
          </w:tcPr>
          <w:p w14:paraId="5BFF2BAC"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Mean</w:t>
            </w:r>
          </w:p>
        </w:tc>
        <w:tc>
          <w:tcPr>
            <w:tcW w:w="1443" w:type="dxa"/>
            <w:shd w:val="clear" w:color="auto" w:fill="auto"/>
            <w:noWrap/>
            <w:vAlign w:val="bottom"/>
            <w:hideMark/>
          </w:tcPr>
          <w:p w14:paraId="673B5BB8"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Std. Dev.</w:t>
            </w:r>
          </w:p>
        </w:tc>
        <w:tc>
          <w:tcPr>
            <w:tcW w:w="1443" w:type="dxa"/>
            <w:shd w:val="clear" w:color="auto" w:fill="auto"/>
            <w:noWrap/>
            <w:vAlign w:val="bottom"/>
            <w:hideMark/>
          </w:tcPr>
          <w:p w14:paraId="6B3A93CF"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Min</w:t>
            </w:r>
          </w:p>
        </w:tc>
        <w:tc>
          <w:tcPr>
            <w:tcW w:w="1443" w:type="dxa"/>
            <w:shd w:val="clear" w:color="auto" w:fill="auto"/>
            <w:noWrap/>
            <w:vAlign w:val="bottom"/>
            <w:hideMark/>
          </w:tcPr>
          <w:p w14:paraId="4145509A"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Max</w:t>
            </w:r>
          </w:p>
        </w:tc>
      </w:tr>
      <w:tr w:rsidR="00922D95" w:rsidRPr="00922D95" w14:paraId="6858D248" w14:textId="77777777" w:rsidTr="00922D95">
        <w:trPr>
          <w:trHeight w:val="308"/>
        </w:trPr>
        <w:tc>
          <w:tcPr>
            <w:tcW w:w="2177" w:type="dxa"/>
            <w:shd w:val="clear" w:color="auto" w:fill="auto"/>
            <w:noWrap/>
            <w:vAlign w:val="bottom"/>
            <w:hideMark/>
          </w:tcPr>
          <w:p w14:paraId="6A2C3F4F"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MarketCapUSD</w:t>
            </w:r>
            <w:proofErr w:type="spellEnd"/>
          </w:p>
        </w:tc>
        <w:tc>
          <w:tcPr>
            <w:tcW w:w="1317" w:type="dxa"/>
            <w:shd w:val="clear" w:color="auto" w:fill="auto"/>
            <w:noWrap/>
            <w:vAlign w:val="bottom"/>
            <w:hideMark/>
          </w:tcPr>
          <w:p w14:paraId="3E859663"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w:t>
            </w:r>
          </w:p>
        </w:tc>
        <w:tc>
          <w:tcPr>
            <w:tcW w:w="1443" w:type="dxa"/>
            <w:shd w:val="clear" w:color="auto" w:fill="auto"/>
            <w:noWrap/>
            <w:vAlign w:val="bottom"/>
            <w:hideMark/>
          </w:tcPr>
          <w:p w14:paraId="25E721E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1,23E+10</w:t>
            </w:r>
          </w:p>
        </w:tc>
        <w:tc>
          <w:tcPr>
            <w:tcW w:w="1443" w:type="dxa"/>
            <w:shd w:val="clear" w:color="auto" w:fill="auto"/>
            <w:noWrap/>
            <w:vAlign w:val="bottom"/>
            <w:hideMark/>
          </w:tcPr>
          <w:p w14:paraId="2F0BFE1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2,72E+10</w:t>
            </w:r>
          </w:p>
        </w:tc>
        <w:tc>
          <w:tcPr>
            <w:tcW w:w="1443" w:type="dxa"/>
            <w:shd w:val="clear" w:color="auto" w:fill="auto"/>
            <w:noWrap/>
            <w:vAlign w:val="bottom"/>
            <w:hideMark/>
          </w:tcPr>
          <w:p w14:paraId="7A1ED4F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2,19E+08</w:t>
            </w:r>
          </w:p>
        </w:tc>
        <w:tc>
          <w:tcPr>
            <w:tcW w:w="1443" w:type="dxa"/>
            <w:shd w:val="clear" w:color="auto" w:fill="auto"/>
            <w:noWrap/>
            <w:vAlign w:val="bottom"/>
            <w:hideMark/>
          </w:tcPr>
          <w:p w14:paraId="0BDE4063"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1,48E+11</w:t>
            </w:r>
          </w:p>
        </w:tc>
      </w:tr>
      <w:tr w:rsidR="00922D95" w:rsidRPr="00922D95" w14:paraId="3A1C479A" w14:textId="77777777" w:rsidTr="00922D95">
        <w:trPr>
          <w:trHeight w:val="308"/>
        </w:trPr>
        <w:tc>
          <w:tcPr>
            <w:tcW w:w="2177" w:type="dxa"/>
            <w:shd w:val="clear" w:color="auto" w:fill="auto"/>
            <w:noWrap/>
            <w:vAlign w:val="bottom"/>
            <w:hideMark/>
          </w:tcPr>
          <w:p w14:paraId="3287F677"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Environmen~e</w:t>
            </w:r>
            <w:proofErr w:type="spellEnd"/>
          </w:p>
        </w:tc>
        <w:tc>
          <w:tcPr>
            <w:tcW w:w="1317" w:type="dxa"/>
            <w:shd w:val="clear" w:color="auto" w:fill="auto"/>
            <w:noWrap/>
            <w:vAlign w:val="bottom"/>
            <w:hideMark/>
          </w:tcPr>
          <w:p w14:paraId="2506F2B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w:t>
            </w:r>
          </w:p>
        </w:tc>
        <w:tc>
          <w:tcPr>
            <w:tcW w:w="1443" w:type="dxa"/>
            <w:shd w:val="clear" w:color="auto" w:fill="auto"/>
            <w:noWrap/>
            <w:vAlign w:val="bottom"/>
            <w:hideMark/>
          </w:tcPr>
          <w:p w14:paraId="16996AB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44,12846</w:t>
            </w:r>
          </w:p>
        </w:tc>
        <w:tc>
          <w:tcPr>
            <w:tcW w:w="1443" w:type="dxa"/>
            <w:shd w:val="clear" w:color="auto" w:fill="auto"/>
            <w:noWrap/>
            <w:vAlign w:val="bottom"/>
            <w:hideMark/>
          </w:tcPr>
          <w:p w14:paraId="16A0807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22,21158</w:t>
            </w:r>
          </w:p>
        </w:tc>
        <w:tc>
          <w:tcPr>
            <w:tcW w:w="1443" w:type="dxa"/>
            <w:shd w:val="clear" w:color="auto" w:fill="auto"/>
            <w:noWrap/>
            <w:vAlign w:val="bottom"/>
            <w:hideMark/>
          </w:tcPr>
          <w:p w14:paraId="266E459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3,14</w:t>
            </w:r>
          </w:p>
        </w:tc>
        <w:tc>
          <w:tcPr>
            <w:tcW w:w="1443" w:type="dxa"/>
            <w:shd w:val="clear" w:color="auto" w:fill="auto"/>
            <w:noWrap/>
            <w:vAlign w:val="bottom"/>
            <w:hideMark/>
          </w:tcPr>
          <w:p w14:paraId="6F70168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77,56</w:t>
            </w:r>
          </w:p>
        </w:tc>
      </w:tr>
      <w:tr w:rsidR="00922D95" w:rsidRPr="00922D95" w14:paraId="373063E0" w14:textId="77777777" w:rsidTr="00922D95">
        <w:trPr>
          <w:trHeight w:val="308"/>
        </w:trPr>
        <w:tc>
          <w:tcPr>
            <w:tcW w:w="2177" w:type="dxa"/>
            <w:shd w:val="clear" w:color="auto" w:fill="auto"/>
            <w:noWrap/>
            <w:vAlign w:val="bottom"/>
            <w:hideMark/>
          </w:tcPr>
          <w:p w14:paraId="69F3B8C8"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FirmSize</w:t>
            </w:r>
            <w:proofErr w:type="spellEnd"/>
          </w:p>
        </w:tc>
        <w:tc>
          <w:tcPr>
            <w:tcW w:w="1317" w:type="dxa"/>
            <w:shd w:val="clear" w:color="auto" w:fill="auto"/>
            <w:noWrap/>
            <w:vAlign w:val="bottom"/>
            <w:hideMark/>
          </w:tcPr>
          <w:p w14:paraId="4604C8B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38</w:t>
            </w:r>
          </w:p>
        </w:tc>
        <w:tc>
          <w:tcPr>
            <w:tcW w:w="1443" w:type="dxa"/>
            <w:shd w:val="clear" w:color="auto" w:fill="auto"/>
            <w:noWrap/>
            <w:vAlign w:val="bottom"/>
            <w:hideMark/>
          </w:tcPr>
          <w:p w14:paraId="409407B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21,61723</w:t>
            </w:r>
          </w:p>
        </w:tc>
        <w:tc>
          <w:tcPr>
            <w:tcW w:w="1443" w:type="dxa"/>
            <w:shd w:val="clear" w:color="auto" w:fill="auto"/>
            <w:noWrap/>
            <w:vAlign w:val="bottom"/>
            <w:hideMark/>
          </w:tcPr>
          <w:p w14:paraId="09F7DF8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1,631029</w:t>
            </w:r>
          </w:p>
        </w:tc>
        <w:tc>
          <w:tcPr>
            <w:tcW w:w="1443" w:type="dxa"/>
            <w:shd w:val="clear" w:color="auto" w:fill="auto"/>
            <w:noWrap/>
            <w:vAlign w:val="bottom"/>
            <w:hideMark/>
          </w:tcPr>
          <w:p w14:paraId="054709C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18,71311</w:t>
            </w:r>
          </w:p>
        </w:tc>
        <w:tc>
          <w:tcPr>
            <w:tcW w:w="1443" w:type="dxa"/>
            <w:shd w:val="clear" w:color="auto" w:fill="auto"/>
            <w:noWrap/>
            <w:vAlign w:val="bottom"/>
            <w:hideMark/>
          </w:tcPr>
          <w:p w14:paraId="114FA31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24,96394</w:t>
            </w:r>
          </w:p>
        </w:tc>
      </w:tr>
      <w:tr w:rsidR="00922D95" w:rsidRPr="00922D95" w14:paraId="64CF04A6" w14:textId="77777777" w:rsidTr="00922D95">
        <w:trPr>
          <w:trHeight w:val="308"/>
        </w:trPr>
        <w:tc>
          <w:tcPr>
            <w:tcW w:w="2177" w:type="dxa"/>
            <w:shd w:val="clear" w:color="auto" w:fill="auto"/>
            <w:noWrap/>
            <w:vAlign w:val="bottom"/>
            <w:hideMark/>
          </w:tcPr>
          <w:p w14:paraId="56745CE5"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Growth</w:t>
            </w:r>
          </w:p>
        </w:tc>
        <w:tc>
          <w:tcPr>
            <w:tcW w:w="1317" w:type="dxa"/>
            <w:shd w:val="clear" w:color="auto" w:fill="auto"/>
            <w:noWrap/>
            <w:vAlign w:val="bottom"/>
            <w:hideMark/>
          </w:tcPr>
          <w:p w14:paraId="491C92D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38</w:t>
            </w:r>
          </w:p>
        </w:tc>
        <w:tc>
          <w:tcPr>
            <w:tcW w:w="1443" w:type="dxa"/>
            <w:shd w:val="clear" w:color="auto" w:fill="auto"/>
            <w:noWrap/>
            <w:vAlign w:val="bottom"/>
            <w:hideMark/>
          </w:tcPr>
          <w:p w14:paraId="6839E6D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0,032482</w:t>
            </w:r>
          </w:p>
        </w:tc>
        <w:tc>
          <w:tcPr>
            <w:tcW w:w="1443" w:type="dxa"/>
            <w:shd w:val="clear" w:color="auto" w:fill="auto"/>
            <w:noWrap/>
            <w:vAlign w:val="bottom"/>
            <w:hideMark/>
          </w:tcPr>
          <w:p w14:paraId="1058E04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0,137856</w:t>
            </w:r>
          </w:p>
        </w:tc>
        <w:tc>
          <w:tcPr>
            <w:tcW w:w="1443" w:type="dxa"/>
            <w:shd w:val="clear" w:color="auto" w:fill="auto"/>
            <w:noWrap/>
            <w:vAlign w:val="bottom"/>
            <w:hideMark/>
          </w:tcPr>
          <w:p w14:paraId="3CA0E36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-0,20194</w:t>
            </w:r>
          </w:p>
        </w:tc>
        <w:tc>
          <w:tcPr>
            <w:tcW w:w="1443" w:type="dxa"/>
            <w:shd w:val="clear" w:color="auto" w:fill="auto"/>
            <w:noWrap/>
            <w:vAlign w:val="bottom"/>
            <w:hideMark/>
          </w:tcPr>
          <w:p w14:paraId="0340B79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0,372597</w:t>
            </w:r>
          </w:p>
        </w:tc>
      </w:tr>
      <w:tr w:rsidR="00922D95" w:rsidRPr="00922D95" w14:paraId="40185108" w14:textId="77777777" w:rsidTr="00922D95">
        <w:trPr>
          <w:trHeight w:val="308"/>
        </w:trPr>
        <w:tc>
          <w:tcPr>
            <w:tcW w:w="2177" w:type="dxa"/>
            <w:shd w:val="clear" w:color="auto" w:fill="auto"/>
            <w:noWrap/>
            <w:vAlign w:val="bottom"/>
            <w:hideMark/>
          </w:tcPr>
          <w:p w14:paraId="74F23F60"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CO2energy</w:t>
            </w:r>
          </w:p>
        </w:tc>
        <w:tc>
          <w:tcPr>
            <w:tcW w:w="1317" w:type="dxa"/>
            <w:shd w:val="clear" w:color="auto" w:fill="auto"/>
            <w:noWrap/>
            <w:vAlign w:val="bottom"/>
            <w:hideMark/>
          </w:tcPr>
          <w:p w14:paraId="0C764C6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w:t>
            </w:r>
          </w:p>
        </w:tc>
        <w:tc>
          <w:tcPr>
            <w:tcW w:w="1443" w:type="dxa"/>
            <w:shd w:val="clear" w:color="auto" w:fill="auto"/>
            <w:noWrap/>
            <w:vAlign w:val="bottom"/>
            <w:hideMark/>
          </w:tcPr>
          <w:p w14:paraId="315CB42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0,079462</w:t>
            </w:r>
          </w:p>
        </w:tc>
        <w:tc>
          <w:tcPr>
            <w:tcW w:w="1443" w:type="dxa"/>
            <w:shd w:val="clear" w:color="auto" w:fill="auto"/>
            <w:noWrap/>
            <w:vAlign w:val="bottom"/>
            <w:hideMark/>
          </w:tcPr>
          <w:p w14:paraId="4C77F543"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0,019807</w:t>
            </w:r>
          </w:p>
        </w:tc>
        <w:tc>
          <w:tcPr>
            <w:tcW w:w="1443" w:type="dxa"/>
            <w:shd w:val="clear" w:color="auto" w:fill="auto"/>
            <w:noWrap/>
            <w:vAlign w:val="bottom"/>
            <w:hideMark/>
          </w:tcPr>
          <w:p w14:paraId="3108F4E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0,040761</w:t>
            </w:r>
          </w:p>
        </w:tc>
        <w:tc>
          <w:tcPr>
            <w:tcW w:w="1443" w:type="dxa"/>
            <w:shd w:val="clear" w:color="auto" w:fill="auto"/>
            <w:noWrap/>
            <w:vAlign w:val="bottom"/>
            <w:hideMark/>
          </w:tcPr>
          <w:p w14:paraId="3FA88C3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0,147614</w:t>
            </w:r>
          </w:p>
        </w:tc>
      </w:tr>
      <w:tr w:rsidR="00922D95" w:rsidRPr="00922D95" w14:paraId="51F21F57" w14:textId="77777777" w:rsidTr="00922D95">
        <w:trPr>
          <w:trHeight w:val="308"/>
        </w:trPr>
        <w:tc>
          <w:tcPr>
            <w:tcW w:w="2177" w:type="dxa"/>
            <w:shd w:val="clear" w:color="auto" w:fill="auto"/>
            <w:noWrap/>
            <w:vAlign w:val="bottom"/>
            <w:hideMark/>
          </w:tcPr>
          <w:p w14:paraId="7FE97013"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ROA</w:t>
            </w:r>
          </w:p>
        </w:tc>
        <w:tc>
          <w:tcPr>
            <w:tcW w:w="1317" w:type="dxa"/>
            <w:shd w:val="clear" w:color="auto" w:fill="auto"/>
            <w:noWrap/>
            <w:vAlign w:val="bottom"/>
            <w:hideMark/>
          </w:tcPr>
          <w:p w14:paraId="397D96B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28</w:t>
            </w:r>
          </w:p>
        </w:tc>
        <w:tc>
          <w:tcPr>
            <w:tcW w:w="1443" w:type="dxa"/>
            <w:shd w:val="clear" w:color="auto" w:fill="auto"/>
            <w:noWrap/>
            <w:vAlign w:val="bottom"/>
            <w:hideMark/>
          </w:tcPr>
          <w:p w14:paraId="220CCB05"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0,074837</w:t>
            </w:r>
          </w:p>
        </w:tc>
        <w:tc>
          <w:tcPr>
            <w:tcW w:w="1443" w:type="dxa"/>
            <w:shd w:val="clear" w:color="auto" w:fill="auto"/>
            <w:noWrap/>
            <w:vAlign w:val="bottom"/>
            <w:hideMark/>
          </w:tcPr>
          <w:p w14:paraId="5FD54A0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0,057955</w:t>
            </w:r>
          </w:p>
        </w:tc>
        <w:tc>
          <w:tcPr>
            <w:tcW w:w="1443" w:type="dxa"/>
            <w:shd w:val="clear" w:color="auto" w:fill="auto"/>
            <w:noWrap/>
            <w:vAlign w:val="bottom"/>
            <w:hideMark/>
          </w:tcPr>
          <w:p w14:paraId="14866FE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0,00469</w:t>
            </w:r>
          </w:p>
        </w:tc>
        <w:tc>
          <w:tcPr>
            <w:tcW w:w="1443" w:type="dxa"/>
            <w:shd w:val="clear" w:color="auto" w:fill="auto"/>
            <w:noWrap/>
            <w:vAlign w:val="bottom"/>
            <w:hideMark/>
          </w:tcPr>
          <w:p w14:paraId="0480881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0,224042</w:t>
            </w:r>
          </w:p>
        </w:tc>
      </w:tr>
      <w:tr w:rsidR="00922D95" w:rsidRPr="00922D95" w14:paraId="0DEF538C" w14:textId="77777777" w:rsidTr="00922D95">
        <w:trPr>
          <w:trHeight w:val="308"/>
        </w:trPr>
        <w:tc>
          <w:tcPr>
            <w:tcW w:w="2177" w:type="dxa"/>
            <w:shd w:val="clear" w:color="auto" w:fill="auto"/>
            <w:noWrap/>
            <w:vAlign w:val="bottom"/>
            <w:hideMark/>
          </w:tcPr>
          <w:p w14:paraId="50A93AE6"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ROE</w:t>
            </w:r>
          </w:p>
        </w:tc>
        <w:tc>
          <w:tcPr>
            <w:tcW w:w="1317" w:type="dxa"/>
            <w:shd w:val="clear" w:color="auto" w:fill="auto"/>
            <w:noWrap/>
            <w:vAlign w:val="bottom"/>
            <w:hideMark/>
          </w:tcPr>
          <w:p w14:paraId="074571C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33</w:t>
            </w:r>
          </w:p>
        </w:tc>
        <w:tc>
          <w:tcPr>
            <w:tcW w:w="1443" w:type="dxa"/>
            <w:shd w:val="clear" w:color="auto" w:fill="auto"/>
            <w:noWrap/>
            <w:vAlign w:val="bottom"/>
            <w:hideMark/>
          </w:tcPr>
          <w:p w14:paraId="0E2AD28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0,201872</w:t>
            </w:r>
          </w:p>
        </w:tc>
        <w:tc>
          <w:tcPr>
            <w:tcW w:w="1443" w:type="dxa"/>
            <w:shd w:val="clear" w:color="auto" w:fill="auto"/>
            <w:noWrap/>
            <w:vAlign w:val="bottom"/>
            <w:hideMark/>
          </w:tcPr>
          <w:p w14:paraId="1BDB932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0,193711</w:t>
            </w:r>
          </w:p>
        </w:tc>
        <w:tc>
          <w:tcPr>
            <w:tcW w:w="1443" w:type="dxa"/>
            <w:shd w:val="clear" w:color="auto" w:fill="auto"/>
            <w:noWrap/>
            <w:vAlign w:val="bottom"/>
            <w:hideMark/>
          </w:tcPr>
          <w:p w14:paraId="51AA3B8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-0,01557</w:t>
            </w:r>
          </w:p>
        </w:tc>
        <w:tc>
          <w:tcPr>
            <w:tcW w:w="1443" w:type="dxa"/>
            <w:shd w:val="clear" w:color="auto" w:fill="auto"/>
            <w:noWrap/>
            <w:vAlign w:val="bottom"/>
            <w:hideMark/>
          </w:tcPr>
          <w:p w14:paraId="0AB99E0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0,792542</w:t>
            </w:r>
          </w:p>
        </w:tc>
      </w:tr>
      <w:tr w:rsidR="00922D95" w:rsidRPr="00922D95" w14:paraId="4ADE69D2" w14:textId="77777777" w:rsidTr="00922D95">
        <w:trPr>
          <w:trHeight w:val="308"/>
        </w:trPr>
        <w:tc>
          <w:tcPr>
            <w:tcW w:w="2177" w:type="dxa"/>
            <w:shd w:val="clear" w:color="auto" w:fill="auto"/>
            <w:noWrap/>
            <w:vAlign w:val="bottom"/>
            <w:hideMark/>
          </w:tcPr>
          <w:p w14:paraId="3164EAC4"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ROS</w:t>
            </w:r>
          </w:p>
        </w:tc>
        <w:tc>
          <w:tcPr>
            <w:tcW w:w="1317" w:type="dxa"/>
            <w:shd w:val="clear" w:color="auto" w:fill="auto"/>
            <w:noWrap/>
            <w:vAlign w:val="bottom"/>
            <w:hideMark/>
          </w:tcPr>
          <w:p w14:paraId="078F30E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38</w:t>
            </w:r>
          </w:p>
        </w:tc>
        <w:tc>
          <w:tcPr>
            <w:tcW w:w="1443" w:type="dxa"/>
            <w:shd w:val="clear" w:color="auto" w:fill="auto"/>
            <w:noWrap/>
            <w:vAlign w:val="bottom"/>
            <w:hideMark/>
          </w:tcPr>
          <w:p w14:paraId="1B54D82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0,093526</w:t>
            </w:r>
          </w:p>
        </w:tc>
        <w:tc>
          <w:tcPr>
            <w:tcW w:w="1443" w:type="dxa"/>
            <w:shd w:val="clear" w:color="auto" w:fill="auto"/>
            <w:noWrap/>
            <w:vAlign w:val="bottom"/>
            <w:hideMark/>
          </w:tcPr>
          <w:p w14:paraId="20F4304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0,115625</w:t>
            </w:r>
          </w:p>
        </w:tc>
        <w:tc>
          <w:tcPr>
            <w:tcW w:w="1443" w:type="dxa"/>
            <w:shd w:val="clear" w:color="auto" w:fill="auto"/>
            <w:noWrap/>
            <w:vAlign w:val="bottom"/>
            <w:hideMark/>
          </w:tcPr>
          <w:p w14:paraId="52ECAF7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-0,20906</w:t>
            </w:r>
          </w:p>
        </w:tc>
        <w:tc>
          <w:tcPr>
            <w:tcW w:w="1443" w:type="dxa"/>
            <w:shd w:val="clear" w:color="auto" w:fill="auto"/>
            <w:noWrap/>
            <w:vAlign w:val="bottom"/>
            <w:hideMark/>
          </w:tcPr>
          <w:p w14:paraId="5D135CD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0,401322</w:t>
            </w:r>
          </w:p>
        </w:tc>
      </w:tr>
      <w:tr w:rsidR="00922D95" w:rsidRPr="00922D95" w14:paraId="17BB9A31" w14:textId="77777777" w:rsidTr="00922D95">
        <w:trPr>
          <w:trHeight w:val="308"/>
        </w:trPr>
        <w:tc>
          <w:tcPr>
            <w:tcW w:w="2177" w:type="dxa"/>
            <w:shd w:val="clear" w:color="auto" w:fill="auto"/>
            <w:noWrap/>
            <w:vAlign w:val="bottom"/>
            <w:hideMark/>
          </w:tcPr>
          <w:p w14:paraId="518E6778"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PricetoBook</w:t>
            </w:r>
            <w:proofErr w:type="spellEnd"/>
          </w:p>
        </w:tc>
        <w:tc>
          <w:tcPr>
            <w:tcW w:w="1317" w:type="dxa"/>
            <w:shd w:val="clear" w:color="auto" w:fill="auto"/>
            <w:noWrap/>
            <w:vAlign w:val="bottom"/>
            <w:hideMark/>
          </w:tcPr>
          <w:p w14:paraId="5F2439B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w:t>
            </w:r>
          </w:p>
        </w:tc>
        <w:tc>
          <w:tcPr>
            <w:tcW w:w="1443" w:type="dxa"/>
            <w:shd w:val="clear" w:color="auto" w:fill="auto"/>
            <w:noWrap/>
            <w:vAlign w:val="bottom"/>
            <w:hideMark/>
          </w:tcPr>
          <w:p w14:paraId="0BC5FFA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2,605863</w:t>
            </w:r>
          </w:p>
        </w:tc>
        <w:tc>
          <w:tcPr>
            <w:tcW w:w="1443" w:type="dxa"/>
            <w:shd w:val="clear" w:color="auto" w:fill="auto"/>
            <w:noWrap/>
            <w:vAlign w:val="bottom"/>
            <w:hideMark/>
          </w:tcPr>
          <w:p w14:paraId="45ECDCD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2,770291</w:t>
            </w:r>
          </w:p>
        </w:tc>
        <w:tc>
          <w:tcPr>
            <w:tcW w:w="1443" w:type="dxa"/>
            <w:shd w:val="clear" w:color="auto" w:fill="auto"/>
            <w:noWrap/>
            <w:vAlign w:val="bottom"/>
            <w:hideMark/>
          </w:tcPr>
          <w:p w14:paraId="2AE20385"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0,518021</w:t>
            </w:r>
          </w:p>
        </w:tc>
        <w:tc>
          <w:tcPr>
            <w:tcW w:w="1443" w:type="dxa"/>
            <w:shd w:val="clear" w:color="auto" w:fill="auto"/>
            <w:noWrap/>
            <w:vAlign w:val="bottom"/>
            <w:hideMark/>
          </w:tcPr>
          <w:p w14:paraId="3BADDB1C"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14,0947</w:t>
            </w:r>
          </w:p>
        </w:tc>
      </w:tr>
      <w:tr w:rsidR="00922D95" w:rsidRPr="00922D95" w14:paraId="7749B3B3" w14:textId="77777777" w:rsidTr="00922D95">
        <w:trPr>
          <w:trHeight w:val="308"/>
        </w:trPr>
        <w:tc>
          <w:tcPr>
            <w:tcW w:w="2177" w:type="dxa"/>
            <w:shd w:val="clear" w:color="auto" w:fill="auto"/>
            <w:noWrap/>
            <w:vAlign w:val="bottom"/>
            <w:hideMark/>
          </w:tcPr>
          <w:p w14:paraId="1316F530"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EPSUSD</w:t>
            </w:r>
          </w:p>
        </w:tc>
        <w:tc>
          <w:tcPr>
            <w:tcW w:w="1317" w:type="dxa"/>
            <w:shd w:val="clear" w:color="auto" w:fill="auto"/>
            <w:noWrap/>
            <w:vAlign w:val="bottom"/>
            <w:hideMark/>
          </w:tcPr>
          <w:p w14:paraId="72C8EC6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37</w:t>
            </w:r>
          </w:p>
        </w:tc>
        <w:tc>
          <w:tcPr>
            <w:tcW w:w="1443" w:type="dxa"/>
            <w:shd w:val="clear" w:color="auto" w:fill="auto"/>
            <w:noWrap/>
            <w:vAlign w:val="bottom"/>
            <w:hideMark/>
          </w:tcPr>
          <w:p w14:paraId="2123286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3,362494</w:t>
            </w:r>
          </w:p>
        </w:tc>
        <w:tc>
          <w:tcPr>
            <w:tcW w:w="1443" w:type="dxa"/>
            <w:shd w:val="clear" w:color="auto" w:fill="auto"/>
            <w:noWrap/>
            <w:vAlign w:val="bottom"/>
            <w:hideMark/>
          </w:tcPr>
          <w:p w14:paraId="5CD2D02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4,383131</w:t>
            </w:r>
          </w:p>
        </w:tc>
        <w:tc>
          <w:tcPr>
            <w:tcW w:w="1443" w:type="dxa"/>
            <w:shd w:val="clear" w:color="auto" w:fill="auto"/>
            <w:noWrap/>
            <w:vAlign w:val="bottom"/>
            <w:hideMark/>
          </w:tcPr>
          <w:p w14:paraId="1E88AAA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-1,10515</w:t>
            </w:r>
          </w:p>
        </w:tc>
        <w:tc>
          <w:tcPr>
            <w:tcW w:w="1443" w:type="dxa"/>
            <w:shd w:val="clear" w:color="auto" w:fill="auto"/>
            <w:noWrap/>
            <w:vAlign w:val="bottom"/>
            <w:hideMark/>
          </w:tcPr>
          <w:p w14:paraId="7C08C3B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17,90222</w:t>
            </w:r>
          </w:p>
        </w:tc>
      </w:tr>
    </w:tbl>
    <w:p w14:paraId="37050495" w14:textId="334A7947" w:rsidR="00922D95" w:rsidRDefault="00922D95" w:rsidP="00922D95"/>
    <w:p w14:paraId="4B1B5A6E" w14:textId="73690C4B" w:rsidR="00922D95" w:rsidRDefault="00922D95" w:rsidP="00922D95"/>
    <w:p w14:paraId="20098D63" w14:textId="2981D76C" w:rsidR="00922D95" w:rsidRDefault="00922D95" w:rsidP="00922D95"/>
    <w:p w14:paraId="75321682" w14:textId="1D9675FC" w:rsidR="00922D95" w:rsidRDefault="00922D95" w:rsidP="00922D95"/>
    <w:p w14:paraId="303908A8" w14:textId="170DF325" w:rsidR="00922D95" w:rsidRDefault="00922D95" w:rsidP="00922D95"/>
    <w:p w14:paraId="0D358B51" w14:textId="5A2E50BB" w:rsidR="00922D95" w:rsidRDefault="00922D95" w:rsidP="00922D95"/>
    <w:p w14:paraId="3DDBF984" w14:textId="77777777" w:rsidR="00922D95" w:rsidRDefault="00922D95" w:rsidP="00922D95"/>
    <w:p w14:paraId="27B5D27E" w14:textId="6EC16F8E" w:rsidR="00555F1C" w:rsidRDefault="00555F1C" w:rsidP="00555F1C">
      <w:pPr>
        <w:pStyle w:val="a1"/>
      </w:pPr>
      <w:bookmarkStart w:id="82" w:name="_Toc73652967"/>
      <w:r>
        <w:lastRenderedPageBreak/>
        <w:t>Диаграммы рассеяния для компаний автомобильного транспорта</w:t>
      </w:r>
      <w:bookmarkEnd w:id="82"/>
    </w:p>
    <w:p w14:paraId="0DE1800B" w14:textId="3B92D59F" w:rsidR="00272F29" w:rsidRDefault="00272F29" w:rsidP="00272F29">
      <w:pPr>
        <w:ind w:firstLine="0"/>
      </w:pPr>
      <w:r>
        <w:rPr>
          <w:noProof/>
        </w:rPr>
        <w:drawing>
          <wp:inline distT="0" distB="0" distL="0" distR="0" wp14:anchorId="75CA0DB6" wp14:editId="7A561A35">
            <wp:extent cx="5789981" cy="42100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2663" cy="4219272"/>
                    </a:xfrm>
                    <a:prstGeom prst="rect">
                      <a:avLst/>
                    </a:prstGeom>
                    <a:noFill/>
                    <a:ln>
                      <a:noFill/>
                    </a:ln>
                  </pic:spPr>
                </pic:pic>
              </a:graphicData>
            </a:graphic>
          </wp:inline>
        </w:drawing>
      </w:r>
    </w:p>
    <w:p w14:paraId="00AC4743" w14:textId="6B46089B" w:rsidR="00922D95" w:rsidRDefault="00922D95" w:rsidP="00922D95">
      <w:pPr>
        <w:pStyle w:val="a1"/>
      </w:pPr>
      <w:bookmarkStart w:id="83" w:name="_Toc73652968"/>
      <w:r>
        <w:t>Описательная статистика всех переменных подвыборки компаний автомобильного транспорта</w:t>
      </w:r>
      <w:bookmarkEnd w:id="83"/>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1352"/>
        <w:gridCol w:w="1398"/>
        <w:gridCol w:w="1398"/>
        <w:gridCol w:w="1398"/>
        <w:gridCol w:w="1398"/>
      </w:tblGrid>
      <w:tr w:rsidR="00922D95" w:rsidRPr="00922D95" w14:paraId="5E204021" w14:textId="77777777" w:rsidTr="00922D95">
        <w:trPr>
          <w:trHeight w:val="297"/>
        </w:trPr>
        <w:tc>
          <w:tcPr>
            <w:tcW w:w="2144" w:type="dxa"/>
            <w:shd w:val="clear" w:color="auto" w:fill="auto"/>
            <w:noWrap/>
            <w:vAlign w:val="bottom"/>
            <w:hideMark/>
          </w:tcPr>
          <w:p w14:paraId="353CCB2A"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Variable</w:t>
            </w:r>
          </w:p>
        </w:tc>
        <w:tc>
          <w:tcPr>
            <w:tcW w:w="1352" w:type="dxa"/>
            <w:shd w:val="clear" w:color="auto" w:fill="auto"/>
            <w:noWrap/>
            <w:vAlign w:val="bottom"/>
            <w:hideMark/>
          </w:tcPr>
          <w:p w14:paraId="784AD136"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proofErr w:type="spellStart"/>
            <w:r w:rsidRPr="00922D95">
              <w:rPr>
                <w:rFonts w:eastAsia="Times New Roman" w:cs="Times New Roman"/>
                <w:b/>
                <w:bCs/>
                <w:color w:val="000000"/>
                <w:szCs w:val="24"/>
                <w:lang w:val="en-GB" w:eastAsia="en-GB"/>
              </w:rPr>
              <w:t>Obs</w:t>
            </w:r>
            <w:proofErr w:type="spellEnd"/>
          </w:p>
        </w:tc>
        <w:tc>
          <w:tcPr>
            <w:tcW w:w="1398" w:type="dxa"/>
            <w:shd w:val="clear" w:color="auto" w:fill="auto"/>
            <w:noWrap/>
            <w:vAlign w:val="bottom"/>
            <w:hideMark/>
          </w:tcPr>
          <w:p w14:paraId="69490558"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Mean</w:t>
            </w:r>
          </w:p>
        </w:tc>
        <w:tc>
          <w:tcPr>
            <w:tcW w:w="1398" w:type="dxa"/>
            <w:shd w:val="clear" w:color="auto" w:fill="auto"/>
            <w:noWrap/>
            <w:vAlign w:val="bottom"/>
            <w:hideMark/>
          </w:tcPr>
          <w:p w14:paraId="315EDD35"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Std. Dev.</w:t>
            </w:r>
          </w:p>
        </w:tc>
        <w:tc>
          <w:tcPr>
            <w:tcW w:w="1398" w:type="dxa"/>
            <w:shd w:val="clear" w:color="auto" w:fill="auto"/>
            <w:noWrap/>
            <w:vAlign w:val="bottom"/>
            <w:hideMark/>
          </w:tcPr>
          <w:p w14:paraId="1F5904BC"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Min</w:t>
            </w:r>
          </w:p>
        </w:tc>
        <w:tc>
          <w:tcPr>
            <w:tcW w:w="1398" w:type="dxa"/>
            <w:shd w:val="clear" w:color="auto" w:fill="auto"/>
            <w:noWrap/>
            <w:vAlign w:val="bottom"/>
            <w:hideMark/>
          </w:tcPr>
          <w:p w14:paraId="351768E7"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Max</w:t>
            </w:r>
          </w:p>
        </w:tc>
      </w:tr>
      <w:tr w:rsidR="00922D95" w:rsidRPr="00922D95" w14:paraId="7090A6EF" w14:textId="77777777" w:rsidTr="00922D95">
        <w:trPr>
          <w:trHeight w:val="297"/>
        </w:trPr>
        <w:tc>
          <w:tcPr>
            <w:tcW w:w="2144" w:type="dxa"/>
            <w:shd w:val="clear" w:color="auto" w:fill="auto"/>
            <w:noWrap/>
            <w:vAlign w:val="bottom"/>
            <w:hideMark/>
          </w:tcPr>
          <w:p w14:paraId="16492681"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MarketCapUSD</w:t>
            </w:r>
            <w:proofErr w:type="spellEnd"/>
          </w:p>
        </w:tc>
        <w:tc>
          <w:tcPr>
            <w:tcW w:w="1352" w:type="dxa"/>
            <w:shd w:val="clear" w:color="auto" w:fill="auto"/>
            <w:noWrap/>
            <w:vAlign w:val="bottom"/>
            <w:hideMark/>
          </w:tcPr>
          <w:p w14:paraId="0F56E7A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w:t>
            </w:r>
          </w:p>
        </w:tc>
        <w:tc>
          <w:tcPr>
            <w:tcW w:w="1398" w:type="dxa"/>
            <w:shd w:val="clear" w:color="auto" w:fill="auto"/>
            <w:noWrap/>
            <w:vAlign w:val="bottom"/>
            <w:hideMark/>
          </w:tcPr>
          <w:p w14:paraId="14019B6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2,25E+10</w:t>
            </w:r>
          </w:p>
        </w:tc>
        <w:tc>
          <w:tcPr>
            <w:tcW w:w="1398" w:type="dxa"/>
            <w:shd w:val="clear" w:color="auto" w:fill="auto"/>
            <w:noWrap/>
            <w:vAlign w:val="bottom"/>
            <w:hideMark/>
          </w:tcPr>
          <w:p w14:paraId="1CB39EE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3,09E+10</w:t>
            </w:r>
          </w:p>
        </w:tc>
        <w:tc>
          <w:tcPr>
            <w:tcW w:w="1398" w:type="dxa"/>
            <w:shd w:val="clear" w:color="auto" w:fill="auto"/>
            <w:noWrap/>
            <w:vAlign w:val="bottom"/>
            <w:hideMark/>
          </w:tcPr>
          <w:p w14:paraId="31E4C22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6,24E+08</w:t>
            </w:r>
          </w:p>
        </w:tc>
        <w:tc>
          <w:tcPr>
            <w:tcW w:w="1398" w:type="dxa"/>
            <w:shd w:val="clear" w:color="auto" w:fill="auto"/>
            <w:noWrap/>
            <w:vAlign w:val="bottom"/>
            <w:hideMark/>
          </w:tcPr>
          <w:p w14:paraId="2FF8A2F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1,48E+11</w:t>
            </w:r>
          </w:p>
        </w:tc>
      </w:tr>
      <w:tr w:rsidR="00922D95" w:rsidRPr="00922D95" w14:paraId="58810CB1" w14:textId="77777777" w:rsidTr="00922D95">
        <w:trPr>
          <w:trHeight w:val="297"/>
        </w:trPr>
        <w:tc>
          <w:tcPr>
            <w:tcW w:w="2144" w:type="dxa"/>
            <w:shd w:val="clear" w:color="auto" w:fill="auto"/>
            <w:noWrap/>
            <w:vAlign w:val="bottom"/>
            <w:hideMark/>
          </w:tcPr>
          <w:p w14:paraId="78610A6B"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Environmen~e</w:t>
            </w:r>
            <w:proofErr w:type="spellEnd"/>
          </w:p>
        </w:tc>
        <w:tc>
          <w:tcPr>
            <w:tcW w:w="1352" w:type="dxa"/>
            <w:shd w:val="clear" w:color="auto" w:fill="auto"/>
            <w:noWrap/>
            <w:vAlign w:val="bottom"/>
            <w:hideMark/>
          </w:tcPr>
          <w:p w14:paraId="3DD9A4C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w:t>
            </w:r>
          </w:p>
        </w:tc>
        <w:tc>
          <w:tcPr>
            <w:tcW w:w="1398" w:type="dxa"/>
            <w:shd w:val="clear" w:color="auto" w:fill="auto"/>
            <w:noWrap/>
            <w:vAlign w:val="bottom"/>
            <w:hideMark/>
          </w:tcPr>
          <w:p w14:paraId="61935483"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55,03659</w:t>
            </w:r>
          </w:p>
        </w:tc>
        <w:tc>
          <w:tcPr>
            <w:tcW w:w="1398" w:type="dxa"/>
            <w:shd w:val="clear" w:color="auto" w:fill="auto"/>
            <w:noWrap/>
            <w:vAlign w:val="bottom"/>
            <w:hideMark/>
          </w:tcPr>
          <w:p w14:paraId="6C1E06D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17,84001</w:t>
            </w:r>
          </w:p>
        </w:tc>
        <w:tc>
          <w:tcPr>
            <w:tcW w:w="1398" w:type="dxa"/>
            <w:shd w:val="clear" w:color="auto" w:fill="auto"/>
            <w:noWrap/>
            <w:vAlign w:val="bottom"/>
            <w:hideMark/>
          </w:tcPr>
          <w:p w14:paraId="56F983D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13,28</w:t>
            </w:r>
          </w:p>
        </w:tc>
        <w:tc>
          <w:tcPr>
            <w:tcW w:w="1398" w:type="dxa"/>
            <w:shd w:val="clear" w:color="auto" w:fill="auto"/>
            <w:noWrap/>
            <w:vAlign w:val="bottom"/>
            <w:hideMark/>
          </w:tcPr>
          <w:p w14:paraId="3D43437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81,2</w:t>
            </w:r>
          </w:p>
        </w:tc>
      </w:tr>
      <w:tr w:rsidR="00922D95" w:rsidRPr="00922D95" w14:paraId="3AEECA5C" w14:textId="77777777" w:rsidTr="00922D95">
        <w:trPr>
          <w:trHeight w:val="297"/>
        </w:trPr>
        <w:tc>
          <w:tcPr>
            <w:tcW w:w="2144" w:type="dxa"/>
            <w:shd w:val="clear" w:color="auto" w:fill="auto"/>
            <w:noWrap/>
            <w:vAlign w:val="bottom"/>
            <w:hideMark/>
          </w:tcPr>
          <w:p w14:paraId="69D0CCEC"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FirmSize</w:t>
            </w:r>
            <w:proofErr w:type="spellEnd"/>
          </w:p>
        </w:tc>
        <w:tc>
          <w:tcPr>
            <w:tcW w:w="1352" w:type="dxa"/>
            <w:shd w:val="clear" w:color="auto" w:fill="auto"/>
            <w:noWrap/>
            <w:vAlign w:val="bottom"/>
            <w:hideMark/>
          </w:tcPr>
          <w:p w14:paraId="0A5265C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w:t>
            </w:r>
          </w:p>
        </w:tc>
        <w:tc>
          <w:tcPr>
            <w:tcW w:w="1398" w:type="dxa"/>
            <w:shd w:val="clear" w:color="auto" w:fill="auto"/>
            <w:noWrap/>
            <w:vAlign w:val="bottom"/>
            <w:hideMark/>
          </w:tcPr>
          <w:p w14:paraId="161780A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22,56777</w:t>
            </w:r>
          </w:p>
        </w:tc>
        <w:tc>
          <w:tcPr>
            <w:tcW w:w="1398" w:type="dxa"/>
            <w:shd w:val="clear" w:color="auto" w:fill="auto"/>
            <w:noWrap/>
            <w:vAlign w:val="bottom"/>
            <w:hideMark/>
          </w:tcPr>
          <w:p w14:paraId="1EAF35B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1,063841</w:t>
            </w:r>
          </w:p>
        </w:tc>
        <w:tc>
          <w:tcPr>
            <w:tcW w:w="1398" w:type="dxa"/>
            <w:shd w:val="clear" w:color="auto" w:fill="auto"/>
            <w:noWrap/>
            <w:vAlign w:val="bottom"/>
            <w:hideMark/>
          </w:tcPr>
          <w:p w14:paraId="42ACD6B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20,49525</w:t>
            </w:r>
          </w:p>
        </w:tc>
        <w:tc>
          <w:tcPr>
            <w:tcW w:w="1398" w:type="dxa"/>
            <w:shd w:val="clear" w:color="auto" w:fill="auto"/>
            <w:noWrap/>
            <w:vAlign w:val="bottom"/>
            <w:hideMark/>
          </w:tcPr>
          <w:p w14:paraId="7BB71D5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25,0555</w:t>
            </w:r>
          </w:p>
        </w:tc>
      </w:tr>
      <w:tr w:rsidR="00922D95" w:rsidRPr="00922D95" w14:paraId="31EA7FCE" w14:textId="77777777" w:rsidTr="00922D95">
        <w:trPr>
          <w:trHeight w:val="297"/>
        </w:trPr>
        <w:tc>
          <w:tcPr>
            <w:tcW w:w="2144" w:type="dxa"/>
            <w:shd w:val="clear" w:color="auto" w:fill="auto"/>
            <w:noWrap/>
            <w:vAlign w:val="bottom"/>
            <w:hideMark/>
          </w:tcPr>
          <w:p w14:paraId="75D60735"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Growth</w:t>
            </w:r>
          </w:p>
        </w:tc>
        <w:tc>
          <w:tcPr>
            <w:tcW w:w="1352" w:type="dxa"/>
            <w:shd w:val="clear" w:color="auto" w:fill="auto"/>
            <w:noWrap/>
            <w:vAlign w:val="bottom"/>
            <w:hideMark/>
          </w:tcPr>
          <w:p w14:paraId="2EDF69A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w:t>
            </w:r>
          </w:p>
        </w:tc>
        <w:tc>
          <w:tcPr>
            <w:tcW w:w="1398" w:type="dxa"/>
            <w:shd w:val="clear" w:color="auto" w:fill="auto"/>
            <w:noWrap/>
            <w:vAlign w:val="bottom"/>
            <w:hideMark/>
          </w:tcPr>
          <w:p w14:paraId="4BE4E6A3"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0,040563</w:t>
            </w:r>
          </w:p>
        </w:tc>
        <w:tc>
          <w:tcPr>
            <w:tcW w:w="1398" w:type="dxa"/>
            <w:shd w:val="clear" w:color="auto" w:fill="auto"/>
            <w:noWrap/>
            <w:vAlign w:val="bottom"/>
            <w:hideMark/>
          </w:tcPr>
          <w:p w14:paraId="2770D32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0,103422</w:t>
            </w:r>
          </w:p>
        </w:tc>
        <w:tc>
          <w:tcPr>
            <w:tcW w:w="1398" w:type="dxa"/>
            <w:shd w:val="clear" w:color="auto" w:fill="auto"/>
            <w:noWrap/>
            <w:vAlign w:val="bottom"/>
            <w:hideMark/>
          </w:tcPr>
          <w:p w14:paraId="2E626EF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-0,13005</w:t>
            </w:r>
          </w:p>
        </w:tc>
        <w:tc>
          <w:tcPr>
            <w:tcW w:w="1398" w:type="dxa"/>
            <w:shd w:val="clear" w:color="auto" w:fill="auto"/>
            <w:noWrap/>
            <w:vAlign w:val="bottom"/>
            <w:hideMark/>
          </w:tcPr>
          <w:p w14:paraId="1148D39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0,341385</w:t>
            </w:r>
          </w:p>
        </w:tc>
      </w:tr>
      <w:tr w:rsidR="00922D95" w:rsidRPr="00922D95" w14:paraId="5273466D" w14:textId="77777777" w:rsidTr="00922D95">
        <w:trPr>
          <w:trHeight w:val="297"/>
        </w:trPr>
        <w:tc>
          <w:tcPr>
            <w:tcW w:w="2144" w:type="dxa"/>
            <w:shd w:val="clear" w:color="auto" w:fill="auto"/>
            <w:noWrap/>
            <w:vAlign w:val="bottom"/>
            <w:hideMark/>
          </w:tcPr>
          <w:p w14:paraId="0C35D8E8"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CO2energy</w:t>
            </w:r>
          </w:p>
        </w:tc>
        <w:tc>
          <w:tcPr>
            <w:tcW w:w="1352" w:type="dxa"/>
            <w:shd w:val="clear" w:color="auto" w:fill="auto"/>
            <w:noWrap/>
            <w:vAlign w:val="bottom"/>
            <w:hideMark/>
          </w:tcPr>
          <w:p w14:paraId="08CEF24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w:t>
            </w:r>
          </w:p>
        </w:tc>
        <w:tc>
          <w:tcPr>
            <w:tcW w:w="1398" w:type="dxa"/>
            <w:shd w:val="clear" w:color="auto" w:fill="auto"/>
            <w:noWrap/>
            <w:vAlign w:val="bottom"/>
            <w:hideMark/>
          </w:tcPr>
          <w:p w14:paraId="063272C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0,073165</w:t>
            </w:r>
          </w:p>
        </w:tc>
        <w:tc>
          <w:tcPr>
            <w:tcW w:w="1398" w:type="dxa"/>
            <w:shd w:val="clear" w:color="auto" w:fill="auto"/>
            <w:noWrap/>
            <w:vAlign w:val="bottom"/>
            <w:hideMark/>
          </w:tcPr>
          <w:p w14:paraId="5869167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0,02084</w:t>
            </w:r>
          </w:p>
        </w:tc>
        <w:tc>
          <w:tcPr>
            <w:tcW w:w="1398" w:type="dxa"/>
            <w:shd w:val="clear" w:color="auto" w:fill="auto"/>
            <w:noWrap/>
            <w:vAlign w:val="bottom"/>
            <w:hideMark/>
          </w:tcPr>
          <w:p w14:paraId="5290214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0,040761</w:t>
            </w:r>
          </w:p>
        </w:tc>
        <w:tc>
          <w:tcPr>
            <w:tcW w:w="1398" w:type="dxa"/>
            <w:shd w:val="clear" w:color="auto" w:fill="auto"/>
            <w:noWrap/>
            <w:vAlign w:val="bottom"/>
            <w:hideMark/>
          </w:tcPr>
          <w:p w14:paraId="7E59B49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0,112745</w:t>
            </w:r>
          </w:p>
        </w:tc>
      </w:tr>
      <w:tr w:rsidR="00922D95" w:rsidRPr="00922D95" w14:paraId="4CFD3BB2" w14:textId="77777777" w:rsidTr="00922D95">
        <w:trPr>
          <w:trHeight w:val="297"/>
        </w:trPr>
        <w:tc>
          <w:tcPr>
            <w:tcW w:w="2144" w:type="dxa"/>
            <w:shd w:val="clear" w:color="auto" w:fill="auto"/>
            <w:noWrap/>
            <w:vAlign w:val="bottom"/>
            <w:hideMark/>
          </w:tcPr>
          <w:p w14:paraId="2B619772"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ROA</w:t>
            </w:r>
          </w:p>
        </w:tc>
        <w:tc>
          <w:tcPr>
            <w:tcW w:w="1352" w:type="dxa"/>
            <w:shd w:val="clear" w:color="auto" w:fill="auto"/>
            <w:noWrap/>
            <w:vAlign w:val="bottom"/>
            <w:hideMark/>
          </w:tcPr>
          <w:p w14:paraId="59FBADB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w:t>
            </w:r>
          </w:p>
        </w:tc>
        <w:tc>
          <w:tcPr>
            <w:tcW w:w="1398" w:type="dxa"/>
            <w:shd w:val="clear" w:color="auto" w:fill="auto"/>
            <w:noWrap/>
            <w:vAlign w:val="bottom"/>
            <w:hideMark/>
          </w:tcPr>
          <w:p w14:paraId="2743C28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0,065262</w:t>
            </w:r>
          </w:p>
        </w:tc>
        <w:tc>
          <w:tcPr>
            <w:tcW w:w="1398" w:type="dxa"/>
            <w:shd w:val="clear" w:color="auto" w:fill="auto"/>
            <w:noWrap/>
            <w:vAlign w:val="bottom"/>
            <w:hideMark/>
          </w:tcPr>
          <w:p w14:paraId="6D8BBE9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0,044636</w:t>
            </w:r>
          </w:p>
        </w:tc>
        <w:tc>
          <w:tcPr>
            <w:tcW w:w="1398" w:type="dxa"/>
            <w:shd w:val="clear" w:color="auto" w:fill="auto"/>
            <w:noWrap/>
            <w:vAlign w:val="bottom"/>
            <w:hideMark/>
          </w:tcPr>
          <w:p w14:paraId="251A999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-0,03233</w:t>
            </w:r>
          </w:p>
        </w:tc>
        <w:tc>
          <w:tcPr>
            <w:tcW w:w="1398" w:type="dxa"/>
            <w:shd w:val="clear" w:color="auto" w:fill="auto"/>
            <w:noWrap/>
            <w:vAlign w:val="bottom"/>
            <w:hideMark/>
          </w:tcPr>
          <w:p w14:paraId="08840D4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0,205093</w:t>
            </w:r>
          </w:p>
        </w:tc>
      </w:tr>
      <w:tr w:rsidR="00922D95" w:rsidRPr="00922D95" w14:paraId="49224B27" w14:textId="77777777" w:rsidTr="00922D95">
        <w:trPr>
          <w:trHeight w:val="297"/>
        </w:trPr>
        <w:tc>
          <w:tcPr>
            <w:tcW w:w="2144" w:type="dxa"/>
            <w:shd w:val="clear" w:color="auto" w:fill="auto"/>
            <w:noWrap/>
            <w:vAlign w:val="bottom"/>
            <w:hideMark/>
          </w:tcPr>
          <w:p w14:paraId="29E807A3"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ROE</w:t>
            </w:r>
          </w:p>
        </w:tc>
        <w:tc>
          <w:tcPr>
            <w:tcW w:w="1352" w:type="dxa"/>
            <w:shd w:val="clear" w:color="auto" w:fill="auto"/>
            <w:noWrap/>
            <w:vAlign w:val="bottom"/>
            <w:hideMark/>
          </w:tcPr>
          <w:p w14:paraId="4579C83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w:t>
            </w:r>
          </w:p>
        </w:tc>
        <w:tc>
          <w:tcPr>
            <w:tcW w:w="1398" w:type="dxa"/>
            <w:shd w:val="clear" w:color="auto" w:fill="auto"/>
            <w:noWrap/>
            <w:vAlign w:val="bottom"/>
            <w:hideMark/>
          </w:tcPr>
          <w:p w14:paraId="6C03A5B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0,169877</w:t>
            </w:r>
          </w:p>
        </w:tc>
        <w:tc>
          <w:tcPr>
            <w:tcW w:w="1398" w:type="dxa"/>
            <w:shd w:val="clear" w:color="auto" w:fill="auto"/>
            <w:noWrap/>
            <w:vAlign w:val="bottom"/>
            <w:hideMark/>
          </w:tcPr>
          <w:p w14:paraId="62F8A03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0,13205</w:t>
            </w:r>
          </w:p>
        </w:tc>
        <w:tc>
          <w:tcPr>
            <w:tcW w:w="1398" w:type="dxa"/>
            <w:shd w:val="clear" w:color="auto" w:fill="auto"/>
            <w:noWrap/>
            <w:vAlign w:val="bottom"/>
            <w:hideMark/>
          </w:tcPr>
          <w:p w14:paraId="77263B75"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-0,07074</w:t>
            </w:r>
          </w:p>
        </w:tc>
        <w:tc>
          <w:tcPr>
            <w:tcW w:w="1398" w:type="dxa"/>
            <w:shd w:val="clear" w:color="auto" w:fill="auto"/>
            <w:noWrap/>
            <w:vAlign w:val="bottom"/>
            <w:hideMark/>
          </w:tcPr>
          <w:p w14:paraId="10C3F889"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0,69769</w:t>
            </w:r>
          </w:p>
        </w:tc>
      </w:tr>
      <w:tr w:rsidR="00922D95" w:rsidRPr="00922D95" w14:paraId="7D547EE0" w14:textId="77777777" w:rsidTr="00922D95">
        <w:trPr>
          <w:trHeight w:val="297"/>
        </w:trPr>
        <w:tc>
          <w:tcPr>
            <w:tcW w:w="2144" w:type="dxa"/>
            <w:shd w:val="clear" w:color="auto" w:fill="auto"/>
            <w:noWrap/>
            <w:vAlign w:val="bottom"/>
            <w:hideMark/>
          </w:tcPr>
          <w:p w14:paraId="43A9F787"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ROS</w:t>
            </w:r>
          </w:p>
        </w:tc>
        <w:tc>
          <w:tcPr>
            <w:tcW w:w="1352" w:type="dxa"/>
            <w:shd w:val="clear" w:color="auto" w:fill="auto"/>
            <w:noWrap/>
            <w:vAlign w:val="bottom"/>
            <w:hideMark/>
          </w:tcPr>
          <w:p w14:paraId="6A89C025"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w:t>
            </w:r>
          </w:p>
        </w:tc>
        <w:tc>
          <w:tcPr>
            <w:tcW w:w="1398" w:type="dxa"/>
            <w:shd w:val="clear" w:color="auto" w:fill="auto"/>
            <w:noWrap/>
            <w:vAlign w:val="bottom"/>
            <w:hideMark/>
          </w:tcPr>
          <w:p w14:paraId="419D3DE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0,12812</w:t>
            </w:r>
          </w:p>
        </w:tc>
        <w:tc>
          <w:tcPr>
            <w:tcW w:w="1398" w:type="dxa"/>
            <w:shd w:val="clear" w:color="auto" w:fill="auto"/>
            <w:noWrap/>
            <w:vAlign w:val="bottom"/>
            <w:hideMark/>
          </w:tcPr>
          <w:p w14:paraId="485DC24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0,126106</w:t>
            </w:r>
          </w:p>
        </w:tc>
        <w:tc>
          <w:tcPr>
            <w:tcW w:w="1398" w:type="dxa"/>
            <w:shd w:val="clear" w:color="auto" w:fill="auto"/>
            <w:noWrap/>
            <w:vAlign w:val="bottom"/>
            <w:hideMark/>
          </w:tcPr>
          <w:p w14:paraId="4FF3106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-0,01084</w:t>
            </w:r>
          </w:p>
        </w:tc>
        <w:tc>
          <w:tcPr>
            <w:tcW w:w="1398" w:type="dxa"/>
            <w:shd w:val="clear" w:color="auto" w:fill="auto"/>
            <w:noWrap/>
            <w:vAlign w:val="bottom"/>
            <w:hideMark/>
          </w:tcPr>
          <w:p w14:paraId="3ACA48B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0,429442</w:t>
            </w:r>
          </w:p>
        </w:tc>
      </w:tr>
      <w:tr w:rsidR="00922D95" w:rsidRPr="00922D95" w14:paraId="0FD7130C" w14:textId="77777777" w:rsidTr="00922D95">
        <w:trPr>
          <w:trHeight w:val="297"/>
        </w:trPr>
        <w:tc>
          <w:tcPr>
            <w:tcW w:w="2144" w:type="dxa"/>
            <w:shd w:val="clear" w:color="auto" w:fill="auto"/>
            <w:noWrap/>
            <w:vAlign w:val="bottom"/>
            <w:hideMark/>
          </w:tcPr>
          <w:p w14:paraId="2D9454E2"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PricetoBook</w:t>
            </w:r>
            <w:proofErr w:type="spellEnd"/>
          </w:p>
        </w:tc>
        <w:tc>
          <w:tcPr>
            <w:tcW w:w="1352" w:type="dxa"/>
            <w:shd w:val="clear" w:color="auto" w:fill="auto"/>
            <w:noWrap/>
            <w:vAlign w:val="bottom"/>
            <w:hideMark/>
          </w:tcPr>
          <w:p w14:paraId="2E891F2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w:t>
            </w:r>
          </w:p>
        </w:tc>
        <w:tc>
          <w:tcPr>
            <w:tcW w:w="1398" w:type="dxa"/>
            <w:shd w:val="clear" w:color="auto" w:fill="auto"/>
            <w:noWrap/>
            <w:vAlign w:val="bottom"/>
            <w:hideMark/>
          </w:tcPr>
          <w:p w14:paraId="5D7D8FE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3,971879</w:t>
            </w:r>
          </w:p>
        </w:tc>
        <w:tc>
          <w:tcPr>
            <w:tcW w:w="1398" w:type="dxa"/>
            <w:shd w:val="clear" w:color="auto" w:fill="auto"/>
            <w:noWrap/>
            <w:vAlign w:val="bottom"/>
            <w:hideMark/>
          </w:tcPr>
          <w:p w14:paraId="3505B415"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2,988122</w:t>
            </w:r>
          </w:p>
        </w:tc>
        <w:tc>
          <w:tcPr>
            <w:tcW w:w="1398" w:type="dxa"/>
            <w:shd w:val="clear" w:color="auto" w:fill="auto"/>
            <w:noWrap/>
            <w:vAlign w:val="bottom"/>
            <w:hideMark/>
          </w:tcPr>
          <w:p w14:paraId="36DA617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0,969937</w:t>
            </w:r>
          </w:p>
        </w:tc>
        <w:tc>
          <w:tcPr>
            <w:tcW w:w="1398" w:type="dxa"/>
            <w:shd w:val="clear" w:color="auto" w:fill="auto"/>
            <w:noWrap/>
            <w:vAlign w:val="bottom"/>
            <w:hideMark/>
          </w:tcPr>
          <w:p w14:paraId="72D927C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14,0947</w:t>
            </w:r>
          </w:p>
        </w:tc>
      </w:tr>
      <w:tr w:rsidR="00922D95" w:rsidRPr="00922D95" w14:paraId="6B3F65F1" w14:textId="77777777" w:rsidTr="00922D95">
        <w:trPr>
          <w:trHeight w:val="297"/>
        </w:trPr>
        <w:tc>
          <w:tcPr>
            <w:tcW w:w="2144" w:type="dxa"/>
            <w:shd w:val="clear" w:color="auto" w:fill="auto"/>
            <w:noWrap/>
            <w:vAlign w:val="bottom"/>
            <w:hideMark/>
          </w:tcPr>
          <w:p w14:paraId="4902779E"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EPSUSD</w:t>
            </w:r>
          </w:p>
        </w:tc>
        <w:tc>
          <w:tcPr>
            <w:tcW w:w="1352" w:type="dxa"/>
            <w:shd w:val="clear" w:color="auto" w:fill="auto"/>
            <w:noWrap/>
            <w:vAlign w:val="bottom"/>
            <w:hideMark/>
          </w:tcPr>
          <w:p w14:paraId="7EB3D47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w:t>
            </w:r>
          </w:p>
        </w:tc>
        <w:tc>
          <w:tcPr>
            <w:tcW w:w="1398" w:type="dxa"/>
            <w:shd w:val="clear" w:color="auto" w:fill="auto"/>
            <w:noWrap/>
            <w:vAlign w:val="bottom"/>
            <w:hideMark/>
          </w:tcPr>
          <w:p w14:paraId="53E9F06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3,409817</w:t>
            </w:r>
          </w:p>
        </w:tc>
        <w:tc>
          <w:tcPr>
            <w:tcW w:w="1398" w:type="dxa"/>
            <w:shd w:val="clear" w:color="auto" w:fill="auto"/>
            <w:noWrap/>
            <w:vAlign w:val="bottom"/>
            <w:hideMark/>
          </w:tcPr>
          <w:p w14:paraId="50B89B4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4,653068</w:t>
            </w:r>
          </w:p>
        </w:tc>
        <w:tc>
          <w:tcPr>
            <w:tcW w:w="1398" w:type="dxa"/>
            <w:shd w:val="clear" w:color="auto" w:fill="auto"/>
            <w:noWrap/>
            <w:vAlign w:val="bottom"/>
            <w:hideMark/>
          </w:tcPr>
          <w:p w14:paraId="5529AFE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-1,60072</w:t>
            </w:r>
          </w:p>
        </w:tc>
        <w:tc>
          <w:tcPr>
            <w:tcW w:w="1398" w:type="dxa"/>
            <w:shd w:val="clear" w:color="auto" w:fill="auto"/>
            <w:noWrap/>
            <w:vAlign w:val="bottom"/>
            <w:hideMark/>
          </w:tcPr>
          <w:p w14:paraId="3B4F460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17,90222</w:t>
            </w:r>
          </w:p>
        </w:tc>
      </w:tr>
    </w:tbl>
    <w:p w14:paraId="253DDDC5" w14:textId="77777777" w:rsidR="00922D95" w:rsidRDefault="00922D95" w:rsidP="00922D95">
      <w:pPr>
        <w:pStyle w:val="a1"/>
        <w:numPr>
          <w:ilvl w:val="0"/>
          <w:numId w:val="0"/>
        </w:numPr>
        <w:ind w:left="1560"/>
      </w:pPr>
    </w:p>
    <w:p w14:paraId="0F005ED9" w14:textId="77777777" w:rsidR="00922D95" w:rsidRDefault="00922D95" w:rsidP="00922D95">
      <w:pPr>
        <w:pStyle w:val="a1"/>
        <w:numPr>
          <w:ilvl w:val="0"/>
          <w:numId w:val="0"/>
        </w:numPr>
        <w:ind w:left="1560"/>
      </w:pPr>
    </w:p>
    <w:p w14:paraId="5E357D80" w14:textId="77777777" w:rsidR="00922D95" w:rsidRDefault="00922D95" w:rsidP="00922D95">
      <w:pPr>
        <w:pStyle w:val="a1"/>
        <w:numPr>
          <w:ilvl w:val="0"/>
          <w:numId w:val="0"/>
        </w:numPr>
        <w:ind w:left="1560"/>
      </w:pPr>
    </w:p>
    <w:p w14:paraId="7268236B" w14:textId="77777777" w:rsidR="00922D95" w:rsidRDefault="00922D95" w:rsidP="00922D95">
      <w:pPr>
        <w:pStyle w:val="a1"/>
        <w:numPr>
          <w:ilvl w:val="0"/>
          <w:numId w:val="0"/>
        </w:numPr>
        <w:ind w:left="1560"/>
      </w:pPr>
    </w:p>
    <w:p w14:paraId="12F1B43E" w14:textId="77777777" w:rsidR="00922D95" w:rsidRDefault="00922D95" w:rsidP="00922D95">
      <w:pPr>
        <w:pStyle w:val="a1"/>
        <w:numPr>
          <w:ilvl w:val="0"/>
          <w:numId w:val="0"/>
        </w:numPr>
        <w:ind w:left="1560"/>
      </w:pPr>
    </w:p>
    <w:p w14:paraId="527416AA" w14:textId="77777777" w:rsidR="00922D95" w:rsidRDefault="00922D95" w:rsidP="00922D95">
      <w:pPr>
        <w:pStyle w:val="a1"/>
        <w:numPr>
          <w:ilvl w:val="0"/>
          <w:numId w:val="0"/>
        </w:numPr>
        <w:ind w:left="1560"/>
      </w:pPr>
    </w:p>
    <w:p w14:paraId="2C220CF1" w14:textId="5D9C5BA1" w:rsidR="00272F29" w:rsidRDefault="00555F1C" w:rsidP="00922D95">
      <w:pPr>
        <w:pStyle w:val="a1"/>
      </w:pPr>
      <w:bookmarkStart w:id="84" w:name="_Toc73652969"/>
      <w:r>
        <w:lastRenderedPageBreak/>
        <w:t>Диаграммы рассеяния для компаний железнодорожного транспорта</w:t>
      </w:r>
      <w:bookmarkEnd w:id="84"/>
    </w:p>
    <w:p w14:paraId="71C84C3F" w14:textId="6398375E" w:rsidR="00272F29" w:rsidRDefault="00272F29" w:rsidP="00272F29">
      <w:pPr>
        <w:ind w:firstLine="0"/>
      </w:pPr>
      <w:r>
        <w:rPr>
          <w:noProof/>
        </w:rPr>
        <w:drawing>
          <wp:inline distT="0" distB="0" distL="0" distR="0" wp14:anchorId="236FF5A6" wp14:editId="6D5D9866">
            <wp:extent cx="5800725" cy="42178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106" cy="4219593"/>
                    </a:xfrm>
                    <a:prstGeom prst="rect">
                      <a:avLst/>
                    </a:prstGeom>
                    <a:noFill/>
                    <a:ln>
                      <a:noFill/>
                    </a:ln>
                  </pic:spPr>
                </pic:pic>
              </a:graphicData>
            </a:graphic>
          </wp:inline>
        </w:drawing>
      </w:r>
    </w:p>
    <w:p w14:paraId="10B050C8" w14:textId="2EB09187" w:rsidR="00922D95" w:rsidRDefault="00922D95" w:rsidP="00922D95">
      <w:pPr>
        <w:pStyle w:val="a1"/>
      </w:pPr>
      <w:bookmarkStart w:id="85" w:name="_Toc73652970"/>
      <w:r>
        <w:t>Описательная статистика всех переменных подвыборки компаний железнодорожного транспорта</w:t>
      </w:r>
      <w:bookmarkEnd w:id="85"/>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301"/>
        <w:gridCol w:w="1421"/>
        <w:gridCol w:w="1421"/>
        <w:gridCol w:w="1421"/>
        <w:gridCol w:w="1421"/>
      </w:tblGrid>
      <w:tr w:rsidR="00922D95" w:rsidRPr="00922D95" w14:paraId="11C69782" w14:textId="77777777" w:rsidTr="00922D95">
        <w:trPr>
          <w:trHeight w:val="293"/>
        </w:trPr>
        <w:tc>
          <w:tcPr>
            <w:tcW w:w="2180" w:type="dxa"/>
            <w:shd w:val="clear" w:color="auto" w:fill="auto"/>
            <w:noWrap/>
            <w:vAlign w:val="bottom"/>
            <w:hideMark/>
          </w:tcPr>
          <w:p w14:paraId="42B1F955"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Variable</w:t>
            </w:r>
          </w:p>
        </w:tc>
        <w:tc>
          <w:tcPr>
            <w:tcW w:w="1301" w:type="dxa"/>
            <w:shd w:val="clear" w:color="auto" w:fill="auto"/>
            <w:noWrap/>
            <w:vAlign w:val="bottom"/>
            <w:hideMark/>
          </w:tcPr>
          <w:p w14:paraId="40B6FF94"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proofErr w:type="spellStart"/>
            <w:r w:rsidRPr="00922D95">
              <w:rPr>
                <w:rFonts w:eastAsia="Times New Roman" w:cs="Times New Roman"/>
                <w:b/>
                <w:bCs/>
                <w:color w:val="000000"/>
                <w:szCs w:val="24"/>
                <w:lang w:val="en-GB" w:eastAsia="en-GB"/>
              </w:rPr>
              <w:t>Obs</w:t>
            </w:r>
            <w:proofErr w:type="spellEnd"/>
          </w:p>
        </w:tc>
        <w:tc>
          <w:tcPr>
            <w:tcW w:w="1421" w:type="dxa"/>
            <w:shd w:val="clear" w:color="auto" w:fill="auto"/>
            <w:noWrap/>
            <w:vAlign w:val="bottom"/>
            <w:hideMark/>
          </w:tcPr>
          <w:p w14:paraId="4777B877"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Mean</w:t>
            </w:r>
          </w:p>
        </w:tc>
        <w:tc>
          <w:tcPr>
            <w:tcW w:w="1421" w:type="dxa"/>
            <w:shd w:val="clear" w:color="auto" w:fill="auto"/>
            <w:noWrap/>
            <w:vAlign w:val="bottom"/>
            <w:hideMark/>
          </w:tcPr>
          <w:p w14:paraId="56EC960E"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Std. Dev.</w:t>
            </w:r>
          </w:p>
        </w:tc>
        <w:tc>
          <w:tcPr>
            <w:tcW w:w="1421" w:type="dxa"/>
            <w:shd w:val="clear" w:color="auto" w:fill="auto"/>
            <w:noWrap/>
            <w:vAlign w:val="bottom"/>
            <w:hideMark/>
          </w:tcPr>
          <w:p w14:paraId="4D457558"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Min</w:t>
            </w:r>
          </w:p>
        </w:tc>
        <w:tc>
          <w:tcPr>
            <w:tcW w:w="1421" w:type="dxa"/>
            <w:shd w:val="clear" w:color="auto" w:fill="auto"/>
            <w:noWrap/>
            <w:vAlign w:val="bottom"/>
            <w:hideMark/>
          </w:tcPr>
          <w:p w14:paraId="7CB39E23" w14:textId="77777777" w:rsidR="00922D95" w:rsidRPr="00922D95" w:rsidRDefault="00922D95" w:rsidP="00922D95">
            <w:pPr>
              <w:spacing w:line="240" w:lineRule="auto"/>
              <w:ind w:firstLine="0"/>
              <w:jc w:val="left"/>
              <w:rPr>
                <w:rFonts w:eastAsia="Times New Roman" w:cs="Times New Roman"/>
                <w:b/>
                <w:bCs/>
                <w:color w:val="000000"/>
                <w:szCs w:val="24"/>
                <w:lang w:val="en-GB" w:eastAsia="en-GB"/>
              </w:rPr>
            </w:pPr>
            <w:r w:rsidRPr="00922D95">
              <w:rPr>
                <w:rFonts w:eastAsia="Times New Roman" w:cs="Times New Roman"/>
                <w:b/>
                <w:bCs/>
                <w:color w:val="000000"/>
                <w:szCs w:val="24"/>
                <w:lang w:val="en-GB" w:eastAsia="en-GB"/>
              </w:rPr>
              <w:t>Max</w:t>
            </w:r>
          </w:p>
        </w:tc>
      </w:tr>
      <w:tr w:rsidR="00922D95" w:rsidRPr="00922D95" w14:paraId="3F68BCF0" w14:textId="77777777" w:rsidTr="00922D95">
        <w:trPr>
          <w:trHeight w:val="293"/>
        </w:trPr>
        <w:tc>
          <w:tcPr>
            <w:tcW w:w="2180" w:type="dxa"/>
            <w:shd w:val="clear" w:color="auto" w:fill="auto"/>
            <w:noWrap/>
            <w:vAlign w:val="bottom"/>
            <w:hideMark/>
          </w:tcPr>
          <w:p w14:paraId="0AAF1432"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MarketCapUSD</w:t>
            </w:r>
            <w:proofErr w:type="spellEnd"/>
          </w:p>
        </w:tc>
        <w:tc>
          <w:tcPr>
            <w:tcW w:w="1301" w:type="dxa"/>
            <w:shd w:val="clear" w:color="auto" w:fill="auto"/>
            <w:noWrap/>
            <w:vAlign w:val="bottom"/>
            <w:hideMark/>
          </w:tcPr>
          <w:p w14:paraId="79A67DF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w:t>
            </w:r>
          </w:p>
        </w:tc>
        <w:tc>
          <w:tcPr>
            <w:tcW w:w="1421" w:type="dxa"/>
            <w:shd w:val="clear" w:color="auto" w:fill="auto"/>
            <w:noWrap/>
            <w:vAlign w:val="bottom"/>
            <w:hideMark/>
          </w:tcPr>
          <w:p w14:paraId="033AF7E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3,15E+10</w:t>
            </w:r>
          </w:p>
        </w:tc>
        <w:tc>
          <w:tcPr>
            <w:tcW w:w="1421" w:type="dxa"/>
            <w:shd w:val="clear" w:color="auto" w:fill="auto"/>
            <w:noWrap/>
            <w:vAlign w:val="bottom"/>
            <w:hideMark/>
          </w:tcPr>
          <w:p w14:paraId="0844E895"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4,11E+10</w:t>
            </w:r>
          </w:p>
        </w:tc>
        <w:tc>
          <w:tcPr>
            <w:tcW w:w="1421" w:type="dxa"/>
            <w:shd w:val="clear" w:color="auto" w:fill="auto"/>
            <w:noWrap/>
            <w:vAlign w:val="bottom"/>
            <w:hideMark/>
          </w:tcPr>
          <w:p w14:paraId="569B4E2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2,26E+08</w:t>
            </w:r>
          </w:p>
        </w:tc>
        <w:tc>
          <w:tcPr>
            <w:tcW w:w="1421" w:type="dxa"/>
            <w:shd w:val="clear" w:color="auto" w:fill="auto"/>
            <w:noWrap/>
            <w:vAlign w:val="bottom"/>
            <w:hideMark/>
          </w:tcPr>
          <w:p w14:paraId="1F13386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1,48E+11</w:t>
            </w:r>
          </w:p>
        </w:tc>
      </w:tr>
      <w:tr w:rsidR="00922D95" w:rsidRPr="00922D95" w14:paraId="510724B0" w14:textId="77777777" w:rsidTr="00922D95">
        <w:trPr>
          <w:trHeight w:val="293"/>
        </w:trPr>
        <w:tc>
          <w:tcPr>
            <w:tcW w:w="2180" w:type="dxa"/>
            <w:shd w:val="clear" w:color="auto" w:fill="auto"/>
            <w:noWrap/>
            <w:vAlign w:val="bottom"/>
            <w:hideMark/>
          </w:tcPr>
          <w:p w14:paraId="30250906"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Environmen~e</w:t>
            </w:r>
            <w:proofErr w:type="spellEnd"/>
          </w:p>
        </w:tc>
        <w:tc>
          <w:tcPr>
            <w:tcW w:w="1301" w:type="dxa"/>
            <w:shd w:val="clear" w:color="auto" w:fill="auto"/>
            <w:noWrap/>
            <w:vAlign w:val="bottom"/>
            <w:hideMark/>
          </w:tcPr>
          <w:p w14:paraId="17D7E9B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w:t>
            </w:r>
          </w:p>
        </w:tc>
        <w:tc>
          <w:tcPr>
            <w:tcW w:w="1421" w:type="dxa"/>
            <w:shd w:val="clear" w:color="auto" w:fill="auto"/>
            <w:noWrap/>
            <w:vAlign w:val="bottom"/>
            <w:hideMark/>
          </w:tcPr>
          <w:p w14:paraId="512F119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54,45762</w:t>
            </w:r>
          </w:p>
        </w:tc>
        <w:tc>
          <w:tcPr>
            <w:tcW w:w="1421" w:type="dxa"/>
            <w:shd w:val="clear" w:color="auto" w:fill="auto"/>
            <w:noWrap/>
            <w:vAlign w:val="bottom"/>
            <w:hideMark/>
          </w:tcPr>
          <w:p w14:paraId="15C19E9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21,37201</w:t>
            </w:r>
          </w:p>
        </w:tc>
        <w:tc>
          <w:tcPr>
            <w:tcW w:w="1421" w:type="dxa"/>
            <w:shd w:val="clear" w:color="auto" w:fill="auto"/>
            <w:noWrap/>
            <w:vAlign w:val="bottom"/>
            <w:hideMark/>
          </w:tcPr>
          <w:p w14:paraId="3FEE32E4"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15,49</w:t>
            </w:r>
          </w:p>
        </w:tc>
        <w:tc>
          <w:tcPr>
            <w:tcW w:w="1421" w:type="dxa"/>
            <w:shd w:val="clear" w:color="auto" w:fill="auto"/>
            <w:noWrap/>
            <w:vAlign w:val="bottom"/>
            <w:hideMark/>
          </w:tcPr>
          <w:p w14:paraId="3023307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78,27</w:t>
            </w:r>
          </w:p>
        </w:tc>
      </w:tr>
      <w:tr w:rsidR="00922D95" w:rsidRPr="00922D95" w14:paraId="1AB3F11F" w14:textId="77777777" w:rsidTr="00922D95">
        <w:trPr>
          <w:trHeight w:val="293"/>
        </w:trPr>
        <w:tc>
          <w:tcPr>
            <w:tcW w:w="2180" w:type="dxa"/>
            <w:shd w:val="clear" w:color="auto" w:fill="auto"/>
            <w:noWrap/>
            <w:vAlign w:val="bottom"/>
            <w:hideMark/>
          </w:tcPr>
          <w:p w14:paraId="1A175D84"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FirmSize</w:t>
            </w:r>
            <w:proofErr w:type="spellEnd"/>
          </w:p>
        </w:tc>
        <w:tc>
          <w:tcPr>
            <w:tcW w:w="1301" w:type="dxa"/>
            <w:shd w:val="clear" w:color="auto" w:fill="auto"/>
            <w:noWrap/>
            <w:vAlign w:val="bottom"/>
            <w:hideMark/>
          </w:tcPr>
          <w:p w14:paraId="0D6B41C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20</w:t>
            </w:r>
          </w:p>
        </w:tc>
        <w:tc>
          <w:tcPr>
            <w:tcW w:w="1421" w:type="dxa"/>
            <w:shd w:val="clear" w:color="auto" w:fill="auto"/>
            <w:noWrap/>
            <w:vAlign w:val="bottom"/>
            <w:hideMark/>
          </w:tcPr>
          <w:p w14:paraId="66C8662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22,50335</w:t>
            </w:r>
          </w:p>
        </w:tc>
        <w:tc>
          <w:tcPr>
            <w:tcW w:w="1421" w:type="dxa"/>
            <w:shd w:val="clear" w:color="auto" w:fill="auto"/>
            <w:noWrap/>
            <w:vAlign w:val="bottom"/>
            <w:hideMark/>
          </w:tcPr>
          <w:p w14:paraId="3104031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1,188782</w:t>
            </w:r>
          </w:p>
        </w:tc>
        <w:tc>
          <w:tcPr>
            <w:tcW w:w="1421" w:type="dxa"/>
            <w:shd w:val="clear" w:color="auto" w:fill="auto"/>
            <w:noWrap/>
            <w:vAlign w:val="bottom"/>
            <w:hideMark/>
          </w:tcPr>
          <w:p w14:paraId="01F68AA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20,88377</w:t>
            </w:r>
          </w:p>
        </w:tc>
        <w:tc>
          <w:tcPr>
            <w:tcW w:w="1421" w:type="dxa"/>
            <w:shd w:val="clear" w:color="auto" w:fill="auto"/>
            <w:noWrap/>
            <w:vAlign w:val="bottom"/>
            <w:hideMark/>
          </w:tcPr>
          <w:p w14:paraId="6A31FC9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25,0555</w:t>
            </w:r>
          </w:p>
        </w:tc>
      </w:tr>
      <w:tr w:rsidR="00922D95" w:rsidRPr="00922D95" w14:paraId="1C058D93" w14:textId="77777777" w:rsidTr="00922D95">
        <w:trPr>
          <w:trHeight w:val="293"/>
        </w:trPr>
        <w:tc>
          <w:tcPr>
            <w:tcW w:w="2180" w:type="dxa"/>
            <w:shd w:val="clear" w:color="auto" w:fill="auto"/>
            <w:noWrap/>
            <w:vAlign w:val="bottom"/>
            <w:hideMark/>
          </w:tcPr>
          <w:p w14:paraId="0435E897"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Growth</w:t>
            </w:r>
          </w:p>
        </w:tc>
        <w:tc>
          <w:tcPr>
            <w:tcW w:w="1301" w:type="dxa"/>
            <w:shd w:val="clear" w:color="auto" w:fill="auto"/>
            <w:noWrap/>
            <w:vAlign w:val="bottom"/>
            <w:hideMark/>
          </w:tcPr>
          <w:p w14:paraId="2328906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20</w:t>
            </w:r>
          </w:p>
        </w:tc>
        <w:tc>
          <w:tcPr>
            <w:tcW w:w="1421" w:type="dxa"/>
            <w:shd w:val="clear" w:color="auto" w:fill="auto"/>
            <w:noWrap/>
            <w:vAlign w:val="bottom"/>
            <w:hideMark/>
          </w:tcPr>
          <w:p w14:paraId="66392F1D"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-0,01336</w:t>
            </w:r>
          </w:p>
        </w:tc>
        <w:tc>
          <w:tcPr>
            <w:tcW w:w="1421" w:type="dxa"/>
            <w:shd w:val="clear" w:color="auto" w:fill="auto"/>
            <w:noWrap/>
            <w:vAlign w:val="bottom"/>
            <w:hideMark/>
          </w:tcPr>
          <w:p w14:paraId="3AD147FF"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0,068439</w:t>
            </w:r>
          </w:p>
        </w:tc>
        <w:tc>
          <w:tcPr>
            <w:tcW w:w="1421" w:type="dxa"/>
            <w:shd w:val="clear" w:color="auto" w:fill="auto"/>
            <w:noWrap/>
            <w:vAlign w:val="bottom"/>
            <w:hideMark/>
          </w:tcPr>
          <w:p w14:paraId="09C3E10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-0,13005</w:t>
            </w:r>
          </w:p>
        </w:tc>
        <w:tc>
          <w:tcPr>
            <w:tcW w:w="1421" w:type="dxa"/>
            <w:shd w:val="clear" w:color="auto" w:fill="auto"/>
            <w:noWrap/>
            <w:vAlign w:val="bottom"/>
            <w:hideMark/>
          </w:tcPr>
          <w:p w14:paraId="3A9C5F6C"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0,144609</w:t>
            </w:r>
          </w:p>
        </w:tc>
      </w:tr>
      <w:tr w:rsidR="00922D95" w:rsidRPr="00922D95" w14:paraId="4E580A6D" w14:textId="77777777" w:rsidTr="00922D95">
        <w:trPr>
          <w:trHeight w:val="293"/>
        </w:trPr>
        <w:tc>
          <w:tcPr>
            <w:tcW w:w="2180" w:type="dxa"/>
            <w:shd w:val="clear" w:color="auto" w:fill="auto"/>
            <w:noWrap/>
            <w:vAlign w:val="bottom"/>
            <w:hideMark/>
          </w:tcPr>
          <w:p w14:paraId="1C1503FD"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CO2energy</w:t>
            </w:r>
          </w:p>
        </w:tc>
        <w:tc>
          <w:tcPr>
            <w:tcW w:w="1301" w:type="dxa"/>
            <w:shd w:val="clear" w:color="auto" w:fill="auto"/>
            <w:noWrap/>
            <w:vAlign w:val="bottom"/>
            <w:hideMark/>
          </w:tcPr>
          <w:p w14:paraId="6D46D49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w:t>
            </w:r>
          </w:p>
        </w:tc>
        <w:tc>
          <w:tcPr>
            <w:tcW w:w="1421" w:type="dxa"/>
            <w:shd w:val="clear" w:color="auto" w:fill="auto"/>
            <w:noWrap/>
            <w:vAlign w:val="bottom"/>
            <w:hideMark/>
          </w:tcPr>
          <w:p w14:paraId="5157140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0,075596</w:t>
            </w:r>
          </w:p>
        </w:tc>
        <w:tc>
          <w:tcPr>
            <w:tcW w:w="1421" w:type="dxa"/>
            <w:shd w:val="clear" w:color="auto" w:fill="auto"/>
            <w:noWrap/>
            <w:vAlign w:val="bottom"/>
            <w:hideMark/>
          </w:tcPr>
          <w:p w14:paraId="14A8229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0,013992</w:t>
            </w:r>
          </w:p>
        </w:tc>
        <w:tc>
          <w:tcPr>
            <w:tcW w:w="1421" w:type="dxa"/>
            <w:shd w:val="clear" w:color="auto" w:fill="auto"/>
            <w:noWrap/>
            <w:vAlign w:val="bottom"/>
            <w:hideMark/>
          </w:tcPr>
          <w:p w14:paraId="1143D0B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0,058959</w:t>
            </w:r>
          </w:p>
        </w:tc>
        <w:tc>
          <w:tcPr>
            <w:tcW w:w="1421" w:type="dxa"/>
            <w:shd w:val="clear" w:color="auto" w:fill="auto"/>
            <w:noWrap/>
            <w:vAlign w:val="bottom"/>
            <w:hideMark/>
          </w:tcPr>
          <w:p w14:paraId="71AB293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0,112745</w:t>
            </w:r>
          </w:p>
        </w:tc>
      </w:tr>
      <w:tr w:rsidR="00922D95" w:rsidRPr="00922D95" w14:paraId="412B8A65" w14:textId="77777777" w:rsidTr="00922D95">
        <w:trPr>
          <w:trHeight w:val="293"/>
        </w:trPr>
        <w:tc>
          <w:tcPr>
            <w:tcW w:w="2180" w:type="dxa"/>
            <w:shd w:val="clear" w:color="auto" w:fill="auto"/>
            <w:noWrap/>
            <w:vAlign w:val="bottom"/>
            <w:hideMark/>
          </w:tcPr>
          <w:p w14:paraId="2294D855"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ROA</w:t>
            </w:r>
          </w:p>
        </w:tc>
        <w:tc>
          <w:tcPr>
            <w:tcW w:w="1301" w:type="dxa"/>
            <w:shd w:val="clear" w:color="auto" w:fill="auto"/>
            <w:noWrap/>
            <w:vAlign w:val="bottom"/>
            <w:hideMark/>
          </w:tcPr>
          <w:p w14:paraId="433BFB7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20</w:t>
            </w:r>
          </w:p>
        </w:tc>
        <w:tc>
          <w:tcPr>
            <w:tcW w:w="1421" w:type="dxa"/>
            <w:shd w:val="clear" w:color="auto" w:fill="auto"/>
            <w:noWrap/>
            <w:vAlign w:val="bottom"/>
            <w:hideMark/>
          </w:tcPr>
          <w:p w14:paraId="6F2ABBC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0,055968</w:t>
            </w:r>
          </w:p>
        </w:tc>
        <w:tc>
          <w:tcPr>
            <w:tcW w:w="1421" w:type="dxa"/>
            <w:shd w:val="clear" w:color="auto" w:fill="auto"/>
            <w:noWrap/>
            <w:vAlign w:val="bottom"/>
            <w:hideMark/>
          </w:tcPr>
          <w:p w14:paraId="5571A57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0,043336</w:t>
            </w:r>
          </w:p>
        </w:tc>
        <w:tc>
          <w:tcPr>
            <w:tcW w:w="1421" w:type="dxa"/>
            <w:shd w:val="clear" w:color="auto" w:fill="auto"/>
            <w:noWrap/>
            <w:vAlign w:val="bottom"/>
            <w:hideMark/>
          </w:tcPr>
          <w:p w14:paraId="03E4C11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-0,03233</w:t>
            </w:r>
          </w:p>
        </w:tc>
        <w:tc>
          <w:tcPr>
            <w:tcW w:w="1421" w:type="dxa"/>
            <w:shd w:val="clear" w:color="auto" w:fill="auto"/>
            <w:noWrap/>
            <w:vAlign w:val="bottom"/>
            <w:hideMark/>
          </w:tcPr>
          <w:p w14:paraId="79D02515"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0,117493</w:t>
            </w:r>
          </w:p>
        </w:tc>
      </w:tr>
      <w:tr w:rsidR="00922D95" w:rsidRPr="00922D95" w14:paraId="7C79E6CB" w14:textId="77777777" w:rsidTr="00922D95">
        <w:trPr>
          <w:trHeight w:val="293"/>
        </w:trPr>
        <w:tc>
          <w:tcPr>
            <w:tcW w:w="2180" w:type="dxa"/>
            <w:shd w:val="clear" w:color="auto" w:fill="auto"/>
            <w:noWrap/>
            <w:vAlign w:val="bottom"/>
            <w:hideMark/>
          </w:tcPr>
          <w:p w14:paraId="3E691098"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ROE</w:t>
            </w:r>
          </w:p>
        </w:tc>
        <w:tc>
          <w:tcPr>
            <w:tcW w:w="1301" w:type="dxa"/>
            <w:shd w:val="clear" w:color="auto" w:fill="auto"/>
            <w:noWrap/>
            <w:vAlign w:val="bottom"/>
            <w:hideMark/>
          </w:tcPr>
          <w:p w14:paraId="5FAE712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w:t>
            </w:r>
          </w:p>
        </w:tc>
        <w:tc>
          <w:tcPr>
            <w:tcW w:w="1421" w:type="dxa"/>
            <w:shd w:val="clear" w:color="auto" w:fill="auto"/>
            <w:noWrap/>
            <w:vAlign w:val="bottom"/>
            <w:hideMark/>
          </w:tcPr>
          <w:p w14:paraId="4236FDFE"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0,133111</w:t>
            </w:r>
          </w:p>
        </w:tc>
        <w:tc>
          <w:tcPr>
            <w:tcW w:w="1421" w:type="dxa"/>
            <w:shd w:val="clear" w:color="auto" w:fill="auto"/>
            <w:noWrap/>
            <w:vAlign w:val="bottom"/>
            <w:hideMark/>
          </w:tcPr>
          <w:p w14:paraId="52BACE8B"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0,121465</w:t>
            </w:r>
          </w:p>
        </w:tc>
        <w:tc>
          <w:tcPr>
            <w:tcW w:w="1421" w:type="dxa"/>
            <w:shd w:val="clear" w:color="auto" w:fill="auto"/>
            <w:noWrap/>
            <w:vAlign w:val="bottom"/>
            <w:hideMark/>
          </w:tcPr>
          <w:p w14:paraId="6392791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-0,06523</w:t>
            </w:r>
          </w:p>
        </w:tc>
        <w:tc>
          <w:tcPr>
            <w:tcW w:w="1421" w:type="dxa"/>
            <w:shd w:val="clear" w:color="auto" w:fill="auto"/>
            <w:noWrap/>
            <w:vAlign w:val="bottom"/>
            <w:hideMark/>
          </w:tcPr>
          <w:p w14:paraId="053C7C51"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0,385311</w:t>
            </w:r>
          </w:p>
        </w:tc>
      </w:tr>
      <w:tr w:rsidR="00922D95" w:rsidRPr="00922D95" w14:paraId="798408D5" w14:textId="77777777" w:rsidTr="00922D95">
        <w:trPr>
          <w:trHeight w:val="293"/>
        </w:trPr>
        <w:tc>
          <w:tcPr>
            <w:tcW w:w="2180" w:type="dxa"/>
            <w:shd w:val="clear" w:color="auto" w:fill="auto"/>
            <w:noWrap/>
            <w:vAlign w:val="bottom"/>
            <w:hideMark/>
          </w:tcPr>
          <w:p w14:paraId="6B9802DD"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ROS</w:t>
            </w:r>
          </w:p>
        </w:tc>
        <w:tc>
          <w:tcPr>
            <w:tcW w:w="1301" w:type="dxa"/>
            <w:shd w:val="clear" w:color="auto" w:fill="auto"/>
            <w:noWrap/>
            <w:vAlign w:val="bottom"/>
            <w:hideMark/>
          </w:tcPr>
          <w:p w14:paraId="41B2C1B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20</w:t>
            </w:r>
          </w:p>
        </w:tc>
        <w:tc>
          <w:tcPr>
            <w:tcW w:w="1421" w:type="dxa"/>
            <w:shd w:val="clear" w:color="auto" w:fill="auto"/>
            <w:noWrap/>
            <w:vAlign w:val="bottom"/>
            <w:hideMark/>
          </w:tcPr>
          <w:p w14:paraId="01BE2C7A"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0,200605</w:t>
            </w:r>
          </w:p>
        </w:tc>
        <w:tc>
          <w:tcPr>
            <w:tcW w:w="1421" w:type="dxa"/>
            <w:shd w:val="clear" w:color="auto" w:fill="auto"/>
            <w:noWrap/>
            <w:vAlign w:val="bottom"/>
            <w:hideMark/>
          </w:tcPr>
          <w:p w14:paraId="77BCF12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0,172138</w:t>
            </w:r>
          </w:p>
        </w:tc>
        <w:tc>
          <w:tcPr>
            <w:tcW w:w="1421" w:type="dxa"/>
            <w:shd w:val="clear" w:color="auto" w:fill="auto"/>
            <w:noWrap/>
            <w:vAlign w:val="bottom"/>
            <w:hideMark/>
          </w:tcPr>
          <w:p w14:paraId="267B4A4C"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-0,10859</w:t>
            </w:r>
          </w:p>
        </w:tc>
        <w:tc>
          <w:tcPr>
            <w:tcW w:w="1421" w:type="dxa"/>
            <w:shd w:val="clear" w:color="auto" w:fill="auto"/>
            <w:noWrap/>
            <w:vAlign w:val="bottom"/>
            <w:hideMark/>
          </w:tcPr>
          <w:p w14:paraId="62DDFEC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0,429442</w:t>
            </w:r>
          </w:p>
        </w:tc>
      </w:tr>
      <w:tr w:rsidR="00922D95" w:rsidRPr="00922D95" w14:paraId="2C6F76CE" w14:textId="77777777" w:rsidTr="00922D95">
        <w:trPr>
          <w:trHeight w:val="293"/>
        </w:trPr>
        <w:tc>
          <w:tcPr>
            <w:tcW w:w="2180" w:type="dxa"/>
            <w:shd w:val="clear" w:color="auto" w:fill="auto"/>
            <w:noWrap/>
            <w:vAlign w:val="bottom"/>
            <w:hideMark/>
          </w:tcPr>
          <w:p w14:paraId="5953CCD6"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proofErr w:type="spellStart"/>
            <w:r w:rsidRPr="00922D95">
              <w:rPr>
                <w:rFonts w:eastAsia="Times New Roman" w:cs="Times New Roman"/>
                <w:color w:val="000000"/>
                <w:szCs w:val="24"/>
                <w:lang w:val="en-GB" w:eastAsia="en-GB"/>
              </w:rPr>
              <w:t>PricetoBook</w:t>
            </w:r>
            <w:proofErr w:type="spellEnd"/>
          </w:p>
        </w:tc>
        <w:tc>
          <w:tcPr>
            <w:tcW w:w="1301" w:type="dxa"/>
            <w:shd w:val="clear" w:color="auto" w:fill="auto"/>
            <w:noWrap/>
            <w:vAlign w:val="bottom"/>
            <w:hideMark/>
          </w:tcPr>
          <w:p w14:paraId="7EE61883"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w:t>
            </w:r>
          </w:p>
        </w:tc>
        <w:tc>
          <w:tcPr>
            <w:tcW w:w="1421" w:type="dxa"/>
            <w:shd w:val="clear" w:color="auto" w:fill="auto"/>
            <w:noWrap/>
            <w:vAlign w:val="bottom"/>
            <w:hideMark/>
          </w:tcPr>
          <w:p w14:paraId="5C47539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3,169853</w:t>
            </w:r>
          </w:p>
        </w:tc>
        <w:tc>
          <w:tcPr>
            <w:tcW w:w="1421" w:type="dxa"/>
            <w:shd w:val="clear" w:color="auto" w:fill="auto"/>
            <w:noWrap/>
            <w:vAlign w:val="bottom"/>
            <w:hideMark/>
          </w:tcPr>
          <w:p w14:paraId="375DFD2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2,494576</w:t>
            </w:r>
          </w:p>
        </w:tc>
        <w:tc>
          <w:tcPr>
            <w:tcW w:w="1421" w:type="dxa"/>
            <w:shd w:val="clear" w:color="auto" w:fill="auto"/>
            <w:noWrap/>
            <w:vAlign w:val="bottom"/>
            <w:hideMark/>
          </w:tcPr>
          <w:p w14:paraId="2BC59756"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0,273525</w:t>
            </w:r>
          </w:p>
        </w:tc>
        <w:tc>
          <w:tcPr>
            <w:tcW w:w="1421" w:type="dxa"/>
            <w:shd w:val="clear" w:color="auto" w:fill="auto"/>
            <w:noWrap/>
            <w:vAlign w:val="bottom"/>
            <w:hideMark/>
          </w:tcPr>
          <w:p w14:paraId="564B93BC"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8,816881</w:t>
            </w:r>
          </w:p>
        </w:tc>
      </w:tr>
      <w:tr w:rsidR="00922D95" w:rsidRPr="00922D95" w14:paraId="649A89A7" w14:textId="77777777" w:rsidTr="00922D95">
        <w:trPr>
          <w:trHeight w:val="293"/>
        </w:trPr>
        <w:tc>
          <w:tcPr>
            <w:tcW w:w="2180" w:type="dxa"/>
            <w:shd w:val="clear" w:color="auto" w:fill="auto"/>
            <w:noWrap/>
            <w:vAlign w:val="bottom"/>
            <w:hideMark/>
          </w:tcPr>
          <w:p w14:paraId="4B2D78B4" w14:textId="77777777" w:rsidR="00922D95" w:rsidRPr="00922D95" w:rsidRDefault="00922D95" w:rsidP="00922D95">
            <w:pPr>
              <w:spacing w:line="240" w:lineRule="auto"/>
              <w:ind w:firstLine="0"/>
              <w:jc w:val="left"/>
              <w:rPr>
                <w:rFonts w:eastAsia="Times New Roman" w:cs="Times New Roman"/>
                <w:color w:val="000000"/>
                <w:szCs w:val="24"/>
                <w:lang w:val="en-GB" w:eastAsia="en-GB"/>
              </w:rPr>
            </w:pPr>
            <w:r w:rsidRPr="00922D95">
              <w:rPr>
                <w:rFonts w:eastAsia="Times New Roman" w:cs="Times New Roman"/>
                <w:color w:val="000000"/>
                <w:szCs w:val="24"/>
                <w:lang w:val="en-GB" w:eastAsia="en-GB"/>
              </w:rPr>
              <w:t>EPSUSD</w:t>
            </w:r>
          </w:p>
        </w:tc>
        <w:tc>
          <w:tcPr>
            <w:tcW w:w="1301" w:type="dxa"/>
            <w:shd w:val="clear" w:color="auto" w:fill="auto"/>
            <w:noWrap/>
            <w:vAlign w:val="bottom"/>
            <w:hideMark/>
          </w:tcPr>
          <w:p w14:paraId="2A7C704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21</w:t>
            </w:r>
          </w:p>
        </w:tc>
        <w:tc>
          <w:tcPr>
            <w:tcW w:w="1421" w:type="dxa"/>
            <w:shd w:val="clear" w:color="auto" w:fill="auto"/>
            <w:noWrap/>
            <w:vAlign w:val="bottom"/>
            <w:hideMark/>
          </w:tcPr>
          <w:p w14:paraId="02EB1F72"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3,608976</w:t>
            </w:r>
          </w:p>
        </w:tc>
        <w:tc>
          <w:tcPr>
            <w:tcW w:w="1421" w:type="dxa"/>
            <w:shd w:val="clear" w:color="auto" w:fill="auto"/>
            <w:noWrap/>
            <w:vAlign w:val="bottom"/>
            <w:hideMark/>
          </w:tcPr>
          <w:p w14:paraId="112203E0"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5,782525</w:t>
            </w:r>
          </w:p>
        </w:tc>
        <w:tc>
          <w:tcPr>
            <w:tcW w:w="1421" w:type="dxa"/>
            <w:shd w:val="clear" w:color="auto" w:fill="auto"/>
            <w:noWrap/>
            <w:vAlign w:val="bottom"/>
            <w:hideMark/>
          </w:tcPr>
          <w:p w14:paraId="60FB6957"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-1,60072</w:t>
            </w:r>
          </w:p>
        </w:tc>
        <w:tc>
          <w:tcPr>
            <w:tcW w:w="1421" w:type="dxa"/>
            <w:shd w:val="clear" w:color="auto" w:fill="auto"/>
            <w:noWrap/>
            <w:vAlign w:val="bottom"/>
            <w:hideMark/>
          </w:tcPr>
          <w:p w14:paraId="28050B98" w14:textId="77777777" w:rsidR="00922D95" w:rsidRPr="00922D95" w:rsidRDefault="00922D95" w:rsidP="00922D95">
            <w:pPr>
              <w:spacing w:line="240" w:lineRule="auto"/>
              <w:ind w:firstLine="0"/>
              <w:jc w:val="right"/>
              <w:rPr>
                <w:rFonts w:eastAsia="Times New Roman" w:cs="Times New Roman"/>
                <w:color w:val="000000"/>
                <w:szCs w:val="24"/>
                <w:lang w:val="en-GB" w:eastAsia="en-GB"/>
              </w:rPr>
            </w:pPr>
            <w:r w:rsidRPr="00922D95">
              <w:rPr>
                <w:rFonts w:eastAsia="Times New Roman" w:cs="Times New Roman"/>
                <w:color w:val="000000"/>
                <w:szCs w:val="24"/>
                <w:lang w:val="en-GB" w:eastAsia="en-GB"/>
              </w:rPr>
              <w:t>17,90222</w:t>
            </w:r>
          </w:p>
        </w:tc>
      </w:tr>
    </w:tbl>
    <w:p w14:paraId="6190F267" w14:textId="1341E346" w:rsidR="00922D95" w:rsidRDefault="00922D95" w:rsidP="00272F29">
      <w:pPr>
        <w:ind w:firstLine="0"/>
      </w:pPr>
    </w:p>
    <w:p w14:paraId="61B8C2F4" w14:textId="081BF245" w:rsidR="00455000" w:rsidRDefault="00455000" w:rsidP="00272F29">
      <w:pPr>
        <w:ind w:firstLine="0"/>
      </w:pPr>
    </w:p>
    <w:p w14:paraId="3329FC90" w14:textId="6CCADC54" w:rsidR="00455000" w:rsidRDefault="00455000" w:rsidP="00272F29">
      <w:pPr>
        <w:ind w:firstLine="0"/>
      </w:pPr>
    </w:p>
    <w:p w14:paraId="3D736F50" w14:textId="10822004" w:rsidR="00455000" w:rsidRDefault="00455000" w:rsidP="00272F29">
      <w:pPr>
        <w:ind w:firstLine="0"/>
      </w:pPr>
    </w:p>
    <w:p w14:paraId="6B12E5A9" w14:textId="4F0164AD" w:rsidR="00455000" w:rsidRDefault="00455000" w:rsidP="00272F29">
      <w:pPr>
        <w:ind w:firstLine="0"/>
      </w:pPr>
    </w:p>
    <w:p w14:paraId="03802A6D" w14:textId="66E84873" w:rsidR="00455000" w:rsidRDefault="00455000" w:rsidP="00272F29">
      <w:pPr>
        <w:ind w:firstLine="0"/>
      </w:pPr>
    </w:p>
    <w:p w14:paraId="78304E19" w14:textId="77777777" w:rsidR="00455000" w:rsidRDefault="00455000" w:rsidP="00272F29">
      <w:pPr>
        <w:ind w:firstLine="0"/>
      </w:pPr>
    </w:p>
    <w:p w14:paraId="090B3273" w14:textId="6A64129B" w:rsidR="00555F1C" w:rsidRDefault="00555F1C" w:rsidP="00555F1C">
      <w:pPr>
        <w:pStyle w:val="a1"/>
      </w:pPr>
      <w:bookmarkStart w:id="86" w:name="_Toc73652971"/>
      <w:r>
        <w:lastRenderedPageBreak/>
        <w:t>Диаграммы рассеяния для компаний воздушного транспорта</w:t>
      </w:r>
      <w:bookmarkEnd w:id="86"/>
    </w:p>
    <w:p w14:paraId="1C2AC184" w14:textId="08914752" w:rsidR="00272F29" w:rsidRDefault="00272F29" w:rsidP="00272F29">
      <w:pPr>
        <w:ind w:firstLine="0"/>
      </w:pPr>
      <w:r>
        <w:rPr>
          <w:noProof/>
        </w:rPr>
        <w:drawing>
          <wp:inline distT="0" distB="0" distL="0" distR="0" wp14:anchorId="678306D9" wp14:editId="6F538E95">
            <wp:extent cx="5829300" cy="423864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2716" cy="4241124"/>
                    </a:xfrm>
                    <a:prstGeom prst="rect">
                      <a:avLst/>
                    </a:prstGeom>
                    <a:noFill/>
                    <a:ln>
                      <a:noFill/>
                    </a:ln>
                  </pic:spPr>
                </pic:pic>
              </a:graphicData>
            </a:graphic>
          </wp:inline>
        </w:drawing>
      </w:r>
    </w:p>
    <w:p w14:paraId="1C2F1625" w14:textId="6FFC9688" w:rsidR="00922D95" w:rsidRDefault="00922D95" w:rsidP="00922D95">
      <w:pPr>
        <w:pStyle w:val="a1"/>
      </w:pPr>
      <w:bookmarkStart w:id="87" w:name="_Toc73652972"/>
      <w:r>
        <w:t>Описательная статистика всех переменных подвыборки компаний воздушного транспорта</w:t>
      </w:r>
      <w:bookmarkEnd w:id="87"/>
    </w:p>
    <w:tbl>
      <w:tblPr>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244"/>
        <w:gridCol w:w="1507"/>
        <w:gridCol w:w="1412"/>
        <w:gridCol w:w="1412"/>
        <w:gridCol w:w="1412"/>
      </w:tblGrid>
      <w:tr w:rsidR="00455000" w:rsidRPr="00455000" w14:paraId="24A29132" w14:textId="77777777" w:rsidTr="00455000">
        <w:trPr>
          <w:trHeight w:val="294"/>
        </w:trPr>
        <w:tc>
          <w:tcPr>
            <w:tcW w:w="2166" w:type="dxa"/>
            <w:shd w:val="clear" w:color="auto" w:fill="auto"/>
            <w:noWrap/>
            <w:vAlign w:val="bottom"/>
            <w:hideMark/>
          </w:tcPr>
          <w:p w14:paraId="7388B2E4" w14:textId="77777777" w:rsidR="00455000" w:rsidRPr="00455000" w:rsidRDefault="00455000" w:rsidP="00455000">
            <w:pPr>
              <w:spacing w:line="240" w:lineRule="auto"/>
              <w:ind w:firstLine="0"/>
              <w:jc w:val="left"/>
              <w:rPr>
                <w:rFonts w:eastAsia="Times New Roman" w:cs="Times New Roman"/>
                <w:b/>
                <w:bCs/>
                <w:color w:val="000000"/>
                <w:szCs w:val="24"/>
                <w:lang w:val="en-GB" w:eastAsia="en-GB"/>
              </w:rPr>
            </w:pPr>
            <w:r w:rsidRPr="00455000">
              <w:rPr>
                <w:rFonts w:eastAsia="Times New Roman" w:cs="Times New Roman"/>
                <w:b/>
                <w:bCs/>
                <w:color w:val="000000"/>
                <w:szCs w:val="24"/>
                <w:lang w:val="en-GB" w:eastAsia="en-GB"/>
              </w:rPr>
              <w:t>Variable</w:t>
            </w:r>
          </w:p>
        </w:tc>
        <w:tc>
          <w:tcPr>
            <w:tcW w:w="1244" w:type="dxa"/>
            <w:shd w:val="clear" w:color="auto" w:fill="auto"/>
            <w:noWrap/>
            <w:vAlign w:val="bottom"/>
            <w:hideMark/>
          </w:tcPr>
          <w:p w14:paraId="5E43C1C6" w14:textId="77777777" w:rsidR="00455000" w:rsidRPr="00455000" w:rsidRDefault="00455000" w:rsidP="00455000">
            <w:pPr>
              <w:spacing w:line="240" w:lineRule="auto"/>
              <w:ind w:firstLine="0"/>
              <w:jc w:val="left"/>
              <w:rPr>
                <w:rFonts w:eastAsia="Times New Roman" w:cs="Times New Roman"/>
                <w:b/>
                <w:bCs/>
                <w:color w:val="000000"/>
                <w:szCs w:val="24"/>
                <w:lang w:val="en-GB" w:eastAsia="en-GB"/>
              </w:rPr>
            </w:pPr>
            <w:proofErr w:type="spellStart"/>
            <w:r w:rsidRPr="00455000">
              <w:rPr>
                <w:rFonts w:eastAsia="Times New Roman" w:cs="Times New Roman"/>
                <w:b/>
                <w:bCs/>
                <w:color w:val="000000"/>
                <w:szCs w:val="24"/>
                <w:lang w:val="en-GB" w:eastAsia="en-GB"/>
              </w:rPr>
              <w:t>Obs</w:t>
            </w:r>
            <w:proofErr w:type="spellEnd"/>
          </w:p>
        </w:tc>
        <w:tc>
          <w:tcPr>
            <w:tcW w:w="1507" w:type="dxa"/>
            <w:shd w:val="clear" w:color="auto" w:fill="auto"/>
            <w:noWrap/>
            <w:vAlign w:val="bottom"/>
            <w:hideMark/>
          </w:tcPr>
          <w:p w14:paraId="686DA6F6" w14:textId="77777777" w:rsidR="00455000" w:rsidRPr="00455000" w:rsidRDefault="00455000" w:rsidP="00455000">
            <w:pPr>
              <w:spacing w:line="240" w:lineRule="auto"/>
              <w:ind w:firstLine="0"/>
              <w:jc w:val="left"/>
              <w:rPr>
                <w:rFonts w:eastAsia="Times New Roman" w:cs="Times New Roman"/>
                <w:b/>
                <w:bCs/>
                <w:color w:val="000000"/>
                <w:szCs w:val="24"/>
                <w:lang w:val="en-GB" w:eastAsia="en-GB"/>
              </w:rPr>
            </w:pPr>
            <w:r w:rsidRPr="00455000">
              <w:rPr>
                <w:rFonts w:eastAsia="Times New Roman" w:cs="Times New Roman"/>
                <w:b/>
                <w:bCs/>
                <w:color w:val="000000"/>
                <w:szCs w:val="24"/>
                <w:lang w:val="en-GB" w:eastAsia="en-GB"/>
              </w:rPr>
              <w:t>Mean</w:t>
            </w:r>
          </w:p>
        </w:tc>
        <w:tc>
          <w:tcPr>
            <w:tcW w:w="1412" w:type="dxa"/>
            <w:shd w:val="clear" w:color="auto" w:fill="auto"/>
            <w:noWrap/>
            <w:vAlign w:val="bottom"/>
            <w:hideMark/>
          </w:tcPr>
          <w:p w14:paraId="51AB29FF" w14:textId="77777777" w:rsidR="00455000" w:rsidRPr="00455000" w:rsidRDefault="00455000" w:rsidP="00455000">
            <w:pPr>
              <w:spacing w:line="240" w:lineRule="auto"/>
              <w:ind w:firstLine="0"/>
              <w:jc w:val="left"/>
              <w:rPr>
                <w:rFonts w:eastAsia="Times New Roman" w:cs="Times New Roman"/>
                <w:b/>
                <w:bCs/>
                <w:color w:val="000000"/>
                <w:szCs w:val="24"/>
                <w:lang w:val="en-GB" w:eastAsia="en-GB"/>
              </w:rPr>
            </w:pPr>
            <w:r w:rsidRPr="00455000">
              <w:rPr>
                <w:rFonts w:eastAsia="Times New Roman" w:cs="Times New Roman"/>
                <w:b/>
                <w:bCs/>
                <w:color w:val="000000"/>
                <w:szCs w:val="24"/>
                <w:lang w:val="en-GB" w:eastAsia="en-GB"/>
              </w:rPr>
              <w:t>Std. Dev.</w:t>
            </w:r>
          </w:p>
        </w:tc>
        <w:tc>
          <w:tcPr>
            <w:tcW w:w="1412" w:type="dxa"/>
            <w:shd w:val="clear" w:color="auto" w:fill="auto"/>
            <w:noWrap/>
            <w:vAlign w:val="bottom"/>
            <w:hideMark/>
          </w:tcPr>
          <w:p w14:paraId="2E76F46E" w14:textId="77777777" w:rsidR="00455000" w:rsidRPr="00455000" w:rsidRDefault="00455000" w:rsidP="00455000">
            <w:pPr>
              <w:spacing w:line="240" w:lineRule="auto"/>
              <w:ind w:firstLine="0"/>
              <w:jc w:val="left"/>
              <w:rPr>
                <w:rFonts w:eastAsia="Times New Roman" w:cs="Times New Roman"/>
                <w:b/>
                <w:bCs/>
                <w:color w:val="000000"/>
                <w:szCs w:val="24"/>
                <w:lang w:val="en-GB" w:eastAsia="en-GB"/>
              </w:rPr>
            </w:pPr>
            <w:r w:rsidRPr="00455000">
              <w:rPr>
                <w:rFonts w:eastAsia="Times New Roman" w:cs="Times New Roman"/>
                <w:b/>
                <w:bCs/>
                <w:color w:val="000000"/>
                <w:szCs w:val="24"/>
                <w:lang w:val="en-GB" w:eastAsia="en-GB"/>
              </w:rPr>
              <w:t>Min</w:t>
            </w:r>
          </w:p>
        </w:tc>
        <w:tc>
          <w:tcPr>
            <w:tcW w:w="1412" w:type="dxa"/>
            <w:shd w:val="clear" w:color="auto" w:fill="auto"/>
            <w:noWrap/>
            <w:vAlign w:val="bottom"/>
            <w:hideMark/>
          </w:tcPr>
          <w:p w14:paraId="248BDCCE" w14:textId="77777777" w:rsidR="00455000" w:rsidRPr="00455000" w:rsidRDefault="00455000" w:rsidP="00455000">
            <w:pPr>
              <w:spacing w:line="240" w:lineRule="auto"/>
              <w:ind w:firstLine="0"/>
              <w:jc w:val="left"/>
              <w:rPr>
                <w:rFonts w:eastAsia="Times New Roman" w:cs="Times New Roman"/>
                <w:b/>
                <w:bCs/>
                <w:color w:val="000000"/>
                <w:szCs w:val="24"/>
                <w:lang w:val="en-GB" w:eastAsia="en-GB"/>
              </w:rPr>
            </w:pPr>
            <w:r w:rsidRPr="00455000">
              <w:rPr>
                <w:rFonts w:eastAsia="Times New Roman" w:cs="Times New Roman"/>
                <w:b/>
                <w:bCs/>
                <w:color w:val="000000"/>
                <w:szCs w:val="24"/>
                <w:lang w:val="en-GB" w:eastAsia="en-GB"/>
              </w:rPr>
              <w:t>Max</w:t>
            </w:r>
          </w:p>
        </w:tc>
      </w:tr>
      <w:tr w:rsidR="00455000" w:rsidRPr="00455000" w14:paraId="5BAD7297" w14:textId="77777777" w:rsidTr="00455000">
        <w:trPr>
          <w:trHeight w:val="294"/>
        </w:trPr>
        <w:tc>
          <w:tcPr>
            <w:tcW w:w="2166" w:type="dxa"/>
            <w:shd w:val="clear" w:color="auto" w:fill="auto"/>
            <w:noWrap/>
            <w:vAlign w:val="bottom"/>
            <w:hideMark/>
          </w:tcPr>
          <w:p w14:paraId="0BA8F426"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proofErr w:type="spellStart"/>
            <w:r w:rsidRPr="00455000">
              <w:rPr>
                <w:rFonts w:eastAsia="Times New Roman" w:cs="Times New Roman"/>
                <w:color w:val="000000"/>
                <w:szCs w:val="24"/>
                <w:lang w:val="en-GB" w:eastAsia="en-GB"/>
              </w:rPr>
              <w:t>MarketCapUSD</w:t>
            </w:r>
            <w:proofErr w:type="spellEnd"/>
          </w:p>
        </w:tc>
        <w:tc>
          <w:tcPr>
            <w:tcW w:w="1244" w:type="dxa"/>
            <w:shd w:val="clear" w:color="auto" w:fill="auto"/>
            <w:noWrap/>
            <w:vAlign w:val="bottom"/>
            <w:hideMark/>
          </w:tcPr>
          <w:p w14:paraId="6BAB0622"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41</w:t>
            </w:r>
          </w:p>
        </w:tc>
        <w:tc>
          <w:tcPr>
            <w:tcW w:w="1507" w:type="dxa"/>
            <w:shd w:val="clear" w:color="auto" w:fill="auto"/>
            <w:noWrap/>
            <w:vAlign w:val="bottom"/>
            <w:hideMark/>
          </w:tcPr>
          <w:p w14:paraId="1B172643"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1,51E+10</w:t>
            </w:r>
          </w:p>
        </w:tc>
        <w:tc>
          <w:tcPr>
            <w:tcW w:w="1412" w:type="dxa"/>
            <w:shd w:val="clear" w:color="auto" w:fill="auto"/>
            <w:noWrap/>
            <w:vAlign w:val="bottom"/>
            <w:hideMark/>
          </w:tcPr>
          <w:p w14:paraId="62239EFF"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2,78E+10</w:t>
            </w:r>
          </w:p>
        </w:tc>
        <w:tc>
          <w:tcPr>
            <w:tcW w:w="1412" w:type="dxa"/>
            <w:shd w:val="clear" w:color="auto" w:fill="auto"/>
            <w:noWrap/>
            <w:vAlign w:val="bottom"/>
            <w:hideMark/>
          </w:tcPr>
          <w:p w14:paraId="0B97817E"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1,10E+07</w:t>
            </w:r>
          </w:p>
        </w:tc>
        <w:tc>
          <w:tcPr>
            <w:tcW w:w="1412" w:type="dxa"/>
            <w:shd w:val="clear" w:color="auto" w:fill="auto"/>
            <w:noWrap/>
            <w:vAlign w:val="bottom"/>
            <w:hideMark/>
          </w:tcPr>
          <w:p w14:paraId="4E4F84FB"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1,48E+11</w:t>
            </w:r>
          </w:p>
        </w:tc>
      </w:tr>
      <w:tr w:rsidR="00455000" w:rsidRPr="00455000" w14:paraId="79600847" w14:textId="77777777" w:rsidTr="00455000">
        <w:trPr>
          <w:trHeight w:val="294"/>
        </w:trPr>
        <w:tc>
          <w:tcPr>
            <w:tcW w:w="2166" w:type="dxa"/>
            <w:shd w:val="clear" w:color="auto" w:fill="auto"/>
            <w:noWrap/>
            <w:vAlign w:val="bottom"/>
            <w:hideMark/>
          </w:tcPr>
          <w:p w14:paraId="2811E9CB"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proofErr w:type="spellStart"/>
            <w:r w:rsidRPr="00455000">
              <w:rPr>
                <w:rFonts w:eastAsia="Times New Roman" w:cs="Times New Roman"/>
                <w:color w:val="000000"/>
                <w:szCs w:val="24"/>
                <w:lang w:val="en-GB" w:eastAsia="en-GB"/>
              </w:rPr>
              <w:t>Environmen~e</w:t>
            </w:r>
            <w:proofErr w:type="spellEnd"/>
          </w:p>
        </w:tc>
        <w:tc>
          <w:tcPr>
            <w:tcW w:w="1244" w:type="dxa"/>
            <w:shd w:val="clear" w:color="auto" w:fill="auto"/>
            <w:noWrap/>
            <w:vAlign w:val="bottom"/>
            <w:hideMark/>
          </w:tcPr>
          <w:p w14:paraId="5242C98A"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41</w:t>
            </w:r>
          </w:p>
        </w:tc>
        <w:tc>
          <w:tcPr>
            <w:tcW w:w="1507" w:type="dxa"/>
            <w:shd w:val="clear" w:color="auto" w:fill="auto"/>
            <w:noWrap/>
            <w:vAlign w:val="bottom"/>
            <w:hideMark/>
          </w:tcPr>
          <w:p w14:paraId="673AA732"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54,99268</w:t>
            </w:r>
          </w:p>
        </w:tc>
        <w:tc>
          <w:tcPr>
            <w:tcW w:w="1412" w:type="dxa"/>
            <w:shd w:val="clear" w:color="auto" w:fill="auto"/>
            <w:noWrap/>
            <w:vAlign w:val="bottom"/>
            <w:hideMark/>
          </w:tcPr>
          <w:p w14:paraId="502D10DD"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22,66347</w:t>
            </w:r>
          </w:p>
        </w:tc>
        <w:tc>
          <w:tcPr>
            <w:tcW w:w="1412" w:type="dxa"/>
            <w:shd w:val="clear" w:color="auto" w:fill="auto"/>
            <w:noWrap/>
            <w:vAlign w:val="bottom"/>
            <w:hideMark/>
          </w:tcPr>
          <w:p w14:paraId="6BECD71C"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0,95</w:t>
            </w:r>
          </w:p>
        </w:tc>
        <w:tc>
          <w:tcPr>
            <w:tcW w:w="1412" w:type="dxa"/>
            <w:shd w:val="clear" w:color="auto" w:fill="auto"/>
            <w:noWrap/>
            <w:vAlign w:val="bottom"/>
            <w:hideMark/>
          </w:tcPr>
          <w:p w14:paraId="78052B6E"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86,09</w:t>
            </w:r>
          </w:p>
        </w:tc>
      </w:tr>
      <w:tr w:rsidR="00455000" w:rsidRPr="00455000" w14:paraId="2CE1FFA9" w14:textId="77777777" w:rsidTr="00455000">
        <w:trPr>
          <w:trHeight w:val="294"/>
        </w:trPr>
        <w:tc>
          <w:tcPr>
            <w:tcW w:w="2166" w:type="dxa"/>
            <w:shd w:val="clear" w:color="auto" w:fill="auto"/>
            <w:noWrap/>
            <w:vAlign w:val="bottom"/>
            <w:hideMark/>
          </w:tcPr>
          <w:p w14:paraId="742A8C98"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proofErr w:type="spellStart"/>
            <w:r w:rsidRPr="00455000">
              <w:rPr>
                <w:rFonts w:eastAsia="Times New Roman" w:cs="Times New Roman"/>
                <w:color w:val="000000"/>
                <w:szCs w:val="24"/>
                <w:lang w:val="en-GB" w:eastAsia="en-GB"/>
              </w:rPr>
              <w:t>FirmSize</w:t>
            </w:r>
            <w:proofErr w:type="spellEnd"/>
          </w:p>
        </w:tc>
        <w:tc>
          <w:tcPr>
            <w:tcW w:w="1244" w:type="dxa"/>
            <w:shd w:val="clear" w:color="auto" w:fill="auto"/>
            <w:noWrap/>
            <w:vAlign w:val="bottom"/>
            <w:hideMark/>
          </w:tcPr>
          <w:p w14:paraId="1F60865A"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38</w:t>
            </w:r>
          </w:p>
        </w:tc>
        <w:tc>
          <w:tcPr>
            <w:tcW w:w="1507" w:type="dxa"/>
            <w:shd w:val="clear" w:color="auto" w:fill="auto"/>
            <w:noWrap/>
            <w:vAlign w:val="bottom"/>
            <w:hideMark/>
          </w:tcPr>
          <w:p w14:paraId="550EEA29"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22,71099</w:t>
            </w:r>
          </w:p>
        </w:tc>
        <w:tc>
          <w:tcPr>
            <w:tcW w:w="1412" w:type="dxa"/>
            <w:shd w:val="clear" w:color="auto" w:fill="auto"/>
            <w:noWrap/>
            <w:vAlign w:val="bottom"/>
            <w:hideMark/>
          </w:tcPr>
          <w:p w14:paraId="3839FAF7"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1,126847</w:t>
            </w:r>
          </w:p>
        </w:tc>
        <w:tc>
          <w:tcPr>
            <w:tcW w:w="1412" w:type="dxa"/>
            <w:shd w:val="clear" w:color="auto" w:fill="auto"/>
            <w:noWrap/>
            <w:vAlign w:val="bottom"/>
            <w:hideMark/>
          </w:tcPr>
          <w:p w14:paraId="235DA7EE"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19,91042</w:t>
            </w:r>
          </w:p>
        </w:tc>
        <w:tc>
          <w:tcPr>
            <w:tcW w:w="1412" w:type="dxa"/>
            <w:shd w:val="clear" w:color="auto" w:fill="auto"/>
            <w:noWrap/>
            <w:vAlign w:val="bottom"/>
            <w:hideMark/>
          </w:tcPr>
          <w:p w14:paraId="5B0012E7"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25,0555</w:t>
            </w:r>
          </w:p>
        </w:tc>
      </w:tr>
      <w:tr w:rsidR="00455000" w:rsidRPr="00455000" w14:paraId="7C81D7EF" w14:textId="77777777" w:rsidTr="00455000">
        <w:trPr>
          <w:trHeight w:val="294"/>
        </w:trPr>
        <w:tc>
          <w:tcPr>
            <w:tcW w:w="2166" w:type="dxa"/>
            <w:shd w:val="clear" w:color="auto" w:fill="auto"/>
            <w:noWrap/>
            <w:vAlign w:val="bottom"/>
            <w:hideMark/>
          </w:tcPr>
          <w:p w14:paraId="7519C4C4"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r w:rsidRPr="00455000">
              <w:rPr>
                <w:rFonts w:eastAsia="Times New Roman" w:cs="Times New Roman"/>
                <w:color w:val="000000"/>
                <w:szCs w:val="24"/>
                <w:lang w:val="en-GB" w:eastAsia="en-GB"/>
              </w:rPr>
              <w:t>Growth</w:t>
            </w:r>
          </w:p>
        </w:tc>
        <w:tc>
          <w:tcPr>
            <w:tcW w:w="1244" w:type="dxa"/>
            <w:shd w:val="clear" w:color="auto" w:fill="auto"/>
            <w:noWrap/>
            <w:vAlign w:val="bottom"/>
            <w:hideMark/>
          </w:tcPr>
          <w:p w14:paraId="789E9341"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38</w:t>
            </w:r>
          </w:p>
        </w:tc>
        <w:tc>
          <w:tcPr>
            <w:tcW w:w="1507" w:type="dxa"/>
            <w:shd w:val="clear" w:color="auto" w:fill="auto"/>
            <w:noWrap/>
            <w:vAlign w:val="bottom"/>
            <w:hideMark/>
          </w:tcPr>
          <w:p w14:paraId="76840EC9"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-0,146508</w:t>
            </w:r>
          </w:p>
        </w:tc>
        <w:tc>
          <w:tcPr>
            <w:tcW w:w="1412" w:type="dxa"/>
            <w:shd w:val="clear" w:color="auto" w:fill="auto"/>
            <w:noWrap/>
            <w:vAlign w:val="bottom"/>
            <w:hideMark/>
          </w:tcPr>
          <w:p w14:paraId="43381DB2"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0,170725</w:t>
            </w:r>
          </w:p>
        </w:tc>
        <w:tc>
          <w:tcPr>
            <w:tcW w:w="1412" w:type="dxa"/>
            <w:shd w:val="clear" w:color="auto" w:fill="auto"/>
            <w:noWrap/>
            <w:vAlign w:val="bottom"/>
            <w:hideMark/>
          </w:tcPr>
          <w:p w14:paraId="5AD80610"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-0,36919</w:t>
            </w:r>
          </w:p>
        </w:tc>
        <w:tc>
          <w:tcPr>
            <w:tcW w:w="1412" w:type="dxa"/>
            <w:shd w:val="clear" w:color="auto" w:fill="auto"/>
            <w:noWrap/>
            <w:vAlign w:val="bottom"/>
            <w:hideMark/>
          </w:tcPr>
          <w:p w14:paraId="2C6D69D5"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0,262378</w:t>
            </w:r>
          </w:p>
        </w:tc>
      </w:tr>
      <w:tr w:rsidR="00455000" w:rsidRPr="00455000" w14:paraId="41BB60A7" w14:textId="77777777" w:rsidTr="00455000">
        <w:trPr>
          <w:trHeight w:val="294"/>
        </w:trPr>
        <w:tc>
          <w:tcPr>
            <w:tcW w:w="2166" w:type="dxa"/>
            <w:shd w:val="clear" w:color="auto" w:fill="auto"/>
            <w:noWrap/>
            <w:vAlign w:val="bottom"/>
            <w:hideMark/>
          </w:tcPr>
          <w:p w14:paraId="1C45D793"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r w:rsidRPr="00455000">
              <w:rPr>
                <w:rFonts w:eastAsia="Times New Roman" w:cs="Times New Roman"/>
                <w:color w:val="000000"/>
                <w:szCs w:val="24"/>
                <w:lang w:val="en-GB" w:eastAsia="en-GB"/>
              </w:rPr>
              <w:t>CO2energy</w:t>
            </w:r>
          </w:p>
        </w:tc>
        <w:tc>
          <w:tcPr>
            <w:tcW w:w="1244" w:type="dxa"/>
            <w:shd w:val="clear" w:color="auto" w:fill="auto"/>
            <w:noWrap/>
            <w:vAlign w:val="bottom"/>
            <w:hideMark/>
          </w:tcPr>
          <w:p w14:paraId="3E6BDDAC"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41</w:t>
            </w:r>
          </w:p>
        </w:tc>
        <w:tc>
          <w:tcPr>
            <w:tcW w:w="1507" w:type="dxa"/>
            <w:shd w:val="clear" w:color="auto" w:fill="auto"/>
            <w:noWrap/>
            <w:vAlign w:val="bottom"/>
            <w:hideMark/>
          </w:tcPr>
          <w:p w14:paraId="4B23DCF6"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0,0802948</w:t>
            </w:r>
          </w:p>
        </w:tc>
        <w:tc>
          <w:tcPr>
            <w:tcW w:w="1412" w:type="dxa"/>
            <w:shd w:val="clear" w:color="auto" w:fill="auto"/>
            <w:noWrap/>
            <w:vAlign w:val="bottom"/>
            <w:hideMark/>
          </w:tcPr>
          <w:p w14:paraId="39E09C2A"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0,022912</w:t>
            </w:r>
          </w:p>
        </w:tc>
        <w:tc>
          <w:tcPr>
            <w:tcW w:w="1412" w:type="dxa"/>
            <w:shd w:val="clear" w:color="auto" w:fill="auto"/>
            <w:noWrap/>
            <w:vAlign w:val="bottom"/>
            <w:hideMark/>
          </w:tcPr>
          <w:p w14:paraId="78D3C614"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0,040761</w:t>
            </w:r>
          </w:p>
        </w:tc>
        <w:tc>
          <w:tcPr>
            <w:tcW w:w="1412" w:type="dxa"/>
            <w:shd w:val="clear" w:color="auto" w:fill="auto"/>
            <w:noWrap/>
            <w:vAlign w:val="bottom"/>
            <w:hideMark/>
          </w:tcPr>
          <w:p w14:paraId="6F62F0C3"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0,148834</w:t>
            </w:r>
          </w:p>
        </w:tc>
      </w:tr>
      <w:tr w:rsidR="00455000" w:rsidRPr="00455000" w14:paraId="007628F3" w14:textId="77777777" w:rsidTr="00455000">
        <w:trPr>
          <w:trHeight w:val="294"/>
        </w:trPr>
        <w:tc>
          <w:tcPr>
            <w:tcW w:w="2166" w:type="dxa"/>
            <w:shd w:val="clear" w:color="auto" w:fill="auto"/>
            <w:noWrap/>
            <w:vAlign w:val="bottom"/>
            <w:hideMark/>
          </w:tcPr>
          <w:p w14:paraId="4C77AB3A"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r w:rsidRPr="00455000">
              <w:rPr>
                <w:rFonts w:eastAsia="Times New Roman" w:cs="Times New Roman"/>
                <w:color w:val="000000"/>
                <w:szCs w:val="24"/>
                <w:lang w:val="en-GB" w:eastAsia="en-GB"/>
              </w:rPr>
              <w:t>ROA</w:t>
            </w:r>
          </w:p>
        </w:tc>
        <w:tc>
          <w:tcPr>
            <w:tcW w:w="1244" w:type="dxa"/>
            <w:shd w:val="clear" w:color="auto" w:fill="auto"/>
            <w:noWrap/>
            <w:vAlign w:val="bottom"/>
            <w:hideMark/>
          </w:tcPr>
          <w:p w14:paraId="25F0B1A1"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38</w:t>
            </w:r>
          </w:p>
        </w:tc>
        <w:tc>
          <w:tcPr>
            <w:tcW w:w="1507" w:type="dxa"/>
            <w:shd w:val="clear" w:color="auto" w:fill="auto"/>
            <w:noWrap/>
            <w:vAlign w:val="bottom"/>
            <w:hideMark/>
          </w:tcPr>
          <w:p w14:paraId="1DDB3400"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-0,020612</w:t>
            </w:r>
          </w:p>
        </w:tc>
        <w:tc>
          <w:tcPr>
            <w:tcW w:w="1412" w:type="dxa"/>
            <w:shd w:val="clear" w:color="auto" w:fill="auto"/>
            <w:noWrap/>
            <w:vAlign w:val="bottom"/>
            <w:hideMark/>
          </w:tcPr>
          <w:p w14:paraId="7D66948D"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0,068532</w:t>
            </w:r>
          </w:p>
        </w:tc>
        <w:tc>
          <w:tcPr>
            <w:tcW w:w="1412" w:type="dxa"/>
            <w:shd w:val="clear" w:color="auto" w:fill="auto"/>
            <w:noWrap/>
            <w:vAlign w:val="bottom"/>
            <w:hideMark/>
          </w:tcPr>
          <w:p w14:paraId="635DDA09"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-0,17767</w:t>
            </w:r>
          </w:p>
        </w:tc>
        <w:tc>
          <w:tcPr>
            <w:tcW w:w="1412" w:type="dxa"/>
            <w:shd w:val="clear" w:color="auto" w:fill="auto"/>
            <w:noWrap/>
            <w:vAlign w:val="bottom"/>
            <w:hideMark/>
          </w:tcPr>
          <w:p w14:paraId="22826C01"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0,109203</w:t>
            </w:r>
          </w:p>
        </w:tc>
      </w:tr>
      <w:tr w:rsidR="00455000" w:rsidRPr="00455000" w14:paraId="57E491BA" w14:textId="77777777" w:rsidTr="00455000">
        <w:trPr>
          <w:trHeight w:val="294"/>
        </w:trPr>
        <w:tc>
          <w:tcPr>
            <w:tcW w:w="2166" w:type="dxa"/>
            <w:shd w:val="clear" w:color="auto" w:fill="auto"/>
            <w:noWrap/>
            <w:vAlign w:val="bottom"/>
            <w:hideMark/>
          </w:tcPr>
          <w:p w14:paraId="500DA9CC"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r w:rsidRPr="00455000">
              <w:rPr>
                <w:rFonts w:eastAsia="Times New Roman" w:cs="Times New Roman"/>
                <w:color w:val="000000"/>
                <w:szCs w:val="24"/>
                <w:lang w:val="en-GB" w:eastAsia="en-GB"/>
              </w:rPr>
              <w:t>ROE</w:t>
            </w:r>
          </w:p>
        </w:tc>
        <w:tc>
          <w:tcPr>
            <w:tcW w:w="1244" w:type="dxa"/>
            <w:shd w:val="clear" w:color="auto" w:fill="auto"/>
            <w:noWrap/>
            <w:vAlign w:val="bottom"/>
            <w:hideMark/>
          </w:tcPr>
          <w:p w14:paraId="3737E7CE"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39</w:t>
            </w:r>
          </w:p>
        </w:tc>
        <w:tc>
          <w:tcPr>
            <w:tcW w:w="1507" w:type="dxa"/>
            <w:shd w:val="clear" w:color="auto" w:fill="auto"/>
            <w:noWrap/>
            <w:vAlign w:val="bottom"/>
            <w:hideMark/>
          </w:tcPr>
          <w:p w14:paraId="76C48FF7"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-0,010364</w:t>
            </w:r>
          </w:p>
        </w:tc>
        <w:tc>
          <w:tcPr>
            <w:tcW w:w="1412" w:type="dxa"/>
            <w:shd w:val="clear" w:color="auto" w:fill="auto"/>
            <w:noWrap/>
            <w:vAlign w:val="bottom"/>
            <w:hideMark/>
          </w:tcPr>
          <w:p w14:paraId="6DD3F788"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0,319747</w:t>
            </w:r>
          </w:p>
        </w:tc>
        <w:tc>
          <w:tcPr>
            <w:tcW w:w="1412" w:type="dxa"/>
            <w:shd w:val="clear" w:color="auto" w:fill="auto"/>
            <w:noWrap/>
            <w:vAlign w:val="bottom"/>
            <w:hideMark/>
          </w:tcPr>
          <w:p w14:paraId="77CBFF89"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-0,89726</w:t>
            </w:r>
          </w:p>
        </w:tc>
        <w:tc>
          <w:tcPr>
            <w:tcW w:w="1412" w:type="dxa"/>
            <w:shd w:val="clear" w:color="auto" w:fill="auto"/>
            <w:noWrap/>
            <w:vAlign w:val="bottom"/>
            <w:hideMark/>
          </w:tcPr>
          <w:p w14:paraId="68171098"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0,665033</w:t>
            </w:r>
          </w:p>
        </w:tc>
      </w:tr>
      <w:tr w:rsidR="00455000" w:rsidRPr="00455000" w14:paraId="5DB0BEAE" w14:textId="77777777" w:rsidTr="00455000">
        <w:trPr>
          <w:trHeight w:val="294"/>
        </w:trPr>
        <w:tc>
          <w:tcPr>
            <w:tcW w:w="2166" w:type="dxa"/>
            <w:shd w:val="clear" w:color="auto" w:fill="auto"/>
            <w:noWrap/>
            <w:vAlign w:val="bottom"/>
            <w:hideMark/>
          </w:tcPr>
          <w:p w14:paraId="76B765BB"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r w:rsidRPr="00455000">
              <w:rPr>
                <w:rFonts w:eastAsia="Times New Roman" w:cs="Times New Roman"/>
                <w:color w:val="000000"/>
                <w:szCs w:val="24"/>
                <w:lang w:val="en-GB" w:eastAsia="en-GB"/>
              </w:rPr>
              <w:t>ROS</w:t>
            </w:r>
          </w:p>
        </w:tc>
        <w:tc>
          <w:tcPr>
            <w:tcW w:w="1244" w:type="dxa"/>
            <w:shd w:val="clear" w:color="auto" w:fill="auto"/>
            <w:noWrap/>
            <w:vAlign w:val="bottom"/>
            <w:hideMark/>
          </w:tcPr>
          <w:p w14:paraId="74C6BCFA"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38</w:t>
            </w:r>
          </w:p>
        </w:tc>
        <w:tc>
          <w:tcPr>
            <w:tcW w:w="1507" w:type="dxa"/>
            <w:shd w:val="clear" w:color="auto" w:fill="auto"/>
            <w:noWrap/>
            <w:vAlign w:val="bottom"/>
            <w:hideMark/>
          </w:tcPr>
          <w:p w14:paraId="074CC161"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-0,194768</w:t>
            </w:r>
          </w:p>
        </w:tc>
        <w:tc>
          <w:tcPr>
            <w:tcW w:w="1412" w:type="dxa"/>
            <w:shd w:val="clear" w:color="auto" w:fill="auto"/>
            <w:noWrap/>
            <w:vAlign w:val="bottom"/>
            <w:hideMark/>
          </w:tcPr>
          <w:p w14:paraId="26A351C6"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0,298443</w:t>
            </w:r>
          </w:p>
        </w:tc>
        <w:tc>
          <w:tcPr>
            <w:tcW w:w="1412" w:type="dxa"/>
            <w:shd w:val="clear" w:color="auto" w:fill="auto"/>
            <w:noWrap/>
            <w:vAlign w:val="bottom"/>
            <w:hideMark/>
          </w:tcPr>
          <w:p w14:paraId="6284E0DC"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-0,80532</w:t>
            </w:r>
          </w:p>
        </w:tc>
        <w:tc>
          <w:tcPr>
            <w:tcW w:w="1412" w:type="dxa"/>
            <w:shd w:val="clear" w:color="auto" w:fill="auto"/>
            <w:noWrap/>
            <w:vAlign w:val="bottom"/>
            <w:hideMark/>
          </w:tcPr>
          <w:p w14:paraId="1EB34026"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0,401065</w:t>
            </w:r>
          </w:p>
        </w:tc>
      </w:tr>
      <w:tr w:rsidR="00455000" w:rsidRPr="00455000" w14:paraId="1E30F13F" w14:textId="77777777" w:rsidTr="00455000">
        <w:trPr>
          <w:trHeight w:val="294"/>
        </w:trPr>
        <w:tc>
          <w:tcPr>
            <w:tcW w:w="2166" w:type="dxa"/>
            <w:shd w:val="clear" w:color="auto" w:fill="auto"/>
            <w:noWrap/>
            <w:vAlign w:val="bottom"/>
            <w:hideMark/>
          </w:tcPr>
          <w:p w14:paraId="609000FC"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proofErr w:type="spellStart"/>
            <w:r w:rsidRPr="00455000">
              <w:rPr>
                <w:rFonts w:eastAsia="Times New Roman" w:cs="Times New Roman"/>
                <w:color w:val="000000"/>
                <w:szCs w:val="24"/>
                <w:lang w:val="en-GB" w:eastAsia="en-GB"/>
              </w:rPr>
              <w:t>PricetoBook</w:t>
            </w:r>
            <w:proofErr w:type="spellEnd"/>
          </w:p>
        </w:tc>
        <w:tc>
          <w:tcPr>
            <w:tcW w:w="1244" w:type="dxa"/>
            <w:shd w:val="clear" w:color="auto" w:fill="auto"/>
            <w:noWrap/>
            <w:vAlign w:val="bottom"/>
            <w:hideMark/>
          </w:tcPr>
          <w:p w14:paraId="0F82B358"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41</w:t>
            </w:r>
          </w:p>
        </w:tc>
        <w:tc>
          <w:tcPr>
            <w:tcW w:w="1507" w:type="dxa"/>
            <w:shd w:val="clear" w:color="auto" w:fill="auto"/>
            <w:noWrap/>
            <w:vAlign w:val="bottom"/>
            <w:hideMark/>
          </w:tcPr>
          <w:p w14:paraId="2426EABF"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2,564799</w:t>
            </w:r>
          </w:p>
        </w:tc>
        <w:tc>
          <w:tcPr>
            <w:tcW w:w="1412" w:type="dxa"/>
            <w:shd w:val="clear" w:color="auto" w:fill="auto"/>
            <w:noWrap/>
            <w:vAlign w:val="bottom"/>
            <w:hideMark/>
          </w:tcPr>
          <w:p w14:paraId="04086893"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3,744721</w:t>
            </w:r>
          </w:p>
        </w:tc>
        <w:tc>
          <w:tcPr>
            <w:tcW w:w="1412" w:type="dxa"/>
            <w:shd w:val="clear" w:color="auto" w:fill="auto"/>
            <w:noWrap/>
            <w:vAlign w:val="bottom"/>
            <w:hideMark/>
          </w:tcPr>
          <w:p w14:paraId="51A071F2"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-1,99377</w:t>
            </w:r>
          </w:p>
        </w:tc>
        <w:tc>
          <w:tcPr>
            <w:tcW w:w="1412" w:type="dxa"/>
            <w:shd w:val="clear" w:color="auto" w:fill="auto"/>
            <w:noWrap/>
            <w:vAlign w:val="bottom"/>
            <w:hideMark/>
          </w:tcPr>
          <w:p w14:paraId="134020A4"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16,133</w:t>
            </w:r>
          </w:p>
        </w:tc>
      </w:tr>
      <w:tr w:rsidR="00455000" w:rsidRPr="00455000" w14:paraId="7EDABAFC" w14:textId="77777777" w:rsidTr="00455000">
        <w:trPr>
          <w:trHeight w:val="294"/>
        </w:trPr>
        <w:tc>
          <w:tcPr>
            <w:tcW w:w="2166" w:type="dxa"/>
            <w:shd w:val="clear" w:color="auto" w:fill="auto"/>
            <w:noWrap/>
            <w:vAlign w:val="bottom"/>
            <w:hideMark/>
          </w:tcPr>
          <w:p w14:paraId="56A3C42B" w14:textId="77777777" w:rsidR="00455000" w:rsidRPr="00455000" w:rsidRDefault="00455000" w:rsidP="00455000">
            <w:pPr>
              <w:spacing w:line="240" w:lineRule="auto"/>
              <w:ind w:firstLine="0"/>
              <w:jc w:val="left"/>
              <w:rPr>
                <w:rFonts w:eastAsia="Times New Roman" w:cs="Times New Roman"/>
                <w:color w:val="000000"/>
                <w:szCs w:val="24"/>
                <w:lang w:val="en-GB" w:eastAsia="en-GB"/>
              </w:rPr>
            </w:pPr>
            <w:r w:rsidRPr="00455000">
              <w:rPr>
                <w:rFonts w:eastAsia="Times New Roman" w:cs="Times New Roman"/>
                <w:color w:val="000000"/>
                <w:szCs w:val="24"/>
                <w:lang w:val="en-GB" w:eastAsia="en-GB"/>
              </w:rPr>
              <w:t>EPSUSD</w:t>
            </w:r>
          </w:p>
        </w:tc>
        <w:tc>
          <w:tcPr>
            <w:tcW w:w="1244" w:type="dxa"/>
            <w:shd w:val="clear" w:color="auto" w:fill="auto"/>
            <w:noWrap/>
            <w:vAlign w:val="bottom"/>
            <w:hideMark/>
          </w:tcPr>
          <w:p w14:paraId="63A98DFF"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39</w:t>
            </w:r>
          </w:p>
        </w:tc>
        <w:tc>
          <w:tcPr>
            <w:tcW w:w="1507" w:type="dxa"/>
            <w:shd w:val="clear" w:color="auto" w:fill="auto"/>
            <w:noWrap/>
            <w:vAlign w:val="bottom"/>
            <w:hideMark/>
          </w:tcPr>
          <w:p w14:paraId="7AB94A72"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-0,10522</w:t>
            </w:r>
          </w:p>
        </w:tc>
        <w:tc>
          <w:tcPr>
            <w:tcW w:w="1412" w:type="dxa"/>
            <w:shd w:val="clear" w:color="auto" w:fill="auto"/>
            <w:noWrap/>
            <w:vAlign w:val="bottom"/>
            <w:hideMark/>
          </w:tcPr>
          <w:p w14:paraId="3169FD50"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5,153346</w:t>
            </w:r>
          </w:p>
        </w:tc>
        <w:tc>
          <w:tcPr>
            <w:tcW w:w="1412" w:type="dxa"/>
            <w:shd w:val="clear" w:color="auto" w:fill="auto"/>
            <w:noWrap/>
            <w:vAlign w:val="bottom"/>
            <w:hideMark/>
          </w:tcPr>
          <w:p w14:paraId="4A27B051"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-11,459</w:t>
            </w:r>
          </w:p>
        </w:tc>
        <w:tc>
          <w:tcPr>
            <w:tcW w:w="1412" w:type="dxa"/>
            <w:shd w:val="clear" w:color="auto" w:fill="auto"/>
            <w:noWrap/>
            <w:vAlign w:val="bottom"/>
            <w:hideMark/>
          </w:tcPr>
          <w:p w14:paraId="6FA3ED7D" w14:textId="77777777" w:rsidR="00455000" w:rsidRPr="00455000" w:rsidRDefault="00455000" w:rsidP="00455000">
            <w:pPr>
              <w:spacing w:line="240" w:lineRule="auto"/>
              <w:ind w:firstLine="0"/>
              <w:jc w:val="right"/>
              <w:rPr>
                <w:rFonts w:eastAsia="Times New Roman" w:cs="Times New Roman"/>
                <w:color w:val="000000"/>
                <w:szCs w:val="24"/>
                <w:lang w:val="en-GB" w:eastAsia="en-GB"/>
              </w:rPr>
            </w:pPr>
            <w:r w:rsidRPr="00455000">
              <w:rPr>
                <w:rFonts w:eastAsia="Times New Roman" w:cs="Times New Roman"/>
                <w:color w:val="000000"/>
                <w:szCs w:val="24"/>
                <w:lang w:val="en-GB" w:eastAsia="en-GB"/>
              </w:rPr>
              <w:t>17,90222</w:t>
            </w:r>
          </w:p>
        </w:tc>
      </w:tr>
    </w:tbl>
    <w:p w14:paraId="4869C172" w14:textId="77777777" w:rsidR="00922D95" w:rsidRPr="006C737A" w:rsidRDefault="00922D95" w:rsidP="00272F29">
      <w:pPr>
        <w:ind w:firstLine="0"/>
      </w:pPr>
    </w:p>
    <w:sectPr w:rsidR="00922D95" w:rsidRPr="006C737A" w:rsidSect="006049C7">
      <w:footerReference w:type="default" r:id="rId47"/>
      <w:pgSz w:w="11906" w:h="16838" w:code="9"/>
      <w:pgMar w:top="1134" w:right="850"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FF6C1" w14:textId="77777777" w:rsidR="001069F0" w:rsidRDefault="001069F0">
      <w:pPr>
        <w:spacing w:line="240" w:lineRule="auto"/>
      </w:pPr>
      <w:r>
        <w:separator/>
      </w:r>
    </w:p>
  </w:endnote>
  <w:endnote w:type="continuationSeparator" w:id="0">
    <w:p w14:paraId="1FDB66F7" w14:textId="77777777" w:rsidR="001069F0" w:rsidRDefault="001069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DA8A4" w14:textId="2624DA43" w:rsidR="00003C82" w:rsidRDefault="00003C82">
    <w:pPr>
      <w:pStyle w:val="Footer"/>
      <w:jc w:val="right"/>
    </w:pPr>
  </w:p>
  <w:p w14:paraId="114B652A" w14:textId="507A20E1" w:rsidR="00003C82" w:rsidRDefault="00003C82" w:rsidP="00230BDE">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10E18" w14:textId="65476205" w:rsidR="00003C82" w:rsidRDefault="00003C82" w:rsidP="00230BDE">
    <w:pPr>
      <w:pStyle w:val="Footer"/>
      <w:ind w:firstLine="0"/>
    </w:pPr>
    <w:r>
      <w:tab/>
    </w:r>
    <w:r>
      <w:tab/>
    </w:r>
    <w:sdt>
      <w:sdtPr>
        <w:id w:val="-10906154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2911A" w14:textId="77777777" w:rsidR="001069F0" w:rsidRDefault="001069F0">
      <w:pPr>
        <w:spacing w:line="240" w:lineRule="auto"/>
      </w:pPr>
      <w:r>
        <w:separator/>
      </w:r>
    </w:p>
  </w:footnote>
  <w:footnote w:type="continuationSeparator" w:id="0">
    <w:p w14:paraId="319B0DE6" w14:textId="77777777" w:rsidR="001069F0" w:rsidRDefault="001069F0">
      <w:pPr>
        <w:spacing w:line="240" w:lineRule="auto"/>
      </w:pPr>
      <w:r>
        <w:continuationSeparator/>
      </w:r>
    </w:p>
  </w:footnote>
  <w:footnote w:id="1">
    <w:p w14:paraId="3C854426" w14:textId="6E30BF44" w:rsidR="00003C82" w:rsidRPr="006E5A4D" w:rsidRDefault="00003C82">
      <w:pPr>
        <w:pStyle w:val="FootnoteText"/>
        <w:rPr>
          <w:lang w:val="en-GB"/>
        </w:rPr>
      </w:pPr>
      <w:r>
        <w:rPr>
          <w:rStyle w:val="FootnoteReference"/>
        </w:rPr>
        <w:footnoteRef/>
      </w:r>
      <w:r w:rsidRPr="005038CE">
        <w:rPr>
          <w:lang w:val="en-GB"/>
        </w:rPr>
        <w:t xml:space="preserve"> </w:t>
      </w:r>
      <w:r>
        <w:t>От</w:t>
      </w:r>
      <w:r w:rsidRPr="005038CE">
        <w:rPr>
          <w:lang w:val="en-GB"/>
        </w:rPr>
        <w:t xml:space="preserve"> </w:t>
      </w:r>
      <w:proofErr w:type="spellStart"/>
      <w:r>
        <w:t>англ</w:t>
      </w:r>
      <w:proofErr w:type="spellEnd"/>
      <w:r w:rsidRPr="005038CE">
        <w:rPr>
          <w:lang w:val="en-GB"/>
        </w:rPr>
        <w:t xml:space="preserve">. </w:t>
      </w:r>
      <w:r>
        <w:rPr>
          <w:lang w:val="en-GB"/>
        </w:rPr>
        <w:t>CEP</w:t>
      </w:r>
      <w:r w:rsidRPr="005038CE">
        <w:rPr>
          <w:lang w:val="en-GB"/>
        </w:rPr>
        <w:t xml:space="preserve"> – </w:t>
      </w:r>
      <w:r>
        <w:rPr>
          <w:lang w:val="en-GB"/>
        </w:rPr>
        <w:t>Corporate</w:t>
      </w:r>
      <w:r w:rsidRPr="005038CE">
        <w:rPr>
          <w:lang w:val="en-GB"/>
        </w:rPr>
        <w:t xml:space="preserve"> </w:t>
      </w:r>
      <w:r>
        <w:rPr>
          <w:lang w:val="en-GB"/>
        </w:rPr>
        <w:t>Environmental</w:t>
      </w:r>
      <w:r w:rsidRPr="005038CE">
        <w:rPr>
          <w:lang w:val="en-GB"/>
        </w:rPr>
        <w:t xml:space="preserve"> </w:t>
      </w:r>
      <w:r>
        <w:rPr>
          <w:lang w:val="en-GB"/>
        </w:rPr>
        <w:t>Performance</w:t>
      </w:r>
      <w:r w:rsidRPr="005038CE">
        <w:rPr>
          <w:lang w:val="en-GB"/>
        </w:rPr>
        <w:t xml:space="preserve">. </w:t>
      </w:r>
      <w:r>
        <w:t>Это</w:t>
      </w:r>
      <w:r w:rsidRPr="006E5A4D">
        <w:t xml:space="preserve"> </w:t>
      </w:r>
      <w:r>
        <w:t>означает</w:t>
      </w:r>
      <w:r w:rsidRPr="006E5A4D">
        <w:t xml:space="preserve"> </w:t>
      </w:r>
      <w:r>
        <w:t>результаты</w:t>
      </w:r>
      <w:r w:rsidRPr="006E5A4D">
        <w:t xml:space="preserve"> </w:t>
      </w:r>
      <w:r>
        <w:t>управления</w:t>
      </w:r>
      <w:r w:rsidRPr="006E5A4D">
        <w:t xml:space="preserve"> </w:t>
      </w:r>
      <w:r>
        <w:t>организацией аспектами своего взаимодействия с окружаю</w:t>
      </w:r>
      <w:bookmarkStart w:id="7" w:name="_GoBack"/>
      <w:bookmarkEnd w:id="7"/>
      <w:r>
        <w:t xml:space="preserve">щей средой. </w:t>
      </w:r>
      <w:r>
        <w:rPr>
          <w:lang w:val="en-GB"/>
        </w:rPr>
        <w:t>[</w:t>
      </w:r>
      <w:proofErr w:type="spellStart"/>
      <w:r>
        <w:rPr>
          <w:lang w:val="en-GB"/>
        </w:rPr>
        <w:t>Trumpp</w:t>
      </w:r>
      <w:proofErr w:type="spellEnd"/>
      <w:r w:rsidRPr="00DA14C4">
        <w:rPr>
          <w:lang w:val="en-GB"/>
        </w:rPr>
        <w:t xml:space="preserve"> </w:t>
      </w:r>
      <w:r>
        <w:rPr>
          <w:lang w:val="en-GB"/>
        </w:rPr>
        <w:t>C</w:t>
      </w:r>
      <w:r w:rsidRPr="00DA14C4">
        <w:rPr>
          <w:lang w:val="en-GB"/>
        </w:rPr>
        <w:t xml:space="preserve">., </w:t>
      </w:r>
      <w:r>
        <w:rPr>
          <w:lang w:val="en-GB"/>
        </w:rPr>
        <w:t>Guenther</w:t>
      </w:r>
      <w:r w:rsidRPr="00DA14C4">
        <w:rPr>
          <w:lang w:val="en-GB"/>
        </w:rPr>
        <w:t xml:space="preserve"> </w:t>
      </w:r>
      <w:r>
        <w:rPr>
          <w:lang w:val="en-GB"/>
        </w:rPr>
        <w:t>T</w:t>
      </w:r>
      <w:r w:rsidRPr="00DA14C4">
        <w:rPr>
          <w:lang w:val="en-GB"/>
        </w:rPr>
        <w:t>.</w:t>
      </w:r>
      <w:r>
        <w:rPr>
          <w:lang w:val="en-GB"/>
        </w:rPr>
        <w:t>, 2017]</w:t>
      </w:r>
    </w:p>
  </w:footnote>
  <w:footnote w:id="2">
    <w:p w14:paraId="0EFBAC53" w14:textId="3EF9981A" w:rsidR="00003C82" w:rsidRDefault="00003C82">
      <w:pPr>
        <w:pStyle w:val="FootnoteText"/>
      </w:pPr>
      <w:r>
        <w:rPr>
          <w:rStyle w:val="FootnoteReference"/>
        </w:rPr>
        <w:footnoteRef/>
      </w:r>
      <w:r>
        <w:t xml:space="preserve"> Корпоративная социальная ответственность</w:t>
      </w:r>
    </w:p>
  </w:footnote>
  <w:footnote w:id="3">
    <w:p w14:paraId="732F9C94" w14:textId="1DEFD9D6" w:rsidR="00003C82" w:rsidRDefault="00003C82">
      <w:pPr>
        <w:pStyle w:val="FootnoteText"/>
      </w:pPr>
      <w:r>
        <w:rPr>
          <w:rStyle w:val="FootnoteReference"/>
        </w:rPr>
        <w:footnoteRef/>
      </w:r>
      <w:r>
        <w:t xml:space="preserve"> Цели устойчивого развития</w:t>
      </w:r>
    </w:p>
  </w:footnote>
  <w:footnote w:id="4">
    <w:p w14:paraId="242C6ADC" w14:textId="78A17DE0" w:rsidR="00003C82" w:rsidRDefault="00003C82">
      <w:pPr>
        <w:pStyle w:val="FootnoteText"/>
      </w:pPr>
      <w:r>
        <w:rPr>
          <w:rStyle w:val="FootnoteReference"/>
        </w:rPr>
        <w:footnoteRef/>
      </w:r>
      <w:r>
        <w:t xml:space="preserve"> Некоммерческая организация</w:t>
      </w:r>
    </w:p>
  </w:footnote>
  <w:footnote w:id="5">
    <w:p w14:paraId="2E80C477" w14:textId="6930DC3E" w:rsidR="00003C82" w:rsidRDefault="00003C82">
      <w:pPr>
        <w:pStyle w:val="FootnoteText"/>
      </w:pPr>
      <w:r>
        <w:rPr>
          <w:rStyle w:val="FootnoteReference"/>
        </w:rPr>
        <w:footnoteRef/>
      </w:r>
      <w:r>
        <w:t xml:space="preserve"> Экологичность деятельности компаний измеряется частными и общими (сводными) показателями. Подробнее в разделе </w:t>
      </w:r>
      <w:r>
        <w:fldChar w:fldCharType="begin"/>
      </w:r>
      <w:r>
        <w:instrText xml:space="preserve"> REF _Ref73541312 \r \h </w:instrText>
      </w:r>
      <w:r>
        <w:fldChar w:fldCharType="separate"/>
      </w:r>
      <w:r>
        <w:t xml:space="preserve">2.2. </w:t>
      </w:r>
      <w:r>
        <w:fldChar w:fldCharType="end"/>
      </w:r>
    </w:p>
  </w:footnote>
  <w:footnote w:id="6">
    <w:p w14:paraId="27DD2BCB" w14:textId="63D9562B" w:rsidR="00003C82" w:rsidRDefault="00003C82">
      <w:pPr>
        <w:pStyle w:val="FootnoteText"/>
      </w:pPr>
      <w:r>
        <w:rPr>
          <w:rStyle w:val="FootnoteReference"/>
        </w:rPr>
        <w:footnoteRef/>
      </w:r>
      <w:r>
        <w:t xml:space="preserve"> Доли компаний из других отраслей, публикующих отчёты о влиянии на окружающую среду, можно найти в </w:t>
      </w:r>
      <w:r>
        <w:fldChar w:fldCharType="begin"/>
      </w:r>
      <w:r>
        <w:instrText xml:space="preserve"> REF _Ref73636591 \r \h </w:instrText>
      </w:r>
      <w:r>
        <w:fldChar w:fldCharType="separate"/>
      </w:r>
      <w:r>
        <w:t xml:space="preserve">Приложении 1. </w:t>
      </w:r>
      <w:r>
        <w:fldChar w:fldCharType="end"/>
      </w:r>
    </w:p>
  </w:footnote>
  <w:footnote w:id="7">
    <w:p w14:paraId="11984FC7" w14:textId="30EA1847" w:rsidR="00003C82" w:rsidRDefault="00003C82">
      <w:pPr>
        <w:pStyle w:val="FootnoteText"/>
      </w:pPr>
      <w:r>
        <w:rPr>
          <w:rStyle w:val="FootnoteReference"/>
        </w:rPr>
        <w:footnoteRef/>
      </w:r>
      <w:r>
        <w:t xml:space="preserve"> Заинтересованные стороны </w:t>
      </w:r>
    </w:p>
  </w:footnote>
  <w:footnote w:id="8">
    <w:p w14:paraId="7515F42A" w14:textId="14C5507D" w:rsidR="00003C82" w:rsidRPr="000E6B5C" w:rsidRDefault="00003C82">
      <w:pPr>
        <w:pStyle w:val="FootnoteText"/>
      </w:pPr>
      <w:r>
        <w:rPr>
          <w:rStyle w:val="FootnoteReference"/>
        </w:rPr>
        <w:footnoteRef/>
      </w:r>
      <w:r w:rsidRPr="000E6B5C">
        <w:t xml:space="preserve"> [</w:t>
      </w:r>
      <w:proofErr w:type="spellStart"/>
      <w:r w:rsidRPr="000E6B5C">
        <w:rPr>
          <w:lang w:val="en-GB"/>
        </w:rPr>
        <w:t>Shalit</w:t>
      </w:r>
      <w:proofErr w:type="spellEnd"/>
      <w:r w:rsidRPr="00937DEE">
        <w:t xml:space="preserve"> </w:t>
      </w:r>
      <w:r w:rsidRPr="000E6B5C">
        <w:rPr>
          <w:lang w:val="en-GB"/>
        </w:rPr>
        <w:t>S</w:t>
      </w:r>
      <w:r w:rsidRPr="000E6B5C">
        <w:t xml:space="preserve">. </w:t>
      </w:r>
      <w:r w:rsidRPr="000E6B5C">
        <w:rPr>
          <w:lang w:val="en-GB"/>
        </w:rPr>
        <w:t>S</w:t>
      </w:r>
      <w:r w:rsidRPr="000E6B5C">
        <w:t>.</w:t>
      </w:r>
      <w:r w:rsidRPr="00937DEE">
        <w:t>,</w:t>
      </w:r>
      <w:r w:rsidRPr="000E6B5C">
        <w:t xml:space="preserve"> </w:t>
      </w:r>
      <w:r w:rsidRPr="000E6B5C">
        <w:rPr>
          <w:lang w:val="en-GB"/>
        </w:rPr>
        <w:t>Sankar</w:t>
      </w:r>
      <w:r w:rsidRPr="00937DEE">
        <w:t xml:space="preserve"> </w:t>
      </w:r>
      <w:r w:rsidRPr="000E6B5C">
        <w:rPr>
          <w:lang w:val="en-GB"/>
        </w:rPr>
        <w:t>U</w:t>
      </w:r>
      <w:r w:rsidRPr="000E6B5C">
        <w:t xml:space="preserve">., 1977] </w:t>
      </w:r>
      <w:r>
        <w:t>утверждают</w:t>
      </w:r>
      <w:r w:rsidRPr="000E6B5C">
        <w:t xml:space="preserve">, </w:t>
      </w:r>
      <w:r>
        <w:t>что это не лучший показатель для выражения размера фирмы, потому что он связан с качеством управления человеческими ресурсами и брендингом компании.</w:t>
      </w:r>
    </w:p>
  </w:footnote>
  <w:footnote w:id="9">
    <w:p w14:paraId="6977CE7E" w14:textId="1712E98E" w:rsidR="00003C82" w:rsidRPr="00140B0A" w:rsidRDefault="00003C82">
      <w:pPr>
        <w:pStyle w:val="FootnoteText"/>
      </w:pPr>
      <w:r>
        <w:rPr>
          <w:rStyle w:val="FootnoteReference"/>
        </w:rPr>
        <w:footnoteRef/>
      </w:r>
      <w:r w:rsidRPr="00140B0A">
        <w:t xml:space="preserve"> </w:t>
      </w:r>
      <w:r>
        <w:t>Под восстановительной стоимостью активов понимается сумма расходов, необходимых для приобретения всех активов фирмы по текущим ценам.</w:t>
      </w:r>
    </w:p>
  </w:footnote>
  <w:footnote w:id="10">
    <w:p w14:paraId="0583CE05" w14:textId="0414E1F0" w:rsidR="00003C82" w:rsidRPr="00DA1218" w:rsidRDefault="00003C82">
      <w:pPr>
        <w:pStyle w:val="FootnoteText"/>
        <w:rPr>
          <w:lang w:val="en-GB"/>
        </w:rPr>
      </w:pPr>
      <w:r>
        <w:rPr>
          <w:rStyle w:val="FootnoteReference"/>
        </w:rPr>
        <w:footnoteRef/>
      </w:r>
      <w:r w:rsidRPr="00DA1218">
        <w:rPr>
          <w:lang w:val="en-GB"/>
        </w:rPr>
        <w:t xml:space="preserve"> </w:t>
      </w:r>
      <w:r>
        <w:rPr>
          <w:lang w:val="en-GB"/>
        </w:rPr>
        <w:t>Global</w:t>
      </w:r>
      <w:r w:rsidRPr="00DA1218">
        <w:rPr>
          <w:lang w:val="en-GB"/>
        </w:rPr>
        <w:t xml:space="preserve"> </w:t>
      </w:r>
      <w:r>
        <w:rPr>
          <w:lang w:val="en-GB"/>
        </w:rPr>
        <w:t>Reporting</w:t>
      </w:r>
      <w:r w:rsidRPr="00DA1218">
        <w:rPr>
          <w:lang w:val="en-GB"/>
        </w:rPr>
        <w:t xml:space="preserve"> </w:t>
      </w:r>
      <w:r>
        <w:rPr>
          <w:lang w:val="en-GB"/>
        </w:rPr>
        <w:t>Initiative</w:t>
      </w:r>
    </w:p>
  </w:footnote>
  <w:footnote w:id="11">
    <w:p w14:paraId="67AEF76F" w14:textId="79B38040" w:rsidR="00003C82" w:rsidRPr="004C02D5" w:rsidRDefault="00003C82">
      <w:pPr>
        <w:pStyle w:val="FootnoteText"/>
        <w:rPr>
          <w:lang w:val="en-GB"/>
        </w:rPr>
      </w:pPr>
      <w:r>
        <w:rPr>
          <w:rStyle w:val="FootnoteReference"/>
        </w:rPr>
        <w:footnoteRef/>
      </w:r>
      <w:r w:rsidRPr="00DA1218">
        <w:rPr>
          <w:lang w:val="en-GB"/>
        </w:rPr>
        <w:t xml:space="preserve"> </w:t>
      </w:r>
      <w:r>
        <w:t>См</w:t>
      </w:r>
      <w:r w:rsidRPr="00DA1218">
        <w:rPr>
          <w:lang w:val="en-GB"/>
        </w:rPr>
        <w:t xml:space="preserve">. </w:t>
      </w:r>
      <w:r>
        <w:fldChar w:fldCharType="begin"/>
      </w:r>
      <w:r w:rsidRPr="00DA1218">
        <w:rPr>
          <w:lang w:val="en-GB"/>
        </w:rPr>
        <w:instrText xml:space="preserve"> REF _Ref73380838 \r \h </w:instrText>
      </w:r>
      <w:r>
        <w:fldChar w:fldCharType="separate"/>
      </w:r>
      <w:r>
        <w:t>Приложение</w:t>
      </w:r>
      <w:r w:rsidRPr="004C02D5">
        <w:rPr>
          <w:lang w:val="en-GB"/>
        </w:rPr>
        <w:t xml:space="preserve"> 2. </w:t>
      </w:r>
      <w:r>
        <w:fldChar w:fldCharType="end"/>
      </w:r>
    </w:p>
  </w:footnote>
  <w:footnote w:id="12">
    <w:p w14:paraId="21B71583" w14:textId="6E86D98F" w:rsidR="00003C82" w:rsidRPr="0050246C" w:rsidRDefault="00003C82">
      <w:pPr>
        <w:pStyle w:val="FootnoteText"/>
      </w:pPr>
      <w:r>
        <w:rPr>
          <w:rStyle w:val="FootnoteReference"/>
        </w:rPr>
        <w:footnoteRef/>
      </w:r>
      <w:r>
        <w:t xml:space="preserve"> Показатель, разработанный аналитической компанией </w:t>
      </w:r>
      <w:r>
        <w:rPr>
          <w:lang w:val="en-GB"/>
        </w:rPr>
        <w:t>Thomson</w:t>
      </w:r>
      <w:r w:rsidRPr="0050246C">
        <w:t xml:space="preserve"> </w:t>
      </w:r>
      <w:r>
        <w:rPr>
          <w:lang w:val="en-GB"/>
        </w:rPr>
        <w:t>Reuters</w:t>
      </w:r>
      <w:r w:rsidRPr="0050246C">
        <w:t xml:space="preserve"> [</w:t>
      </w:r>
      <w:r>
        <w:fldChar w:fldCharType="begin"/>
      </w:r>
      <w:r>
        <w:instrText xml:space="preserve"> REF _Ref73634776 \r \h </w:instrText>
      </w:r>
      <w:r>
        <w:fldChar w:fldCharType="separate"/>
      </w:r>
      <w:r>
        <w:t>27</w:t>
      </w:r>
      <w:r>
        <w:fldChar w:fldCharType="end"/>
      </w:r>
      <w:r w:rsidRPr="0050246C">
        <w:t>]</w:t>
      </w:r>
    </w:p>
  </w:footnote>
  <w:footnote w:id="13">
    <w:p w14:paraId="39F45956" w14:textId="41A7BD13" w:rsidR="00003C82" w:rsidRPr="00AD3974" w:rsidRDefault="00003C82">
      <w:pPr>
        <w:pStyle w:val="FootnoteText"/>
      </w:pPr>
      <w:r>
        <w:rPr>
          <w:rStyle w:val="FootnoteReference"/>
        </w:rPr>
        <w:footnoteRef/>
      </w:r>
      <w:r>
        <w:t xml:space="preserve"> Контрольная переменная – это переменная, которая сама по себе содержательно не влияет на результирующую переменную, но с учётом которой влияние содержательных предикторов на результирующую переменную может меняться. </w:t>
      </w:r>
      <w:r w:rsidRPr="00AD3974">
        <w:t>[</w:t>
      </w:r>
      <w:r>
        <w:rPr>
          <w:lang w:val="en-GB"/>
        </w:rPr>
        <w:t>Freedman</w:t>
      </w:r>
      <w:r w:rsidRPr="00AD3974">
        <w:t xml:space="preserve"> </w:t>
      </w:r>
      <w:r>
        <w:rPr>
          <w:lang w:val="en-GB"/>
        </w:rPr>
        <w:t>et</w:t>
      </w:r>
      <w:r w:rsidRPr="00AD3974">
        <w:t xml:space="preserve"> </w:t>
      </w:r>
      <w:r>
        <w:rPr>
          <w:lang w:val="en-GB"/>
        </w:rPr>
        <w:t>al</w:t>
      </w:r>
      <w:r w:rsidRPr="00AD3974">
        <w:t>., 2007]</w:t>
      </w:r>
    </w:p>
  </w:footnote>
  <w:footnote w:id="14">
    <w:p w14:paraId="0CC3C871" w14:textId="04E04B3D" w:rsidR="00003C82" w:rsidRPr="00151103" w:rsidRDefault="00003C82">
      <w:pPr>
        <w:pStyle w:val="FootnoteText"/>
      </w:pPr>
      <w:r>
        <w:rPr>
          <w:rStyle w:val="FootnoteReference"/>
        </w:rPr>
        <w:footnoteRef/>
      </w:r>
      <w:r>
        <w:t xml:space="preserve"> Обозначены </w:t>
      </w:r>
      <w:r>
        <w:rPr>
          <w:lang w:val="en-GB"/>
        </w:rPr>
        <w:t>B</w:t>
      </w:r>
      <w:r w:rsidRPr="00151103">
        <w:t>-</w:t>
      </w:r>
      <w:r>
        <w:rPr>
          <w:lang w:val="en-GB"/>
        </w:rPr>
        <w:t>P</w:t>
      </w:r>
      <w:r w:rsidRPr="00151103">
        <w:t xml:space="preserve"> </w:t>
      </w:r>
      <w:r>
        <w:rPr>
          <w:lang w:val="en-GB"/>
        </w:rPr>
        <w:t>chi</w:t>
      </w:r>
      <w:r w:rsidRPr="00151103">
        <w:t xml:space="preserve">2 </w:t>
      </w:r>
      <w:r>
        <w:t>в таблицах в разделе 3.3.</w:t>
      </w:r>
    </w:p>
  </w:footnote>
  <w:footnote w:id="15">
    <w:p w14:paraId="28F676D4" w14:textId="1CD462D1" w:rsidR="00003C82" w:rsidRPr="006820D1" w:rsidRDefault="00003C82" w:rsidP="006820D1">
      <w:pPr>
        <w:pStyle w:val="FootnoteText"/>
      </w:pPr>
      <w:r>
        <w:rPr>
          <w:rStyle w:val="FootnoteReference"/>
        </w:rPr>
        <w:footnoteRef/>
      </w:r>
      <w:r>
        <w:t xml:space="preserve"> Обозначения уровней значимости: </w:t>
      </w:r>
      <w:r>
        <w:rPr>
          <w:lang w:val="en-GB"/>
        </w:rPr>
        <w:t>p</w:t>
      </w:r>
      <w:r>
        <w:t xml:space="preserve"> </w:t>
      </w:r>
      <w:r w:rsidRPr="00C40054">
        <w:t>&lt;</w:t>
      </w:r>
      <w:r>
        <w:t xml:space="preserve"> </w:t>
      </w:r>
      <w:r w:rsidRPr="00C40054">
        <w:t xml:space="preserve">0,001 </w:t>
      </w:r>
      <w:r>
        <w:t>- ***</w:t>
      </w:r>
      <w:r w:rsidRPr="00C40054">
        <w:t xml:space="preserve">, </w:t>
      </w:r>
      <w:r>
        <w:rPr>
          <w:lang w:val="en-GB"/>
        </w:rPr>
        <w:t>p</w:t>
      </w:r>
      <w:r>
        <w:t xml:space="preserve"> </w:t>
      </w:r>
      <w:r w:rsidRPr="00C40054">
        <w:t>&lt;</w:t>
      </w:r>
      <w:r>
        <w:t xml:space="preserve"> </w:t>
      </w:r>
      <w:r w:rsidRPr="00C40054">
        <w:t xml:space="preserve">0,01 </w:t>
      </w:r>
      <w:r>
        <w:t>- **</w:t>
      </w:r>
      <w:r w:rsidRPr="00C40054">
        <w:t xml:space="preserve">, </w:t>
      </w:r>
      <w:r>
        <w:rPr>
          <w:lang w:val="en-GB"/>
        </w:rPr>
        <w:t>p</w:t>
      </w:r>
      <w:r>
        <w:t xml:space="preserve"> </w:t>
      </w:r>
      <w:r w:rsidRPr="00C40054">
        <w:t>&lt;</w:t>
      </w:r>
      <w:r>
        <w:t xml:space="preserve"> </w:t>
      </w:r>
      <w:r w:rsidRPr="00C40054">
        <w:t xml:space="preserve">0,1 </w:t>
      </w:r>
      <w:r>
        <w:t>- *.</w:t>
      </w:r>
    </w:p>
  </w:footnote>
  <w:footnote w:id="16">
    <w:p w14:paraId="1FD2BBAE" w14:textId="4A613786" w:rsidR="00003C82" w:rsidRDefault="00003C82">
      <w:pPr>
        <w:pStyle w:val="FootnoteText"/>
      </w:pPr>
      <w:r>
        <w:rPr>
          <w:rStyle w:val="FootnoteReference"/>
        </w:rPr>
        <w:footnoteRef/>
      </w:r>
      <w:r>
        <w:t xml:space="preserve"> Имеются в виду показатели, использованные ранее в этой работе.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31A5"/>
    <w:multiLevelType w:val="multilevel"/>
    <w:tmpl w:val="81D8D014"/>
    <w:numStyleLink w:val="ContractNumberingEn"/>
  </w:abstractNum>
  <w:abstractNum w:abstractNumId="1" w15:restartNumberingAfterBreak="0">
    <w:nsid w:val="0A440D65"/>
    <w:multiLevelType w:val="hybridMultilevel"/>
    <w:tmpl w:val="0DD6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C38BE"/>
    <w:multiLevelType w:val="multilevel"/>
    <w:tmpl w:val="81D8D014"/>
    <w:styleLink w:val="ContractNumberingEn"/>
    <w:lvl w:ilvl="0">
      <w:start w:val="1"/>
      <w:numFmt w:val="decimal"/>
      <w:lvlText w:val="%1."/>
      <w:lvlJc w:val="left"/>
      <w:pPr>
        <w:tabs>
          <w:tab w:val="num" w:pos="720"/>
        </w:tabs>
        <w:ind w:left="720" w:hanging="720"/>
      </w:pPr>
      <w:rPr>
        <w:rFonts w:ascii="Times New Roman" w:hAnsi="Times New Roman" w:hint="default"/>
        <w:sz w:val="24"/>
      </w:rPr>
    </w:lvl>
    <w:lvl w:ilvl="1">
      <w:start w:val="1"/>
      <w:numFmt w:val="decimal"/>
      <w:lvlText w:val="%1.%2."/>
      <w:lvlJc w:val="left"/>
      <w:pPr>
        <w:tabs>
          <w:tab w:val="num" w:pos="1440"/>
        </w:tabs>
        <w:ind w:left="1440" w:hanging="720"/>
      </w:pPr>
      <w:rPr>
        <w:rFonts w:hint="default"/>
      </w:rPr>
    </w:lvl>
    <w:lvl w:ilvl="2">
      <w:start w:val="1"/>
      <w:numFmt w:val="decimal"/>
      <w:pStyle w:val="ContractLevel3"/>
      <w:lvlText w:val="%1.%2.%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0B9F7D7A"/>
    <w:multiLevelType w:val="hybridMultilevel"/>
    <w:tmpl w:val="1050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A4829"/>
    <w:multiLevelType w:val="multilevel"/>
    <w:tmpl w:val="58DA0490"/>
    <w:styleLink w:val="ContractNumbering"/>
    <w:lvl w:ilvl="0">
      <w:start w:val="1"/>
      <w:numFmt w:val="decimal"/>
      <w:isLgl/>
      <w:lvlText w:val="%1."/>
      <w:lvlJc w:val="left"/>
      <w:pPr>
        <w:ind w:left="357" w:hanging="357"/>
      </w:pPr>
      <w:rPr>
        <w:rFonts w:ascii="Times New Roman" w:hAnsi="Times New Roman" w:hint="default"/>
        <w:sz w:val="24"/>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AAC6193"/>
    <w:multiLevelType w:val="hybridMultilevel"/>
    <w:tmpl w:val="16BC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36DBC"/>
    <w:multiLevelType w:val="multilevel"/>
    <w:tmpl w:val="F822CFA6"/>
    <w:lvl w:ilvl="0">
      <w:start w:val="1"/>
      <w:numFmt w:val="decimal"/>
      <w:pStyle w:val="a"/>
      <w:lvlText w:val="Рис. %1. "/>
      <w:lvlJc w:val="left"/>
      <w:pPr>
        <w:ind w:left="720" w:hanging="360"/>
      </w:pPr>
      <w:rPr>
        <w:rFonts w:hint="default"/>
        <w:b/>
        <w:i/>
      </w:r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23C123D"/>
    <w:multiLevelType w:val="hybridMultilevel"/>
    <w:tmpl w:val="B5E0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25322"/>
    <w:multiLevelType w:val="multilevel"/>
    <w:tmpl w:val="0B727D12"/>
    <w:styleLink w:val="a0"/>
    <w:lvl w:ilvl="0">
      <w:start w:val="1"/>
      <w:numFmt w:val="decimal"/>
      <w:pStyle w:val="Heading1"/>
      <w:lvlText w:val="ГЛАВА %1. "/>
      <w:lvlJc w:val="left"/>
      <w:pPr>
        <w:ind w:left="360" w:hanging="360"/>
      </w:pPr>
      <w:rPr>
        <w:rFonts w:hint="default"/>
        <w:b/>
        <w:i w:val="0"/>
        <w:sz w:val="28"/>
      </w:rPr>
    </w:lvl>
    <w:lvl w:ilvl="1">
      <w:start w:val="1"/>
      <w:numFmt w:val="decimal"/>
      <w:pStyle w:val="Heading2"/>
      <w:lvlText w:val="%1.%2. "/>
      <w:lvlJc w:val="left"/>
      <w:pPr>
        <w:ind w:left="1079" w:hanging="360"/>
      </w:pPr>
      <w:rPr>
        <w:rFonts w:hint="default"/>
      </w:rPr>
    </w:lvl>
    <w:lvl w:ilvl="2">
      <w:start w:val="1"/>
      <w:numFmt w:val="decimal"/>
      <w:pStyle w:val="Heading3"/>
      <w:lvlText w:val="%1.%2.%3. "/>
      <w:lvlJc w:val="right"/>
      <w:pPr>
        <w:ind w:left="1799" w:hanging="180"/>
      </w:pPr>
      <w:rPr>
        <w:rFonts w:hint="default"/>
      </w:rPr>
    </w:lvl>
    <w:lvl w:ilvl="3">
      <w:start w:val="1"/>
      <w:numFmt w:val="none"/>
      <w:lvlText w:val=""/>
      <w:lvlJc w:val="left"/>
      <w:pPr>
        <w:ind w:left="2519" w:hanging="360"/>
      </w:pPr>
      <w:rPr>
        <w:rFonts w:hint="default"/>
      </w:rPr>
    </w:lvl>
    <w:lvl w:ilvl="4">
      <w:start w:val="1"/>
      <w:numFmt w:val="none"/>
      <w:lvlText w:val=""/>
      <w:lvlJc w:val="left"/>
      <w:pPr>
        <w:ind w:left="3239" w:hanging="360"/>
      </w:pPr>
      <w:rPr>
        <w:rFonts w:hint="default"/>
      </w:rPr>
    </w:lvl>
    <w:lvl w:ilvl="5">
      <w:start w:val="1"/>
      <w:numFmt w:val="none"/>
      <w:lvlText w:val=""/>
      <w:lvlJc w:val="right"/>
      <w:pPr>
        <w:ind w:left="3959" w:hanging="180"/>
      </w:pPr>
      <w:rPr>
        <w:rFonts w:hint="default"/>
      </w:rPr>
    </w:lvl>
    <w:lvl w:ilvl="6">
      <w:start w:val="1"/>
      <w:numFmt w:val="none"/>
      <w:lvlText w:val=""/>
      <w:lvlJc w:val="left"/>
      <w:pPr>
        <w:ind w:left="4679" w:hanging="360"/>
      </w:pPr>
      <w:rPr>
        <w:rFonts w:hint="default"/>
      </w:rPr>
    </w:lvl>
    <w:lvl w:ilvl="7">
      <w:start w:val="1"/>
      <w:numFmt w:val="none"/>
      <w:lvlText w:val=""/>
      <w:lvlJc w:val="left"/>
      <w:pPr>
        <w:ind w:left="5399" w:hanging="360"/>
      </w:pPr>
      <w:rPr>
        <w:rFonts w:hint="default"/>
      </w:rPr>
    </w:lvl>
    <w:lvl w:ilvl="8">
      <w:start w:val="1"/>
      <w:numFmt w:val="none"/>
      <w:lvlText w:val=""/>
      <w:lvlJc w:val="right"/>
      <w:pPr>
        <w:ind w:left="6119" w:hanging="180"/>
      </w:pPr>
      <w:rPr>
        <w:rFonts w:hint="default"/>
      </w:rPr>
    </w:lvl>
  </w:abstractNum>
  <w:abstractNum w:abstractNumId="9" w15:restartNumberingAfterBreak="0">
    <w:nsid w:val="29554C05"/>
    <w:multiLevelType w:val="hybridMultilevel"/>
    <w:tmpl w:val="125A7234"/>
    <w:lvl w:ilvl="0" w:tplc="6D6A0C94">
      <w:start w:val="1"/>
      <w:numFmt w:val="decimal"/>
      <w:pStyle w:val="a1"/>
      <w:lvlText w:val="Приложение %1. "/>
      <w:lvlJc w:val="right"/>
      <w:pPr>
        <w:ind w:left="1920" w:hanging="360"/>
      </w:pPr>
      <w:rPr>
        <w:rFonts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D067269"/>
    <w:multiLevelType w:val="hybridMultilevel"/>
    <w:tmpl w:val="DDFE0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720D6"/>
    <w:multiLevelType w:val="hybridMultilevel"/>
    <w:tmpl w:val="6DEEAC78"/>
    <w:lvl w:ilvl="0" w:tplc="97869A4A">
      <w:start w:val="2"/>
      <w:numFmt w:val="bullet"/>
      <w:lvlText w:val=""/>
      <w:lvlJc w:val="left"/>
      <w:pPr>
        <w:ind w:left="1069" w:hanging="360"/>
      </w:pPr>
      <w:rPr>
        <w:rFonts w:ascii="Symbol" w:eastAsiaTheme="minorHAnsi" w:hAnsi="Symbol" w:cstheme="minorBidi"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3B1145EA"/>
    <w:multiLevelType w:val="hybridMultilevel"/>
    <w:tmpl w:val="D1D458E4"/>
    <w:lvl w:ilvl="0" w:tplc="D924B5F4">
      <w:start w:val="1"/>
      <w:numFmt w:val="decimal"/>
      <w:pStyle w:val="a2"/>
      <w:lvlText w:val="Таблица %1. "/>
      <w:lvlJc w:val="righ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E4261D"/>
    <w:multiLevelType w:val="hybridMultilevel"/>
    <w:tmpl w:val="C65E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7A074C"/>
    <w:multiLevelType w:val="hybridMultilevel"/>
    <w:tmpl w:val="17FA5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D31F91"/>
    <w:multiLevelType w:val="hybridMultilevel"/>
    <w:tmpl w:val="7770989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4C7E390F"/>
    <w:multiLevelType w:val="hybridMultilevel"/>
    <w:tmpl w:val="EBB8A28A"/>
    <w:lvl w:ilvl="0" w:tplc="4B54375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2EE4DBA"/>
    <w:multiLevelType w:val="hybridMultilevel"/>
    <w:tmpl w:val="5E86C73E"/>
    <w:lvl w:ilvl="0" w:tplc="0809000F">
      <w:start w:val="1"/>
      <w:numFmt w:val="decimal"/>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60033061"/>
    <w:multiLevelType w:val="hybridMultilevel"/>
    <w:tmpl w:val="23606868"/>
    <w:lvl w:ilvl="0" w:tplc="54887482">
      <w:start w:val="2"/>
      <w:numFmt w:val="bullet"/>
      <w:lvlText w:val=""/>
      <w:lvlJc w:val="left"/>
      <w:pPr>
        <w:ind w:left="1069" w:hanging="360"/>
      </w:pPr>
      <w:rPr>
        <w:rFonts w:ascii="Symbol" w:eastAsiaTheme="minorHAnsi" w:hAnsi="Symbol" w:cstheme="minorBid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6AC84F79"/>
    <w:multiLevelType w:val="multilevel"/>
    <w:tmpl w:val="1A767F98"/>
    <w:lvl w:ilvl="0">
      <w:start w:val="1"/>
      <w:numFmt w:val="decimal"/>
      <w:lvlText w:val="%1."/>
      <w:lvlJc w:val="left"/>
      <w:pPr>
        <w:tabs>
          <w:tab w:val="num" w:pos="720"/>
        </w:tabs>
        <w:ind w:left="720" w:hanging="720"/>
      </w:pPr>
    </w:lvl>
    <w:lvl w:ilvl="1">
      <w:start w:val="1"/>
      <w:numFmt w:val="decimal"/>
      <w:pStyle w:val="Contract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2CA06C7"/>
    <w:multiLevelType w:val="hybridMultilevel"/>
    <w:tmpl w:val="4384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8C5E65"/>
    <w:multiLevelType w:val="hybridMultilevel"/>
    <w:tmpl w:val="4404A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AE2BDE"/>
    <w:multiLevelType w:val="hybridMultilevel"/>
    <w:tmpl w:val="4404A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8"/>
  </w:num>
  <w:num w:numId="3">
    <w:abstractNumId w:val="4"/>
  </w:num>
  <w:num w:numId="4">
    <w:abstractNumId w:val="2"/>
  </w:num>
  <w:num w:numId="5">
    <w:abstractNumId w:val="0"/>
    <w:lvlOverride w:ilvl="2">
      <w:lvl w:ilvl="2">
        <w:start w:val="1"/>
        <w:numFmt w:val="decimal"/>
        <w:pStyle w:val="ContractLevel3"/>
        <w:lvlText w:val="%1.%2.%3."/>
        <w:lvlJc w:val="left"/>
        <w:pPr>
          <w:tabs>
            <w:tab w:val="num" w:pos="2160"/>
          </w:tabs>
          <w:ind w:left="2160" w:hanging="720"/>
        </w:pPr>
        <w:rPr>
          <w:rFonts w:hint="default"/>
        </w:rPr>
      </w:lvl>
    </w:lvlOverride>
  </w:num>
  <w:num w:numId="6">
    <w:abstractNumId w:val="19"/>
  </w:num>
  <w:num w:numId="7">
    <w:abstractNumId w:val="6"/>
  </w:num>
  <w:num w:numId="8">
    <w:abstractNumId w:val="18"/>
  </w:num>
  <w:num w:numId="9">
    <w:abstractNumId w:val="11"/>
  </w:num>
  <w:num w:numId="10">
    <w:abstractNumId w:val="12"/>
  </w:num>
  <w:num w:numId="11">
    <w:abstractNumId w:val="9"/>
  </w:num>
  <w:num w:numId="12">
    <w:abstractNumId w:val="22"/>
  </w:num>
  <w:num w:numId="13">
    <w:abstractNumId w:val="17"/>
  </w:num>
  <w:num w:numId="14">
    <w:abstractNumId w:val="8"/>
    <w:lvlOverride w:ilvl="0">
      <w:lvl w:ilvl="0">
        <w:start w:val="1"/>
        <w:numFmt w:val="decimal"/>
        <w:pStyle w:val="Heading1"/>
        <w:lvlText w:val="ГЛАВА %1. "/>
        <w:lvlJc w:val="left"/>
        <w:pPr>
          <w:ind w:left="360" w:hanging="360"/>
        </w:pPr>
        <w:rPr>
          <w:rFonts w:hint="default"/>
          <w:b/>
          <w:i w:val="0"/>
          <w:sz w:val="28"/>
        </w:rPr>
      </w:lvl>
    </w:lvlOverride>
    <w:lvlOverride w:ilvl="1">
      <w:lvl w:ilvl="1">
        <w:start w:val="1"/>
        <w:numFmt w:val="decimal"/>
        <w:pStyle w:val="Heading2"/>
        <w:lvlText w:val="%1.%2. "/>
        <w:lvlJc w:val="left"/>
        <w:pPr>
          <w:ind w:left="1079" w:hanging="360"/>
        </w:pPr>
        <w:rPr>
          <w:rFonts w:hint="default"/>
        </w:rPr>
      </w:lvl>
    </w:lvlOverride>
    <w:lvlOverride w:ilvl="2">
      <w:lvl w:ilvl="2">
        <w:start w:val="1"/>
        <w:numFmt w:val="decimal"/>
        <w:pStyle w:val="Heading3"/>
        <w:lvlText w:val="%1.%2.%3. "/>
        <w:lvlJc w:val="right"/>
        <w:pPr>
          <w:ind w:left="1799" w:hanging="180"/>
        </w:pPr>
        <w:rPr>
          <w:rFonts w:hint="default"/>
        </w:rPr>
      </w:lvl>
    </w:lvlOverride>
    <w:lvlOverride w:ilvl="3">
      <w:lvl w:ilvl="3">
        <w:start w:val="1"/>
        <w:numFmt w:val="none"/>
        <w:lvlText w:val=""/>
        <w:lvlJc w:val="left"/>
        <w:pPr>
          <w:ind w:left="2519" w:hanging="360"/>
        </w:pPr>
        <w:rPr>
          <w:rFonts w:hint="default"/>
        </w:rPr>
      </w:lvl>
    </w:lvlOverride>
    <w:lvlOverride w:ilvl="4">
      <w:lvl w:ilvl="4">
        <w:start w:val="1"/>
        <w:numFmt w:val="none"/>
        <w:lvlText w:val=""/>
        <w:lvlJc w:val="left"/>
        <w:pPr>
          <w:ind w:left="3239" w:hanging="360"/>
        </w:pPr>
        <w:rPr>
          <w:rFonts w:hint="default"/>
        </w:rPr>
      </w:lvl>
    </w:lvlOverride>
    <w:lvlOverride w:ilvl="5">
      <w:lvl w:ilvl="5">
        <w:start w:val="1"/>
        <w:numFmt w:val="none"/>
        <w:lvlText w:val=""/>
        <w:lvlJc w:val="right"/>
        <w:pPr>
          <w:ind w:left="3959" w:hanging="180"/>
        </w:pPr>
        <w:rPr>
          <w:rFonts w:hint="default"/>
        </w:rPr>
      </w:lvl>
    </w:lvlOverride>
    <w:lvlOverride w:ilvl="6">
      <w:lvl w:ilvl="6">
        <w:start w:val="1"/>
        <w:numFmt w:val="none"/>
        <w:lvlText w:val=""/>
        <w:lvlJc w:val="left"/>
        <w:pPr>
          <w:ind w:left="4679" w:hanging="360"/>
        </w:pPr>
        <w:rPr>
          <w:rFonts w:hint="default"/>
        </w:rPr>
      </w:lvl>
    </w:lvlOverride>
    <w:lvlOverride w:ilvl="7">
      <w:lvl w:ilvl="7">
        <w:start w:val="1"/>
        <w:numFmt w:val="none"/>
        <w:lvlText w:val=""/>
        <w:lvlJc w:val="left"/>
        <w:pPr>
          <w:ind w:left="5399" w:hanging="360"/>
        </w:pPr>
        <w:rPr>
          <w:rFonts w:hint="default"/>
        </w:rPr>
      </w:lvl>
    </w:lvlOverride>
    <w:lvlOverride w:ilvl="8">
      <w:lvl w:ilvl="8">
        <w:start w:val="1"/>
        <w:numFmt w:val="none"/>
        <w:lvlText w:val=""/>
        <w:lvlJc w:val="right"/>
        <w:pPr>
          <w:ind w:left="6119" w:hanging="180"/>
        </w:pPr>
        <w:rPr>
          <w:rFonts w:hint="default"/>
        </w:rPr>
      </w:lvl>
    </w:lvlOverride>
  </w:num>
  <w:num w:numId="15">
    <w:abstractNumId w:val="16"/>
  </w:num>
  <w:num w:numId="16">
    <w:abstractNumId w:val="1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8"/>
    <w:lvlOverride w:ilvl="0">
      <w:lvl w:ilvl="0">
        <w:start w:val="1"/>
        <w:numFmt w:val="decimal"/>
        <w:pStyle w:val="Heading1"/>
        <w:lvlText w:val="ГЛАВА %1. "/>
        <w:lvlJc w:val="left"/>
        <w:pPr>
          <w:ind w:left="360" w:hanging="360"/>
        </w:pPr>
        <w:rPr>
          <w:rFonts w:hint="default"/>
          <w:b/>
          <w:i w:val="0"/>
          <w:sz w:val="28"/>
        </w:rPr>
      </w:lvl>
    </w:lvlOverride>
    <w:lvlOverride w:ilvl="1">
      <w:lvl w:ilvl="1">
        <w:start w:val="1"/>
        <w:numFmt w:val="decimal"/>
        <w:pStyle w:val="Heading2"/>
        <w:lvlText w:val="%1.%2. "/>
        <w:lvlJc w:val="left"/>
        <w:pPr>
          <w:ind w:left="1079" w:hanging="360"/>
        </w:pPr>
        <w:rPr>
          <w:rFonts w:hint="default"/>
        </w:rPr>
      </w:lvl>
    </w:lvlOverride>
    <w:lvlOverride w:ilvl="2">
      <w:lvl w:ilvl="2">
        <w:start w:val="1"/>
        <w:numFmt w:val="decimal"/>
        <w:pStyle w:val="Heading3"/>
        <w:lvlText w:val="%1.%2.%3. "/>
        <w:lvlJc w:val="right"/>
        <w:pPr>
          <w:ind w:left="1799" w:hanging="180"/>
        </w:pPr>
        <w:rPr>
          <w:rFonts w:hint="default"/>
        </w:rPr>
      </w:lvl>
    </w:lvlOverride>
    <w:lvlOverride w:ilvl="3">
      <w:lvl w:ilvl="3">
        <w:start w:val="1"/>
        <w:numFmt w:val="none"/>
        <w:lvlText w:val=""/>
        <w:lvlJc w:val="left"/>
        <w:pPr>
          <w:ind w:left="2519" w:hanging="360"/>
        </w:pPr>
        <w:rPr>
          <w:rFonts w:hint="default"/>
        </w:rPr>
      </w:lvl>
    </w:lvlOverride>
    <w:lvlOverride w:ilvl="4">
      <w:lvl w:ilvl="4">
        <w:start w:val="1"/>
        <w:numFmt w:val="none"/>
        <w:lvlText w:val=""/>
        <w:lvlJc w:val="left"/>
        <w:pPr>
          <w:ind w:left="3239" w:hanging="360"/>
        </w:pPr>
        <w:rPr>
          <w:rFonts w:hint="default"/>
        </w:rPr>
      </w:lvl>
    </w:lvlOverride>
    <w:lvlOverride w:ilvl="5">
      <w:lvl w:ilvl="5">
        <w:start w:val="1"/>
        <w:numFmt w:val="none"/>
        <w:lvlText w:val=""/>
        <w:lvlJc w:val="right"/>
        <w:pPr>
          <w:ind w:left="3959" w:hanging="180"/>
        </w:pPr>
        <w:rPr>
          <w:rFonts w:hint="default"/>
        </w:rPr>
      </w:lvl>
    </w:lvlOverride>
    <w:lvlOverride w:ilvl="6">
      <w:lvl w:ilvl="6">
        <w:start w:val="1"/>
        <w:numFmt w:val="none"/>
        <w:lvlText w:val=""/>
        <w:lvlJc w:val="left"/>
        <w:pPr>
          <w:ind w:left="4679" w:hanging="360"/>
        </w:pPr>
        <w:rPr>
          <w:rFonts w:hint="default"/>
        </w:rPr>
      </w:lvl>
    </w:lvlOverride>
    <w:lvlOverride w:ilvl="7">
      <w:lvl w:ilvl="7">
        <w:start w:val="1"/>
        <w:numFmt w:val="none"/>
        <w:lvlText w:val=""/>
        <w:lvlJc w:val="left"/>
        <w:pPr>
          <w:ind w:left="5399" w:hanging="360"/>
        </w:pPr>
        <w:rPr>
          <w:rFonts w:hint="default"/>
        </w:rPr>
      </w:lvl>
    </w:lvlOverride>
    <w:lvlOverride w:ilvl="8">
      <w:lvl w:ilvl="8">
        <w:start w:val="1"/>
        <w:numFmt w:val="none"/>
        <w:lvlText w:val=""/>
        <w:lvlJc w:val="right"/>
        <w:pPr>
          <w:ind w:left="6119" w:hanging="180"/>
        </w:pPr>
        <w:rPr>
          <w:rFonts w:hint="default"/>
        </w:rPr>
      </w:lvl>
    </w:lvlOverride>
  </w:num>
  <w:num w:numId="20">
    <w:abstractNumId w:val="7"/>
  </w:num>
  <w:num w:numId="21">
    <w:abstractNumId w:val="14"/>
  </w:num>
  <w:num w:numId="22">
    <w:abstractNumId w:val="20"/>
  </w:num>
  <w:num w:numId="23">
    <w:abstractNumId w:val="3"/>
  </w:num>
  <w:num w:numId="24">
    <w:abstractNumId w:val="13"/>
  </w:num>
  <w:num w:numId="25">
    <w:abstractNumId w:val="1"/>
  </w:num>
  <w:num w:numId="26">
    <w:abstractNumId w:val="5"/>
  </w:num>
  <w:num w:numId="27">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EE5"/>
    <w:rsid w:val="00000FFC"/>
    <w:rsid w:val="00001C6B"/>
    <w:rsid w:val="00003C82"/>
    <w:rsid w:val="00005DB1"/>
    <w:rsid w:val="0000616D"/>
    <w:rsid w:val="00011C53"/>
    <w:rsid w:val="00012AF9"/>
    <w:rsid w:val="00020A16"/>
    <w:rsid w:val="000235DD"/>
    <w:rsid w:val="0002413E"/>
    <w:rsid w:val="00024EF2"/>
    <w:rsid w:val="0002563C"/>
    <w:rsid w:val="00025801"/>
    <w:rsid w:val="000266E1"/>
    <w:rsid w:val="00026E38"/>
    <w:rsid w:val="0003050F"/>
    <w:rsid w:val="00030C31"/>
    <w:rsid w:val="00030FA3"/>
    <w:rsid w:val="000319CC"/>
    <w:rsid w:val="00033E73"/>
    <w:rsid w:val="000501AD"/>
    <w:rsid w:val="00050BCA"/>
    <w:rsid w:val="0005335D"/>
    <w:rsid w:val="00053D3A"/>
    <w:rsid w:val="000577D1"/>
    <w:rsid w:val="000654EF"/>
    <w:rsid w:val="00065E11"/>
    <w:rsid w:val="00066147"/>
    <w:rsid w:val="000731CE"/>
    <w:rsid w:val="00073D92"/>
    <w:rsid w:val="000769B2"/>
    <w:rsid w:val="00076B48"/>
    <w:rsid w:val="0007782B"/>
    <w:rsid w:val="000848F2"/>
    <w:rsid w:val="00084DE9"/>
    <w:rsid w:val="0008651C"/>
    <w:rsid w:val="000920B0"/>
    <w:rsid w:val="0009277E"/>
    <w:rsid w:val="00094FA7"/>
    <w:rsid w:val="0009553B"/>
    <w:rsid w:val="000956AB"/>
    <w:rsid w:val="00095A32"/>
    <w:rsid w:val="00095B71"/>
    <w:rsid w:val="0009762F"/>
    <w:rsid w:val="000A0FEB"/>
    <w:rsid w:val="000A2388"/>
    <w:rsid w:val="000A70AB"/>
    <w:rsid w:val="000B18BC"/>
    <w:rsid w:val="000B1CEE"/>
    <w:rsid w:val="000C282F"/>
    <w:rsid w:val="000C35A4"/>
    <w:rsid w:val="000C4CA6"/>
    <w:rsid w:val="000C6233"/>
    <w:rsid w:val="000D2C15"/>
    <w:rsid w:val="000D54FA"/>
    <w:rsid w:val="000D69FB"/>
    <w:rsid w:val="000E1A9A"/>
    <w:rsid w:val="000E398E"/>
    <w:rsid w:val="000E3B41"/>
    <w:rsid w:val="000E3B4D"/>
    <w:rsid w:val="000E44BE"/>
    <w:rsid w:val="000E6B5C"/>
    <w:rsid w:val="000F0C99"/>
    <w:rsid w:val="000F1F1A"/>
    <w:rsid w:val="000F400D"/>
    <w:rsid w:val="000F43D4"/>
    <w:rsid w:val="000F741B"/>
    <w:rsid w:val="001029CD"/>
    <w:rsid w:val="00102F70"/>
    <w:rsid w:val="00105272"/>
    <w:rsid w:val="001069F0"/>
    <w:rsid w:val="001105CE"/>
    <w:rsid w:val="00111505"/>
    <w:rsid w:val="001142C4"/>
    <w:rsid w:val="001147DF"/>
    <w:rsid w:val="0011566C"/>
    <w:rsid w:val="00115873"/>
    <w:rsid w:val="00120644"/>
    <w:rsid w:val="001227D2"/>
    <w:rsid w:val="00122D35"/>
    <w:rsid w:val="001234DB"/>
    <w:rsid w:val="00123CC3"/>
    <w:rsid w:val="0013381D"/>
    <w:rsid w:val="001376BA"/>
    <w:rsid w:val="00140B0A"/>
    <w:rsid w:val="00143365"/>
    <w:rsid w:val="0014482D"/>
    <w:rsid w:val="00151103"/>
    <w:rsid w:val="00151EFA"/>
    <w:rsid w:val="00155CD3"/>
    <w:rsid w:val="00156ADF"/>
    <w:rsid w:val="00156F3D"/>
    <w:rsid w:val="00163092"/>
    <w:rsid w:val="00163D4A"/>
    <w:rsid w:val="001650E3"/>
    <w:rsid w:val="001663F6"/>
    <w:rsid w:val="00166AAF"/>
    <w:rsid w:val="0016753F"/>
    <w:rsid w:val="001706E7"/>
    <w:rsid w:val="00170FE1"/>
    <w:rsid w:val="00171621"/>
    <w:rsid w:val="0017334B"/>
    <w:rsid w:val="00173EAC"/>
    <w:rsid w:val="00174370"/>
    <w:rsid w:val="00175505"/>
    <w:rsid w:val="001757D4"/>
    <w:rsid w:val="001759D8"/>
    <w:rsid w:val="001765DB"/>
    <w:rsid w:val="00180FE7"/>
    <w:rsid w:val="00181AAD"/>
    <w:rsid w:val="001821F4"/>
    <w:rsid w:val="001837BB"/>
    <w:rsid w:val="001853AD"/>
    <w:rsid w:val="0018703D"/>
    <w:rsid w:val="001955C0"/>
    <w:rsid w:val="001A0351"/>
    <w:rsid w:val="001A2047"/>
    <w:rsid w:val="001A313C"/>
    <w:rsid w:val="001A73D5"/>
    <w:rsid w:val="001A7DD8"/>
    <w:rsid w:val="001B18F7"/>
    <w:rsid w:val="001B1A3F"/>
    <w:rsid w:val="001B2884"/>
    <w:rsid w:val="001B5E7F"/>
    <w:rsid w:val="001B6F05"/>
    <w:rsid w:val="001C069A"/>
    <w:rsid w:val="001C2305"/>
    <w:rsid w:val="001C353E"/>
    <w:rsid w:val="001C4E24"/>
    <w:rsid w:val="001C501D"/>
    <w:rsid w:val="001D2C9E"/>
    <w:rsid w:val="001D46A5"/>
    <w:rsid w:val="001D67CC"/>
    <w:rsid w:val="001E0047"/>
    <w:rsid w:val="001E31BB"/>
    <w:rsid w:val="001E5495"/>
    <w:rsid w:val="001E5D57"/>
    <w:rsid w:val="001F0D11"/>
    <w:rsid w:val="001F2DD6"/>
    <w:rsid w:val="001F5357"/>
    <w:rsid w:val="00203A11"/>
    <w:rsid w:val="00212D73"/>
    <w:rsid w:val="00214CBF"/>
    <w:rsid w:val="002212F7"/>
    <w:rsid w:val="00222161"/>
    <w:rsid w:val="002231C0"/>
    <w:rsid w:val="00226820"/>
    <w:rsid w:val="00227A65"/>
    <w:rsid w:val="00230BDE"/>
    <w:rsid w:val="00231A82"/>
    <w:rsid w:val="00232621"/>
    <w:rsid w:val="00233454"/>
    <w:rsid w:val="002441E3"/>
    <w:rsid w:val="0024435F"/>
    <w:rsid w:val="002456E1"/>
    <w:rsid w:val="00246B49"/>
    <w:rsid w:val="00247D58"/>
    <w:rsid w:val="0025068F"/>
    <w:rsid w:val="00251E78"/>
    <w:rsid w:val="00253C74"/>
    <w:rsid w:val="0025509A"/>
    <w:rsid w:val="0025663E"/>
    <w:rsid w:val="002604E8"/>
    <w:rsid w:val="00266259"/>
    <w:rsid w:val="002671B6"/>
    <w:rsid w:val="0027180C"/>
    <w:rsid w:val="00271D25"/>
    <w:rsid w:val="00272F29"/>
    <w:rsid w:val="00273B50"/>
    <w:rsid w:val="00273FD4"/>
    <w:rsid w:val="00277A58"/>
    <w:rsid w:val="00282DBC"/>
    <w:rsid w:val="0028398B"/>
    <w:rsid w:val="00283E62"/>
    <w:rsid w:val="002844EE"/>
    <w:rsid w:val="002879A3"/>
    <w:rsid w:val="00290975"/>
    <w:rsid w:val="00295B49"/>
    <w:rsid w:val="002965E8"/>
    <w:rsid w:val="002A16BB"/>
    <w:rsid w:val="002A1DDE"/>
    <w:rsid w:val="002A663F"/>
    <w:rsid w:val="002A7BCB"/>
    <w:rsid w:val="002B236C"/>
    <w:rsid w:val="002B3DD8"/>
    <w:rsid w:val="002B4469"/>
    <w:rsid w:val="002B7B06"/>
    <w:rsid w:val="002C06D5"/>
    <w:rsid w:val="002C4453"/>
    <w:rsid w:val="002C6772"/>
    <w:rsid w:val="002C6E57"/>
    <w:rsid w:val="002D0B1A"/>
    <w:rsid w:val="002D0E66"/>
    <w:rsid w:val="002D3ED5"/>
    <w:rsid w:val="002D5EF5"/>
    <w:rsid w:val="002D5FAC"/>
    <w:rsid w:val="002E2AAD"/>
    <w:rsid w:val="002E4DA0"/>
    <w:rsid w:val="002E6004"/>
    <w:rsid w:val="002E77A1"/>
    <w:rsid w:val="002E7961"/>
    <w:rsid w:val="002E7E53"/>
    <w:rsid w:val="002E7FDD"/>
    <w:rsid w:val="002F1895"/>
    <w:rsid w:val="002F18CD"/>
    <w:rsid w:val="002F2367"/>
    <w:rsid w:val="002F2DED"/>
    <w:rsid w:val="002F4476"/>
    <w:rsid w:val="003004AE"/>
    <w:rsid w:val="00302691"/>
    <w:rsid w:val="00307463"/>
    <w:rsid w:val="003123A2"/>
    <w:rsid w:val="00313B6B"/>
    <w:rsid w:val="00314259"/>
    <w:rsid w:val="003155F2"/>
    <w:rsid w:val="00320F3F"/>
    <w:rsid w:val="00321437"/>
    <w:rsid w:val="00323E4D"/>
    <w:rsid w:val="003269B0"/>
    <w:rsid w:val="00331249"/>
    <w:rsid w:val="00332161"/>
    <w:rsid w:val="00333BF7"/>
    <w:rsid w:val="00333F46"/>
    <w:rsid w:val="00333FF8"/>
    <w:rsid w:val="00335CA7"/>
    <w:rsid w:val="0034152C"/>
    <w:rsid w:val="00341F94"/>
    <w:rsid w:val="00350CD9"/>
    <w:rsid w:val="0035109A"/>
    <w:rsid w:val="0035475A"/>
    <w:rsid w:val="00355EAD"/>
    <w:rsid w:val="0035661D"/>
    <w:rsid w:val="00357ABA"/>
    <w:rsid w:val="00361273"/>
    <w:rsid w:val="003629DF"/>
    <w:rsid w:val="00363883"/>
    <w:rsid w:val="00363BD6"/>
    <w:rsid w:val="00365099"/>
    <w:rsid w:val="00373835"/>
    <w:rsid w:val="00376609"/>
    <w:rsid w:val="003766D9"/>
    <w:rsid w:val="00377D33"/>
    <w:rsid w:val="00382156"/>
    <w:rsid w:val="0038218A"/>
    <w:rsid w:val="00382A80"/>
    <w:rsid w:val="00383C2F"/>
    <w:rsid w:val="003912FB"/>
    <w:rsid w:val="00391522"/>
    <w:rsid w:val="0039543C"/>
    <w:rsid w:val="00396F4C"/>
    <w:rsid w:val="003A2329"/>
    <w:rsid w:val="003A3A77"/>
    <w:rsid w:val="003A5235"/>
    <w:rsid w:val="003B0E74"/>
    <w:rsid w:val="003B1FDE"/>
    <w:rsid w:val="003B2D1C"/>
    <w:rsid w:val="003C2706"/>
    <w:rsid w:val="003C448F"/>
    <w:rsid w:val="003C4781"/>
    <w:rsid w:val="003C5546"/>
    <w:rsid w:val="003C5DCB"/>
    <w:rsid w:val="003D14B4"/>
    <w:rsid w:val="003D37CF"/>
    <w:rsid w:val="003D4C19"/>
    <w:rsid w:val="003E0F4D"/>
    <w:rsid w:val="003E112F"/>
    <w:rsid w:val="003E367E"/>
    <w:rsid w:val="003E5198"/>
    <w:rsid w:val="003E578E"/>
    <w:rsid w:val="003E5A69"/>
    <w:rsid w:val="003E7B4D"/>
    <w:rsid w:val="003F2745"/>
    <w:rsid w:val="003F6ACC"/>
    <w:rsid w:val="0040716B"/>
    <w:rsid w:val="00407CA5"/>
    <w:rsid w:val="00410F2D"/>
    <w:rsid w:val="00412306"/>
    <w:rsid w:val="00412FAE"/>
    <w:rsid w:val="00422BE1"/>
    <w:rsid w:val="00432F4C"/>
    <w:rsid w:val="00434957"/>
    <w:rsid w:val="004443AA"/>
    <w:rsid w:val="00450172"/>
    <w:rsid w:val="004522A6"/>
    <w:rsid w:val="00452394"/>
    <w:rsid w:val="004531C3"/>
    <w:rsid w:val="00455000"/>
    <w:rsid w:val="00456D08"/>
    <w:rsid w:val="00457F21"/>
    <w:rsid w:val="004611FA"/>
    <w:rsid w:val="004656B8"/>
    <w:rsid w:val="00465744"/>
    <w:rsid w:val="0047095B"/>
    <w:rsid w:val="00471208"/>
    <w:rsid w:val="00472CD8"/>
    <w:rsid w:val="004765FD"/>
    <w:rsid w:val="004767E8"/>
    <w:rsid w:val="00477287"/>
    <w:rsid w:val="00481B0D"/>
    <w:rsid w:val="00484FEB"/>
    <w:rsid w:val="00487B48"/>
    <w:rsid w:val="00490C5E"/>
    <w:rsid w:val="004934C5"/>
    <w:rsid w:val="00494E61"/>
    <w:rsid w:val="0049507F"/>
    <w:rsid w:val="004957BB"/>
    <w:rsid w:val="00496BC3"/>
    <w:rsid w:val="00496CD3"/>
    <w:rsid w:val="00497881"/>
    <w:rsid w:val="004A468B"/>
    <w:rsid w:val="004A6C7D"/>
    <w:rsid w:val="004B01CD"/>
    <w:rsid w:val="004B315C"/>
    <w:rsid w:val="004B66CF"/>
    <w:rsid w:val="004B6D50"/>
    <w:rsid w:val="004C02D5"/>
    <w:rsid w:val="004C1501"/>
    <w:rsid w:val="004C2C67"/>
    <w:rsid w:val="004C2FC3"/>
    <w:rsid w:val="004C45FF"/>
    <w:rsid w:val="004C5699"/>
    <w:rsid w:val="004C57AE"/>
    <w:rsid w:val="004C610E"/>
    <w:rsid w:val="004C6DF2"/>
    <w:rsid w:val="004C7091"/>
    <w:rsid w:val="004C78FE"/>
    <w:rsid w:val="004D0AE9"/>
    <w:rsid w:val="004D1070"/>
    <w:rsid w:val="004D272A"/>
    <w:rsid w:val="004D2972"/>
    <w:rsid w:val="004D6067"/>
    <w:rsid w:val="004D6237"/>
    <w:rsid w:val="004E5A78"/>
    <w:rsid w:val="004E6031"/>
    <w:rsid w:val="004E64AA"/>
    <w:rsid w:val="004E7003"/>
    <w:rsid w:val="004F0484"/>
    <w:rsid w:val="004F28DE"/>
    <w:rsid w:val="004F343A"/>
    <w:rsid w:val="004F66A9"/>
    <w:rsid w:val="004F7FB2"/>
    <w:rsid w:val="0050087D"/>
    <w:rsid w:val="0050185B"/>
    <w:rsid w:val="0050219A"/>
    <w:rsid w:val="0050246C"/>
    <w:rsid w:val="00502604"/>
    <w:rsid w:val="00503044"/>
    <w:rsid w:val="00503430"/>
    <w:rsid w:val="005038CE"/>
    <w:rsid w:val="00503C29"/>
    <w:rsid w:val="005044B8"/>
    <w:rsid w:val="0050738C"/>
    <w:rsid w:val="005103C8"/>
    <w:rsid w:val="00510B58"/>
    <w:rsid w:val="005124A3"/>
    <w:rsid w:val="00513EE5"/>
    <w:rsid w:val="00514A6A"/>
    <w:rsid w:val="00516883"/>
    <w:rsid w:val="005169A6"/>
    <w:rsid w:val="0051723C"/>
    <w:rsid w:val="00517D4E"/>
    <w:rsid w:val="00522A82"/>
    <w:rsid w:val="005233C0"/>
    <w:rsid w:val="00523C71"/>
    <w:rsid w:val="00523C8F"/>
    <w:rsid w:val="005245D2"/>
    <w:rsid w:val="00525530"/>
    <w:rsid w:val="00527BAE"/>
    <w:rsid w:val="0053052B"/>
    <w:rsid w:val="005326BE"/>
    <w:rsid w:val="00534DAC"/>
    <w:rsid w:val="00536033"/>
    <w:rsid w:val="00537382"/>
    <w:rsid w:val="00542CBF"/>
    <w:rsid w:val="00543EB2"/>
    <w:rsid w:val="0054446F"/>
    <w:rsid w:val="00545985"/>
    <w:rsid w:val="0054670D"/>
    <w:rsid w:val="00553D3B"/>
    <w:rsid w:val="00554D22"/>
    <w:rsid w:val="005556BE"/>
    <w:rsid w:val="00555F1C"/>
    <w:rsid w:val="00572BA4"/>
    <w:rsid w:val="00573231"/>
    <w:rsid w:val="005755D4"/>
    <w:rsid w:val="005755DD"/>
    <w:rsid w:val="00575977"/>
    <w:rsid w:val="005769FC"/>
    <w:rsid w:val="00577689"/>
    <w:rsid w:val="00581AFF"/>
    <w:rsid w:val="00581B83"/>
    <w:rsid w:val="00582D15"/>
    <w:rsid w:val="005836CC"/>
    <w:rsid w:val="005852D8"/>
    <w:rsid w:val="0058620F"/>
    <w:rsid w:val="00587AF5"/>
    <w:rsid w:val="0059193E"/>
    <w:rsid w:val="00594C1C"/>
    <w:rsid w:val="00596609"/>
    <w:rsid w:val="00597202"/>
    <w:rsid w:val="005978FA"/>
    <w:rsid w:val="005A0268"/>
    <w:rsid w:val="005A2B93"/>
    <w:rsid w:val="005A67C1"/>
    <w:rsid w:val="005A7715"/>
    <w:rsid w:val="005B0C22"/>
    <w:rsid w:val="005B374D"/>
    <w:rsid w:val="005B5696"/>
    <w:rsid w:val="005B7900"/>
    <w:rsid w:val="005B7DFC"/>
    <w:rsid w:val="005C08CA"/>
    <w:rsid w:val="005C3099"/>
    <w:rsid w:val="005C5A2C"/>
    <w:rsid w:val="005C628E"/>
    <w:rsid w:val="005D4BB3"/>
    <w:rsid w:val="005D535C"/>
    <w:rsid w:val="005D584E"/>
    <w:rsid w:val="005D5EEC"/>
    <w:rsid w:val="005E7020"/>
    <w:rsid w:val="005F07AA"/>
    <w:rsid w:val="005F1BE7"/>
    <w:rsid w:val="005F2A0B"/>
    <w:rsid w:val="005F63C2"/>
    <w:rsid w:val="005F6BA2"/>
    <w:rsid w:val="005F6C69"/>
    <w:rsid w:val="005F7D5E"/>
    <w:rsid w:val="006016F0"/>
    <w:rsid w:val="00601F9E"/>
    <w:rsid w:val="006049C7"/>
    <w:rsid w:val="00604D23"/>
    <w:rsid w:val="00610203"/>
    <w:rsid w:val="00610CDA"/>
    <w:rsid w:val="00611A4A"/>
    <w:rsid w:val="006161D7"/>
    <w:rsid w:val="00617988"/>
    <w:rsid w:val="00620235"/>
    <w:rsid w:val="006236FF"/>
    <w:rsid w:val="00624C66"/>
    <w:rsid w:val="006256C4"/>
    <w:rsid w:val="00625EDB"/>
    <w:rsid w:val="006264F1"/>
    <w:rsid w:val="00626D31"/>
    <w:rsid w:val="00626DB7"/>
    <w:rsid w:val="006276E9"/>
    <w:rsid w:val="00631679"/>
    <w:rsid w:val="00635742"/>
    <w:rsid w:val="00636B39"/>
    <w:rsid w:val="0064044A"/>
    <w:rsid w:val="00640CFD"/>
    <w:rsid w:val="00642429"/>
    <w:rsid w:val="00644463"/>
    <w:rsid w:val="00645B79"/>
    <w:rsid w:val="006509AC"/>
    <w:rsid w:val="0065548D"/>
    <w:rsid w:val="006557CE"/>
    <w:rsid w:val="00657387"/>
    <w:rsid w:val="00661AA9"/>
    <w:rsid w:val="0066266A"/>
    <w:rsid w:val="00663280"/>
    <w:rsid w:val="00667B08"/>
    <w:rsid w:val="00675094"/>
    <w:rsid w:val="00680EF4"/>
    <w:rsid w:val="006820D1"/>
    <w:rsid w:val="00691E87"/>
    <w:rsid w:val="00695A96"/>
    <w:rsid w:val="006A0FC2"/>
    <w:rsid w:val="006A14A2"/>
    <w:rsid w:val="006A43B8"/>
    <w:rsid w:val="006A5135"/>
    <w:rsid w:val="006A56DA"/>
    <w:rsid w:val="006A59B7"/>
    <w:rsid w:val="006B2228"/>
    <w:rsid w:val="006B4941"/>
    <w:rsid w:val="006B53D0"/>
    <w:rsid w:val="006B7485"/>
    <w:rsid w:val="006C1767"/>
    <w:rsid w:val="006C2251"/>
    <w:rsid w:val="006C2872"/>
    <w:rsid w:val="006C359F"/>
    <w:rsid w:val="006C5301"/>
    <w:rsid w:val="006C53D3"/>
    <w:rsid w:val="006C6665"/>
    <w:rsid w:val="006C6FD5"/>
    <w:rsid w:val="006C737A"/>
    <w:rsid w:val="006D154D"/>
    <w:rsid w:val="006D3E74"/>
    <w:rsid w:val="006D49F5"/>
    <w:rsid w:val="006D6D97"/>
    <w:rsid w:val="006D755F"/>
    <w:rsid w:val="006D7D99"/>
    <w:rsid w:val="006E1763"/>
    <w:rsid w:val="006E18D2"/>
    <w:rsid w:val="006E2F3E"/>
    <w:rsid w:val="006E5A4D"/>
    <w:rsid w:val="006F3C3C"/>
    <w:rsid w:val="006F4EBF"/>
    <w:rsid w:val="006F610C"/>
    <w:rsid w:val="007015F4"/>
    <w:rsid w:val="0070251F"/>
    <w:rsid w:val="00703079"/>
    <w:rsid w:val="00705875"/>
    <w:rsid w:val="00706702"/>
    <w:rsid w:val="00706F1B"/>
    <w:rsid w:val="00707961"/>
    <w:rsid w:val="00710A65"/>
    <w:rsid w:val="00712EBD"/>
    <w:rsid w:val="0071540F"/>
    <w:rsid w:val="00716380"/>
    <w:rsid w:val="0072264C"/>
    <w:rsid w:val="007231E1"/>
    <w:rsid w:val="00723D75"/>
    <w:rsid w:val="007350F5"/>
    <w:rsid w:val="00735D34"/>
    <w:rsid w:val="00737820"/>
    <w:rsid w:val="007379DB"/>
    <w:rsid w:val="0074053B"/>
    <w:rsid w:val="007406F7"/>
    <w:rsid w:val="0074146B"/>
    <w:rsid w:val="007419BD"/>
    <w:rsid w:val="00743D53"/>
    <w:rsid w:val="00744606"/>
    <w:rsid w:val="007466F7"/>
    <w:rsid w:val="00746F51"/>
    <w:rsid w:val="007507A2"/>
    <w:rsid w:val="00761E56"/>
    <w:rsid w:val="0076224D"/>
    <w:rsid w:val="0076355C"/>
    <w:rsid w:val="00763AC8"/>
    <w:rsid w:val="00764C49"/>
    <w:rsid w:val="00766E07"/>
    <w:rsid w:val="00771529"/>
    <w:rsid w:val="007721CD"/>
    <w:rsid w:val="00772FAE"/>
    <w:rsid w:val="007730BF"/>
    <w:rsid w:val="007746CE"/>
    <w:rsid w:val="00775EA8"/>
    <w:rsid w:val="00784B8F"/>
    <w:rsid w:val="007850D2"/>
    <w:rsid w:val="007875F6"/>
    <w:rsid w:val="00791417"/>
    <w:rsid w:val="00795315"/>
    <w:rsid w:val="00797F6D"/>
    <w:rsid w:val="00797F99"/>
    <w:rsid w:val="007A29F1"/>
    <w:rsid w:val="007B00FC"/>
    <w:rsid w:val="007B26AC"/>
    <w:rsid w:val="007B432D"/>
    <w:rsid w:val="007B5C5D"/>
    <w:rsid w:val="007B7141"/>
    <w:rsid w:val="007B7204"/>
    <w:rsid w:val="007C5736"/>
    <w:rsid w:val="007D4993"/>
    <w:rsid w:val="007D702C"/>
    <w:rsid w:val="007E04D3"/>
    <w:rsid w:val="007E4E7A"/>
    <w:rsid w:val="007E6BB7"/>
    <w:rsid w:val="007F13EF"/>
    <w:rsid w:val="007F3210"/>
    <w:rsid w:val="007F5275"/>
    <w:rsid w:val="007F5F77"/>
    <w:rsid w:val="007F72D5"/>
    <w:rsid w:val="00803C93"/>
    <w:rsid w:val="00810989"/>
    <w:rsid w:val="008109C5"/>
    <w:rsid w:val="00810BBB"/>
    <w:rsid w:val="00812077"/>
    <w:rsid w:val="00812441"/>
    <w:rsid w:val="008155E4"/>
    <w:rsid w:val="0081597D"/>
    <w:rsid w:val="008178AB"/>
    <w:rsid w:val="00820A9B"/>
    <w:rsid w:val="0082157B"/>
    <w:rsid w:val="0082327E"/>
    <w:rsid w:val="00824957"/>
    <w:rsid w:val="00826E74"/>
    <w:rsid w:val="00827604"/>
    <w:rsid w:val="008314EA"/>
    <w:rsid w:val="00833961"/>
    <w:rsid w:val="00833C4C"/>
    <w:rsid w:val="00833E96"/>
    <w:rsid w:val="0083568F"/>
    <w:rsid w:val="00835ADA"/>
    <w:rsid w:val="00836639"/>
    <w:rsid w:val="008375CE"/>
    <w:rsid w:val="008401A3"/>
    <w:rsid w:val="008420A6"/>
    <w:rsid w:val="00843568"/>
    <w:rsid w:val="00852BC6"/>
    <w:rsid w:val="00852C8F"/>
    <w:rsid w:val="008542EB"/>
    <w:rsid w:val="0085559C"/>
    <w:rsid w:val="00855EE6"/>
    <w:rsid w:val="00860C1B"/>
    <w:rsid w:val="00861C5C"/>
    <w:rsid w:val="008628C9"/>
    <w:rsid w:val="008636DD"/>
    <w:rsid w:val="00865B7E"/>
    <w:rsid w:val="00871342"/>
    <w:rsid w:val="00871589"/>
    <w:rsid w:val="00871DDC"/>
    <w:rsid w:val="0087502F"/>
    <w:rsid w:val="00875DAE"/>
    <w:rsid w:val="0088114F"/>
    <w:rsid w:val="0088215E"/>
    <w:rsid w:val="0089463C"/>
    <w:rsid w:val="008A00DD"/>
    <w:rsid w:val="008A06C1"/>
    <w:rsid w:val="008A14C2"/>
    <w:rsid w:val="008A30A7"/>
    <w:rsid w:val="008A5691"/>
    <w:rsid w:val="008A7A7F"/>
    <w:rsid w:val="008B1B57"/>
    <w:rsid w:val="008B2AA7"/>
    <w:rsid w:val="008B37F2"/>
    <w:rsid w:val="008B4EBF"/>
    <w:rsid w:val="008B66DC"/>
    <w:rsid w:val="008C4F24"/>
    <w:rsid w:val="008C6FE1"/>
    <w:rsid w:val="008E0A25"/>
    <w:rsid w:val="008E22B1"/>
    <w:rsid w:val="008E2F60"/>
    <w:rsid w:val="008E7B99"/>
    <w:rsid w:val="008F2AD9"/>
    <w:rsid w:val="008F39D1"/>
    <w:rsid w:val="008F4D19"/>
    <w:rsid w:val="008F6630"/>
    <w:rsid w:val="009004A8"/>
    <w:rsid w:val="00900614"/>
    <w:rsid w:val="009025F4"/>
    <w:rsid w:val="00904F61"/>
    <w:rsid w:val="00907488"/>
    <w:rsid w:val="00913525"/>
    <w:rsid w:val="00913D64"/>
    <w:rsid w:val="00915C1F"/>
    <w:rsid w:val="00922D95"/>
    <w:rsid w:val="00924129"/>
    <w:rsid w:val="00924433"/>
    <w:rsid w:val="00924D7C"/>
    <w:rsid w:val="00925056"/>
    <w:rsid w:val="0092530F"/>
    <w:rsid w:val="0092588D"/>
    <w:rsid w:val="00927821"/>
    <w:rsid w:val="0093091F"/>
    <w:rsid w:val="00931025"/>
    <w:rsid w:val="00932A1D"/>
    <w:rsid w:val="00935222"/>
    <w:rsid w:val="00935693"/>
    <w:rsid w:val="00935DAC"/>
    <w:rsid w:val="00935F0D"/>
    <w:rsid w:val="00936ADD"/>
    <w:rsid w:val="00937A87"/>
    <w:rsid w:val="00937DEE"/>
    <w:rsid w:val="00940DCB"/>
    <w:rsid w:val="00943E25"/>
    <w:rsid w:val="0094429F"/>
    <w:rsid w:val="00945B6C"/>
    <w:rsid w:val="00945C2B"/>
    <w:rsid w:val="00947B0A"/>
    <w:rsid w:val="00951BED"/>
    <w:rsid w:val="00951FB4"/>
    <w:rsid w:val="009530D5"/>
    <w:rsid w:val="0095483B"/>
    <w:rsid w:val="00956ADE"/>
    <w:rsid w:val="00957162"/>
    <w:rsid w:val="00960B56"/>
    <w:rsid w:val="0096256A"/>
    <w:rsid w:val="00962B80"/>
    <w:rsid w:val="00963B55"/>
    <w:rsid w:val="009657F0"/>
    <w:rsid w:val="00965931"/>
    <w:rsid w:val="0096659B"/>
    <w:rsid w:val="00967463"/>
    <w:rsid w:val="00971FBE"/>
    <w:rsid w:val="00972688"/>
    <w:rsid w:val="009758E2"/>
    <w:rsid w:val="009762D4"/>
    <w:rsid w:val="0097663E"/>
    <w:rsid w:val="0098017C"/>
    <w:rsid w:val="00982BCD"/>
    <w:rsid w:val="0098578A"/>
    <w:rsid w:val="00986612"/>
    <w:rsid w:val="009900DF"/>
    <w:rsid w:val="00990A94"/>
    <w:rsid w:val="00993BC3"/>
    <w:rsid w:val="009A188D"/>
    <w:rsid w:val="009A58F0"/>
    <w:rsid w:val="009A6510"/>
    <w:rsid w:val="009B2677"/>
    <w:rsid w:val="009B2972"/>
    <w:rsid w:val="009B6EC2"/>
    <w:rsid w:val="009B75BC"/>
    <w:rsid w:val="009B77D2"/>
    <w:rsid w:val="009C56FC"/>
    <w:rsid w:val="009C6968"/>
    <w:rsid w:val="009C74C3"/>
    <w:rsid w:val="009C7628"/>
    <w:rsid w:val="009D06CD"/>
    <w:rsid w:val="009D1571"/>
    <w:rsid w:val="009D35C4"/>
    <w:rsid w:val="009D4CD3"/>
    <w:rsid w:val="009D5599"/>
    <w:rsid w:val="009D5ED0"/>
    <w:rsid w:val="009E01FF"/>
    <w:rsid w:val="009E3A6C"/>
    <w:rsid w:val="009E588D"/>
    <w:rsid w:val="009E718E"/>
    <w:rsid w:val="009F1175"/>
    <w:rsid w:val="009F150D"/>
    <w:rsid w:val="009F49FB"/>
    <w:rsid w:val="009F5608"/>
    <w:rsid w:val="009F61AF"/>
    <w:rsid w:val="009F6CD6"/>
    <w:rsid w:val="00A0493F"/>
    <w:rsid w:val="00A04FC8"/>
    <w:rsid w:val="00A0535E"/>
    <w:rsid w:val="00A07381"/>
    <w:rsid w:val="00A07D72"/>
    <w:rsid w:val="00A10334"/>
    <w:rsid w:val="00A1240C"/>
    <w:rsid w:val="00A130AB"/>
    <w:rsid w:val="00A14BAC"/>
    <w:rsid w:val="00A169AD"/>
    <w:rsid w:val="00A17FF5"/>
    <w:rsid w:val="00A20EAD"/>
    <w:rsid w:val="00A20FCA"/>
    <w:rsid w:val="00A327C6"/>
    <w:rsid w:val="00A343E9"/>
    <w:rsid w:val="00A35383"/>
    <w:rsid w:val="00A355D1"/>
    <w:rsid w:val="00A3732E"/>
    <w:rsid w:val="00A4647F"/>
    <w:rsid w:val="00A472DB"/>
    <w:rsid w:val="00A524F6"/>
    <w:rsid w:val="00A5313A"/>
    <w:rsid w:val="00A54F2F"/>
    <w:rsid w:val="00A55169"/>
    <w:rsid w:val="00A56868"/>
    <w:rsid w:val="00A618A0"/>
    <w:rsid w:val="00A62F96"/>
    <w:rsid w:val="00A639C1"/>
    <w:rsid w:val="00A63B85"/>
    <w:rsid w:val="00A66C1C"/>
    <w:rsid w:val="00A66F4A"/>
    <w:rsid w:val="00A7503C"/>
    <w:rsid w:val="00A777D9"/>
    <w:rsid w:val="00A77D3D"/>
    <w:rsid w:val="00A81331"/>
    <w:rsid w:val="00A8149F"/>
    <w:rsid w:val="00A85D70"/>
    <w:rsid w:val="00A87895"/>
    <w:rsid w:val="00A91EC6"/>
    <w:rsid w:val="00A927BA"/>
    <w:rsid w:val="00A94CF5"/>
    <w:rsid w:val="00A951D7"/>
    <w:rsid w:val="00A951F1"/>
    <w:rsid w:val="00A961AA"/>
    <w:rsid w:val="00AA02AF"/>
    <w:rsid w:val="00AA1AB5"/>
    <w:rsid w:val="00AA25AC"/>
    <w:rsid w:val="00AA47E1"/>
    <w:rsid w:val="00AA592C"/>
    <w:rsid w:val="00AA61A1"/>
    <w:rsid w:val="00AB30C5"/>
    <w:rsid w:val="00AB3172"/>
    <w:rsid w:val="00AB4F90"/>
    <w:rsid w:val="00AB64DC"/>
    <w:rsid w:val="00AB6B06"/>
    <w:rsid w:val="00AB7FC1"/>
    <w:rsid w:val="00AC2CCB"/>
    <w:rsid w:val="00AC5903"/>
    <w:rsid w:val="00AD0396"/>
    <w:rsid w:val="00AD3974"/>
    <w:rsid w:val="00AD53A0"/>
    <w:rsid w:val="00AD6BFE"/>
    <w:rsid w:val="00AD74E2"/>
    <w:rsid w:val="00AE09A2"/>
    <w:rsid w:val="00AE2A8D"/>
    <w:rsid w:val="00AE4215"/>
    <w:rsid w:val="00AE6FB0"/>
    <w:rsid w:val="00AE75BA"/>
    <w:rsid w:val="00AE7E14"/>
    <w:rsid w:val="00AF006B"/>
    <w:rsid w:val="00AF1A54"/>
    <w:rsid w:val="00AF2D33"/>
    <w:rsid w:val="00B0262E"/>
    <w:rsid w:val="00B02795"/>
    <w:rsid w:val="00B054CD"/>
    <w:rsid w:val="00B11406"/>
    <w:rsid w:val="00B12145"/>
    <w:rsid w:val="00B12806"/>
    <w:rsid w:val="00B17285"/>
    <w:rsid w:val="00B23A78"/>
    <w:rsid w:val="00B2621F"/>
    <w:rsid w:val="00B268AA"/>
    <w:rsid w:val="00B26E0F"/>
    <w:rsid w:val="00B27675"/>
    <w:rsid w:val="00B33C2B"/>
    <w:rsid w:val="00B35292"/>
    <w:rsid w:val="00B35719"/>
    <w:rsid w:val="00B37FCE"/>
    <w:rsid w:val="00B42C0A"/>
    <w:rsid w:val="00B42DF4"/>
    <w:rsid w:val="00B431C0"/>
    <w:rsid w:val="00B44F67"/>
    <w:rsid w:val="00B45A25"/>
    <w:rsid w:val="00B46AC4"/>
    <w:rsid w:val="00B5046C"/>
    <w:rsid w:val="00B52904"/>
    <w:rsid w:val="00B60921"/>
    <w:rsid w:val="00B60EA3"/>
    <w:rsid w:val="00B6469D"/>
    <w:rsid w:val="00B65240"/>
    <w:rsid w:val="00B6586E"/>
    <w:rsid w:val="00B65C72"/>
    <w:rsid w:val="00B7449D"/>
    <w:rsid w:val="00B80160"/>
    <w:rsid w:val="00B82E00"/>
    <w:rsid w:val="00B85C59"/>
    <w:rsid w:val="00B871B4"/>
    <w:rsid w:val="00B872AC"/>
    <w:rsid w:val="00B91313"/>
    <w:rsid w:val="00B9253A"/>
    <w:rsid w:val="00B93626"/>
    <w:rsid w:val="00B95C3F"/>
    <w:rsid w:val="00B96FE2"/>
    <w:rsid w:val="00BA0ABF"/>
    <w:rsid w:val="00BA41EC"/>
    <w:rsid w:val="00BA4DDF"/>
    <w:rsid w:val="00BA6FE0"/>
    <w:rsid w:val="00BA72D6"/>
    <w:rsid w:val="00BB0237"/>
    <w:rsid w:val="00BB3B32"/>
    <w:rsid w:val="00BB459A"/>
    <w:rsid w:val="00BB5769"/>
    <w:rsid w:val="00BB7E9E"/>
    <w:rsid w:val="00BC066C"/>
    <w:rsid w:val="00BC27F2"/>
    <w:rsid w:val="00BC3220"/>
    <w:rsid w:val="00BC6375"/>
    <w:rsid w:val="00BC71CC"/>
    <w:rsid w:val="00BD0862"/>
    <w:rsid w:val="00BD59D5"/>
    <w:rsid w:val="00BD73DC"/>
    <w:rsid w:val="00BE3CCF"/>
    <w:rsid w:val="00BE3CE4"/>
    <w:rsid w:val="00BE6770"/>
    <w:rsid w:val="00BE7EEC"/>
    <w:rsid w:val="00BF02B1"/>
    <w:rsid w:val="00BF18CD"/>
    <w:rsid w:val="00BF19D1"/>
    <w:rsid w:val="00BF3597"/>
    <w:rsid w:val="00BF5252"/>
    <w:rsid w:val="00BF6222"/>
    <w:rsid w:val="00BF6BF1"/>
    <w:rsid w:val="00BF70BC"/>
    <w:rsid w:val="00BF73ED"/>
    <w:rsid w:val="00BF795F"/>
    <w:rsid w:val="00BF7E82"/>
    <w:rsid w:val="00C02F75"/>
    <w:rsid w:val="00C0418C"/>
    <w:rsid w:val="00C07C43"/>
    <w:rsid w:val="00C10864"/>
    <w:rsid w:val="00C13FE6"/>
    <w:rsid w:val="00C15A17"/>
    <w:rsid w:val="00C16B5E"/>
    <w:rsid w:val="00C17ED8"/>
    <w:rsid w:val="00C2249D"/>
    <w:rsid w:val="00C23DFF"/>
    <w:rsid w:val="00C2428E"/>
    <w:rsid w:val="00C24986"/>
    <w:rsid w:val="00C26824"/>
    <w:rsid w:val="00C26FF7"/>
    <w:rsid w:val="00C3010C"/>
    <w:rsid w:val="00C31132"/>
    <w:rsid w:val="00C31367"/>
    <w:rsid w:val="00C366A4"/>
    <w:rsid w:val="00C36E8D"/>
    <w:rsid w:val="00C40054"/>
    <w:rsid w:val="00C40533"/>
    <w:rsid w:val="00C40C25"/>
    <w:rsid w:val="00C4465E"/>
    <w:rsid w:val="00C44B1E"/>
    <w:rsid w:val="00C513BF"/>
    <w:rsid w:val="00C54BFA"/>
    <w:rsid w:val="00C571A4"/>
    <w:rsid w:val="00C5729C"/>
    <w:rsid w:val="00C60B8A"/>
    <w:rsid w:val="00C6417C"/>
    <w:rsid w:val="00C646A9"/>
    <w:rsid w:val="00C64DA1"/>
    <w:rsid w:val="00C674A8"/>
    <w:rsid w:val="00C71852"/>
    <w:rsid w:val="00C71F70"/>
    <w:rsid w:val="00C72276"/>
    <w:rsid w:val="00C728BC"/>
    <w:rsid w:val="00C749AE"/>
    <w:rsid w:val="00C807B8"/>
    <w:rsid w:val="00C8133A"/>
    <w:rsid w:val="00C8219A"/>
    <w:rsid w:val="00C851D9"/>
    <w:rsid w:val="00C87716"/>
    <w:rsid w:val="00C90161"/>
    <w:rsid w:val="00C90AC7"/>
    <w:rsid w:val="00C91C47"/>
    <w:rsid w:val="00C92E1F"/>
    <w:rsid w:val="00C969CF"/>
    <w:rsid w:val="00C96D2B"/>
    <w:rsid w:val="00CA084A"/>
    <w:rsid w:val="00CA1C5B"/>
    <w:rsid w:val="00CA2AC0"/>
    <w:rsid w:val="00CA5537"/>
    <w:rsid w:val="00CA56F9"/>
    <w:rsid w:val="00CA7873"/>
    <w:rsid w:val="00CB0DBD"/>
    <w:rsid w:val="00CB67EF"/>
    <w:rsid w:val="00CC0945"/>
    <w:rsid w:val="00CC1DA1"/>
    <w:rsid w:val="00CC5CCE"/>
    <w:rsid w:val="00CD0670"/>
    <w:rsid w:val="00CD0B57"/>
    <w:rsid w:val="00CD2178"/>
    <w:rsid w:val="00CD2198"/>
    <w:rsid w:val="00CD32A4"/>
    <w:rsid w:val="00CD3711"/>
    <w:rsid w:val="00CD414C"/>
    <w:rsid w:val="00CD6A09"/>
    <w:rsid w:val="00CD7E39"/>
    <w:rsid w:val="00CE236F"/>
    <w:rsid w:val="00CF2DA7"/>
    <w:rsid w:val="00CF3ECA"/>
    <w:rsid w:val="00CF77C4"/>
    <w:rsid w:val="00CF7DB7"/>
    <w:rsid w:val="00CF7E7A"/>
    <w:rsid w:val="00D0057B"/>
    <w:rsid w:val="00D02504"/>
    <w:rsid w:val="00D04676"/>
    <w:rsid w:val="00D04F3A"/>
    <w:rsid w:val="00D05334"/>
    <w:rsid w:val="00D06E92"/>
    <w:rsid w:val="00D07EE7"/>
    <w:rsid w:val="00D12E6A"/>
    <w:rsid w:val="00D211A7"/>
    <w:rsid w:val="00D30B34"/>
    <w:rsid w:val="00D333FC"/>
    <w:rsid w:val="00D37481"/>
    <w:rsid w:val="00D402D4"/>
    <w:rsid w:val="00D404A5"/>
    <w:rsid w:val="00D40843"/>
    <w:rsid w:val="00D41BE3"/>
    <w:rsid w:val="00D41D90"/>
    <w:rsid w:val="00D430D4"/>
    <w:rsid w:val="00D448CF"/>
    <w:rsid w:val="00D457B9"/>
    <w:rsid w:val="00D52C98"/>
    <w:rsid w:val="00D53C0C"/>
    <w:rsid w:val="00D54720"/>
    <w:rsid w:val="00D5535E"/>
    <w:rsid w:val="00D55733"/>
    <w:rsid w:val="00D5640D"/>
    <w:rsid w:val="00D57959"/>
    <w:rsid w:val="00D60AA2"/>
    <w:rsid w:val="00D60F3C"/>
    <w:rsid w:val="00D6257F"/>
    <w:rsid w:val="00D63951"/>
    <w:rsid w:val="00D6503A"/>
    <w:rsid w:val="00D65B4B"/>
    <w:rsid w:val="00D66834"/>
    <w:rsid w:val="00D66988"/>
    <w:rsid w:val="00D66EA1"/>
    <w:rsid w:val="00D677B7"/>
    <w:rsid w:val="00D71A74"/>
    <w:rsid w:val="00D72875"/>
    <w:rsid w:val="00D7371A"/>
    <w:rsid w:val="00D754D8"/>
    <w:rsid w:val="00D76300"/>
    <w:rsid w:val="00D76F3E"/>
    <w:rsid w:val="00D77A9B"/>
    <w:rsid w:val="00D804F1"/>
    <w:rsid w:val="00D82111"/>
    <w:rsid w:val="00D82C8B"/>
    <w:rsid w:val="00D8405A"/>
    <w:rsid w:val="00D91469"/>
    <w:rsid w:val="00D91DEC"/>
    <w:rsid w:val="00D930C1"/>
    <w:rsid w:val="00D94DFA"/>
    <w:rsid w:val="00D96CAF"/>
    <w:rsid w:val="00D96D3D"/>
    <w:rsid w:val="00DA1218"/>
    <w:rsid w:val="00DA14C4"/>
    <w:rsid w:val="00DA3638"/>
    <w:rsid w:val="00DB5753"/>
    <w:rsid w:val="00DB5A3F"/>
    <w:rsid w:val="00DB62FA"/>
    <w:rsid w:val="00DC1251"/>
    <w:rsid w:val="00DC35EB"/>
    <w:rsid w:val="00DC3AB7"/>
    <w:rsid w:val="00DC4032"/>
    <w:rsid w:val="00DC42F1"/>
    <w:rsid w:val="00DC6F3A"/>
    <w:rsid w:val="00DD25B5"/>
    <w:rsid w:val="00DD52A1"/>
    <w:rsid w:val="00DD768A"/>
    <w:rsid w:val="00DE06EB"/>
    <w:rsid w:val="00DE0FC3"/>
    <w:rsid w:val="00DE16FD"/>
    <w:rsid w:val="00DE3A8A"/>
    <w:rsid w:val="00DE3C07"/>
    <w:rsid w:val="00DE4876"/>
    <w:rsid w:val="00DE4930"/>
    <w:rsid w:val="00DE5AEC"/>
    <w:rsid w:val="00DE6C39"/>
    <w:rsid w:val="00DF2738"/>
    <w:rsid w:val="00DF3F66"/>
    <w:rsid w:val="00DF4285"/>
    <w:rsid w:val="00E04202"/>
    <w:rsid w:val="00E0516D"/>
    <w:rsid w:val="00E11C33"/>
    <w:rsid w:val="00E14E5F"/>
    <w:rsid w:val="00E1597E"/>
    <w:rsid w:val="00E201A0"/>
    <w:rsid w:val="00E207B8"/>
    <w:rsid w:val="00E20DAF"/>
    <w:rsid w:val="00E22A8D"/>
    <w:rsid w:val="00E22F3F"/>
    <w:rsid w:val="00E25752"/>
    <w:rsid w:val="00E33931"/>
    <w:rsid w:val="00E3479B"/>
    <w:rsid w:val="00E35BCD"/>
    <w:rsid w:val="00E43953"/>
    <w:rsid w:val="00E441C1"/>
    <w:rsid w:val="00E460B9"/>
    <w:rsid w:val="00E53B96"/>
    <w:rsid w:val="00E54F46"/>
    <w:rsid w:val="00E55511"/>
    <w:rsid w:val="00E55A58"/>
    <w:rsid w:val="00E57709"/>
    <w:rsid w:val="00E62266"/>
    <w:rsid w:val="00E62A96"/>
    <w:rsid w:val="00E651A7"/>
    <w:rsid w:val="00E711D0"/>
    <w:rsid w:val="00E72022"/>
    <w:rsid w:val="00E72269"/>
    <w:rsid w:val="00E758F8"/>
    <w:rsid w:val="00E859DA"/>
    <w:rsid w:val="00E874EB"/>
    <w:rsid w:val="00E924C7"/>
    <w:rsid w:val="00E92CA1"/>
    <w:rsid w:val="00E92D87"/>
    <w:rsid w:val="00E97A3D"/>
    <w:rsid w:val="00E97AA5"/>
    <w:rsid w:val="00E97E4F"/>
    <w:rsid w:val="00EA2E00"/>
    <w:rsid w:val="00EA3096"/>
    <w:rsid w:val="00EA4F48"/>
    <w:rsid w:val="00EA6F52"/>
    <w:rsid w:val="00EB1725"/>
    <w:rsid w:val="00EB1C4A"/>
    <w:rsid w:val="00EB2454"/>
    <w:rsid w:val="00EB5A51"/>
    <w:rsid w:val="00EB61ED"/>
    <w:rsid w:val="00EB64D4"/>
    <w:rsid w:val="00EB774D"/>
    <w:rsid w:val="00EB791A"/>
    <w:rsid w:val="00EC3565"/>
    <w:rsid w:val="00EC77BF"/>
    <w:rsid w:val="00ED5EFF"/>
    <w:rsid w:val="00EE1D64"/>
    <w:rsid w:val="00EE1FF4"/>
    <w:rsid w:val="00EE53A1"/>
    <w:rsid w:val="00EE6606"/>
    <w:rsid w:val="00EE73AA"/>
    <w:rsid w:val="00EE7918"/>
    <w:rsid w:val="00EF0703"/>
    <w:rsid w:val="00EF1369"/>
    <w:rsid w:val="00EF18BA"/>
    <w:rsid w:val="00EF3CEE"/>
    <w:rsid w:val="00EF4B6B"/>
    <w:rsid w:val="00EF50AF"/>
    <w:rsid w:val="00EF6F99"/>
    <w:rsid w:val="00F00741"/>
    <w:rsid w:val="00F013E5"/>
    <w:rsid w:val="00F01532"/>
    <w:rsid w:val="00F039A1"/>
    <w:rsid w:val="00F05DC0"/>
    <w:rsid w:val="00F05F11"/>
    <w:rsid w:val="00F13067"/>
    <w:rsid w:val="00F137D5"/>
    <w:rsid w:val="00F13CA3"/>
    <w:rsid w:val="00F14805"/>
    <w:rsid w:val="00F177C4"/>
    <w:rsid w:val="00F17B43"/>
    <w:rsid w:val="00F207F7"/>
    <w:rsid w:val="00F25A50"/>
    <w:rsid w:val="00F25AEF"/>
    <w:rsid w:val="00F25D16"/>
    <w:rsid w:val="00F3027A"/>
    <w:rsid w:val="00F32EEC"/>
    <w:rsid w:val="00F34B7F"/>
    <w:rsid w:val="00F36886"/>
    <w:rsid w:val="00F41C2C"/>
    <w:rsid w:val="00F41EC2"/>
    <w:rsid w:val="00F4487A"/>
    <w:rsid w:val="00F46261"/>
    <w:rsid w:val="00F4707E"/>
    <w:rsid w:val="00F47EC2"/>
    <w:rsid w:val="00F509EA"/>
    <w:rsid w:val="00F51924"/>
    <w:rsid w:val="00F54D6B"/>
    <w:rsid w:val="00F61314"/>
    <w:rsid w:val="00F61E01"/>
    <w:rsid w:val="00F65A43"/>
    <w:rsid w:val="00F669D4"/>
    <w:rsid w:val="00F675FC"/>
    <w:rsid w:val="00F716D8"/>
    <w:rsid w:val="00F719CB"/>
    <w:rsid w:val="00F7266E"/>
    <w:rsid w:val="00F734A1"/>
    <w:rsid w:val="00F767C3"/>
    <w:rsid w:val="00F76C2D"/>
    <w:rsid w:val="00F8170A"/>
    <w:rsid w:val="00F8399F"/>
    <w:rsid w:val="00F85F27"/>
    <w:rsid w:val="00F85F2E"/>
    <w:rsid w:val="00F8680F"/>
    <w:rsid w:val="00F869D2"/>
    <w:rsid w:val="00F86AB2"/>
    <w:rsid w:val="00F874A6"/>
    <w:rsid w:val="00F911F9"/>
    <w:rsid w:val="00F91C1A"/>
    <w:rsid w:val="00F9442C"/>
    <w:rsid w:val="00F9613A"/>
    <w:rsid w:val="00FA4D00"/>
    <w:rsid w:val="00FA7AD5"/>
    <w:rsid w:val="00FB0AA7"/>
    <w:rsid w:val="00FB15DA"/>
    <w:rsid w:val="00FB16E5"/>
    <w:rsid w:val="00FB3A17"/>
    <w:rsid w:val="00FB7D9F"/>
    <w:rsid w:val="00FC2211"/>
    <w:rsid w:val="00FC36DC"/>
    <w:rsid w:val="00FC4C80"/>
    <w:rsid w:val="00FC4F74"/>
    <w:rsid w:val="00FC5707"/>
    <w:rsid w:val="00FD01AC"/>
    <w:rsid w:val="00FD3B80"/>
    <w:rsid w:val="00FD4D83"/>
    <w:rsid w:val="00FD4E85"/>
    <w:rsid w:val="00FD6F81"/>
    <w:rsid w:val="00FE1EA0"/>
    <w:rsid w:val="00FE1FD5"/>
    <w:rsid w:val="00FE283E"/>
    <w:rsid w:val="00FE41B0"/>
    <w:rsid w:val="00FE6022"/>
    <w:rsid w:val="00FE7AD8"/>
    <w:rsid w:val="00FF0877"/>
    <w:rsid w:val="00FF1231"/>
    <w:rsid w:val="00FF1C38"/>
    <w:rsid w:val="00FF20E2"/>
    <w:rsid w:val="00FF4428"/>
    <w:rsid w:val="00FF71A1"/>
    <w:rsid w:val="00FF748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643CE"/>
  <w15:chartTrackingRefBased/>
  <w15:docId w15:val="{60EC0099-7B4E-4F6B-B8EA-AFF703CA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73"/>
    <w:pPr>
      <w:spacing w:after="0" w:line="360" w:lineRule="auto"/>
      <w:ind w:firstLine="709"/>
      <w:jc w:val="both"/>
    </w:pPr>
    <w:rPr>
      <w:rFonts w:ascii="Times New Roman" w:hAnsi="Times New Roman"/>
      <w:sz w:val="24"/>
      <w:lang w:val="ru-RU"/>
    </w:rPr>
  </w:style>
  <w:style w:type="paragraph" w:styleId="Heading1">
    <w:name w:val="heading 1"/>
    <w:basedOn w:val="Normal"/>
    <w:next w:val="Heading2"/>
    <w:link w:val="Heading1Char"/>
    <w:autoRedefine/>
    <w:uiPriority w:val="9"/>
    <w:qFormat/>
    <w:rsid w:val="00E92CA1"/>
    <w:pPr>
      <w:keepNext/>
      <w:keepLines/>
      <w:pageBreakBefore/>
      <w:numPr>
        <w:numId w:val="2"/>
      </w:numPr>
      <w:spacing w:before="240" w:after="240"/>
      <w:ind w:left="0" w:firstLine="0"/>
      <w:jc w:val="left"/>
      <w:outlineLvl w:val="0"/>
    </w:pPr>
    <w:rPr>
      <w:rFonts w:eastAsiaTheme="majorEastAsia" w:cstheme="majorBidi"/>
      <w:b/>
      <w:caps/>
      <w:sz w:val="28"/>
      <w:szCs w:val="32"/>
    </w:rPr>
  </w:style>
  <w:style w:type="paragraph" w:styleId="Heading2">
    <w:name w:val="heading 2"/>
    <w:basedOn w:val="Normal"/>
    <w:next w:val="Normal"/>
    <w:link w:val="Heading2Char"/>
    <w:autoRedefine/>
    <w:uiPriority w:val="9"/>
    <w:unhideWhenUsed/>
    <w:qFormat/>
    <w:rsid w:val="00BF5252"/>
    <w:pPr>
      <w:keepNext/>
      <w:keepLines/>
      <w:numPr>
        <w:ilvl w:val="1"/>
        <w:numId w:val="19"/>
      </w:numPr>
      <w:spacing w:before="160" w:after="120"/>
      <w:jc w:val="left"/>
      <w:outlineLvl w:val="1"/>
    </w:pPr>
    <w:rPr>
      <w:rFonts w:eastAsiaTheme="majorEastAsia" w:cstheme="majorBidi"/>
      <w:b/>
      <w:color w:val="000000" w:themeColor="text1"/>
      <w:szCs w:val="26"/>
    </w:rPr>
  </w:style>
  <w:style w:type="paragraph" w:styleId="Heading3">
    <w:name w:val="heading 3"/>
    <w:basedOn w:val="Heading2"/>
    <w:next w:val="Normal"/>
    <w:link w:val="Heading3Char"/>
    <w:autoRedefine/>
    <w:uiPriority w:val="9"/>
    <w:unhideWhenUsed/>
    <w:qFormat/>
    <w:rsid w:val="00B054CD"/>
    <w:pPr>
      <w:numPr>
        <w:ilvl w:val="2"/>
        <w:numId w:val="14"/>
      </w:numPr>
      <w:spacing w:before="40" w:after="0"/>
      <w:outlineLvl w:val="2"/>
    </w:pPr>
    <w:rPr>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446F"/>
    <w:pPr>
      <w:spacing w:before="120" w:after="120"/>
      <w:contextualSpacing/>
      <w:jc w:val="center"/>
    </w:pPr>
    <w:rPr>
      <w:rFonts w:eastAsiaTheme="majorEastAsia" w:cstheme="majorBidi"/>
      <w:b/>
      <w:color w:val="000000" w:themeColor="text1"/>
      <w:spacing w:val="-10"/>
      <w:kern w:val="28"/>
      <w:sz w:val="28"/>
      <w:szCs w:val="56"/>
    </w:rPr>
  </w:style>
  <w:style w:type="character" w:customStyle="1" w:styleId="TitleChar">
    <w:name w:val="Title Char"/>
    <w:basedOn w:val="DefaultParagraphFont"/>
    <w:link w:val="Title"/>
    <w:uiPriority w:val="10"/>
    <w:rsid w:val="0054446F"/>
    <w:rPr>
      <w:rFonts w:ascii="Times New Roman" w:eastAsiaTheme="majorEastAsia" w:hAnsi="Times New Roman" w:cstheme="majorBidi"/>
      <w:b/>
      <w:color w:val="000000" w:themeColor="text1"/>
      <w:spacing w:val="-10"/>
      <w:kern w:val="28"/>
      <w:sz w:val="28"/>
      <w:szCs w:val="56"/>
    </w:rPr>
  </w:style>
  <w:style w:type="character" w:customStyle="1" w:styleId="Heading2Char">
    <w:name w:val="Heading 2 Char"/>
    <w:basedOn w:val="DefaultParagraphFont"/>
    <w:link w:val="Heading2"/>
    <w:uiPriority w:val="9"/>
    <w:rsid w:val="00BF5252"/>
    <w:rPr>
      <w:rFonts w:ascii="Times New Roman" w:eastAsiaTheme="majorEastAsia" w:hAnsi="Times New Roman" w:cstheme="majorBidi"/>
      <w:b/>
      <w:color w:val="000000" w:themeColor="text1"/>
      <w:sz w:val="24"/>
      <w:szCs w:val="26"/>
      <w:lang w:val="ru-RU"/>
    </w:rPr>
  </w:style>
  <w:style w:type="character" w:customStyle="1" w:styleId="Heading3Char">
    <w:name w:val="Heading 3 Char"/>
    <w:basedOn w:val="DefaultParagraphFont"/>
    <w:link w:val="Heading3"/>
    <w:uiPriority w:val="9"/>
    <w:rsid w:val="00B054CD"/>
    <w:rPr>
      <w:rFonts w:ascii="Times New Roman" w:eastAsiaTheme="majorEastAsia" w:hAnsi="Times New Roman" w:cstheme="majorBidi"/>
      <w:b/>
      <w:color w:val="000000" w:themeColor="text1"/>
      <w:sz w:val="24"/>
      <w:szCs w:val="24"/>
      <w:lang w:val="ru-RU"/>
    </w:rPr>
  </w:style>
  <w:style w:type="character" w:customStyle="1" w:styleId="Heading1Char">
    <w:name w:val="Heading 1 Char"/>
    <w:basedOn w:val="DefaultParagraphFont"/>
    <w:link w:val="Heading1"/>
    <w:uiPriority w:val="9"/>
    <w:rsid w:val="00E92CA1"/>
    <w:rPr>
      <w:rFonts w:ascii="Times New Roman" w:eastAsiaTheme="majorEastAsia" w:hAnsi="Times New Roman" w:cstheme="majorBidi"/>
      <w:b/>
      <w:caps/>
      <w:sz w:val="28"/>
      <w:szCs w:val="32"/>
      <w:lang w:val="ru-RU"/>
    </w:rPr>
  </w:style>
  <w:style w:type="numbering" w:customStyle="1" w:styleId="a0">
    <w:name w:val="Заголовки"/>
    <w:uiPriority w:val="99"/>
    <w:rsid w:val="00A169AD"/>
    <w:pPr>
      <w:numPr>
        <w:numId w:val="1"/>
      </w:numPr>
    </w:pPr>
  </w:style>
  <w:style w:type="numbering" w:customStyle="1" w:styleId="ContractNumbering">
    <w:name w:val="Contract Numbering"/>
    <w:uiPriority w:val="99"/>
    <w:rsid w:val="00266259"/>
    <w:pPr>
      <w:numPr>
        <w:numId w:val="3"/>
      </w:numPr>
    </w:pPr>
  </w:style>
  <w:style w:type="paragraph" w:customStyle="1" w:styleId="ContractLevel2">
    <w:name w:val="Contract Level 2"/>
    <w:basedOn w:val="Normal"/>
    <w:link w:val="ContractLevel2Char"/>
    <w:autoRedefine/>
    <w:qFormat/>
    <w:rsid w:val="000319CC"/>
    <w:pPr>
      <w:numPr>
        <w:ilvl w:val="1"/>
        <w:numId w:val="6"/>
      </w:numPr>
      <w:spacing w:before="360" w:after="360" w:line="276" w:lineRule="auto"/>
      <w:ind w:firstLine="0"/>
    </w:pPr>
    <w:rPr>
      <w:rFonts w:eastAsia="Times New Roman" w:cs="Times New Roman"/>
      <w:szCs w:val="24"/>
    </w:rPr>
  </w:style>
  <w:style w:type="character" w:customStyle="1" w:styleId="ContractLevel2Char">
    <w:name w:val="Contract Level 2 Char"/>
    <w:basedOn w:val="DefaultParagraphFont"/>
    <w:link w:val="ContractLevel2"/>
    <w:rsid w:val="000319CC"/>
    <w:rPr>
      <w:rFonts w:ascii="Times New Roman" w:eastAsia="Times New Roman" w:hAnsi="Times New Roman" w:cs="Times New Roman"/>
      <w:sz w:val="24"/>
      <w:szCs w:val="24"/>
      <w:lang w:val="ru-RU"/>
    </w:rPr>
  </w:style>
  <w:style w:type="paragraph" w:customStyle="1" w:styleId="ContractLevel3">
    <w:name w:val="Contract Level 3"/>
    <w:basedOn w:val="Normal"/>
    <w:link w:val="ContractLevel3Char"/>
    <w:autoRedefine/>
    <w:qFormat/>
    <w:rsid w:val="00BE3CCF"/>
    <w:pPr>
      <w:numPr>
        <w:ilvl w:val="2"/>
        <w:numId w:val="5"/>
      </w:numPr>
      <w:spacing w:before="120" w:after="120" w:line="276" w:lineRule="auto"/>
    </w:pPr>
    <w:rPr>
      <w:rFonts w:eastAsia="Times New Roman" w:cs="Times New Roman"/>
      <w:szCs w:val="24"/>
    </w:rPr>
  </w:style>
  <w:style w:type="character" w:customStyle="1" w:styleId="ContractLevel3Char">
    <w:name w:val="Contract Level 3 Char"/>
    <w:basedOn w:val="DefaultParagraphFont"/>
    <w:link w:val="ContractLevel3"/>
    <w:rsid w:val="00266259"/>
    <w:rPr>
      <w:rFonts w:ascii="Times New Roman" w:eastAsia="Times New Roman" w:hAnsi="Times New Roman" w:cs="Times New Roman"/>
      <w:sz w:val="24"/>
      <w:szCs w:val="24"/>
      <w:lang w:val="ru-RU"/>
    </w:rPr>
  </w:style>
  <w:style w:type="numbering" w:customStyle="1" w:styleId="ContractNumberingEn">
    <w:name w:val="Contract Numbering En"/>
    <w:uiPriority w:val="99"/>
    <w:rsid w:val="00BE3CCF"/>
    <w:pPr>
      <w:numPr>
        <w:numId w:val="4"/>
      </w:numPr>
    </w:pPr>
  </w:style>
  <w:style w:type="paragraph" w:customStyle="1" w:styleId="a">
    <w:name w:val="Рисунок"/>
    <w:basedOn w:val="Normal"/>
    <w:link w:val="Char"/>
    <w:qFormat/>
    <w:rsid w:val="004934C5"/>
    <w:pPr>
      <w:numPr>
        <w:numId w:val="7"/>
      </w:numPr>
      <w:spacing w:before="120" w:after="240" w:line="240" w:lineRule="auto"/>
      <w:ind w:left="714" w:hanging="357"/>
      <w:jc w:val="center"/>
    </w:pPr>
    <w:rPr>
      <w:i/>
    </w:rPr>
  </w:style>
  <w:style w:type="character" w:customStyle="1" w:styleId="Char">
    <w:name w:val="Рисунок Char"/>
    <w:basedOn w:val="DefaultParagraphFont"/>
    <w:link w:val="a"/>
    <w:rsid w:val="004934C5"/>
    <w:rPr>
      <w:rFonts w:ascii="Times New Roman" w:hAnsi="Times New Roman"/>
      <w:i/>
      <w:sz w:val="24"/>
      <w:lang w:val="ru-RU"/>
    </w:rPr>
  </w:style>
  <w:style w:type="paragraph" w:styleId="Footer">
    <w:name w:val="footer"/>
    <w:basedOn w:val="Normal"/>
    <w:link w:val="FooterChar"/>
    <w:uiPriority w:val="99"/>
    <w:unhideWhenUsed/>
    <w:rsid w:val="00513EE5"/>
    <w:pPr>
      <w:tabs>
        <w:tab w:val="center" w:pos="4677"/>
        <w:tab w:val="right" w:pos="9355"/>
      </w:tabs>
      <w:spacing w:line="240" w:lineRule="auto"/>
    </w:pPr>
  </w:style>
  <w:style w:type="character" w:customStyle="1" w:styleId="FooterChar">
    <w:name w:val="Footer Char"/>
    <w:basedOn w:val="DefaultParagraphFont"/>
    <w:link w:val="Footer"/>
    <w:uiPriority w:val="99"/>
    <w:rsid w:val="00513EE5"/>
    <w:rPr>
      <w:rFonts w:ascii="Times New Roman" w:hAnsi="Times New Roman"/>
      <w:sz w:val="24"/>
      <w:lang w:val="ru-RU"/>
    </w:rPr>
  </w:style>
  <w:style w:type="paragraph" w:styleId="TOCHeading">
    <w:name w:val="TOC Heading"/>
    <w:basedOn w:val="Heading1"/>
    <w:next w:val="Normal"/>
    <w:uiPriority w:val="39"/>
    <w:unhideWhenUsed/>
    <w:qFormat/>
    <w:rsid w:val="00A777D9"/>
    <w:pPr>
      <w:pageBreakBefore w:val="0"/>
      <w:numPr>
        <w:numId w:val="0"/>
      </w:numPr>
      <w:spacing w:after="0" w:line="259" w:lineRule="auto"/>
      <w:outlineLvl w:val="9"/>
    </w:pPr>
    <w:rPr>
      <w:rFonts w:asciiTheme="majorHAnsi" w:hAnsiTheme="majorHAnsi"/>
      <w:b w:val="0"/>
      <w:caps w:val="0"/>
      <w:color w:val="2F5496" w:themeColor="accent1" w:themeShade="BF"/>
      <w:sz w:val="32"/>
      <w:lang w:val="en-US"/>
    </w:rPr>
  </w:style>
  <w:style w:type="paragraph" w:styleId="TOC1">
    <w:name w:val="toc 1"/>
    <w:basedOn w:val="Normal"/>
    <w:next w:val="Normal"/>
    <w:autoRedefine/>
    <w:uiPriority w:val="39"/>
    <w:unhideWhenUsed/>
    <w:rsid w:val="00FB16E5"/>
    <w:pPr>
      <w:tabs>
        <w:tab w:val="right" w:leader="dot" w:pos="9345"/>
      </w:tabs>
      <w:spacing w:after="100"/>
      <w:ind w:firstLine="0"/>
    </w:pPr>
  </w:style>
  <w:style w:type="character" w:styleId="Hyperlink">
    <w:name w:val="Hyperlink"/>
    <w:basedOn w:val="DefaultParagraphFont"/>
    <w:uiPriority w:val="99"/>
    <w:unhideWhenUsed/>
    <w:rsid w:val="00D677B7"/>
    <w:rPr>
      <w:color w:val="0563C1" w:themeColor="hyperlink"/>
      <w:u w:val="single"/>
    </w:rPr>
  </w:style>
  <w:style w:type="paragraph" w:styleId="ListParagraph">
    <w:name w:val="List Paragraph"/>
    <w:basedOn w:val="Normal"/>
    <w:uiPriority w:val="34"/>
    <w:qFormat/>
    <w:rsid w:val="00ED5EFF"/>
    <w:pPr>
      <w:ind w:left="720"/>
      <w:contextualSpacing/>
    </w:pPr>
  </w:style>
  <w:style w:type="paragraph" w:customStyle="1" w:styleId="1">
    <w:name w:val="Заголовок 1 уровня"/>
    <w:basedOn w:val="Heading1"/>
    <w:next w:val="Normal"/>
    <w:link w:val="1Char"/>
    <w:qFormat/>
    <w:rsid w:val="00E92CA1"/>
    <w:pPr>
      <w:numPr>
        <w:numId w:val="0"/>
      </w:numPr>
    </w:pPr>
  </w:style>
  <w:style w:type="paragraph" w:styleId="Header">
    <w:name w:val="header"/>
    <w:basedOn w:val="Normal"/>
    <w:link w:val="HeaderChar"/>
    <w:uiPriority w:val="99"/>
    <w:unhideWhenUsed/>
    <w:rsid w:val="00230BDE"/>
    <w:pPr>
      <w:tabs>
        <w:tab w:val="center" w:pos="4677"/>
        <w:tab w:val="right" w:pos="9355"/>
      </w:tabs>
      <w:spacing w:line="240" w:lineRule="auto"/>
    </w:pPr>
  </w:style>
  <w:style w:type="character" w:customStyle="1" w:styleId="1Char">
    <w:name w:val="Заголовок 1 уровня Char"/>
    <w:basedOn w:val="Heading1Char"/>
    <w:link w:val="1"/>
    <w:rsid w:val="00E92CA1"/>
    <w:rPr>
      <w:rFonts w:ascii="Times New Roman" w:eastAsiaTheme="majorEastAsia" w:hAnsi="Times New Roman" w:cstheme="majorBidi"/>
      <w:b/>
      <w:caps/>
      <w:sz w:val="28"/>
      <w:szCs w:val="32"/>
      <w:lang w:val="ru-RU"/>
    </w:rPr>
  </w:style>
  <w:style w:type="character" w:customStyle="1" w:styleId="HeaderChar">
    <w:name w:val="Header Char"/>
    <w:basedOn w:val="DefaultParagraphFont"/>
    <w:link w:val="Header"/>
    <w:uiPriority w:val="99"/>
    <w:rsid w:val="00230BDE"/>
    <w:rPr>
      <w:rFonts w:ascii="Times New Roman" w:hAnsi="Times New Roman"/>
      <w:sz w:val="24"/>
      <w:lang w:val="ru-RU"/>
    </w:rPr>
  </w:style>
  <w:style w:type="paragraph" w:styleId="TOC2">
    <w:name w:val="toc 2"/>
    <w:basedOn w:val="Normal"/>
    <w:next w:val="Normal"/>
    <w:autoRedefine/>
    <w:uiPriority w:val="39"/>
    <w:unhideWhenUsed/>
    <w:rsid w:val="00D66EA1"/>
    <w:pPr>
      <w:spacing w:after="100"/>
      <w:ind w:left="240"/>
    </w:pPr>
  </w:style>
  <w:style w:type="table" w:styleId="TableGrid">
    <w:name w:val="Table Grid"/>
    <w:basedOn w:val="TableNormal"/>
    <w:uiPriority w:val="39"/>
    <w:rsid w:val="00C13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43B8"/>
    <w:pPr>
      <w:spacing w:line="240" w:lineRule="auto"/>
    </w:pPr>
    <w:rPr>
      <w:sz w:val="20"/>
      <w:szCs w:val="20"/>
    </w:rPr>
  </w:style>
  <w:style w:type="character" w:customStyle="1" w:styleId="FootnoteTextChar">
    <w:name w:val="Footnote Text Char"/>
    <w:basedOn w:val="DefaultParagraphFont"/>
    <w:link w:val="FootnoteText"/>
    <w:uiPriority w:val="99"/>
    <w:semiHidden/>
    <w:rsid w:val="006A43B8"/>
    <w:rPr>
      <w:rFonts w:ascii="Times New Roman" w:hAnsi="Times New Roman"/>
      <w:sz w:val="20"/>
      <w:szCs w:val="20"/>
      <w:lang w:val="ru-RU"/>
    </w:rPr>
  </w:style>
  <w:style w:type="character" w:styleId="FootnoteReference">
    <w:name w:val="footnote reference"/>
    <w:basedOn w:val="DefaultParagraphFont"/>
    <w:uiPriority w:val="99"/>
    <w:semiHidden/>
    <w:unhideWhenUsed/>
    <w:rsid w:val="006A43B8"/>
    <w:rPr>
      <w:vertAlign w:val="superscript"/>
    </w:rPr>
  </w:style>
  <w:style w:type="character" w:styleId="UnresolvedMention">
    <w:name w:val="Unresolved Mention"/>
    <w:basedOn w:val="DefaultParagraphFont"/>
    <w:uiPriority w:val="99"/>
    <w:semiHidden/>
    <w:unhideWhenUsed/>
    <w:rsid w:val="006A43B8"/>
    <w:rPr>
      <w:color w:val="605E5C"/>
      <w:shd w:val="clear" w:color="auto" w:fill="E1DFDD"/>
    </w:rPr>
  </w:style>
  <w:style w:type="paragraph" w:customStyle="1" w:styleId="a2">
    <w:name w:val="Таблицы"/>
    <w:basedOn w:val="a"/>
    <w:next w:val="Normal"/>
    <w:link w:val="Char0"/>
    <w:qFormat/>
    <w:rsid w:val="0064044A"/>
    <w:pPr>
      <w:numPr>
        <w:numId w:val="10"/>
      </w:numPr>
      <w:jc w:val="right"/>
    </w:pPr>
    <w:rPr>
      <w:bCs/>
      <w:iCs/>
      <w:lang w:val="en-GB"/>
    </w:rPr>
  </w:style>
  <w:style w:type="character" w:styleId="PlaceholderText">
    <w:name w:val="Placeholder Text"/>
    <w:basedOn w:val="DefaultParagraphFont"/>
    <w:uiPriority w:val="99"/>
    <w:semiHidden/>
    <w:rsid w:val="00EB1725"/>
    <w:rPr>
      <w:color w:val="808080"/>
    </w:rPr>
  </w:style>
  <w:style w:type="character" w:customStyle="1" w:styleId="Char0">
    <w:name w:val="Таблицы Char"/>
    <w:basedOn w:val="Char"/>
    <w:link w:val="a2"/>
    <w:rsid w:val="0064044A"/>
    <w:rPr>
      <w:rFonts w:ascii="Times New Roman" w:hAnsi="Times New Roman"/>
      <w:bCs/>
      <w:i/>
      <w:iCs/>
      <w:sz w:val="24"/>
      <w:lang w:val="ru-RU"/>
    </w:rPr>
  </w:style>
  <w:style w:type="paragraph" w:styleId="NoSpacing">
    <w:name w:val="No Spacing"/>
    <w:uiPriority w:val="1"/>
    <w:qFormat/>
    <w:rsid w:val="002D5FAC"/>
    <w:pPr>
      <w:spacing w:after="0" w:line="240" w:lineRule="auto"/>
      <w:ind w:firstLine="709"/>
      <w:jc w:val="both"/>
    </w:pPr>
    <w:rPr>
      <w:rFonts w:ascii="Times New Roman" w:hAnsi="Times New Roman"/>
      <w:sz w:val="24"/>
      <w:lang w:val="ru-RU"/>
    </w:rPr>
  </w:style>
  <w:style w:type="paragraph" w:customStyle="1" w:styleId="a1">
    <w:name w:val="Приложения"/>
    <w:basedOn w:val="a2"/>
    <w:link w:val="Char1"/>
    <w:qFormat/>
    <w:rsid w:val="00E201A0"/>
    <w:pPr>
      <w:numPr>
        <w:numId w:val="11"/>
      </w:numPr>
      <w:outlineLvl w:val="1"/>
    </w:pPr>
    <w:rPr>
      <w:i w:val="0"/>
      <w:lang w:val="ru-RU"/>
    </w:rPr>
  </w:style>
  <w:style w:type="paragraph" w:styleId="TOC3">
    <w:name w:val="toc 3"/>
    <w:basedOn w:val="Normal"/>
    <w:next w:val="Normal"/>
    <w:autoRedefine/>
    <w:uiPriority w:val="39"/>
    <w:unhideWhenUsed/>
    <w:rsid w:val="00E859DA"/>
    <w:pPr>
      <w:spacing w:after="100"/>
      <w:ind w:left="480"/>
    </w:pPr>
  </w:style>
  <w:style w:type="character" w:customStyle="1" w:styleId="Char1">
    <w:name w:val="Приложения Char"/>
    <w:basedOn w:val="DefaultParagraphFont"/>
    <w:link w:val="a1"/>
    <w:rsid w:val="00E201A0"/>
    <w:rPr>
      <w:rFonts w:ascii="Times New Roman" w:hAnsi="Times New Roman"/>
      <w:bCs/>
      <w:iCs/>
      <w:sz w:val="24"/>
      <w:lang w:val="ru-RU"/>
    </w:rPr>
  </w:style>
  <w:style w:type="character" w:styleId="CommentReference">
    <w:name w:val="annotation reference"/>
    <w:basedOn w:val="DefaultParagraphFont"/>
    <w:uiPriority w:val="99"/>
    <w:semiHidden/>
    <w:unhideWhenUsed/>
    <w:rsid w:val="004E6031"/>
    <w:rPr>
      <w:sz w:val="16"/>
      <w:szCs w:val="16"/>
    </w:rPr>
  </w:style>
  <w:style w:type="paragraph" w:styleId="CommentText">
    <w:name w:val="annotation text"/>
    <w:basedOn w:val="Normal"/>
    <w:link w:val="CommentTextChar"/>
    <w:uiPriority w:val="99"/>
    <w:semiHidden/>
    <w:unhideWhenUsed/>
    <w:rsid w:val="004E6031"/>
    <w:pPr>
      <w:spacing w:line="240" w:lineRule="auto"/>
    </w:pPr>
    <w:rPr>
      <w:sz w:val="20"/>
      <w:szCs w:val="20"/>
    </w:rPr>
  </w:style>
  <w:style w:type="character" w:customStyle="1" w:styleId="CommentTextChar">
    <w:name w:val="Comment Text Char"/>
    <w:basedOn w:val="DefaultParagraphFont"/>
    <w:link w:val="CommentText"/>
    <w:uiPriority w:val="99"/>
    <w:semiHidden/>
    <w:rsid w:val="004E6031"/>
    <w:rPr>
      <w:rFonts w:ascii="Times New Roman" w:hAnsi="Times New Roman"/>
      <w:sz w:val="20"/>
      <w:szCs w:val="20"/>
      <w:lang w:val="ru-RU"/>
    </w:rPr>
  </w:style>
  <w:style w:type="paragraph" w:styleId="CommentSubject">
    <w:name w:val="annotation subject"/>
    <w:basedOn w:val="CommentText"/>
    <w:next w:val="CommentText"/>
    <w:link w:val="CommentSubjectChar"/>
    <w:uiPriority w:val="99"/>
    <w:semiHidden/>
    <w:unhideWhenUsed/>
    <w:rsid w:val="004E6031"/>
    <w:rPr>
      <w:b/>
      <w:bCs/>
    </w:rPr>
  </w:style>
  <w:style w:type="character" w:customStyle="1" w:styleId="CommentSubjectChar">
    <w:name w:val="Comment Subject Char"/>
    <w:basedOn w:val="CommentTextChar"/>
    <w:link w:val="CommentSubject"/>
    <w:uiPriority w:val="99"/>
    <w:semiHidden/>
    <w:rsid w:val="004E6031"/>
    <w:rPr>
      <w:rFonts w:ascii="Times New Roman" w:hAnsi="Times New Roman"/>
      <w:b/>
      <w:bCs/>
      <w:sz w:val="20"/>
      <w:szCs w:val="20"/>
      <w:lang w:val="ru-RU"/>
    </w:rPr>
  </w:style>
  <w:style w:type="paragraph" w:styleId="BalloonText">
    <w:name w:val="Balloon Text"/>
    <w:basedOn w:val="Normal"/>
    <w:link w:val="BalloonTextChar"/>
    <w:uiPriority w:val="99"/>
    <w:semiHidden/>
    <w:unhideWhenUsed/>
    <w:rsid w:val="004E603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031"/>
    <w:rPr>
      <w:rFonts w:ascii="Segoe UI" w:hAnsi="Segoe UI" w:cs="Segoe UI"/>
      <w:sz w:val="18"/>
      <w:szCs w:val="18"/>
      <w:lang w:val="ru-RU"/>
    </w:rPr>
  </w:style>
  <w:style w:type="character" w:styleId="FollowedHyperlink">
    <w:name w:val="FollowedHyperlink"/>
    <w:basedOn w:val="DefaultParagraphFont"/>
    <w:uiPriority w:val="99"/>
    <w:semiHidden/>
    <w:unhideWhenUsed/>
    <w:rsid w:val="000D54FA"/>
    <w:rPr>
      <w:color w:val="954F72" w:themeColor="followedHyperlink"/>
      <w:u w:val="single"/>
    </w:rPr>
  </w:style>
  <w:style w:type="paragraph" w:styleId="NormalWeb">
    <w:name w:val="Normal (Web)"/>
    <w:basedOn w:val="Normal"/>
    <w:uiPriority w:val="99"/>
    <w:semiHidden/>
    <w:unhideWhenUsed/>
    <w:rsid w:val="00B7449D"/>
    <w:pPr>
      <w:spacing w:before="100" w:beforeAutospacing="1" w:after="100" w:afterAutospacing="1" w:line="240" w:lineRule="auto"/>
      <w:ind w:firstLine="0"/>
      <w:jc w:val="left"/>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1988">
      <w:bodyDiv w:val="1"/>
      <w:marLeft w:val="0"/>
      <w:marRight w:val="0"/>
      <w:marTop w:val="0"/>
      <w:marBottom w:val="0"/>
      <w:divBdr>
        <w:top w:val="none" w:sz="0" w:space="0" w:color="auto"/>
        <w:left w:val="none" w:sz="0" w:space="0" w:color="auto"/>
        <w:bottom w:val="none" w:sz="0" w:space="0" w:color="auto"/>
        <w:right w:val="none" w:sz="0" w:space="0" w:color="auto"/>
      </w:divBdr>
    </w:div>
    <w:div w:id="58134283">
      <w:bodyDiv w:val="1"/>
      <w:marLeft w:val="0"/>
      <w:marRight w:val="0"/>
      <w:marTop w:val="0"/>
      <w:marBottom w:val="0"/>
      <w:divBdr>
        <w:top w:val="none" w:sz="0" w:space="0" w:color="auto"/>
        <w:left w:val="none" w:sz="0" w:space="0" w:color="auto"/>
        <w:bottom w:val="none" w:sz="0" w:space="0" w:color="auto"/>
        <w:right w:val="none" w:sz="0" w:space="0" w:color="auto"/>
      </w:divBdr>
    </w:div>
    <w:div w:id="82647051">
      <w:bodyDiv w:val="1"/>
      <w:marLeft w:val="0"/>
      <w:marRight w:val="0"/>
      <w:marTop w:val="0"/>
      <w:marBottom w:val="0"/>
      <w:divBdr>
        <w:top w:val="none" w:sz="0" w:space="0" w:color="auto"/>
        <w:left w:val="none" w:sz="0" w:space="0" w:color="auto"/>
        <w:bottom w:val="none" w:sz="0" w:space="0" w:color="auto"/>
        <w:right w:val="none" w:sz="0" w:space="0" w:color="auto"/>
      </w:divBdr>
    </w:div>
    <w:div w:id="86538983">
      <w:bodyDiv w:val="1"/>
      <w:marLeft w:val="0"/>
      <w:marRight w:val="0"/>
      <w:marTop w:val="0"/>
      <w:marBottom w:val="0"/>
      <w:divBdr>
        <w:top w:val="none" w:sz="0" w:space="0" w:color="auto"/>
        <w:left w:val="none" w:sz="0" w:space="0" w:color="auto"/>
        <w:bottom w:val="none" w:sz="0" w:space="0" w:color="auto"/>
        <w:right w:val="none" w:sz="0" w:space="0" w:color="auto"/>
      </w:divBdr>
    </w:div>
    <w:div w:id="224995955">
      <w:bodyDiv w:val="1"/>
      <w:marLeft w:val="0"/>
      <w:marRight w:val="0"/>
      <w:marTop w:val="0"/>
      <w:marBottom w:val="0"/>
      <w:divBdr>
        <w:top w:val="none" w:sz="0" w:space="0" w:color="auto"/>
        <w:left w:val="none" w:sz="0" w:space="0" w:color="auto"/>
        <w:bottom w:val="none" w:sz="0" w:space="0" w:color="auto"/>
        <w:right w:val="none" w:sz="0" w:space="0" w:color="auto"/>
      </w:divBdr>
    </w:div>
    <w:div w:id="241381353">
      <w:bodyDiv w:val="1"/>
      <w:marLeft w:val="0"/>
      <w:marRight w:val="0"/>
      <w:marTop w:val="0"/>
      <w:marBottom w:val="0"/>
      <w:divBdr>
        <w:top w:val="none" w:sz="0" w:space="0" w:color="auto"/>
        <w:left w:val="none" w:sz="0" w:space="0" w:color="auto"/>
        <w:bottom w:val="none" w:sz="0" w:space="0" w:color="auto"/>
        <w:right w:val="none" w:sz="0" w:space="0" w:color="auto"/>
      </w:divBdr>
    </w:div>
    <w:div w:id="264505265">
      <w:bodyDiv w:val="1"/>
      <w:marLeft w:val="0"/>
      <w:marRight w:val="0"/>
      <w:marTop w:val="0"/>
      <w:marBottom w:val="0"/>
      <w:divBdr>
        <w:top w:val="none" w:sz="0" w:space="0" w:color="auto"/>
        <w:left w:val="none" w:sz="0" w:space="0" w:color="auto"/>
        <w:bottom w:val="none" w:sz="0" w:space="0" w:color="auto"/>
        <w:right w:val="none" w:sz="0" w:space="0" w:color="auto"/>
      </w:divBdr>
    </w:div>
    <w:div w:id="294986521">
      <w:bodyDiv w:val="1"/>
      <w:marLeft w:val="0"/>
      <w:marRight w:val="0"/>
      <w:marTop w:val="0"/>
      <w:marBottom w:val="0"/>
      <w:divBdr>
        <w:top w:val="none" w:sz="0" w:space="0" w:color="auto"/>
        <w:left w:val="none" w:sz="0" w:space="0" w:color="auto"/>
        <w:bottom w:val="none" w:sz="0" w:space="0" w:color="auto"/>
        <w:right w:val="none" w:sz="0" w:space="0" w:color="auto"/>
      </w:divBdr>
    </w:div>
    <w:div w:id="298340126">
      <w:bodyDiv w:val="1"/>
      <w:marLeft w:val="0"/>
      <w:marRight w:val="0"/>
      <w:marTop w:val="0"/>
      <w:marBottom w:val="0"/>
      <w:divBdr>
        <w:top w:val="none" w:sz="0" w:space="0" w:color="auto"/>
        <w:left w:val="none" w:sz="0" w:space="0" w:color="auto"/>
        <w:bottom w:val="none" w:sz="0" w:space="0" w:color="auto"/>
        <w:right w:val="none" w:sz="0" w:space="0" w:color="auto"/>
      </w:divBdr>
    </w:div>
    <w:div w:id="318466265">
      <w:bodyDiv w:val="1"/>
      <w:marLeft w:val="0"/>
      <w:marRight w:val="0"/>
      <w:marTop w:val="0"/>
      <w:marBottom w:val="0"/>
      <w:divBdr>
        <w:top w:val="none" w:sz="0" w:space="0" w:color="auto"/>
        <w:left w:val="none" w:sz="0" w:space="0" w:color="auto"/>
        <w:bottom w:val="none" w:sz="0" w:space="0" w:color="auto"/>
        <w:right w:val="none" w:sz="0" w:space="0" w:color="auto"/>
      </w:divBdr>
      <w:divsChild>
        <w:div w:id="42603321">
          <w:marLeft w:val="0"/>
          <w:marRight w:val="0"/>
          <w:marTop w:val="0"/>
          <w:marBottom w:val="0"/>
          <w:divBdr>
            <w:top w:val="none" w:sz="0" w:space="0" w:color="auto"/>
            <w:left w:val="none" w:sz="0" w:space="0" w:color="auto"/>
            <w:bottom w:val="none" w:sz="0" w:space="0" w:color="auto"/>
            <w:right w:val="none" w:sz="0" w:space="0" w:color="auto"/>
          </w:divBdr>
        </w:div>
        <w:div w:id="99032206">
          <w:marLeft w:val="0"/>
          <w:marRight w:val="0"/>
          <w:marTop w:val="0"/>
          <w:marBottom w:val="0"/>
          <w:divBdr>
            <w:top w:val="none" w:sz="0" w:space="0" w:color="auto"/>
            <w:left w:val="none" w:sz="0" w:space="0" w:color="auto"/>
            <w:bottom w:val="none" w:sz="0" w:space="0" w:color="auto"/>
            <w:right w:val="none" w:sz="0" w:space="0" w:color="auto"/>
          </w:divBdr>
        </w:div>
      </w:divsChild>
    </w:div>
    <w:div w:id="326832582">
      <w:bodyDiv w:val="1"/>
      <w:marLeft w:val="0"/>
      <w:marRight w:val="0"/>
      <w:marTop w:val="0"/>
      <w:marBottom w:val="0"/>
      <w:divBdr>
        <w:top w:val="none" w:sz="0" w:space="0" w:color="auto"/>
        <w:left w:val="none" w:sz="0" w:space="0" w:color="auto"/>
        <w:bottom w:val="none" w:sz="0" w:space="0" w:color="auto"/>
        <w:right w:val="none" w:sz="0" w:space="0" w:color="auto"/>
      </w:divBdr>
    </w:div>
    <w:div w:id="327483960">
      <w:bodyDiv w:val="1"/>
      <w:marLeft w:val="0"/>
      <w:marRight w:val="0"/>
      <w:marTop w:val="0"/>
      <w:marBottom w:val="0"/>
      <w:divBdr>
        <w:top w:val="none" w:sz="0" w:space="0" w:color="auto"/>
        <w:left w:val="none" w:sz="0" w:space="0" w:color="auto"/>
        <w:bottom w:val="none" w:sz="0" w:space="0" w:color="auto"/>
        <w:right w:val="none" w:sz="0" w:space="0" w:color="auto"/>
      </w:divBdr>
    </w:div>
    <w:div w:id="374349215">
      <w:bodyDiv w:val="1"/>
      <w:marLeft w:val="0"/>
      <w:marRight w:val="0"/>
      <w:marTop w:val="0"/>
      <w:marBottom w:val="0"/>
      <w:divBdr>
        <w:top w:val="none" w:sz="0" w:space="0" w:color="auto"/>
        <w:left w:val="none" w:sz="0" w:space="0" w:color="auto"/>
        <w:bottom w:val="none" w:sz="0" w:space="0" w:color="auto"/>
        <w:right w:val="none" w:sz="0" w:space="0" w:color="auto"/>
      </w:divBdr>
    </w:div>
    <w:div w:id="378435692">
      <w:bodyDiv w:val="1"/>
      <w:marLeft w:val="0"/>
      <w:marRight w:val="0"/>
      <w:marTop w:val="0"/>
      <w:marBottom w:val="0"/>
      <w:divBdr>
        <w:top w:val="none" w:sz="0" w:space="0" w:color="auto"/>
        <w:left w:val="none" w:sz="0" w:space="0" w:color="auto"/>
        <w:bottom w:val="none" w:sz="0" w:space="0" w:color="auto"/>
        <w:right w:val="none" w:sz="0" w:space="0" w:color="auto"/>
      </w:divBdr>
      <w:divsChild>
        <w:div w:id="1485388187">
          <w:marLeft w:val="0"/>
          <w:marRight w:val="0"/>
          <w:marTop w:val="0"/>
          <w:marBottom w:val="0"/>
          <w:divBdr>
            <w:top w:val="none" w:sz="0" w:space="0" w:color="auto"/>
            <w:left w:val="none" w:sz="0" w:space="0" w:color="auto"/>
            <w:bottom w:val="none" w:sz="0" w:space="0" w:color="auto"/>
            <w:right w:val="none" w:sz="0" w:space="0" w:color="auto"/>
          </w:divBdr>
        </w:div>
      </w:divsChild>
    </w:div>
    <w:div w:id="427047795">
      <w:bodyDiv w:val="1"/>
      <w:marLeft w:val="0"/>
      <w:marRight w:val="0"/>
      <w:marTop w:val="0"/>
      <w:marBottom w:val="0"/>
      <w:divBdr>
        <w:top w:val="none" w:sz="0" w:space="0" w:color="auto"/>
        <w:left w:val="none" w:sz="0" w:space="0" w:color="auto"/>
        <w:bottom w:val="none" w:sz="0" w:space="0" w:color="auto"/>
        <w:right w:val="none" w:sz="0" w:space="0" w:color="auto"/>
      </w:divBdr>
    </w:div>
    <w:div w:id="503252959">
      <w:bodyDiv w:val="1"/>
      <w:marLeft w:val="0"/>
      <w:marRight w:val="0"/>
      <w:marTop w:val="0"/>
      <w:marBottom w:val="0"/>
      <w:divBdr>
        <w:top w:val="none" w:sz="0" w:space="0" w:color="auto"/>
        <w:left w:val="none" w:sz="0" w:space="0" w:color="auto"/>
        <w:bottom w:val="none" w:sz="0" w:space="0" w:color="auto"/>
        <w:right w:val="none" w:sz="0" w:space="0" w:color="auto"/>
      </w:divBdr>
    </w:div>
    <w:div w:id="515651798">
      <w:bodyDiv w:val="1"/>
      <w:marLeft w:val="0"/>
      <w:marRight w:val="0"/>
      <w:marTop w:val="0"/>
      <w:marBottom w:val="0"/>
      <w:divBdr>
        <w:top w:val="none" w:sz="0" w:space="0" w:color="auto"/>
        <w:left w:val="none" w:sz="0" w:space="0" w:color="auto"/>
        <w:bottom w:val="none" w:sz="0" w:space="0" w:color="auto"/>
        <w:right w:val="none" w:sz="0" w:space="0" w:color="auto"/>
      </w:divBdr>
    </w:div>
    <w:div w:id="527061398">
      <w:bodyDiv w:val="1"/>
      <w:marLeft w:val="0"/>
      <w:marRight w:val="0"/>
      <w:marTop w:val="0"/>
      <w:marBottom w:val="0"/>
      <w:divBdr>
        <w:top w:val="none" w:sz="0" w:space="0" w:color="auto"/>
        <w:left w:val="none" w:sz="0" w:space="0" w:color="auto"/>
        <w:bottom w:val="none" w:sz="0" w:space="0" w:color="auto"/>
        <w:right w:val="none" w:sz="0" w:space="0" w:color="auto"/>
      </w:divBdr>
    </w:div>
    <w:div w:id="537357746">
      <w:bodyDiv w:val="1"/>
      <w:marLeft w:val="0"/>
      <w:marRight w:val="0"/>
      <w:marTop w:val="0"/>
      <w:marBottom w:val="0"/>
      <w:divBdr>
        <w:top w:val="none" w:sz="0" w:space="0" w:color="auto"/>
        <w:left w:val="none" w:sz="0" w:space="0" w:color="auto"/>
        <w:bottom w:val="none" w:sz="0" w:space="0" w:color="auto"/>
        <w:right w:val="none" w:sz="0" w:space="0" w:color="auto"/>
      </w:divBdr>
    </w:div>
    <w:div w:id="556748077">
      <w:bodyDiv w:val="1"/>
      <w:marLeft w:val="0"/>
      <w:marRight w:val="0"/>
      <w:marTop w:val="0"/>
      <w:marBottom w:val="0"/>
      <w:divBdr>
        <w:top w:val="none" w:sz="0" w:space="0" w:color="auto"/>
        <w:left w:val="none" w:sz="0" w:space="0" w:color="auto"/>
        <w:bottom w:val="none" w:sz="0" w:space="0" w:color="auto"/>
        <w:right w:val="none" w:sz="0" w:space="0" w:color="auto"/>
      </w:divBdr>
      <w:divsChild>
        <w:div w:id="1369378311">
          <w:marLeft w:val="0"/>
          <w:marRight w:val="0"/>
          <w:marTop w:val="100"/>
          <w:marBottom w:val="100"/>
          <w:divBdr>
            <w:top w:val="none" w:sz="0" w:space="0" w:color="auto"/>
            <w:left w:val="none" w:sz="0" w:space="0" w:color="auto"/>
            <w:bottom w:val="none" w:sz="0" w:space="0" w:color="auto"/>
            <w:right w:val="none" w:sz="0" w:space="0" w:color="auto"/>
          </w:divBdr>
          <w:divsChild>
            <w:div w:id="20545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4062">
      <w:bodyDiv w:val="1"/>
      <w:marLeft w:val="0"/>
      <w:marRight w:val="0"/>
      <w:marTop w:val="0"/>
      <w:marBottom w:val="0"/>
      <w:divBdr>
        <w:top w:val="none" w:sz="0" w:space="0" w:color="auto"/>
        <w:left w:val="none" w:sz="0" w:space="0" w:color="auto"/>
        <w:bottom w:val="none" w:sz="0" w:space="0" w:color="auto"/>
        <w:right w:val="none" w:sz="0" w:space="0" w:color="auto"/>
      </w:divBdr>
    </w:div>
    <w:div w:id="600527077">
      <w:bodyDiv w:val="1"/>
      <w:marLeft w:val="0"/>
      <w:marRight w:val="0"/>
      <w:marTop w:val="0"/>
      <w:marBottom w:val="0"/>
      <w:divBdr>
        <w:top w:val="none" w:sz="0" w:space="0" w:color="auto"/>
        <w:left w:val="none" w:sz="0" w:space="0" w:color="auto"/>
        <w:bottom w:val="none" w:sz="0" w:space="0" w:color="auto"/>
        <w:right w:val="none" w:sz="0" w:space="0" w:color="auto"/>
      </w:divBdr>
    </w:div>
    <w:div w:id="632057839">
      <w:bodyDiv w:val="1"/>
      <w:marLeft w:val="0"/>
      <w:marRight w:val="0"/>
      <w:marTop w:val="0"/>
      <w:marBottom w:val="0"/>
      <w:divBdr>
        <w:top w:val="none" w:sz="0" w:space="0" w:color="auto"/>
        <w:left w:val="none" w:sz="0" w:space="0" w:color="auto"/>
        <w:bottom w:val="none" w:sz="0" w:space="0" w:color="auto"/>
        <w:right w:val="none" w:sz="0" w:space="0" w:color="auto"/>
      </w:divBdr>
    </w:div>
    <w:div w:id="691763118">
      <w:bodyDiv w:val="1"/>
      <w:marLeft w:val="0"/>
      <w:marRight w:val="0"/>
      <w:marTop w:val="0"/>
      <w:marBottom w:val="0"/>
      <w:divBdr>
        <w:top w:val="none" w:sz="0" w:space="0" w:color="auto"/>
        <w:left w:val="none" w:sz="0" w:space="0" w:color="auto"/>
        <w:bottom w:val="none" w:sz="0" w:space="0" w:color="auto"/>
        <w:right w:val="none" w:sz="0" w:space="0" w:color="auto"/>
      </w:divBdr>
    </w:div>
    <w:div w:id="699203893">
      <w:bodyDiv w:val="1"/>
      <w:marLeft w:val="0"/>
      <w:marRight w:val="0"/>
      <w:marTop w:val="0"/>
      <w:marBottom w:val="0"/>
      <w:divBdr>
        <w:top w:val="none" w:sz="0" w:space="0" w:color="auto"/>
        <w:left w:val="none" w:sz="0" w:space="0" w:color="auto"/>
        <w:bottom w:val="none" w:sz="0" w:space="0" w:color="auto"/>
        <w:right w:val="none" w:sz="0" w:space="0" w:color="auto"/>
      </w:divBdr>
    </w:div>
    <w:div w:id="708065055">
      <w:bodyDiv w:val="1"/>
      <w:marLeft w:val="0"/>
      <w:marRight w:val="0"/>
      <w:marTop w:val="0"/>
      <w:marBottom w:val="0"/>
      <w:divBdr>
        <w:top w:val="none" w:sz="0" w:space="0" w:color="auto"/>
        <w:left w:val="none" w:sz="0" w:space="0" w:color="auto"/>
        <w:bottom w:val="none" w:sz="0" w:space="0" w:color="auto"/>
        <w:right w:val="none" w:sz="0" w:space="0" w:color="auto"/>
      </w:divBdr>
    </w:div>
    <w:div w:id="714693283">
      <w:bodyDiv w:val="1"/>
      <w:marLeft w:val="0"/>
      <w:marRight w:val="0"/>
      <w:marTop w:val="0"/>
      <w:marBottom w:val="0"/>
      <w:divBdr>
        <w:top w:val="none" w:sz="0" w:space="0" w:color="auto"/>
        <w:left w:val="none" w:sz="0" w:space="0" w:color="auto"/>
        <w:bottom w:val="none" w:sz="0" w:space="0" w:color="auto"/>
        <w:right w:val="none" w:sz="0" w:space="0" w:color="auto"/>
      </w:divBdr>
    </w:div>
    <w:div w:id="741753710">
      <w:bodyDiv w:val="1"/>
      <w:marLeft w:val="0"/>
      <w:marRight w:val="0"/>
      <w:marTop w:val="0"/>
      <w:marBottom w:val="0"/>
      <w:divBdr>
        <w:top w:val="none" w:sz="0" w:space="0" w:color="auto"/>
        <w:left w:val="none" w:sz="0" w:space="0" w:color="auto"/>
        <w:bottom w:val="none" w:sz="0" w:space="0" w:color="auto"/>
        <w:right w:val="none" w:sz="0" w:space="0" w:color="auto"/>
      </w:divBdr>
      <w:divsChild>
        <w:div w:id="1958443671">
          <w:marLeft w:val="0"/>
          <w:marRight w:val="0"/>
          <w:marTop w:val="0"/>
          <w:marBottom w:val="0"/>
          <w:divBdr>
            <w:top w:val="none" w:sz="0" w:space="0" w:color="auto"/>
            <w:left w:val="none" w:sz="0" w:space="0" w:color="auto"/>
            <w:bottom w:val="none" w:sz="0" w:space="0" w:color="auto"/>
            <w:right w:val="none" w:sz="0" w:space="0" w:color="auto"/>
          </w:divBdr>
        </w:div>
      </w:divsChild>
    </w:div>
    <w:div w:id="806969239">
      <w:bodyDiv w:val="1"/>
      <w:marLeft w:val="0"/>
      <w:marRight w:val="0"/>
      <w:marTop w:val="0"/>
      <w:marBottom w:val="0"/>
      <w:divBdr>
        <w:top w:val="none" w:sz="0" w:space="0" w:color="auto"/>
        <w:left w:val="none" w:sz="0" w:space="0" w:color="auto"/>
        <w:bottom w:val="none" w:sz="0" w:space="0" w:color="auto"/>
        <w:right w:val="none" w:sz="0" w:space="0" w:color="auto"/>
      </w:divBdr>
    </w:div>
    <w:div w:id="820657086">
      <w:bodyDiv w:val="1"/>
      <w:marLeft w:val="0"/>
      <w:marRight w:val="0"/>
      <w:marTop w:val="0"/>
      <w:marBottom w:val="0"/>
      <w:divBdr>
        <w:top w:val="none" w:sz="0" w:space="0" w:color="auto"/>
        <w:left w:val="none" w:sz="0" w:space="0" w:color="auto"/>
        <w:bottom w:val="none" w:sz="0" w:space="0" w:color="auto"/>
        <w:right w:val="none" w:sz="0" w:space="0" w:color="auto"/>
      </w:divBdr>
    </w:div>
    <w:div w:id="846864060">
      <w:bodyDiv w:val="1"/>
      <w:marLeft w:val="0"/>
      <w:marRight w:val="0"/>
      <w:marTop w:val="0"/>
      <w:marBottom w:val="0"/>
      <w:divBdr>
        <w:top w:val="none" w:sz="0" w:space="0" w:color="auto"/>
        <w:left w:val="none" w:sz="0" w:space="0" w:color="auto"/>
        <w:bottom w:val="none" w:sz="0" w:space="0" w:color="auto"/>
        <w:right w:val="none" w:sz="0" w:space="0" w:color="auto"/>
      </w:divBdr>
    </w:div>
    <w:div w:id="860358471">
      <w:bodyDiv w:val="1"/>
      <w:marLeft w:val="0"/>
      <w:marRight w:val="0"/>
      <w:marTop w:val="0"/>
      <w:marBottom w:val="0"/>
      <w:divBdr>
        <w:top w:val="none" w:sz="0" w:space="0" w:color="auto"/>
        <w:left w:val="none" w:sz="0" w:space="0" w:color="auto"/>
        <w:bottom w:val="none" w:sz="0" w:space="0" w:color="auto"/>
        <w:right w:val="none" w:sz="0" w:space="0" w:color="auto"/>
      </w:divBdr>
    </w:div>
    <w:div w:id="915432701">
      <w:bodyDiv w:val="1"/>
      <w:marLeft w:val="0"/>
      <w:marRight w:val="0"/>
      <w:marTop w:val="0"/>
      <w:marBottom w:val="0"/>
      <w:divBdr>
        <w:top w:val="none" w:sz="0" w:space="0" w:color="auto"/>
        <w:left w:val="none" w:sz="0" w:space="0" w:color="auto"/>
        <w:bottom w:val="none" w:sz="0" w:space="0" w:color="auto"/>
        <w:right w:val="none" w:sz="0" w:space="0" w:color="auto"/>
      </w:divBdr>
    </w:div>
    <w:div w:id="924920679">
      <w:bodyDiv w:val="1"/>
      <w:marLeft w:val="0"/>
      <w:marRight w:val="0"/>
      <w:marTop w:val="0"/>
      <w:marBottom w:val="0"/>
      <w:divBdr>
        <w:top w:val="none" w:sz="0" w:space="0" w:color="auto"/>
        <w:left w:val="none" w:sz="0" w:space="0" w:color="auto"/>
        <w:bottom w:val="none" w:sz="0" w:space="0" w:color="auto"/>
        <w:right w:val="none" w:sz="0" w:space="0" w:color="auto"/>
      </w:divBdr>
    </w:div>
    <w:div w:id="991257580">
      <w:bodyDiv w:val="1"/>
      <w:marLeft w:val="0"/>
      <w:marRight w:val="0"/>
      <w:marTop w:val="0"/>
      <w:marBottom w:val="0"/>
      <w:divBdr>
        <w:top w:val="none" w:sz="0" w:space="0" w:color="auto"/>
        <w:left w:val="none" w:sz="0" w:space="0" w:color="auto"/>
        <w:bottom w:val="none" w:sz="0" w:space="0" w:color="auto"/>
        <w:right w:val="none" w:sz="0" w:space="0" w:color="auto"/>
      </w:divBdr>
    </w:div>
    <w:div w:id="1010909638">
      <w:bodyDiv w:val="1"/>
      <w:marLeft w:val="0"/>
      <w:marRight w:val="0"/>
      <w:marTop w:val="0"/>
      <w:marBottom w:val="0"/>
      <w:divBdr>
        <w:top w:val="none" w:sz="0" w:space="0" w:color="auto"/>
        <w:left w:val="none" w:sz="0" w:space="0" w:color="auto"/>
        <w:bottom w:val="none" w:sz="0" w:space="0" w:color="auto"/>
        <w:right w:val="none" w:sz="0" w:space="0" w:color="auto"/>
      </w:divBdr>
    </w:div>
    <w:div w:id="1016421879">
      <w:bodyDiv w:val="1"/>
      <w:marLeft w:val="0"/>
      <w:marRight w:val="0"/>
      <w:marTop w:val="0"/>
      <w:marBottom w:val="0"/>
      <w:divBdr>
        <w:top w:val="none" w:sz="0" w:space="0" w:color="auto"/>
        <w:left w:val="none" w:sz="0" w:space="0" w:color="auto"/>
        <w:bottom w:val="none" w:sz="0" w:space="0" w:color="auto"/>
        <w:right w:val="none" w:sz="0" w:space="0" w:color="auto"/>
      </w:divBdr>
      <w:divsChild>
        <w:div w:id="1499888193">
          <w:marLeft w:val="0"/>
          <w:marRight w:val="0"/>
          <w:marTop w:val="100"/>
          <w:marBottom w:val="100"/>
          <w:divBdr>
            <w:top w:val="none" w:sz="0" w:space="0" w:color="auto"/>
            <w:left w:val="none" w:sz="0" w:space="0" w:color="auto"/>
            <w:bottom w:val="none" w:sz="0" w:space="0" w:color="auto"/>
            <w:right w:val="none" w:sz="0" w:space="0" w:color="auto"/>
          </w:divBdr>
          <w:divsChild>
            <w:div w:id="32316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91512">
      <w:bodyDiv w:val="1"/>
      <w:marLeft w:val="0"/>
      <w:marRight w:val="0"/>
      <w:marTop w:val="0"/>
      <w:marBottom w:val="0"/>
      <w:divBdr>
        <w:top w:val="none" w:sz="0" w:space="0" w:color="auto"/>
        <w:left w:val="none" w:sz="0" w:space="0" w:color="auto"/>
        <w:bottom w:val="none" w:sz="0" w:space="0" w:color="auto"/>
        <w:right w:val="none" w:sz="0" w:space="0" w:color="auto"/>
      </w:divBdr>
    </w:div>
    <w:div w:id="1038356060">
      <w:bodyDiv w:val="1"/>
      <w:marLeft w:val="0"/>
      <w:marRight w:val="0"/>
      <w:marTop w:val="0"/>
      <w:marBottom w:val="0"/>
      <w:divBdr>
        <w:top w:val="none" w:sz="0" w:space="0" w:color="auto"/>
        <w:left w:val="none" w:sz="0" w:space="0" w:color="auto"/>
        <w:bottom w:val="none" w:sz="0" w:space="0" w:color="auto"/>
        <w:right w:val="none" w:sz="0" w:space="0" w:color="auto"/>
      </w:divBdr>
    </w:div>
    <w:div w:id="1067609671">
      <w:bodyDiv w:val="1"/>
      <w:marLeft w:val="0"/>
      <w:marRight w:val="0"/>
      <w:marTop w:val="0"/>
      <w:marBottom w:val="0"/>
      <w:divBdr>
        <w:top w:val="none" w:sz="0" w:space="0" w:color="auto"/>
        <w:left w:val="none" w:sz="0" w:space="0" w:color="auto"/>
        <w:bottom w:val="none" w:sz="0" w:space="0" w:color="auto"/>
        <w:right w:val="none" w:sz="0" w:space="0" w:color="auto"/>
      </w:divBdr>
    </w:div>
    <w:div w:id="1085108714">
      <w:bodyDiv w:val="1"/>
      <w:marLeft w:val="0"/>
      <w:marRight w:val="0"/>
      <w:marTop w:val="0"/>
      <w:marBottom w:val="0"/>
      <w:divBdr>
        <w:top w:val="none" w:sz="0" w:space="0" w:color="auto"/>
        <w:left w:val="none" w:sz="0" w:space="0" w:color="auto"/>
        <w:bottom w:val="none" w:sz="0" w:space="0" w:color="auto"/>
        <w:right w:val="none" w:sz="0" w:space="0" w:color="auto"/>
      </w:divBdr>
    </w:div>
    <w:div w:id="1092553166">
      <w:bodyDiv w:val="1"/>
      <w:marLeft w:val="0"/>
      <w:marRight w:val="0"/>
      <w:marTop w:val="0"/>
      <w:marBottom w:val="0"/>
      <w:divBdr>
        <w:top w:val="none" w:sz="0" w:space="0" w:color="auto"/>
        <w:left w:val="none" w:sz="0" w:space="0" w:color="auto"/>
        <w:bottom w:val="none" w:sz="0" w:space="0" w:color="auto"/>
        <w:right w:val="none" w:sz="0" w:space="0" w:color="auto"/>
      </w:divBdr>
    </w:div>
    <w:div w:id="1136292433">
      <w:bodyDiv w:val="1"/>
      <w:marLeft w:val="0"/>
      <w:marRight w:val="0"/>
      <w:marTop w:val="0"/>
      <w:marBottom w:val="0"/>
      <w:divBdr>
        <w:top w:val="none" w:sz="0" w:space="0" w:color="auto"/>
        <w:left w:val="none" w:sz="0" w:space="0" w:color="auto"/>
        <w:bottom w:val="none" w:sz="0" w:space="0" w:color="auto"/>
        <w:right w:val="none" w:sz="0" w:space="0" w:color="auto"/>
      </w:divBdr>
    </w:div>
    <w:div w:id="1222404798">
      <w:bodyDiv w:val="1"/>
      <w:marLeft w:val="0"/>
      <w:marRight w:val="0"/>
      <w:marTop w:val="0"/>
      <w:marBottom w:val="0"/>
      <w:divBdr>
        <w:top w:val="none" w:sz="0" w:space="0" w:color="auto"/>
        <w:left w:val="none" w:sz="0" w:space="0" w:color="auto"/>
        <w:bottom w:val="none" w:sz="0" w:space="0" w:color="auto"/>
        <w:right w:val="none" w:sz="0" w:space="0" w:color="auto"/>
      </w:divBdr>
    </w:div>
    <w:div w:id="1240016167">
      <w:bodyDiv w:val="1"/>
      <w:marLeft w:val="0"/>
      <w:marRight w:val="0"/>
      <w:marTop w:val="0"/>
      <w:marBottom w:val="0"/>
      <w:divBdr>
        <w:top w:val="none" w:sz="0" w:space="0" w:color="auto"/>
        <w:left w:val="none" w:sz="0" w:space="0" w:color="auto"/>
        <w:bottom w:val="none" w:sz="0" w:space="0" w:color="auto"/>
        <w:right w:val="none" w:sz="0" w:space="0" w:color="auto"/>
      </w:divBdr>
    </w:div>
    <w:div w:id="1266618981">
      <w:bodyDiv w:val="1"/>
      <w:marLeft w:val="0"/>
      <w:marRight w:val="0"/>
      <w:marTop w:val="0"/>
      <w:marBottom w:val="0"/>
      <w:divBdr>
        <w:top w:val="none" w:sz="0" w:space="0" w:color="auto"/>
        <w:left w:val="none" w:sz="0" w:space="0" w:color="auto"/>
        <w:bottom w:val="none" w:sz="0" w:space="0" w:color="auto"/>
        <w:right w:val="none" w:sz="0" w:space="0" w:color="auto"/>
      </w:divBdr>
    </w:div>
    <w:div w:id="1275140447">
      <w:bodyDiv w:val="1"/>
      <w:marLeft w:val="0"/>
      <w:marRight w:val="0"/>
      <w:marTop w:val="0"/>
      <w:marBottom w:val="0"/>
      <w:divBdr>
        <w:top w:val="none" w:sz="0" w:space="0" w:color="auto"/>
        <w:left w:val="none" w:sz="0" w:space="0" w:color="auto"/>
        <w:bottom w:val="none" w:sz="0" w:space="0" w:color="auto"/>
        <w:right w:val="none" w:sz="0" w:space="0" w:color="auto"/>
      </w:divBdr>
    </w:div>
    <w:div w:id="1332559667">
      <w:bodyDiv w:val="1"/>
      <w:marLeft w:val="0"/>
      <w:marRight w:val="0"/>
      <w:marTop w:val="0"/>
      <w:marBottom w:val="0"/>
      <w:divBdr>
        <w:top w:val="none" w:sz="0" w:space="0" w:color="auto"/>
        <w:left w:val="none" w:sz="0" w:space="0" w:color="auto"/>
        <w:bottom w:val="none" w:sz="0" w:space="0" w:color="auto"/>
        <w:right w:val="none" w:sz="0" w:space="0" w:color="auto"/>
      </w:divBdr>
    </w:div>
    <w:div w:id="1338920930">
      <w:bodyDiv w:val="1"/>
      <w:marLeft w:val="0"/>
      <w:marRight w:val="0"/>
      <w:marTop w:val="0"/>
      <w:marBottom w:val="0"/>
      <w:divBdr>
        <w:top w:val="none" w:sz="0" w:space="0" w:color="auto"/>
        <w:left w:val="none" w:sz="0" w:space="0" w:color="auto"/>
        <w:bottom w:val="none" w:sz="0" w:space="0" w:color="auto"/>
        <w:right w:val="none" w:sz="0" w:space="0" w:color="auto"/>
      </w:divBdr>
    </w:div>
    <w:div w:id="1352532457">
      <w:bodyDiv w:val="1"/>
      <w:marLeft w:val="0"/>
      <w:marRight w:val="0"/>
      <w:marTop w:val="0"/>
      <w:marBottom w:val="0"/>
      <w:divBdr>
        <w:top w:val="none" w:sz="0" w:space="0" w:color="auto"/>
        <w:left w:val="none" w:sz="0" w:space="0" w:color="auto"/>
        <w:bottom w:val="none" w:sz="0" w:space="0" w:color="auto"/>
        <w:right w:val="none" w:sz="0" w:space="0" w:color="auto"/>
      </w:divBdr>
    </w:div>
    <w:div w:id="1353343536">
      <w:bodyDiv w:val="1"/>
      <w:marLeft w:val="0"/>
      <w:marRight w:val="0"/>
      <w:marTop w:val="0"/>
      <w:marBottom w:val="0"/>
      <w:divBdr>
        <w:top w:val="none" w:sz="0" w:space="0" w:color="auto"/>
        <w:left w:val="none" w:sz="0" w:space="0" w:color="auto"/>
        <w:bottom w:val="none" w:sz="0" w:space="0" w:color="auto"/>
        <w:right w:val="none" w:sz="0" w:space="0" w:color="auto"/>
      </w:divBdr>
      <w:divsChild>
        <w:div w:id="13117882">
          <w:marLeft w:val="0"/>
          <w:marRight w:val="0"/>
          <w:marTop w:val="0"/>
          <w:marBottom w:val="0"/>
          <w:divBdr>
            <w:top w:val="none" w:sz="0" w:space="0" w:color="auto"/>
            <w:left w:val="none" w:sz="0" w:space="0" w:color="auto"/>
            <w:bottom w:val="none" w:sz="0" w:space="0" w:color="auto"/>
            <w:right w:val="none" w:sz="0" w:space="0" w:color="auto"/>
          </w:divBdr>
        </w:div>
      </w:divsChild>
    </w:div>
    <w:div w:id="1369375807">
      <w:bodyDiv w:val="1"/>
      <w:marLeft w:val="0"/>
      <w:marRight w:val="0"/>
      <w:marTop w:val="0"/>
      <w:marBottom w:val="0"/>
      <w:divBdr>
        <w:top w:val="none" w:sz="0" w:space="0" w:color="auto"/>
        <w:left w:val="none" w:sz="0" w:space="0" w:color="auto"/>
        <w:bottom w:val="none" w:sz="0" w:space="0" w:color="auto"/>
        <w:right w:val="none" w:sz="0" w:space="0" w:color="auto"/>
      </w:divBdr>
      <w:divsChild>
        <w:div w:id="1767000448">
          <w:marLeft w:val="0"/>
          <w:marRight w:val="0"/>
          <w:marTop w:val="100"/>
          <w:marBottom w:val="100"/>
          <w:divBdr>
            <w:top w:val="none" w:sz="0" w:space="0" w:color="auto"/>
            <w:left w:val="none" w:sz="0" w:space="0" w:color="auto"/>
            <w:bottom w:val="none" w:sz="0" w:space="0" w:color="auto"/>
            <w:right w:val="none" w:sz="0" w:space="0" w:color="auto"/>
          </w:divBdr>
          <w:divsChild>
            <w:div w:id="4769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85535">
      <w:bodyDiv w:val="1"/>
      <w:marLeft w:val="0"/>
      <w:marRight w:val="0"/>
      <w:marTop w:val="0"/>
      <w:marBottom w:val="0"/>
      <w:divBdr>
        <w:top w:val="none" w:sz="0" w:space="0" w:color="auto"/>
        <w:left w:val="none" w:sz="0" w:space="0" w:color="auto"/>
        <w:bottom w:val="none" w:sz="0" w:space="0" w:color="auto"/>
        <w:right w:val="none" w:sz="0" w:space="0" w:color="auto"/>
      </w:divBdr>
    </w:div>
    <w:div w:id="1491403037">
      <w:bodyDiv w:val="1"/>
      <w:marLeft w:val="0"/>
      <w:marRight w:val="0"/>
      <w:marTop w:val="0"/>
      <w:marBottom w:val="0"/>
      <w:divBdr>
        <w:top w:val="none" w:sz="0" w:space="0" w:color="auto"/>
        <w:left w:val="none" w:sz="0" w:space="0" w:color="auto"/>
        <w:bottom w:val="none" w:sz="0" w:space="0" w:color="auto"/>
        <w:right w:val="none" w:sz="0" w:space="0" w:color="auto"/>
      </w:divBdr>
    </w:div>
    <w:div w:id="1499804284">
      <w:bodyDiv w:val="1"/>
      <w:marLeft w:val="0"/>
      <w:marRight w:val="0"/>
      <w:marTop w:val="0"/>
      <w:marBottom w:val="0"/>
      <w:divBdr>
        <w:top w:val="none" w:sz="0" w:space="0" w:color="auto"/>
        <w:left w:val="none" w:sz="0" w:space="0" w:color="auto"/>
        <w:bottom w:val="none" w:sz="0" w:space="0" w:color="auto"/>
        <w:right w:val="none" w:sz="0" w:space="0" w:color="auto"/>
      </w:divBdr>
    </w:div>
    <w:div w:id="1501236910">
      <w:bodyDiv w:val="1"/>
      <w:marLeft w:val="0"/>
      <w:marRight w:val="0"/>
      <w:marTop w:val="0"/>
      <w:marBottom w:val="0"/>
      <w:divBdr>
        <w:top w:val="none" w:sz="0" w:space="0" w:color="auto"/>
        <w:left w:val="none" w:sz="0" w:space="0" w:color="auto"/>
        <w:bottom w:val="none" w:sz="0" w:space="0" w:color="auto"/>
        <w:right w:val="none" w:sz="0" w:space="0" w:color="auto"/>
      </w:divBdr>
    </w:div>
    <w:div w:id="1541629409">
      <w:bodyDiv w:val="1"/>
      <w:marLeft w:val="0"/>
      <w:marRight w:val="0"/>
      <w:marTop w:val="0"/>
      <w:marBottom w:val="0"/>
      <w:divBdr>
        <w:top w:val="none" w:sz="0" w:space="0" w:color="auto"/>
        <w:left w:val="none" w:sz="0" w:space="0" w:color="auto"/>
        <w:bottom w:val="none" w:sz="0" w:space="0" w:color="auto"/>
        <w:right w:val="none" w:sz="0" w:space="0" w:color="auto"/>
      </w:divBdr>
    </w:div>
    <w:div w:id="1544319749">
      <w:bodyDiv w:val="1"/>
      <w:marLeft w:val="0"/>
      <w:marRight w:val="0"/>
      <w:marTop w:val="0"/>
      <w:marBottom w:val="0"/>
      <w:divBdr>
        <w:top w:val="none" w:sz="0" w:space="0" w:color="auto"/>
        <w:left w:val="none" w:sz="0" w:space="0" w:color="auto"/>
        <w:bottom w:val="none" w:sz="0" w:space="0" w:color="auto"/>
        <w:right w:val="none" w:sz="0" w:space="0" w:color="auto"/>
      </w:divBdr>
    </w:div>
    <w:div w:id="1606575685">
      <w:bodyDiv w:val="1"/>
      <w:marLeft w:val="0"/>
      <w:marRight w:val="0"/>
      <w:marTop w:val="0"/>
      <w:marBottom w:val="0"/>
      <w:divBdr>
        <w:top w:val="none" w:sz="0" w:space="0" w:color="auto"/>
        <w:left w:val="none" w:sz="0" w:space="0" w:color="auto"/>
        <w:bottom w:val="none" w:sz="0" w:space="0" w:color="auto"/>
        <w:right w:val="none" w:sz="0" w:space="0" w:color="auto"/>
      </w:divBdr>
    </w:div>
    <w:div w:id="1624268388">
      <w:bodyDiv w:val="1"/>
      <w:marLeft w:val="0"/>
      <w:marRight w:val="0"/>
      <w:marTop w:val="0"/>
      <w:marBottom w:val="0"/>
      <w:divBdr>
        <w:top w:val="none" w:sz="0" w:space="0" w:color="auto"/>
        <w:left w:val="none" w:sz="0" w:space="0" w:color="auto"/>
        <w:bottom w:val="none" w:sz="0" w:space="0" w:color="auto"/>
        <w:right w:val="none" w:sz="0" w:space="0" w:color="auto"/>
      </w:divBdr>
    </w:div>
    <w:div w:id="1650210154">
      <w:bodyDiv w:val="1"/>
      <w:marLeft w:val="0"/>
      <w:marRight w:val="0"/>
      <w:marTop w:val="0"/>
      <w:marBottom w:val="0"/>
      <w:divBdr>
        <w:top w:val="none" w:sz="0" w:space="0" w:color="auto"/>
        <w:left w:val="none" w:sz="0" w:space="0" w:color="auto"/>
        <w:bottom w:val="none" w:sz="0" w:space="0" w:color="auto"/>
        <w:right w:val="none" w:sz="0" w:space="0" w:color="auto"/>
      </w:divBdr>
    </w:div>
    <w:div w:id="1668744765">
      <w:bodyDiv w:val="1"/>
      <w:marLeft w:val="0"/>
      <w:marRight w:val="0"/>
      <w:marTop w:val="0"/>
      <w:marBottom w:val="0"/>
      <w:divBdr>
        <w:top w:val="none" w:sz="0" w:space="0" w:color="auto"/>
        <w:left w:val="none" w:sz="0" w:space="0" w:color="auto"/>
        <w:bottom w:val="none" w:sz="0" w:space="0" w:color="auto"/>
        <w:right w:val="none" w:sz="0" w:space="0" w:color="auto"/>
      </w:divBdr>
    </w:div>
    <w:div w:id="1701319798">
      <w:bodyDiv w:val="1"/>
      <w:marLeft w:val="0"/>
      <w:marRight w:val="0"/>
      <w:marTop w:val="0"/>
      <w:marBottom w:val="0"/>
      <w:divBdr>
        <w:top w:val="none" w:sz="0" w:space="0" w:color="auto"/>
        <w:left w:val="none" w:sz="0" w:space="0" w:color="auto"/>
        <w:bottom w:val="none" w:sz="0" w:space="0" w:color="auto"/>
        <w:right w:val="none" w:sz="0" w:space="0" w:color="auto"/>
      </w:divBdr>
      <w:divsChild>
        <w:div w:id="1063143075">
          <w:marLeft w:val="0"/>
          <w:marRight w:val="0"/>
          <w:marTop w:val="100"/>
          <w:marBottom w:val="100"/>
          <w:divBdr>
            <w:top w:val="none" w:sz="0" w:space="0" w:color="auto"/>
            <w:left w:val="none" w:sz="0" w:space="0" w:color="auto"/>
            <w:bottom w:val="none" w:sz="0" w:space="0" w:color="auto"/>
            <w:right w:val="none" w:sz="0" w:space="0" w:color="auto"/>
          </w:divBdr>
          <w:divsChild>
            <w:div w:id="21246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1650">
      <w:bodyDiv w:val="1"/>
      <w:marLeft w:val="0"/>
      <w:marRight w:val="0"/>
      <w:marTop w:val="0"/>
      <w:marBottom w:val="0"/>
      <w:divBdr>
        <w:top w:val="none" w:sz="0" w:space="0" w:color="auto"/>
        <w:left w:val="none" w:sz="0" w:space="0" w:color="auto"/>
        <w:bottom w:val="none" w:sz="0" w:space="0" w:color="auto"/>
        <w:right w:val="none" w:sz="0" w:space="0" w:color="auto"/>
      </w:divBdr>
    </w:div>
    <w:div w:id="1749421964">
      <w:bodyDiv w:val="1"/>
      <w:marLeft w:val="0"/>
      <w:marRight w:val="0"/>
      <w:marTop w:val="0"/>
      <w:marBottom w:val="0"/>
      <w:divBdr>
        <w:top w:val="none" w:sz="0" w:space="0" w:color="auto"/>
        <w:left w:val="none" w:sz="0" w:space="0" w:color="auto"/>
        <w:bottom w:val="none" w:sz="0" w:space="0" w:color="auto"/>
        <w:right w:val="none" w:sz="0" w:space="0" w:color="auto"/>
      </w:divBdr>
    </w:div>
    <w:div w:id="1851018224">
      <w:bodyDiv w:val="1"/>
      <w:marLeft w:val="0"/>
      <w:marRight w:val="0"/>
      <w:marTop w:val="0"/>
      <w:marBottom w:val="0"/>
      <w:divBdr>
        <w:top w:val="none" w:sz="0" w:space="0" w:color="auto"/>
        <w:left w:val="none" w:sz="0" w:space="0" w:color="auto"/>
        <w:bottom w:val="none" w:sz="0" w:space="0" w:color="auto"/>
        <w:right w:val="none" w:sz="0" w:space="0" w:color="auto"/>
      </w:divBdr>
    </w:div>
    <w:div w:id="1963926134">
      <w:bodyDiv w:val="1"/>
      <w:marLeft w:val="0"/>
      <w:marRight w:val="0"/>
      <w:marTop w:val="0"/>
      <w:marBottom w:val="0"/>
      <w:divBdr>
        <w:top w:val="none" w:sz="0" w:space="0" w:color="auto"/>
        <w:left w:val="none" w:sz="0" w:space="0" w:color="auto"/>
        <w:bottom w:val="none" w:sz="0" w:space="0" w:color="auto"/>
        <w:right w:val="none" w:sz="0" w:space="0" w:color="auto"/>
      </w:divBdr>
    </w:div>
    <w:div w:id="2049529737">
      <w:bodyDiv w:val="1"/>
      <w:marLeft w:val="0"/>
      <w:marRight w:val="0"/>
      <w:marTop w:val="0"/>
      <w:marBottom w:val="0"/>
      <w:divBdr>
        <w:top w:val="none" w:sz="0" w:space="0" w:color="auto"/>
        <w:left w:val="none" w:sz="0" w:space="0" w:color="auto"/>
        <w:bottom w:val="none" w:sz="0" w:space="0" w:color="auto"/>
        <w:right w:val="none" w:sz="0" w:space="0" w:color="auto"/>
      </w:divBdr>
    </w:div>
    <w:div w:id="210679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sustainabledevelopment/ru/about/development-agenda/" TargetMode="External"/><Relationship Id="rId18" Type="http://schemas.openxmlformats.org/officeDocument/2006/relationships/hyperlink" Target="https://www.airbus.com/newsroom/press-releases/en/2020/09/airbus-reveals-new-zeroemission-concept-aircraft.html" TargetMode="External"/><Relationship Id="rId26" Type="http://schemas.openxmlformats.org/officeDocument/2006/relationships/hyperlink" Target="https://www.investopedia.com/terms/e/eps.asp" TargetMode="External"/><Relationship Id="rId39" Type="http://schemas.openxmlformats.org/officeDocument/2006/relationships/image" Target="media/image5.png"/><Relationship Id="rId21" Type="http://schemas.openxmlformats.org/officeDocument/2006/relationships/hyperlink" Target="https://afdc.energy.gov/files/pdfs/30882.pdf" TargetMode="External"/><Relationship Id="rId34" Type="http://schemas.openxmlformats.org/officeDocument/2006/relationships/hyperlink" Target="https://www.theglobeandmail.com/drive/mobility/article-vehicles-are-more-fuel-efficient-than-ever-but-that-doesnt-mean-we/" TargetMode="External"/><Relationship Id="rId42" Type="http://schemas.openxmlformats.org/officeDocument/2006/relationships/image" Target="media/image8.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chinelearning.ru/wiki/index.php?title=&#1060;&#1072;&#1082;&#1090;&#1086;&#1088;_&#1080;&#1085;&#1092;&#1083;&#1103;&#1094;&#1080;&#1080;_&#1076;&#1080;&#1089;&#1087;&#1077;&#1088;&#1089;&#1080;&#1080;" TargetMode="External"/><Relationship Id="rId29" Type="http://schemas.openxmlformats.org/officeDocument/2006/relationships/hyperlink" Target="https://www.prnewswire.com/news-releases/sustainable-aviation-fuel-market-worth-15-307-million-by-2030--exclusive-report-by-marketsandmarkets-301149368.html" TargetMode="External"/><Relationship Id="rId11" Type="http://schemas.openxmlformats.org/officeDocument/2006/relationships/image" Target="media/image3.png"/><Relationship Id="rId24" Type="http://schemas.openxmlformats.org/officeDocument/2006/relationships/hyperlink" Target="https://www.refinitiv.com/en/financial-data/company-data/esg-data" TargetMode="External"/><Relationship Id="rId32" Type="http://schemas.openxmlformats.org/officeDocument/2006/relationships/hyperlink" Target="https://www.lgm.ca/blog/six-alternative-fuel-sources-for-cars" TargetMode="External"/><Relationship Id="rId37" Type="http://schemas.openxmlformats.org/officeDocument/2006/relationships/hyperlink" Target="http://www3.grips.ac.jp/~yamanota/Lecture_Note_9_Heteroskedasticity" TargetMode="Externa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researchgate.net/figure/It-is-useful-to-apply-a-qualitative-measure-of-the-coefficient-of-determination-to_tbl1_260833520" TargetMode="External"/><Relationship Id="rId23" Type="http://schemas.openxmlformats.org/officeDocument/2006/relationships/hyperlink" Target="https://www.npr.org/2021/05/11/995849954/renewable-energy-capacity-jumped-45-worldwide-in-2020-iea-sees-new-normal" TargetMode="External"/><Relationship Id="rId28" Type="http://schemas.openxmlformats.org/officeDocument/2006/relationships/hyperlink" Target="https://dorecycling.com/blog/2016/01/29/how-much-natural-resources-we-have-left/" TargetMode="External"/><Relationship Id="rId36" Type="http://schemas.openxmlformats.org/officeDocument/2006/relationships/hyperlink" Target="https://www.economist.com/news/2009/11/17/triple-bottom-lin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icao.int/publications/journalsreports/2011/6606_en.pdf" TargetMode="External"/><Relationship Id="rId31" Type="http://schemas.openxmlformats.org/officeDocument/2006/relationships/hyperlink" Target="https://ourworldindata.org/co2-emissions-from-transport"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lobalcompact.ru/about/" TargetMode="External"/><Relationship Id="rId22" Type="http://schemas.openxmlformats.org/officeDocument/2006/relationships/hyperlink" Target="https://www.raconteur.net/corporate-social-responsibility/b2b-marketing-conscious/" TargetMode="External"/><Relationship Id="rId27" Type="http://schemas.openxmlformats.org/officeDocument/2006/relationships/hyperlink" Target="https://www.nytimes.com/1970/09/13/archives/a-friedman-doctrine-the-social-responsibility-of-business-is-to.html" TargetMode="External"/><Relationship Id="rId30" Type="http://schemas.openxmlformats.org/officeDocument/2006/relationships/hyperlink" Target="https://www.statista.com/statistics/256598/global-inflation-rate-compared-to-previous-year/" TargetMode="External"/><Relationship Id="rId35" Type="http://schemas.openxmlformats.org/officeDocument/2006/relationships/hyperlink" Target="https://unfccc.int/process-and-meetings/the-paris-agreement/the-paris-agreement" TargetMode="External"/><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msun.ru/upload/csi_transp/s2/vorobiev.pdf" TargetMode="External"/><Relationship Id="rId17" Type="http://schemas.openxmlformats.org/officeDocument/2006/relationships/hyperlink" Target="https://www.kommersant.ru/doc/4762549" TargetMode="External"/><Relationship Id="rId25" Type="http://schemas.openxmlformats.org/officeDocument/2006/relationships/hyperlink" Target="http://www.eecs.qmul.ac.uk/~norman/blog_articles/p_values.pdf" TargetMode="External"/><Relationship Id="rId33" Type="http://schemas.openxmlformats.org/officeDocument/2006/relationships/hyperlink" Target="https://youmatter.world/en/definition/definitions-sustainable-development-sustainability/"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s://aviationbenefits.org/media/166152/beginners-guide-to-saf_web.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58D5C-5CED-4A1D-9FD4-074B96A54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15852</TotalTime>
  <Pages>57</Pages>
  <Words>13711</Words>
  <Characters>94613</Characters>
  <Application>Microsoft Office Word</Application>
  <DocSecurity>0</DocSecurity>
  <Lines>3153</Lines>
  <Paragraphs>1934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Нестеров</dc:creator>
  <cp:keywords/>
  <dc:description/>
  <cp:lastModifiedBy>Михаил Нестеров</cp:lastModifiedBy>
  <cp:revision>550</cp:revision>
  <dcterms:created xsi:type="dcterms:W3CDTF">2021-04-10T11:11:00Z</dcterms:created>
  <dcterms:modified xsi:type="dcterms:W3CDTF">2021-06-03T20:09:00Z</dcterms:modified>
</cp:coreProperties>
</file>