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F0B" w:rsidRPr="00A43D77" w:rsidRDefault="00C15F0B" w:rsidP="00BC560E">
      <w:pPr>
        <w:pStyle w:val="af2"/>
        <w:jc w:val="center"/>
      </w:pPr>
      <w:r w:rsidRPr="00A43D77">
        <w:t>Федеральное государственное образовательное учреждение</w:t>
      </w:r>
    </w:p>
    <w:p w:rsidR="00C15F0B" w:rsidRPr="00A43D77" w:rsidRDefault="00C15F0B" w:rsidP="00BC560E">
      <w:pPr>
        <w:pStyle w:val="af2"/>
        <w:jc w:val="center"/>
      </w:pPr>
      <w:r w:rsidRPr="00A43D77">
        <w:t>высшего профессионального образования</w:t>
      </w:r>
    </w:p>
    <w:p w:rsidR="00C15F0B" w:rsidRPr="00A43D77" w:rsidRDefault="00C15F0B" w:rsidP="00BC560E">
      <w:pPr>
        <w:pStyle w:val="af2"/>
        <w:jc w:val="center"/>
      </w:pPr>
      <w:r w:rsidRPr="00A43D77">
        <w:t>Санкт-Петербургский государственный университет</w:t>
      </w:r>
    </w:p>
    <w:p w:rsidR="00C15F0B" w:rsidRPr="00A43D77" w:rsidRDefault="00A43D77" w:rsidP="00BC560E">
      <w:pPr>
        <w:pStyle w:val="af2"/>
        <w:jc w:val="center"/>
      </w:pPr>
      <w:r w:rsidRPr="00A43D77">
        <w:t>Институт «</w:t>
      </w:r>
      <w:r w:rsidR="00C15F0B" w:rsidRPr="00A43D77">
        <w:t>Высшая школа менеджмента</w:t>
      </w:r>
      <w:r w:rsidRPr="00A43D77">
        <w:t>»</w:t>
      </w:r>
    </w:p>
    <w:p w:rsidR="00C15F0B" w:rsidRPr="00A43D77" w:rsidRDefault="00C15F0B" w:rsidP="006155B1">
      <w:pPr>
        <w:pStyle w:val="af"/>
        <w:rPr>
          <w:rFonts w:ascii="Times New Roman" w:hAnsi="Times New Roman"/>
          <w:sz w:val="24"/>
          <w:szCs w:val="24"/>
        </w:rPr>
      </w:pPr>
    </w:p>
    <w:p w:rsidR="00C15F0B" w:rsidRDefault="00C15F0B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A43D77" w:rsidRDefault="00A43D77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A43D77" w:rsidRDefault="00A43D77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A43D77" w:rsidRPr="00A43D77" w:rsidRDefault="00A43D77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C15F0B" w:rsidRPr="00A43D77" w:rsidRDefault="00C15F0B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C15F0B" w:rsidRPr="00A43D77" w:rsidRDefault="00C15F0B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C15F0B" w:rsidRPr="006155B1" w:rsidRDefault="00C15F0B" w:rsidP="00933717">
      <w:pPr>
        <w:pStyle w:val="af"/>
        <w:jc w:val="center"/>
        <w:rPr>
          <w:rFonts w:ascii="Times New Roman" w:hAnsi="Times New Roman"/>
          <w:b/>
          <w:sz w:val="32"/>
          <w:szCs w:val="32"/>
        </w:rPr>
      </w:pPr>
    </w:p>
    <w:p w:rsidR="00C15F0B" w:rsidRPr="00BA57EA" w:rsidRDefault="00AD4EBF" w:rsidP="006155B1">
      <w:pPr>
        <w:pStyle w:val="af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Детерминанты премии</w:t>
      </w:r>
      <w:r w:rsidR="00BA57EA">
        <w:rPr>
          <w:rFonts w:ascii="Times New Roman" w:hAnsi="Times New Roman"/>
          <w:b/>
          <w:bCs/>
          <w:sz w:val="28"/>
          <w:szCs w:val="28"/>
        </w:rPr>
        <w:t xml:space="preserve"> к рыночной цене в сделках по слияниям и поглощениям</w:t>
      </w:r>
    </w:p>
    <w:p w:rsidR="00C15F0B" w:rsidRPr="00A43D77" w:rsidRDefault="00C15F0B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C15F0B" w:rsidRPr="00A43D77" w:rsidRDefault="00C15F0B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5331DE" w:rsidRPr="00A43D77" w:rsidRDefault="005331DE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C15F0B" w:rsidRPr="00A43D77" w:rsidRDefault="00C15F0B" w:rsidP="00933717">
      <w:pPr>
        <w:pStyle w:val="af"/>
        <w:jc w:val="center"/>
        <w:rPr>
          <w:rFonts w:ascii="Times New Roman" w:hAnsi="Times New Roman"/>
          <w:sz w:val="24"/>
          <w:szCs w:val="24"/>
        </w:rPr>
      </w:pPr>
    </w:p>
    <w:p w:rsidR="006155B1" w:rsidRDefault="00355630" w:rsidP="00A43D77">
      <w:pPr>
        <w:autoSpaceDE w:val="0"/>
        <w:autoSpaceDN w:val="0"/>
        <w:adjustRightInd w:val="0"/>
        <w:spacing w:line="240" w:lineRule="auto"/>
        <w:ind w:left="708" w:firstLine="4256"/>
        <w:rPr>
          <w:szCs w:val="24"/>
        </w:rPr>
      </w:pPr>
      <w:r>
        <w:rPr>
          <w:szCs w:val="24"/>
        </w:rPr>
        <w:t>Выпускная квалификационная</w:t>
      </w:r>
      <w:r w:rsidR="006155B1">
        <w:rPr>
          <w:szCs w:val="24"/>
        </w:rPr>
        <w:t xml:space="preserve"> работа</w:t>
      </w:r>
      <w:r w:rsidR="00C46C7F">
        <w:rPr>
          <w:szCs w:val="24"/>
        </w:rPr>
        <w:t xml:space="preserve"> </w:t>
      </w:r>
    </w:p>
    <w:p w:rsidR="005331DE" w:rsidRPr="00C46C7F" w:rsidRDefault="00355630" w:rsidP="00A43D77">
      <w:pPr>
        <w:autoSpaceDE w:val="0"/>
        <w:autoSpaceDN w:val="0"/>
        <w:adjustRightInd w:val="0"/>
        <w:spacing w:line="240" w:lineRule="auto"/>
        <w:ind w:left="708" w:firstLine="4256"/>
        <w:rPr>
          <w:szCs w:val="24"/>
        </w:rPr>
      </w:pPr>
      <w:r>
        <w:rPr>
          <w:szCs w:val="24"/>
        </w:rPr>
        <w:t>студента 4</w:t>
      </w:r>
      <w:r w:rsidR="00C15F0B" w:rsidRPr="00A43D77">
        <w:rPr>
          <w:szCs w:val="24"/>
        </w:rPr>
        <w:t>-го курса бакалаврской</w:t>
      </w:r>
    </w:p>
    <w:p w:rsidR="00C15F0B" w:rsidRPr="00A43D77" w:rsidRDefault="005331DE" w:rsidP="00C46C7F">
      <w:pPr>
        <w:autoSpaceDE w:val="0"/>
        <w:autoSpaceDN w:val="0"/>
        <w:adjustRightInd w:val="0"/>
        <w:spacing w:line="240" w:lineRule="auto"/>
        <w:ind w:left="4962" w:firstLine="0"/>
        <w:rPr>
          <w:szCs w:val="24"/>
        </w:rPr>
      </w:pPr>
      <w:r w:rsidRPr="00A43D77">
        <w:rPr>
          <w:szCs w:val="24"/>
        </w:rPr>
        <w:t>п</w:t>
      </w:r>
      <w:r w:rsidR="00C15F0B" w:rsidRPr="00A43D77">
        <w:rPr>
          <w:szCs w:val="24"/>
        </w:rPr>
        <w:t>рограммы,</w:t>
      </w:r>
      <w:r w:rsidRPr="00C46C7F">
        <w:rPr>
          <w:szCs w:val="24"/>
        </w:rPr>
        <w:t xml:space="preserve"> </w:t>
      </w:r>
      <w:r w:rsidR="00C46C7F">
        <w:rPr>
          <w:szCs w:val="24"/>
        </w:rPr>
        <w:t>профиль – Финансовый менеджмент</w:t>
      </w:r>
    </w:p>
    <w:p w:rsidR="00C15F0B" w:rsidRPr="00A43D77" w:rsidRDefault="00C46C7F" w:rsidP="00A43D77">
      <w:pPr>
        <w:autoSpaceDE w:val="0"/>
        <w:autoSpaceDN w:val="0"/>
        <w:adjustRightInd w:val="0"/>
        <w:spacing w:line="240" w:lineRule="auto"/>
        <w:ind w:left="708" w:firstLine="4256"/>
        <w:outlineLvl w:val="0"/>
        <w:rPr>
          <w:b/>
          <w:bCs/>
          <w:szCs w:val="24"/>
        </w:rPr>
      </w:pPr>
      <w:bookmarkStart w:id="0" w:name="_Toc39960052"/>
      <w:bookmarkStart w:id="1" w:name="_Toc41501524"/>
      <w:bookmarkStart w:id="2" w:name="_Toc41501660"/>
      <w:bookmarkStart w:id="3" w:name="_Toc41520492"/>
      <w:bookmarkStart w:id="4" w:name="_Toc41732925"/>
      <w:bookmarkStart w:id="5" w:name="_Toc68610691"/>
      <w:bookmarkStart w:id="6" w:name="_Toc73632467"/>
      <w:proofErr w:type="spellStart"/>
      <w:r>
        <w:rPr>
          <w:b/>
          <w:bCs/>
          <w:szCs w:val="24"/>
        </w:rPr>
        <w:t>Левинцова</w:t>
      </w:r>
      <w:proofErr w:type="spellEnd"/>
      <w:r>
        <w:rPr>
          <w:b/>
          <w:bCs/>
          <w:szCs w:val="24"/>
        </w:rPr>
        <w:t xml:space="preserve"> Александра Игоревича</w:t>
      </w:r>
      <w:bookmarkEnd w:id="0"/>
      <w:bookmarkEnd w:id="1"/>
      <w:bookmarkEnd w:id="2"/>
      <w:bookmarkEnd w:id="3"/>
      <w:bookmarkEnd w:id="4"/>
      <w:bookmarkEnd w:id="5"/>
      <w:bookmarkEnd w:id="6"/>
    </w:p>
    <w:p w:rsidR="00C15F0B" w:rsidRPr="00A43D77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outlineLvl w:val="0"/>
        <w:rPr>
          <w:bCs/>
          <w:szCs w:val="24"/>
        </w:rPr>
      </w:pPr>
    </w:p>
    <w:p w:rsidR="005331DE" w:rsidRPr="00C46C7F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rPr>
          <w:szCs w:val="24"/>
          <w:u w:val="single"/>
        </w:rPr>
      </w:pP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</w:p>
    <w:p w:rsidR="00C15F0B" w:rsidRPr="00A43D77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rPr>
          <w:i/>
          <w:iCs/>
          <w:sz w:val="16"/>
          <w:szCs w:val="16"/>
        </w:rPr>
      </w:pPr>
      <w:r w:rsidRPr="00A43D77">
        <w:rPr>
          <w:i/>
          <w:iCs/>
          <w:sz w:val="16"/>
          <w:szCs w:val="16"/>
        </w:rPr>
        <w:t>(подпись)</w:t>
      </w:r>
    </w:p>
    <w:p w:rsidR="00C15F0B" w:rsidRPr="00A43D77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outlineLvl w:val="0"/>
        <w:rPr>
          <w:szCs w:val="24"/>
        </w:rPr>
      </w:pPr>
    </w:p>
    <w:p w:rsidR="00C15F0B" w:rsidRPr="00A43D77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outlineLvl w:val="0"/>
        <w:rPr>
          <w:szCs w:val="24"/>
        </w:rPr>
      </w:pPr>
    </w:p>
    <w:p w:rsidR="00C15F0B" w:rsidRPr="006155B1" w:rsidRDefault="00C46C7F" w:rsidP="00A43D77">
      <w:pPr>
        <w:autoSpaceDE w:val="0"/>
        <w:autoSpaceDN w:val="0"/>
        <w:adjustRightInd w:val="0"/>
        <w:spacing w:line="240" w:lineRule="auto"/>
        <w:ind w:left="708" w:firstLine="4256"/>
        <w:outlineLvl w:val="0"/>
        <w:rPr>
          <w:szCs w:val="24"/>
        </w:rPr>
      </w:pPr>
      <w:bookmarkStart w:id="7" w:name="_Toc39960053"/>
      <w:bookmarkStart w:id="8" w:name="_Toc41501525"/>
      <w:bookmarkStart w:id="9" w:name="_Toc41501661"/>
      <w:bookmarkStart w:id="10" w:name="_Toc41520493"/>
      <w:bookmarkStart w:id="11" w:name="_Toc41732926"/>
      <w:bookmarkStart w:id="12" w:name="_Toc68610692"/>
      <w:bookmarkStart w:id="13" w:name="_Toc73632468"/>
      <w:r>
        <w:rPr>
          <w:szCs w:val="24"/>
        </w:rPr>
        <w:t>Научный руководитель</w:t>
      </w:r>
      <w:r w:rsidR="006847CD" w:rsidRPr="006155B1">
        <w:rPr>
          <w:szCs w:val="24"/>
        </w:rPr>
        <w:t>:</w:t>
      </w:r>
      <w:bookmarkEnd w:id="7"/>
      <w:bookmarkEnd w:id="8"/>
      <w:bookmarkEnd w:id="9"/>
      <w:bookmarkEnd w:id="10"/>
      <w:bookmarkEnd w:id="11"/>
      <w:bookmarkEnd w:id="12"/>
      <w:bookmarkEnd w:id="13"/>
    </w:p>
    <w:p w:rsidR="00C46C7F" w:rsidRPr="00A43D77" w:rsidRDefault="00AD4EBF" w:rsidP="00C46C7F">
      <w:pPr>
        <w:autoSpaceDE w:val="0"/>
        <w:autoSpaceDN w:val="0"/>
        <w:adjustRightInd w:val="0"/>
        <w:spacing w:line="240" w:lineRule="auto"/>
        <w:ind w:left="4962" w:right="1841" w:firstLine="0"/>
        <w:outlineLvl w:val="0"/>
        <w:rPr>
          <w:szCs w:val="24"/>
        </w:rPr>
      </w:pPr>
      <w:bookmarkStart w:id="14" w:name="_Toc39960054"/>
      <w:bookmarkStart w:id="15" w:name="_Toc41501526"/>
      <w:bookmarkStart w:id="16" w:name="_Toc41501662"/>
      <w:bookmarkStart w:id="17" w:name="_Toc41520494"/>
      <w:bookmarkStart w:id="18" w:name="_Toc41732927"/>
      <w:bookmarkStart w:id="19" w:name="_Toc68610693"/>
      <w:bookmarkStart w:id="20" w:name="_Toc73632469"/>
      <w:r>
        <w:rPr>
          <w:szCs w:val="24"/>
        </w:rPr>
        <w:t>к. э. н. д</w:t>
      </w:r>
      <w:r w:rsidR="006155B1">
        <w:rPr>
          <w:szCs w:val="24"/>
        </w:rPr>
        <w:t>оцент кафедры финансов и учета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C15F0B" w:rsidRDefault="006155B1" w:rsidP="00A43D77">
      <w:pPr>
        <w:autoSpaceDE w:val="0"/>
        <w:autoSpaceDN w:val="0"/>
        <w:adjustRightInd w:val="0"/>
        <w:spacing w:line="240" w:lineRule="auto"/>
        <w:ind w:left="708" w:firstLine="4256"/>
        <w:rPr>
          <w:b/>
          <w:szCs w:val="24"/>
        </w:rPr>
      </w:pPr>
      <w:r>
        <w:rPr>
          <w:b/>
          <w:szCs w:val="24"/>
        </w:rPr>
        <w:t>Никулин Егор Дмитриевич</w:t>
      </w:r>
    </w:p>
    <w:p w:rsidR="00AD4EBF" w:rsidRDefault="00AD4EBF" w:rsidP="00A43D77">
      <w:pPr>
        <w:autoSpaceDE w:val="0"/>
        <w:autoSpaceDN w:val="0"/>
        <w:adjustRightInd w:val="0"/>
        <w:spacing w:line="240" w:lineRule="auto"/>
        <w:ind w:left="708" w:firstLine="4256"/>
        <w:rPr>
          <w:b/>
          <w:szCs w:val="24"/>
        </w:rPr>
      </w:pPr>
    </w:p>
    <w:p w:rsidR="00AD4EBF" w:rsidRDefault="00AD4EBF" w:rsidP="00A43D77">
      <w:pPr>
        <w:autoSpaceDE w:val="0"/>
        <w:autoSpaceDN w:val="0"/>
        <w:adjustRightInd w:val="0"/>
        <w:spacing w:line="240" w:lineRule="auto"/>
        <w:ind w:left="708" w:firstLine="4256"/>
        <w:rPr>
          <w:b/>
          <w:szCs w:val="24"/>
        </w:rPr>
      </w:pPr>
    </w:p>
    <w:p w:rsidR="00AD4EBF" w:rsidRPr="006155B1" w:rsidRDefault="00AD4EBF" w:rsidP="00AD4EBF">
      <w:pPr>
        <w:autoSpaceDE w:val="0"/>
        <w:autoSpaceDN w:val="0"/>
        <w:adjustRightInd w:val="0"/>
        <w:spacing w:line="240" w:lineRule="auto"/>
        <w:ind w:left="708" w:firstLine="4256"/>
        <w:outlineLvl w:val="0"/>
        <w:rPr>
          <w:szCs w:val="24"/>
        </w:rPr>
      </w:pPr>
      <w:bookmarkStart w:id="21" w:name="_Toc73632470"/>
      <w:r>
        <w:rPr>
          <w:szCs w:val="24"/>
        </w:rPr>
        <w:t>Рецензент</w:t>
      </w:r>
      <w:r w:rsidRPr="006155B1">
        <w:rPr>
          <w:szCs w:val="24"/>
        </w:rPr>
        <w:t>:</w:t>
      </w:r>
      <w:bookmarkEnd w:id="21"/>
    </w:p>
    <w:p w:rsidR="00AD4EBF" w:rsidRPr="00A43D77" w:rsidRDefault="00AD4EBF" w:rsidP="00AD4EBF">
      <w:pPr>
        <w:autoSpaceDE w:val="0"/>
        <w:autoSpaceDN w:val="0"/>
        <w:adjustRightInd w:val="0"/>
        <w:spacing w:line="240" w:lineRule="auto"/>
        <w:ind w:left="4962" w:right="1841" w:firstLine="0"/>
        <w:outlineLvl w:val="0"/>
        <w:rPr>
          <w:szCs w:val="24"/>
        </w:rPr>
      </w:pPr>
      <w:bookmarkStart w:id="22" w:name="_Toc73632471"/>
      <w:r>
        <w:rPr>
          <w:szCs w:val="24"/>
        </w:rPr>
        <w:t>к. э. н. доцент кафедры финансов и учета</w:t>
      </w:r>
      <w:bookmarkEnd w:id="22"/>
    </w:p>
    <w:p w:rsidR="00AD4EBF" w:rsidRPr="00A43D77" w:rsidRDefault="00AD4EBF" w:rsidP="00AD4EBF">
      <w:pPr>
        <w:autoSpaceDE w:val="0"/>
        <w:autoSpaceDN w:val="0"/>
        <w:adjustRightInd w:val="0"/>
        <w:spacing w:line="240" w:lineRule="auto"/>
        <w:ind w:left="708" w:firstLine="4256"/>
        <w:rPr>
          <w:b/>
          <w:szCs w:val="24"/>
        </w:rPr>
      </w:pPr>
      <w:r>
        <w:rPr>
          <w:b/>
          <w:szCs w:val="24"/>
        </w:rPr>
        <w:t>Пустовалова Татьяна Александровна</w:t>
      </w:r>
    </w:p>
    <w:p w:rsidR="00AD4EBF" w:rsidRPr="00A43D77" w:rsidRDefault="00AD4EBF" w:rsidP="00A43D77">
      <w:pPr>
        <w:autoSpaceDE w:val="0"/>
        <w:autoSpaceDN w:val="0"/>
        <w:adjustRightInd w:val="0"/>
        <w:spacing w:line="240" w:lineRule="auto"/>
        <w:ind w:left="708" w:firstLine="4256"/>
        <w:rPr>
          <w:b/>
          <w:szCs w:val="24"/>
        </w:rPr>
      </w:pPr>
    </w:p>
    <w:p w:rsidR="00C15F0B" w:rsidRPr="00A43D77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rPr>
          <w:szCs w:val="24"/>
        </w:rPr>
      </w:pPr>
    </w:p>
    <w:p w:rsidR="005331DE" w:rsidRPr="00C46C7F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rPr>
          <w:szCs w:val="24"/>
          <w:u w:val="single"/>
        </w:rPr>
      </w:pP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="006155B1">
        <w:rPr>
          <w:szCs w:val="24"/>
          <w:u w:val="single"/>
        </w:rPr>
        <w:t xml:space="preserve">      </w:t>
      </w: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="005331DE" w:rsidRPr="00C46C7F">
        <w:rPr>
          <w:szCs w:val="24"/>
          <w:u w:val="single"/>
        </w:rPr>
        <w:t>_______</w:t>
      </w:r>
    </w:p>
    <w:p w:rsidR="00C15F0B" w:rsidRPr="00A43D77" w:rsidRDefault="00C15F0B" w:rsidP="00A43D77">
      <w:pPr>
        <w:autoSpaceDE w:val="0"/>
        <w:autoSpaceDN w:val="0"/>
        <w:adjustRightInd w:val="0"/>
        <w:spacing w:line="240" w:lineRule="auto"/>
        <w:ind w:left="708" w:firstLine="4256"/>
        <w:rPr>
          <w:i/>
          <w:iCs/>
          <w:sz w:val="16"/>
          <w:szCs w:val="24"/>
        </w:rPr>
      </w:pPr>
      <w:r w:rsidRPr="00A43D77">
        <w:rPr>
          <w:i/>
          <w:iCs/>
          <w:sz w:val="16"/>
          <w:szCs w:val="24"/>
        </w:rPr>
        <w:t>(подпись)</w:t>
      </w:r>
    </w:p>
    <w:p w:rsidR="00C15F0B" w:rsidRPr="00A43D77" w:rsidRDefault="00C15F0B" w:rsidP="005331DE">
      <w:pPr>
        <w:autoSpaceDE w:val="0"/>
        <w:autoSpaceDN w:val="0"/>
        <w:adjustRightInd w:val="0"/>
        <w:spacing w:line="240" w:lineRule="auto"/>
        <w:ind w:firstLine="4256"/>
        <w:outlineLvl w:val="0"/>
        <w:rPr>
          <w:szCs w:val="24"/>
        </w:rPr>
      </w:pPr>
    </w:p>
    <w:p w:rsidR="00C15F0B" w:rsidRPr="00A43D77" w:rsidRDefault="006155B1" w:rsidP="006155B1">
      <w:pPr>
        <w:autoSpaceDE w:val="0"/>
        <w:autoSpaceDN w:val="0"/>
        <w:adjustRightInd w:val="0"/>
        <w:spacing w:line="240" w:lineRule="auto"/>
        <w:ind w:left="4248"/>
        <w:outlineLvl w:val="0"/>
        <w:rPr>
          <w:szCs w:val="24"/>
        </w:rPr>
      </w:pPr>
      <w:bookmarkStart w:id="23" w:name="_Toc39960055"/>
      <w:bookmarkStart w:id="24" w:name="_Toc41501527"/>
      <w:bookmarkStart w:id="25" w:name="_Toc41501663"/>
      <w:bookmarkStart w:id="26" w:name="_Toc41520495"/>
      <w:bookmarkStart w:id="27" w:name="_Toc41732928"/>
      <w:bookmarkStart w:id="28" w:name="_Toc68610694"/>
      <w:bookmarkStart w:id="29" w:name="_Toc73632472"/>
      <w:r>
        <w:rPr>
          <w:szCs w:val="24"/>
        </w:rPr>
        <w:t>СООТВЕТСТВУЕТ ТРЕБОВАНИЯМ</w:t>
      </w:r>
      <w:bookmarkEnd w:id="23"/>
      <w:bookmarkEnd w:id="24"/>
      <w:bookmarkEnd w:id="25"/>
      <w:bookmarkEnd w:id="26"/>
      <w:bookmarkEnd w:id="27"/>
      <w:bookmarkEnd w:id="28"/>
      <w:bookmarkEnd w:id="29"/>
    </w:p>
    <w:p w:rsidR="006155B1" w:rsidRPr="00C46C7F" w:rsidRDefault="006155B1" w:rsidP="006155B1">
      <w:pPr>
        <w:autoSpaceDE w:val="0"/>
        <w:autoSpaceDN w:val="0"/>
        <w:adjustRightInd w:val="0"/>
        <w:spacing w:line="240" w:lineRule="auto"/>
        <w:ind w:left="708" w:firstLine="4256"/>
        <w:rPr>
          <w:szCs w:val="24"/>
          <w:u w:val="single"/>
        </w:rPr>
      </w:pP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Pr="00A43D77">
        <w:rPr>
          <w:szCs w:val="24"/>
          <w:u w:val="single"/>
        </w:rPr>
        <w:tab/>
      </w:r>
      <w:r w:rsidRPr="00C46C7F">
        <w:rPr>
          <w:szCs w:val="24"/>
          <w:u w:val="single"/>
        </w:rPr>
        <w:t>_______</w:t>
      </w:r>
    </w:p>
    <w:p w:rsidR="006155B1" w:rsidRPr="00A43D77" w:rsidRDefault="006155B1" w:rsidP="006155B1">
      <w:pPr>
        <w:autoSpaceDE w:val="0"/>
        <w:autoSpaceDN w:val="0"/>
        <w:adjustRightInd w:val="0"/>
        <w:spacing w:line="240" w:lineRule="auto"/>
        <w:ind w:left="708" w:firstLine="4256"/>
        <w:rPr>
          <w:i/>
          <w:iCs/>
          <w:sz w:val="16"/>
          <w:szCs w:val="24"/>
        </w:rPr>
      </w:pPr>
      <w:r w:rsidRPr="00A43D77">
        <w:rPr>
          <w:i/>
          <w:iCs/>
          <w:sz w:val="16"/>
          <w:szCs w:val="24"/>
        </w:rPr>
        <w:t>(подпись</w:t>
      </w:r>
      <w:r>
        <w:rPr>
          <w:i/>
          <w:iCs/>
          <w:sz w:val="16"/>
          <w:szCs w:val="24"/>
        </w:rPr>
        <w:t xml:space="preserve"> научного руководителя</w:t>
      </w:r>
      <w:r w:rsidRPr="00A43D77">
        <w:rPr>
          <w:i/>
          <w:iCs/>
          <w:sz w:val="16"/>
          <w:szCs w:val="24"/>
        </w:rPr>
        <w:t>)</w:t>
      </w:r>
    </w:p>
    <w:p w:rsidR="00C15F0B" w:rsidRDefault="00C15F0B" w:rsidP="006155B1">
      <w:pPr>
        <w:autoSpaceDE w:val="0"/>
        <w:autoSpaceDN w:val="0"/>
        <w:adjustRightInd w:val="0"/>
        <w:spacing w:line="240" w:lineRule="auto"/>
        <w:jc w:val="center"/>
        <w:outlineLvl w:val="0"/>
        <w:rPr>
          <w:szCs w:val="24"/>
        </w:rPr>
      </w:pPr>
    </w:p>
    <w:p w:rsidR="00A43D77" w:rsidRDefault="003D557B" w:rsidP="006155B1">
      <w:pPr>
        <w:autoSpaceDE w:val="0"/>
        <w:autoSpaceDN w:val="0"/>
        <w:adjustRightInd w:val="0"/>
        <w:spacing w:line="240" w:lineRule="auto"/>
        <w:ind w:left="4248"/>
        <w:outlineLvl w:val="0"/>
        <w:rPr>
          <w:szCs w:val="24"/>
        </w:rPr>
      </w:pPr>
      <w:bookmarkStart w:id="30" w:name="_Toc39960056"/>
      <w:bookmarkStart w:id="31" w:name="_Toc41501528"/>
      <w:bookmarkStart w:id="32" w:name="_Toc41501664"/>
      <w:bookmarkStart w:id="33" w:name="_Toc41520496"/>
      <w:bookmarkStart w:id="34" w:name="_Toc41732929"/>
      <w:bookmarkStart w:id="35" w:name="_Toc68610695"/>
      <w:bookmarkStart w:id="36" w:name="_Toc73632473"/>
      <w:r>
        <w:t>«_____» _______________ 2021</w:t>
      </w:r>
      <w:r w:rsidR="006155B1">
        <w:t xml:space="preserve"> г.</w:t>
      </w:r>
      <w:bookmarkEnd w:id="30"/>
      <w:bookmarkEnd w:id="31"/>
      <w:bookmarkEnd w:id="32"/>
      <w:bookmarkEnd w:id="33"/>
      <w:bookmarkEnd w:id="34"/>
      <w:bookmarkEnd w:id="35"/>
      <w:bookmarkEnd w:id="36"/>
    </w:p>
    <w:p w:rsidR="00A43D77" w:rsidRDefault="00A43D77" w:rsidP="00933717">
      <w:pPr>
        <w:autoSpaceDE w:val="0"/>
        <w:autoSpaceDN w:val="0"/>
        <w:adjustRightInd w:val="0"/>
        <w:spacing w:line="240" w:lineRule="auto"/>
        <w:outlineLvl w:val="0"/>
        <w:rPr>
          <w:szCs w:val="24"/>
        </w:rPr>
      </w:pPr>
    </w:p>
    <w:p w:rsidR="00C15F0B" w:rsidRPr="00A43D77" w:rsidRDefault="00C15F0B" w:rsidP="00C46C7F">
      <w:pPr>
        <w:autoSpaceDE w:val="0"/>
        <w:autoSpaceDN w:val="0"/>
        <w:adjustRightInd w:val="0"/>
        <w:spacing w:line="240" w:lineRule="auto"/>
        <w:ind w:firstLine="0"/>
        <w:outlineLvl w:val="0"/>
        <w:rPr>
          <w:szCs w:val="24"/>
        </w:rPr>
      </w:pPr>
    </w:p>
    <w:p w:rsidR="006155B1" w:rsidRDefault="006155B1" w:rsidP="00C015C1">
      <w:pPr>
        <w:autoSpaceDE w:val="0"/>
        <w:autoSpaceDN w:val="0"/>
        <w:adjustRightInd w:val="0"/>
        <w:spacing w:line="240" w:lineRule="auto"/>
        <w:ind w:firstLine="0"/>
        <w:outlineLvl w:val="0"/>
        <w:rPr>
          <w:szCs w:val="24"/>
        </w:rPr>
      </w:pPr>
    </w:p>
    <w:p w:rsidR="006155B1" w:rsidRDefault="006155B1" w:rsidP="00A43D77">
      <w:pPr>
        <w:autoSpaceDE w:val="0"/>
        <w:autoSpaceDN w:val="0"/>
        <w:adjustRightInd w:val="0"/>
        <w:spacing w:line="240" w:lineRule="auto"/>
        <w:jc w:val="center"/>
        <w:outlineLvl w:val="0"/>
        <w:rPr>
          <w:szCs w:val="24"/>
        </w:rPr>
      </w:pPr>
    </w:p>
    <w:p w:rsidR="00C15F0B" w:rsidRPr="00A43D77" w:rsidRDefault="00C15F0B" w:rsidP="00A43D77">
      <w:pPr>
        <w:autoSpaceDE w:val="0"/>
        <w:autoSpaceDN w:val="0"/>
        <w:adjustRightInd w:val="0"/>
        <w:spacing w:line="240" w:lineRule="auto"/>
        <w:jc w:val="center"/>
        <w:outlineLvl w:val="0"/>
        <w:rPr>
          <w:szCs w:val="24"/>
        </w:rPr>
      </w:pPr>
      <w:bookmarkStart w:id="37" w:name="_Toc39960057"/>
      <w:bookmarkStart w:id="38" w:name="_Toc41501529"/>
      <w:bookmarkStart w:id="39" w:name="_Toc41501665"/>
      <w:bookmarkStart w:id="40" w:name="_Toc41520497"/>
      <w:bookmarkStart w:id="41" w:name="_Toc41732930"/>
      <w:bookmarkStart w:id="42" w:name="_Toc68610696"/>
      <w:bookmarkStart w:id="43" w:name="_Toc73632474"/>
      <w:r w:rsidRPr="00A43D77">
        <w:rPr>
          <w:szCs w:val="24"/>
        </w:rPr>
        <w:t>Санкт-Петербург</w:t>
      </w:r>
      <w:bookmarkEnd w:id="37"/>
      <w:bookmarkEnd w:id="38"/>
      <w:bookmarkEnd w:id="39"/>
      <w:bookmarkEnd w:id="40"/>
      <w:bookmarkEnd w:id="41"/>
      <w:bookmarkEnd w:id="42"/>
      <w:bookmarkEnd w:id="43"/>
    </w:p>
    <w:p w:rsidR="00C15F0B" w:rsidRDefault="00355630" w:rsidP="00A43D77">
      <w:pPr>
        <w:spacing w:line="240" w:lineRule="auto"/>
        <w:jc w:val="center"/>
        <w:rPr>
          <w:szCs w:val="24"/>
        </w:rPr>
      </w:pPr>
      <w:r>
        <w:rPr>
          <w:szCs w:val="24"/>
        </w:rPr>
        <w:t>2021</w:t>
      </w:r>
    </w:p>
    <w:p w:rsidR="001464DF" w:rsidRDefault="001464DF" w:rsidP="007875B5">
      <w:pPr>
        <w:pStyle w:val="af3"/>
        <w:ind w:firstLine="0"/>
      </w:pPr>
    </w:p>
    <w:p w:rsidR="006155B1" w:rsidRDefault="00C52686" w:rsidP="00C52686">
      <w:pPr>
        <w:pStyle w:val="af3"/>
        <w:jc w:val="center"/>
      </w:pPr>
      <w:r>
        <w:t xml:space="preserve">ЗАЯВЛЕНИЕ О САМОСТОЯТЕЛЬНОМ ХАРАКТЕРЕ ПОДГОТОВКИ </w:t>
      </w:r>
      <w:r w:rsidR="00306B7A">
        <w:t>Курсовой работы</w:t>
      </w:r>
    </w:p>
    <w:p w:rsidR="006155B1" w:rsidRDefault="006155B1" w:rsidP="006155B1">
      <w:pPr>
        <w:pStyle w:val="af2"/>
      </w:pPr>
      <w:r>
        <w:t xml:space="preserve">Я, </w:t>
      </w:r>
      <w:proofErr w:type="spellStart"/>
      <w:r>
        <w:t>Левинц</w:t>
      </w:r>
      <w:r w:rsidR="00355630">
        <w:t>ов</w:t>
      </w:r>
      <w:proofErr w:type="spellEnd"/>
      <w:r w:rsidR="00355630">
        <w:t xml:space="preserve"> Александр Игоревич, студент 4</w:t>
      </w:r>
      <w:r>
        <w:t xml:space="preserve"> курса направления 080500 – Менеджмент (профиль подготовки – Финансовый менеджмент), заявляю, что в моей </w:t>
      </w:r>
      <w:r w:rsidR="00355630">
        <w:t>выпускной квалификационной</w:t>
      </w:r>
      <w:r>
        <w:t xml:space="preserve"> работе на тему «</w:t>
      </w:r>
      <w:r w:rsidR="00AD4EBF">
        <w:t>Детерминанты премий к рыночной це</w:t>
      </w:r>
      <w:r w:rsidR="00A60743">
        <w:t>не в сделках по слияниям и погло</w:t>
      </w:r>
      <w:r w:rsidR="00AD4EBF">
        <w:t>щениям</w:t>
      </w:r>
      <w:r>
        <w:t xml:space="preserve">», представленной в офис бакалаврской программы для публичной защиты, не содержится элементов плагиата. 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 Мне известно, что согласно п.12.4.14 «Правил обучения на бакалаврской программе ВШМ СПбГУ» «обнаружение в ВКР студента элементов плагиата (контекстуальное или прямое заимствование текста из печатных и электронных оригинальных источников, а также из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ГАК оценки «неудовлетворительно». </w:t>
      </w:r>
    </w:p>
    <w:p w:rsidR="006155B1" w:rsidRDefault="006155B1" w:rsidP="006155B1">
      <w:pPr>
        <w:pStyle w:val="af2"/>
      </w:pPr>
    </w:p>
    <w:p w:rsidR="006155B1" w:rsidRDefault="006155B1" w:rsidP="006155B1">
      <w:pPr>
        <w:pStyle w:val="af2"/>
      </w:pPr>
    </w:p>
    <w:p w:rsidR="00C52686" w:rsidRPr="006155B1" w:rsidRDefault="006155B1" w:rsidP="00306B7A">
      <w:pPr>
        <w:pStyle w:val="af2"/>
        <w:ind w:firstLine="0"/>
        <w:jc w:val="left"/>
      </w:pPr>
      <w:r>
        <w:t>________________________________________ (</w:t>
      </w:r>
      <w:r w:rsidR="00306B7A">
        <w:t xml:space="preserve">Подпись </w:t>
      </w:r>
      <w:r>
        <w:t>студента) ________________________________________ (Дата)</w:t>
      </w:r>
    </w:p>
    <w:p w:rsidR="003625C5" w:rsidRPr="003625C5" w:rsidRDefault="003625C5" w:rsidP="003625C5">
      <w:pPr>
        <w:rPr>
          <w:szCs w:val="24"/>
        </w:rPr>
      </w:pPr>
    </w:p>
    <w:p w:rsidR="00E26D02" w:rsidRDefault="00E26D02" w:rsidP="00E26D02">
      <w:pPr>
        <w:ind w:firstLine="0"/>
        <w:rPr>
          <w:rFonts w:eastAsia="Calibri"/>
          <w:color w:val="000000" w:themeColor="text1"/>
          <w:sz w:val="28"/>
          <w:szCs w:val="28"/>
        </w:rPr>
      </w:pPr>
    </w:p>
    <w:p w:rsidR="00E26D02" w:rsidRPr="00E26D02" w:rsidRDefault="00E26D02" w:rsidP="00E26D02">
      <w:pPr>
        <w:rPr>
          <w:rFonts w:eastAsia="Calibri"/>
          <w:sz w:val="28"/>
          <w:szCs w:val="28"/>
        </w:rPr>
      </w:pPr>
    </w:p>
    <w:p w:rsidR="00E26D02" w:rsidRPr="00E26D02" w:rsidRDefault="00E26D02" w:rsidP="00E26D02">
      <w:pPr>
        <w:rPr>
          <w:rFonts w:eastAsia="Calibri"/>
          <w:sz w:val="28"/>
          <w:szCs w:val="28"/>
        </w:rPr>
      </w:pPr>
    </w:p>
    <w:p w:rsidR="00E26D02" w:rsidRPr="00E26D02" w:rsidRDefault="00E26D02" w:rsidP="00E26D02">
      <w:pPr>
        <w:rPr>
          <w:rFonts w:eastAsia="Calibri"/>
          <w:sz w:val="28"/>
          <w:szCs w:val="28"/>
        </w:rPr>
      </w:pPr>
    </w:p>
    <w:p w:rsidR="00E26D02" w:rsidRPr="00E26D02" w:rsidRDefault="00E26D02" w:rsidP="00E26D02">
      <w:pPr>
        <w:rPr>
          <w:rFonts w:eastAsia="Calibri"/>
          <w:sz w:val="28"/>
          <w:szCs w:val="28"/>
        </w:rPr>
      </w:pPr>
    </w:p>
    <w:p w:rsidR="00E26D02" w:rsidRPr="00E26D02" w:rsidRDefault="00E26D02" w:rsidP="00E26D02">
      <w:pPr>
        <w:rPr>
          <w:rFonts w:eastAsia="Calibri"/>
          <w:sz w:val="28"/>
          <w:szCs w:val="28"/>
        </w:rPr>
      </w:pPr>
    </w:p>
    <w:p w:rsidR="003A3BB4" w:rsidRDefault="003A3BB4" w:rsidP="00AD4EBF">
      <w:pPr>
        <w:tabs>
          <w:tab w:val="left" w:pos="3055"/>
        </w:tabs>
        <w:ind w:firstLine="0"/>
        <w:jc w:val="right"/>
        <w:rPr>
          <w:sz w:val="28"/>
          <w:szCs w:val="28"/>
        </w:rPr>
      </w:pPr>
    </w:p>
    <w:sdt>
      <w:sdtPr>
        <w:rPr>
          <w:b w:val="0"/>
          <w:bCs w:val="0"/>
          <w:caps w:val="0"/>
          <w:color w:val="auto"/>
          <w:sz w:val="24"/>
          <w:szCs w:val="22"/>
        </w:rPr>
        <w:id w:val="1554644360"/>
        <w:docPartObj>
          <w:docPartGallery w:val="Table of Contents"/>
          <w:docPartUnique/>
        </w:docPartObj>
      </w:sdtPr>
      <w:sdtEndPr/>
      <w:sdtContent>
        <w:p w:rsidR="009212A6" w:rsidRDefault="00AD4EBF" w:rsidP="009212A6">
          <w:pPr>
            <w:pStyle w:val="af9"/>
            <w:spacing w:line="276" w:lineRule="auto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  <w:r>
            <w:t>Оглавление</w:t>
          </w:r>
          <w:r w:rsidR="00412E04">
            <w:fldChar w:fldCharType="begin"/>
          </w:r>
          <w:r w:rsidR="00283D99">
            <w:instrText xml:space="preserve"> TOC \o "1-3" \h \z \u </w:instrText>
          </w:r>
          <w:r w:rsidR="00412E04">
            <w:fldChar w:fldCharType="separate"/>
          </w:r>
        </w:p>
        <w:p w:rsidR="009212A6" w:rsidRDefault="009212A6">
          <w:pPr>
            <w:pStyle w:val="13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</w:p>
        <w:p w:rsidR="009212A6" w:rsidRDefault="00566443">
          <w:pPr>
            <w:pStyle w:val="13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  <w:hyperlink w:anchor="_Toc73632475" w:history="1">
            <w:r w:rsidR="009212A6" w:rsidRPr="00703C01">
              <w:rPr>
                <w:rStyle w:val="ae"/>
              </w:rPr>
              <w:t>Введение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_Toc73632475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5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13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  <w:hyperlink w:anchor="_Toc73632476" w:history="1">
            <w:r w:rsidR="009212A6" w:rsidRPr="00703C01">
              <w:rPr>
                <w:rStyle w:val="ae"/>
              </w:rPr>
              <w:t>Глава 1. Факторы формирования премии в сделках слияний и поглощений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_Toc73632476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8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77" w:history="1">
            <w:r w:rsidR="009212A6" w:rsidRPr="00703C01">
              <w:rPr>
                <w:rStyle w:val="ae"/>
                <w:noProof/>
              </w:rPr>
              <w:t xml:space="preserve">1.1.  Теоретические аспекты сделок </w:t>
            </w:r>
            <w:r w:rsidR="009212A6" w:rsidRPr="00703C01">
              <w:rPr>
                <w:rStyle w:val="ae"/>
                <w:noProof/>
                <w:lang w:val="en-US"/>
              </w:rPr>
              <w:t>M</w:t>
            </w:r>
            <w:r w:rsidR="009212A6" w:rsidRPr="00703C01">
              <w:rPr>
                <w:rStyle w:val="ae"/>
                <w:noProof/>
              </w:rPr>
              <w:t>&amp;</w:t>
            </w:r>
            <w:r w:rsidR="009212A6" w:rsidRPr="00703C01">
              <w:rPr>
                <w:rStyle w:val="ae"/>
                <w:noProof/>
                <w:lang w:val="en-US"/>
              </w:rPr>
              <w:t>A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_Toc73632477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8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78" w:history="1">
            <w:r w:rsidR="009212A6" w:rsidRPr="00703C01">
              <w:rPr>
                <w:rStyle w:val="ae"/>
                <w:noProof/>
              </w:rPr>
              <w:t xml:space="preserve">1.2. Детерминанты премии в </w:t>
            </w:r>
            <w:r w:rsidR="009212A6" w:rsidRPr="00703C01">
              <w:rPr>
                <w:rStyle w:val="ae"/>
                <w:noProof/>
                <w:lang w:val="en-US"/>
              </w:rPr>
              <w:t>M</w:t>
            </w:r>
            <w:r w:rsidR="009212A6" w:rsidRPr="00703C01">
              <w:rPr>
                <w:rStyle w:val="ae"/>
                <w:noProof/>
              </w:rPr>
              <w:t>&amp;</w:t>
            </w:r>
            <w:r w:rsidR="009212A6" w:rsidRPr="00703C01">
              <w:rPr>
                <w:rStyle w:val="ae"/>
                <w:noProof/>
                <w:lang w:val="en-US"/>
              </w:rPr>
              <w:t>A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_Toc73632478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21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79" w:history="1">
            <w:r w:rsidR="009212A6" w:rsidRPr="00703C01">
              <w:rPr>
                <w:rStyle w:val="ae"/>
                <w:noProof/>
              </w:rPr>
              <w:t>1.3 Оценка премии на основе моделей нейронной сети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_Toc73632479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27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80" w:history="1">
            <w:r w:rsidR="009212A6" w:rsidRPr="00703C01">
              <w:rPr>
                <w:rStyle w:val="ae"/>
                <w:noProof/>
              </w:rPr>
              <w:t>1.4 Гипотезы исследования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_Toc73632480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29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81" w:history="1">
            <w:r w:rsidR="009212A6" w:rsidRPr="00703C01">
              <w:rPr>
                <w:rStyle w:val="ae"/>
                <w:noProof/>
              </w:rPr>
              <w:t>1.4 Выводы по главе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_Toc73632481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31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13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  <w:hyperlink w:anchor="_Toc73632482" w:history="1">
            <w:r w:rsidR="009212A6" w:rsidRPr="00703C01">
              <w:rPr>
                <w:rStyle w:val="ae"/>
              </w:rPr>
              <w:t xml:space="preserve">Глава 2. Эмпирическое исследование премии в сделках </w:t>
            </w:r>
            <w:r w:rsidR="009212A6" w:rsidRPr="00703C01">
              <w:rPr>
                <w:rStyle w:val="ae"/>
                <w:lang w:val="en-US"/>
              </w:rPr>
              <w:t>M</w:t>
            </w:r>
            <w:r w:rsidR="009212A6" w:rsidRPr="00703C01">
              <w:rPr>
                <w:rStyle w:val="ae"/>
              </w:rPr>
              <w:t>&amp;</w:t>
            </w:r>
            <w:r w:rsidR="009212A6" w:rsidRPr="00703C01">
              <w:rPr>
                <w:rStyle w:val="ae"/>
                <w:lang w:val="en-US"/>
              </w:rPr>
              <w:t>A</w:t>
            </w:r>
            <w:r w:rsidR="009212A6" w:rsidRPr="00703C01">
              <w:rPr>
                <w:rStyle w:val="ae"/>
              </w:rPr>
              <w:t xml:space="preserve"> в странах Брикс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_Toc73632482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32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83" w:history="1">
            <w:r w:rsidR="009212A6" w:rsidRPr="00703C01">
              <w:rPr>
                <w:rStyle w:val="ae"/>
                <w:noProof/>
              </w:rPr>
              <w:t>2.1 Критерии для формирования выборки и переменные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_Toc73632483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32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84" w:history="1">
            <w:r w:rsidR="009212A6" w:rsidRPr="00703C01">
              <w:rPr>
                <w:rStyle w:val="ae"/>
                <w:noProof/>
              </w:rPr>
              <w:t>2.2 Описательная статистика и анализ переменных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_Toc73632484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35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85" w:history="1">
            <w:r w:rsidR="009212A6" w:rsidRPr="00703C01">
              <w:rPr>
                <w:rStyle w:val="ae"/>
                <w:noProof/>
              </w:rPr>
              <w:t>2.4 Исследование взаимосвязи между факторами и величиной премии на основе многофакторной регрессионной модели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_Toc73632485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39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86" w:history="1">
            <w:r w:rsidR="009212A6" w:rsidRPr="00703C01">
              <w:rPr>
                <w:rStyle w:val="ae"/>
              </w:rPr>
              <w:t>2.4.1 Проверка на мультиколлинеарность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_Toc73632486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39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87" w:history="1">
            <w:r w:rsidR="009212A6" w:rsidRPr="00703C01">
              <w:rPr>
                <w:rStyle w:val="ae"/>
              </w:rPr>
              <w:t>2.4.2 Спецификация моделей и алгоритм их построения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_Toc73632487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40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88" w:history="1">
            <w:r w:rsidR="009212A6" w:rsidRPr="00703C01">
              <w:rPr>
                <w:rStyle w:val="ae"/>
              </w:rPr>
              <w:t>2.4.4 Оценка параметров модели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_Toc73632488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41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89" w:history="1">
            <w:r w:rsidR="009212A6" w:rsidRPr="00703C01">
              <w:rPr>
                <w:rStyle w:val="ae"/>
              </w:rPr>
              <w:t>2.4.5 Проверка гипотез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_Toc73632489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45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632490" w:history="1">
            <w:r w:rsidR="009212A6" w:rsidRPr="00703C01">
              <w:rPr>
                <w:rStyle w:val="ae"/>
                <w:noProof/>
              </w:rPr>
              <w:t>2.5 Исследование взаимосвязи между факторами и величиной премии на основе модели нейронной сети</w:t>
            </w:r>
            <w:r w:rsidR="009212A6">
              <w:rPr>
                <w:noProof/>
                <w:webHidden/>
              </w:rPr>
              <w:tab/>
            </w:r>
            <w:r w:rsidR="009212A6">
              <w:rPr>
                <w:noProof/>
                <w:webHidden/>
              </w:rPr>
              <w:fldChar w:fldCharType="begin"/>
            </w:r>
            <w:r w:rsidR="009212A6">
              <w:rPr>
                <w:noProof/>
                <w:webHidden/>
              </w:rPr>
              <w:instrText xml:space="preserve"> PAGEREF _Toc73632490 \h </w:instrText>
            </w:r>
            <w:r w:rsidR="009212A6">
              <w:rPr>
                <w:noProof/>
                <w:webHidden/>
              </w:rPr>
            </w:r>
            <w:r w:rsidR="009212A6">
              <w:rPr>
                <w:noProof/>
                <w:webHidden/>
              </w:rPr>
              <w:fldChar w:fldCharType="separate"/>
            </w:r>
            <w:r w:rsidR="009212A6">
              <w:rPr>
                <w:noProof/>
                <w:webHidden/>
              </w:rPr>
              <w:t>46</w:t>
            </w:r>
            <w:r w:rsidR="009212A6">
              <w:rPr>
                <w:noProof/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91" w:history="1">
            <w:r w:rsidR="009212A6" w:rsidRPr="00703C01">
              <w:rPr>
                <w:rStyle w:val="ae"/>
              </w:rPr>
              <w:t>2.5.1 Общий принцип работы нейронной сети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_Toc73632491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46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 w:rsidP="009212A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92" w:history="1">
            <w:r w:rsidR="009212A6" w:rsidRPr="00703C01">
              <w:rPr>
                <w:rStyle w:val="ae"/>
              </w:rPr>
              <w:t>2.5.2 Алгоритм построения нейронной сети для прогнозирования премии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_Toc73632492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47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94" w:history="1">
            <w:r w:rsidR="009212A6" w:rsidRPr="00703C01">
              <w:rPr>
                <w:rStyle w:val="ae"/>
              </w:rPr>
              <w:t>2.5.3 Результаты построения нейронной сети и ее сравнение с многофакторной линейной регрессией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_Toc73632494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50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95" w:history="1">
            <w:r w:rsidR="009212A6" w:rsidRPr="00703C01">
              <w:rPr>
                <w:rStyle w:val="ae"/>
              </w:rPr>
              <w:t>2.5.4 Вклад переменных в плату за поглощение в рамках модели нейронной сети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_Toc73632495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52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3632496" w:history="1">
            <w:r w:rsidR="009212A6" w:rsidRPr="00703C01">
              <w:rPr>
                <w:rStyle w:val="ae"/>
              </w:rPr>
              <w:t>2.5.5 Выводы по главе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_Toc73632496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52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13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  <w:hyperlink w:anchor="_Toc73632497" w:history="1">
            <w:r w:rsidR="009212A6" w:rsidRPr="00703C01">
              <w:rPr>
                <w:rStyle w:val="ae"/>
              </w:rPr>
              <w:t>Заключение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_Toc73632497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54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13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  <w:hyperlink w:anchor="_Toc73632498" w:history="1">
            <w:r w:rsidR="009212A6" w:rsidRPr="00703C01">
              <w:rPr>
                <w:rStyle w:val="ae"/>
              </w:rPr>
              <w:t>Источники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_Toc73632498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57</w:t>
            </w:r>
            <w:r w:rsidR="009212A6">
              <w:rPr>
                <w:webHidden/>
              </w:rPr>
              <w:fldChar w:fldCharType="end"/>
            </w:r>
          </w:hyperlink>
        </w:p>
        <w:p w:rsidR="009212A6" w:rsidRDefault="00566443">
          <w:pPr>
            <w:pStyle w:val="13"/>
            <w:rPr>
              <w:rFonts w:asciiTheme="minorHAnsi" w:eastAsiaTheme="minorEastAsia" w:hAnsiTheme="minorHAnsi" w:cstheme="minorBidi"/>
              <w:caps w:val="0"/>
              <w:sz w:val="22"/>
              <w:szCs w:val="22"/>
              <w:lang w:eastAsia="ru-RU"/>
            </w:rPr>
          </w:pPr>
          <w:hyperlink w:anchor="_Toc73632499" w:history="1">
            <w:r w:rsidR="009212A6" w:rsidRPr="00703C01">
              <w:rPr>
                <w:rStyle w:val="ae"/>
              </w:rPr>
              <w:t>Приложения</w:t>
            </w:r>
            <w:r w:rsidR="009212A6">
              <w:rPr>
                <w:webHidden/>
              </w:rPr>
              <w:tab/>
            </w:r>
            <w:r w:rsidR="009212A6">
              <w:rPr>
                <w:webHidden/>
              </w:rPr>
              <w:fldChar w:fldCharType="begin"/>
            </w:r>
            <w:r w:rsidR="009212A6">
              <w:rPr>
                <w:webHidden/>
              </w:rPr>
              <w:instrText xml:space="preserve"> PAGEREF _Toc73632499 \h </w:instrText>
            </w:r>
            <w:r w:rsidR="009212A6">
              <w:rPr>
                <w:webHidden/>
              </w:rPr>
            </w:r>
            <w:r w:rsidR="009212A6">
              <w:rPr>
                <w:webHidden/>
              </w:rPr>
              <w:fldChar w:fldCharType="separate"/>
            </w:r>
            <w:r w:rsidR="009212A6">
              <w:rPr>
                <w:webHidden/>
              </w:rPr>
              <w:t>62</w:t>
            </w:r>
            <w:r w:rsidR="009212A6">
              <w:rPr>
                <w:webHidden/>
              </w:rPr>
              <w:fldChar w:fldCharType="end"/>
            </w:r>
          </w:hyperlink>
        </w:p>
        <w:p w:rsidR="007F27AF" w:rsidRDefault="00412E04" w:rsidP="00AD4EBF">
          <w:pPr>
            <w:ind w:firstLine="0"/>
          </w:pPr>
          <w:r>
            <w:fldChar w:fldCharType="end"/>
          </w:r>
        </w:p>
      </w:sdtContent>
    </w:sdt>
    <w:p w:rsidR="007F27AF" w:rsidRDefault="007F27AF" w:rsidP="007F27AF">
      <w:pPr>
        <w:ind w:firstLine="0"/>
        <w:sectPr w:rsidR="007F27AF" w:rsidSect="007F27AF">
          <w:footerReference w:type="even" r:id="rId8"/>
          <w:footerReference w:type="default" r:id="rId9"/>
          <w:footerReference w:type="first" r:id="rId10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F0C9F" w:rsidRPr="00D03B68" w:rsidRDefault="00E26D02" w:rsidP="003E4584">
      <w:pPr>
        <w:pStyle w:val="1"/>
        <w:ind w:firstLine="0"/>
      </w:pPr>
      <w:bookmarkStart w:id="44" w:name="_Toc68610697"/>
      <w:bookmarkStart w:id="45" w:name="_Toc73632475"/>
      <w:r>
        <w:lastRenderedPageBreak/>
        <w:t>Введение</w:t>
      </w:r>
      <w:bookmarkEnd w:id="44"/>
      <w:bookmarkEnd w:id="45"/>
      <w:r>
        <w:t xml:space="preserve"> </w:t>
      </w:r>
    </w:p>
    <w:p w:rsidR="007C7FAA" w:rsidRPr="00804A2B" w:rsidRDefault="00A2379A" w:rsidP="00CF0C9F">
      <w:r>
        <w:t>Слияния и поглощения остаются одними из самых значимых явлений в мире корпоративных финансов и бизнеса с позиции своего</w:t>
      </w:r>
      <w:r w:rsidR="00CF0C9F">
        <w:t xml:space="preserve"> масштаба и</w:t>
      </w:r>
      <w:r>
        <w:t xml:space="preserve"> влияния на экономику и общество.</w:t>
      </w:r>
      <w:r w:rsidR="007E0D80" w:rsidRPr="007E0D80">
        <w:t xml:space="preserve"> </w:t>
      </w:r>
      <w:r w:rsidR="007E0D80">
        <w:t xml:space="preserve">В 2019 году общая стоимость сделок </w:t>
      </w:r>
      <w:r w:rsidR="007E0D80">
        <w:rPr>
          <w:lang w:val="en-US"/>
        </w:rPr>
        <w:t>M</w:t>
      </w:r>
      <w:r w:rsidR="007E0D80" w:rsidRPr="007E0D80">
        <w:t>&amp;</w:t>
      </w:r>
      <w:r w:rsidR="007E0D80">
        <w:rPr>
          <w:lang w:val="en-US"/>
        </w:rPr>
        <w:t>A</w:t>
      </w:r>
      <w:r w:rsidR="007E0D80" w:rsidRPr="007E0D80">
        <w:t xml:space="preserve"> </w:t>
      </w:r>
      <w:r w:rsidR="007E0D80">
        <w:t xml:space="preserve">приблизилась к отметке </w:t>
      </w:r>
      <w:r w:rsidR="007E0D80" w:rsidRPr="007E0D80">
        <w:t>$</w:t>
      </w:r>
      <w:r w:rsidR="007E0D80">
        <w:t xml:space="preserve">3.8 трлн. </w:t>
      </w:r>
      <w:r w:rsidR="00FC3F0A">
        <w:t>д</w:t>
      </w:r>
      <w:r w:rsidR="007E0D80">
        <w:t>олларов</w:t>
      </w:r>
      <w:r w:rsidR="00FC3F0A">
        <w:t xml:space="preserve">, при этом примечательно, что около 16% от этой стоимости составляют всего лишь 10 крупнейших сделок, а 57% всех слияний и поглощений в мире приходится на 5 отраслей – финансы, недвижимость, технологии, </w:t>
      </w:r>
      <w:r w:rsidR="00A57020">
        <w:t xml:space="preserve">фармацевтика и </w:t>
      </w:r>
      <w:r w:rsidR="00FC3F0A">
        <w:t>здравоохранение, нефть и газ</w:t>
      </w:r>
      <w:r w:rsidR="00FE2FAA">
        <w:t xml:space="preserve"> [8</w:t>
      </w:r>
      <w:r w:rsidR="00804A2B" w:rsidRPr="00804A2B">
        <w:t>]</w:t>
      </w:r>
      <w:r w:rsidR="00FC3F0A">
        <w:t xml:space="preserve">. </w:t>
      </w:r>
      <w:r w:rsidR="00CF0C9F">
        <w:t xml:space="preserve">Несмотря на то, что растущая неопределенность в мировой экономике, вызванная пандемией, замедляет рост рынка </w:t>
      </w:r>
      <w:r w:rsidR="00CF0C9F">
        <w:rPr>
          <w:lang w:val="en-US"/>
        </w:rPr>
        <w:t>M</w:t>
      </w:r>
      <w:r w:rsidR="00CF0C9F" w:rsidRPr="00CF0C9F">
        <w:t>&amp;</w:t>
      </w:r>
      <w:r w:rsidR="00CF0C9F">
        <w:rPr>
          <w:lang w:val="en-US"/>
        </w:rPr>
        <w:t>A</w:t>
      </w:r>
      <w:r w:rsidR="00CF0C9F">
        <w:t>, сделки слияния и поглощения остаются перс</w:t>
      </w:r>
      <w:r w:rsidR="00804A2B">
        <w:t>пективным инструментом повышения</w:t>
      </w:r>
      <w:r w:rsidR="00CF0C9F">
        <w:t xml:space="preserve"> </w:t>
      </w:r>
      <w:r w:rsidR="00804A2B">
        <w:t>общей эффективности компаний</w:t>
      </w:r>
      <w:r w:rsidR="00804A2B" w:rsidRPr="00804A2B">
        <w:t xml:space="preserve">, </w:t>
      </w:r>
      <w:r w:rsidR="00804A2B">
        <w:t>предоставляя им возможности для долгосрочного роста</w:t>
      </w:r>
      <w:r w:rsidR="00FE2FAA">
        <w:t xml:space="preserve"> [14</w:t>
      </w:r>
      <w:r w:rsidR="00804A2B" w:rsidRPr="00804A2B">
        <w:t>].</w:t>
      </w:r>
    </w:p>
    <w:p w:rsidR="00253D95" w:rsidRDefault="007C7FAA" w:rsidP="00406A69">
      <w:r>
        <w:t>Существует множество параметров сделки, которые определяют ее ценность для участников реструктуризации. В частности, одним из таки</w:t>
      </w:r>
      <w:r w:rsidR="00083BDC" w:rsidRPr="00A84BCA">
        <w:t>х</w:t>
      </w:r>
      <w:r>
        <w:t xml:space="preserve"> параметров можно справедливо назвать </w:t>
      </w:r>
      <w:r w:rsidR="0081220F">
        <w:t>премию</w:t>
      </w:r>
      <w:r>
        <w:t>. Премия</w:t>
      </w:r>
      <w:r w:rsidR="0081220F">
        <w:t xml:space="preserve"> в сделках </w:t>
      </w:r>
      <w:r w:rsidR="0081220F">
        <w:rPr>
          <w:lang w:val="en-US"/>
        </w:rPr>
        <w:t>M</w:t>
      </w:r>
      <w:r w:rsidR="0081220F" w:rsidRPr="0081220F">
        <w:t>&amp;</w:t>
      </w:r>
      <w:r w:rsidR="0081220F">
        <w:rPr>
          <w:lang w:val="en-US"/>
        </w:rPr>
        <w:t>A</w:t>
      </w:r>
      <w:r>
        <w:t xml:space="preserve"> – сумма денег, уплаченная компанией-покупателем компании-цели сверх ее рыночной стоимости. </w:t>
      </w:r>
      <w:r w:rsidR="001249D1">
        <w:t>Общепризнанными мотивами для выплаты крупных премий слияний и поглощений выступают операционные и финансовые синергетические эффекты, способствующие сокращению издержек и росту денежных потоков компании</w:t>
      </w:r>
      <w:r w:rsidR="00FE2FAA">
        <w:t xml:space="preserve"> [4</w:t>
      </w:r>
      <w:r w:rsidR="001249D1" w:rsidRPr="001249D1">
        <w:t>]</w:t>
      </w:r>
      <w:r w:rsidR="001249D1">
        <w:t xml:space="preserve">. </w:t>
      </w:r>
    </w:p>
    <w:p w:rsidR="001249D1" w:rsidRDefault="001249D1" w:rsidP="00406A69">
      <w:r>
        <w:t>Однако м</w:t>
      </w:r>
      <w:r w:rsidR="0081220F">
        <w:t xml:space="preserve">ногочисленные эмпирические свидетельства указывают на то, что </w:t>
      </w:r>
      <w:r w:rsidR="000D3E9C">
        <w:t xml:space="preserve">значительная доля сделок не приносят ценности акционерам по причине необоснованно завышенных премий </w:t>
      </w:r>
      <w:r w:rsidR="000D3E9C" w:rsidRPr="000D3E9C">
        <w:t>[</w:t>
      </w:r>
      <w:r w:rsidR="00FE2FAA">
        <w:t>11</w:t>
      </w:r>
      <w:r w:rsidR="000D3E9C" w:rsidRPr="000D3E9C">
        <w:t>]</w:t>
      </w:r>
      <w:r w:rsidR="000D3E9C">
        <w:t>. Среди причин, объясняющих подобное явление</w:t>
      </w:r>
      <w:r w:rsidR="00253D95">
        <w:t>,</w:t>
      </w:r>
      <w:r w:rsidR="000D3E9C">
        <w:t xml:space="preserve"> могут быть следующие</w:t>
      </w:r>
      <w:r w:rsidR="000D3E9C" w:rsidRPr="000D3E9C">
        <w:t xml:space="preserve">: </w:t>
      </w:r>
      <w:r w:rsidR="000D3E9C">
        <w:t>излишняя самоуверенность управленцев, инициирующих сделку</w:t>
      </w:r>
      <w:r w:rsidR="000D3E9C" w:rsidRPr="000D3E9C">
        <w:t xml:space="preserve"> [</w:t>
      </w:r>
      <w:r w:rsidR="00FE2FAA">
        <w:t>16</w:t>
      </w:r>
      <w:r w:rsidR="00253D95">
        <w:t xml:space="preserve">, </w:t>
      </w:r>
      <w:r w:rsidR="00FE2FAA">
        <w:t>13</w:t>
      </w:r>
      <w:r w:rsidR="000D3E9C" w:rsidRPr="000D3E9C">
        <w:t>]</w:t>
      </w:r>
      <w:r w:rsidR="000D3E9C">
        <w:t>, слабая связь между вознаграждением менеджеров и ростом ценности компании</w:t>
      </w:r>
      <w:r>
        <w:t xml:space="preserve"> </w:t>
      </w:r>
      <w:r w:rsidRPr="001249D1">
        <w:t>[</w:t>
      </w:r>
      <w:r w:rsidR="00FE2FAA">
        <w:t>31</w:t>
      </w:r>
      <w:r w:rsidRPr="001249D1">
        <w:t>]</w:t>
      </w:r>
      <w:r w:rsidR="004A0267">
        <w:t xml:space="preserve">, </w:t>
      </w:r>
      <w:r>
        <w:t xml:space="preserve">а также конфликт интересов между менеджерами и акционерами организации </w:t>
      </w:r>
      <w:r w:rsidRPr="001249D1">
        <w:t>[</w:t>
      </w:r>
      <w:r w:rsidR="00FE2FAA">
        <w:t>28</w:t>
      </w:r>
      <w:r w:rsidR="00253D95">
        <w:t xml:space="preserve">, </w:t>
      </w:r>
      <w:r w:rsidR="00FE2FAA">
        <w:t>11</w:t>
      </w:r>
      <w:r w:rsidRPr="001249D1">
        <w:t>]</w:t>
      </w:r>
      <w:r>
        <w:t>.</w:t>
      </w:r>
      <w:r w:rsidR="00253D95">
        <w:t xml:space="preserve"> Важно также учитывать характеристики самой сделки. </w:t>
      </w:r>
      <w:r w:rsidR="00266EB4">
        <w:t>Так, например, ф</w:t>
      </w:r>
      <w:r w:rsidR="00253D95">
        <w:t>орма оплаты поглощения – оплата акциями или конкретной суммой денежных средств – влияют на то, будет ли распределение це</w:t>
      </w:r>
      <w:r w:rsidR="00266EB4">
        <w:t xml:space="preserve">нности между сторонами зависеть от рыночного риска акций поглощающей компании или покупателю придется заплатить </w:t>
      </w:r>
      <w:r w:rsidR="004F3A38">
        <w:t>высокую премию</w:t>
      </w:r>
      <w:r w:rsidR="00266EB4">
        <w:t xml:space="preserve"> за налоговые издержки</w:t>
      </w:r>
      <w:r w:rsidR="00290440">
        <w:t xml:space="preserve"> при оплате деньгами</w:t>
      </w:r>
      <w:r w:rsidR="00266EB4">
        <w:t>. Враждебное</w:t>
      </w:r>
      <w:r w:rsidR="00290440">
        <w:t xml:space="preserve"> же</w:t>
      </w:r>
      <w:r w:rsidR="00266EB4">
        <w:t xml:space="preserve"> отношение к поглощению не просто устанавливает новый диапазон цен для осуществления реструктуризации, но и </w:t>
      </w:r>
      <w:r w:rsidR="00290440">
        <w:t xml:space="preserve">ставит под сомнение саму возможность данной инициативы. </w:t>
      </w:r>
    </w:p>
    <w:p w:rsidR="004F3A38" w:rsidRDefault="00290440" w:rsidP="004F3A38">
      <w:r>
        <w:t>Соотношение премии, синергетических эффектов, издержек слияния и поглощения напрямую определяет, какую выгоду из сделки извлекут участники реструктуризации. Таким образом, а</w:t>
      </w:r>
      <w:r w:rsidR="00AC23AD">
        <w:t>кционер компании-покупателя на базе</w:t>
      </w:r>
      <w:r>
        <w:t xml:space="preserve"> сравнения прогнозируемой </w:t>
      </w:r>
      <w:r>
        <w:lastRenderedPageBreak/>
        <w:t>величины премии</w:t>
      </w:r>
      <w:r w:rsidR="00AC23AD">
        <w:t xml:space="preserve"> и предполагаемых синергетических эффектов от объединения компаний может </w:t>
      </w:r>
      <w:r w:rsidR="009765F6">
        <w:t xml:space="preserve">для себя </w:t>
      </w:r>
      <w:r w:rsidR="00AC23AD">
        <w:t xml:space="preserve">корректировать стоимость ценной бумаги, основываясь на собственных представлениях о выгодах </w:t>
      </w:r>
      <w:r w:rsidR="004F3A38">
        <w:t>сделки</w:t>
      </w:r>
      <w:r w:rsidR="00AC23AD">
        <w:t>. Следовательно, актуальным</w:t>
      </w:r>
      <w:r w:rsidR="004F3A38">
        <w:t>и вопроса</w:t>
      </w:r>
      <w:r w:rsidR="00AC23AD">
        <w:t>м</w:t>
      </w:r>
      <w:r w:rsidR="004F3A38">
        <w:t>и являю</w:t>
      </w:r>
      <w:r w:rsidR="00AC23AD">
        <w:t xml:space="preserve">тся </w:t>
      </w:r>
      <w:r w:rsidR="004F3A38">
        <w:t xml:space="preserve">как </w:t>
      </w:r>
      <w:r w:rsidR="00AC23AD">
        <w:t xml:space="preserve">установление закономерностей, связывающих величину премии с </w:t>
      </w:r>
      <w:r w:rsidR="004F3A38">
        <w:t xml:space="preserve">различными факторами, так и выбор инструментария, позволяющего точно оценивать премию в зависимости от характеристик сделки. </w:t>
      </w:r>
    </w:p>
    <w:p w:rsidR="004F3A38" w:rsidRPr="001340A1" w:rsidRDefault="004F3A38" w:rsidP="004F3A38">
      <w:r>
        <w:t>Основу методологии большинства исследований в данной области составляет многофакторный регрессионный анализ, однако в последнее время большой популярностью в финансовых исследованиях пользуются методы машинного обучения</w:t>
      </w:r>
      <w:r w:rsidR="009D37E3">
        <w:t>, в том числе нейронные сети</w:t>
      </w:r>
      <w:r w:rsidRPr="00B55AAD">
        <w:t xml:space="preserve">: </w:t>
      </w:r>
      <w:r>
        <w:t xml:space="preserve">ценообразование </w:t>
      </w:r>
      <w:r>
        <w:rPr>
          <w:lang w:val="en-US"/>
        </w:rPr>
        <w:t>IPO</w:t>
      </w:r>
      <w:r>
        <w:t>, прогноз динамики курса акций, прогнозирование банкротств, прогнозирование валютных курсов [</w:t>
      </w:r>
      <w:r w:rsidR="00FE2FAA">
        <w:t>15</w:t>
      </w:r>
      <w:r w:rsidRPr="0001443B">
        <w:t>]</w:t>
      </w:r>
      <w:r>
        <w:t>. Существует несколько факторов, свидетельствующих о том, что применение</w:t>
      </w:r>
      <w:r w:rsidRPr="0001443B">
        <w:t xml:space="preserve"> </w:t>
      </w:r>
      <w:r>
        <w:t>моделей нейронных сетей не только обоснованно с точки зрения финансовых данных, но и что такие модели обладают лучшей предикативной способностью, чем методы регрессионного анализа [</w:t>
      </w:r>
      <w:r w:rsidR="008F5A09">
        <w:t>27</w:t>
      </w:r>
      <w:r w:rsidRPr="0001443B">
        <w:t>]</w:t>
      </w:r>
      <w:r>
        <w:t>:</w:t>
      </w:r>
    </w:p>
    <w:p w:rsidR="004F3A38" w:rsidRPr="00B21BDB" w:rsidRDefault="004F3A38" w:rsidP="0052725F">
      <w:pPr>
        <w:pStyle w:val="afc"/>
        <w:widowControl w:val="0"/>
        <w:numPr>
          <w:ilvl w:val="0"/>
          <w:numId w:val="4"/>
        </w:numPr>
        <w:spacing w:after="200"/>
      </w:pPr>
      <w:r>
        <w:rPr>
          <w:szCs w:val="24"/>
        </w:rPr>
        <w:t>Методы машинного обучения позволяют моделировать сложные нелинейные взаимосвязи между независимыми и зависимыми переменными</w:t>
      </w:r>
      <w:r w:rsidRPr="001340A1">
        <w:rPr>
          <w:szCs w:val="24"/>
        </w:rPr>
        <w:t>;</w:t>
      </w:r>
    </w:p>
    <w:p w:rsidR="004F3A38" w:rsidRPr="00A70319" w:rsidRDefault="004F3A38" w:rsidP="0052725F">
      <w:pPr>
        <w:pStyle w:val="afc"/>
        <w:widowControl w:val="0"/>
        <w:numPr>
          <w:ilvl w:val="0"/>
          <w:numId w:val="4"/>
        </w:numPr>
        <w:spacing w:after="200"/>
      </w:pPr>
      <w:r>
        <w:rPr>
          <w:szCs w:val="24"/>
        </w:rPr>
        <w:t>В отличие от традиционных методов статистического анализа, в основе примен</w:t>
      </w:r>
      <w:r w:rsidR="009F05AC">
        <w:rPr>
          <w:szCs w:val="24"/>
        </w:rPr>
        <w:t>ения методов машинного обучения</w:t>
      </w:r>
      <w:r>
        <w:rPr>
          <w:szCs w:val="24"/>
        </w:rPr>
        <w:t xml:space="preserve"> нет предположений о статистическом распределении переменных</w:t>
      </w:r>
      <w:r w:rsidRPr="00A70319">
        <w:rPr>
          <w:szCs w:val="24"/>
        </w:rPr>
        <w:t>;</w:t>
      </w:r>
    </w:p>
    <w:p w:rsidR="004F3A38" w:rsidRPr="00A70319" w:rsidRDefault="004F3A38" w:rsidP="0052725F">
      <w:pPr>
        <w:pStyle w:val="afc"/>
        <w:widowControl w:val="0"/>
        <w:numPr>
          <w:ilvl w:val="0"/>
          <w:numId w:val="4"/>
        </w:numPr>
        <w:spacing w:after="200"/>
      </w:pPr>
      <w:r>
        <w:rPr>
          <w:szCs w:val="24"/>
        </w:rPr>
        <w:t xml:space="preserve">Тренировка нейронных сетей при грамотной настройке параметров может обеспечить довольно точный прогноз даже при изменении структуры данных. </w:t>
      </w:r>
    </w:p>
    <w:p w:rsidR="004F3A38" w:rsidRPr="00A971F2" w:rsidRDefault="00083BDC" w:rsidP="004F3A38">
      <w:r>
        <w:t xml:space="preserve">Так, например, в одном из первых исследований по данной тематике </w:t>
      </w:r>
      <w:r w:rsidR="00A81D7A" w:rsidRPr="00A81D7A">
        <w:t>[</w:t>
      </w:r>
      <w:r w:rsidR="008F5A09">
        <w:t>35</w:t>
      </w:r>
      <w:r w:rsidR="00A81D7A" w:rsidRPr="00A81D7A">
        <w:t xml:space="preserve">] </w:t>
      </w:r>
      <w:r w:rsidR="00A81D7A">
        <w:t xml:space="preserve">для точной оценки величины премии в банковском секторе на выборке из 178 слияний используется однослойная модель нейронной сети. Сравнение регрессионной и </w:t>
      </w:r>
      <w:proofErr w:type="spellStart"/>
      <w:r w:rsidR="00A81D7A">
        <w:t>нейросетевой</w:t>
      </w:r>
      <w:proofErr w:type="spellEnd"/>
      <w:r w:rsidR="00A81D7A">
        <w:t xml:space="preserve"> моделей производилось на основе скорректированного коэффициента детерминации, который для нейронной сети составил 0.927, что значительно выше аналогичного показателя у регрессионной модели. </w:t>
      </w:r>
      <w:r w:rsidR="00D33CFD">
        <w:t xml:space="preserve">Другой пример использования методов машинного обучения относится к области предсказания компаний-целей в </w:t>
      </w:r>
      <w:r w:rsidR="00D33CFD">
        <w:rPr>
          <w:lang w:val="en-US"/>
        </w:rPr>
        <w:t>M</w:t>
      </w:r>
      <w:r w:rsidR="00D33CFD" w:rsidRPr="00D33CFD">
        <w:t>&amp;</w:t>
      </w:r>
      <w:r w:rsidR="00D33CFD">
        <w:rPr>
          <w:lang w:val="en-US"/>
        </w:rPr>
        <w:t>A</w:t>
      </w:r>
      <w:r w:rsidR="00D33CFD" w:rsidRPr="00D33CFD">
        <w:t xml:space="preserve"> </w:t>
      </w:r>
      <w:r w:rsidR="00D33CFD">
        <w:t>на основе нейронных сетей и модели логистической регрессии</w:t>
      </w:r>
      <w:r w:rsidR="00A971F2">
        <w:t xml:space="preserve"> </w:t>
      </w:r>
      <w:r w:rsidR="008F5A09">
        <w:t>[27</w:t>
      </w:r>
      <w:r w:rsidR="00A971F2" w:rsidRPr="00A971F2">
        <w:t>]</w:t>
      </w:r>
      <w:r w:rsidR="00D33CFD">
        <w:t xml:space="preserve">. </w:t>
      </w:r>
      <w:r w:rsidR="00A971F2">
        <w:t>И, как и в предыдущем случае, п</w:t>
      </w:r>
      <w:r w:rsidR="00D33CFD">
        <w:t>редикативные способности нейронных сетей оказались выше в данном исследовании, чем у модели регрессии.</w:t>
      </w:r>
      <w:r w:rsidR="00A971F2" w:rsidRPr="00A971F2">
        <w:t xml:space="preserve"> </w:t>
      </w:r>
      <w:r w:rsidR="00A971F2">
        <w:t xml:space="preserve">Построение нейронной сети для оценки премий в </w:t>
      </w:r>
      <w:r w:rsidR="00A971F2">
        <w:rPr>
          <w:lang w:val="en-US"/>
        </w:rPr>
        <w:t>M</w:t>
      </w:r>
      <w:r w:rsidR="00A971F2" w:rsidRPr="00A70319">
        <w:t>&amp;</w:t>
      </w:r>
      <w:r w:rsidR="00A971F2">
        <w:rPr>
          <w:lang w:val="en-US"/>
        </w:rPr>
        <w:t>A</w:t>
      </w:r>
      <w:r w:rsidR="00A971F2" w:rsidRPr="00A70319">
        <w:t xml:space="preserve">, таким образом, </w:t>
      </w:r>
      <w:r w:rsidR="00A971F2">
        <w:t>может значительно увеличить качество прогноза и стать эффективным инструментом прогнозирования величин премий.</w:t>
      </w:r>
    </w:p>
    <w:p w:rsidR="00A971F2" w:rsidRPr="00D03B68" w:rsidRDefault="00A971F2" w:rsidP="00A971F2">
      <w:pPr>
        <w:rPr>
          <w:spacing w:val="2"/>
        </w:rPr>
      </w:pPr>
      <w:r w:rsidRPr="0008239B">
        <w:rPr>
          <w:spacing w:val="2"/>
        </w:rPr>
        <w:lastRenderedPageBreak/>
        <w:t>Цель</w:t>
      </w:r>
      <w:r>
        <w:rPr>
          <w:spacing w:val="2"/>
        </w:rPr>
        <w:t xml:space="preserve"> данного исследования</w:t>
      </w:r>
      <w:r w:rsidRPr="00A971F2">
        <w:rPr>
          <w:spacing w:val="2"/>
        </w:rPr>
        <w:t xml:space="preserve">: </w:t>
      </w:r>
      <w:r w:rsidR="00D03B68">
        <w:rPr>
          <w:spacing w:val="2"/>
        </w:rPr>
        <w:t>определение детерминант премии</w:t>
      </w:r>
      <w:r w:rsidR="00202691">
        <w:rPr>
          <w:spacing w:val="2"/>
        </w:rPr>
        <w:t xml:space="preserve"> к рыночной цене</w:t>
      </w:r>
      <w:r w:rsidR="00D03B68">
        <w:rPr>
          <w:spacing w:val="2"/>
        </w:rPr>
        <w:t xml:space="preserve"> в слияниях и поглощениях на рынках стран БРИКС. </w:t>
      </w:r>
    </w:p>
    <w:p w:rsidR="00A971F2" w:rsidRPr="00A971F2" w:rsidRDefault="00A971F2" w:rsidP="00A971F2">
      <w:r>
        <w:t>Для достижения данной цели были сформулированы следующие задачи</w:t>
      </w:r>
      <w:r w:rsidRPr="00A971F2">
        <w:t>:</w:t>
      </w:r>
    </w:p>
    <w:p w:rsidR="00A971F2" w:rsidRPr="008F5275" w:rsidRDefault="00A971F2" w:rsidP="0052725F">
      <w:pPr>
        <w:pStyle w:val="afc"/>
        <w:numPr>
          <w:ilvl w:val="0"/>
          <w:numId w:val="5"/>
        </w:numPr>
        <w:rPr>
          <w:szCs w:val="24"/>
        </w:rPr>
      </w:pPr>
      <w:r>
        <w:rPr>
          <w:szCs w:val="24"/>
        </w:rPr>
        <w:t>На основе изученной литературы выявить факторы, оказывающие влияние на величину премии в сделках M</w:t>
      </w:r>
      <w:r w:rsidRPr="008F5275">
        <w:rPr>
          <w:szCs w:val="24"/>
        </w:rPr>
        <w:t>&amp;</w:t>
      </w:r>
      <w:r>
        <w:rPr>
          <w:szCs w:val="24"/>
        </w:rPr>
        <w:t>A</w:t>
      </w:r>
      <w:r w:rsidRPr="008F5275">
        <w:rPr>
          <w:szCs w:val="24"/>
        </w:rPr>
        <w:t>;</w:t>
      </w:r>
    </w:p>
    <w:p w:rsidR="00A971F2" w:rsidRPr="007B109D" w:rsidRDefault="00A971F2" w:rsidP="0052725F">
      <w:pPr>
        <w:pStyle w:val="afc"/>
        <w:numPr>
          <w:ilvl w:val="0"/>
          <w:numId w:val="5"/>
        </w:numPr>
        <w:rPr>
          <w:szCs w:val="24"/>
        </w:rPr>
      </w:pPr>
      <w:r>
        <w:rPr>
          <w:szCs w:val="24"/>
        </w:rPr>
        <w:t>Сформ</w:t>
      </w:r>
      <w:r w:rsidR="009D37E3">
        <w:rPr>
          <w:szCs w:val="24"/>
        </w:rPr>
        <w:t>улировать</w:t>
      </w:r>
      <w:r>
        <w:rPr>
          <w:szCs w:val="24"/>
        </w:rPr>
        <w:t xml:space="preserve"> модели, описывающие взаимосвязь между </w:t>
      </w:r>
      <w:r w:rsidR="009D37E3">
        <w:rPr>
          <w:szCs w:val="24"/>
        </w:rPr>
        <w:t xml:space="preserve">выбранными </w:t>
      </w:r>
      <w:r>
        <w:rPr>
          <w:szCs w:val="24"/>
        </w:rPr>
        <w:t>переменными и премией в сделках M</w:t>
      </w:r>
      <w:r w:rsidRPr="007B109D">
        <w:rPr>
          <w:szCs w:val="24"/>
        </w:rPr>
        <w:t>&amp;</w:t>
      </w:r>
      <w:r>
        <w:rPr>
          <w:szCs w:val="24"/>
        </w:rPr>
        <w:t>A с помощью многофакторной регрессии и методов машинного обучения</w:t>
      </w:r>
      <w:r w:rsidRPr="00535BDD">
        <w:rPr>
          <w:szCs w:val="24"/>
        </w:rPr>
        <w:t>;</w:t>
      </w:r>
    </w:p>
    <w:p w:rsidR="00A971F2" w:rsidRPr="007B109D" w:rsidRDefault="009D37E3" w:rsidP="0052725F">
      <w:pPr>
        <w:pStyle w:val="afc"/>
        <w:numPr>
          <w:ilvl w:val="0"/>
          <w:numId w:val="5"/>
        </w:numPr>
        <w:rPr>
          <w:szCs w:val="24"/>
        </w:rPr>
      </w:pPr>
      <w:r>
        <w:rPr>
          <w:szCs w:val="24"/>
        </w:rPr>
        <w:t>Провести эмпирическое исследование на выборке компаний стран БРИКС</w:t>
      </w:r>
      <w:r w:rsidR="00A971F2" w:rsidRPr="00732578">
        <w:rPr>
          <w:szCs w:val="24"/>
        </w:rPr>
        <w:t>;</w:t>
      </w:r>
    </w:p>
    <w:p w:rsidR="00A971F2" w:rsidRDefault="00A971F2" w:rsidP="0052725F">
      <w:pPr>
        <w:pStyle w:val="afc"/>
        <w:numPr>
          <w:ilvl w:val="0"/>
          <w:numId w:val="5"/>
        </w:numPr>
        <w:rPr>
          <w:szCs w:val="24"/>
        </w:rPr>
      </w:pPr>
      <w:r>
        <w:rPr>
          <w:szCs w:val="24"/>
        </w:rPr>
        <w:t>Сформулировать выводы и рекомендации</w:t>
      </w:r>
      <w:r w:rsidR="009D37E3">
        <w:rPr>
          <w:szCs w:val="24"/>
        </w:rPr>
        <w:t xml:space="preserve"> по итогам анализа</w:t>
      </w:r>
      <w:r>
        <w:rPr>
          <w:szCs w:val="24"/>
        </w:rPr>
        <w:t>.</w:t>
      </w:r>
    </w:p>
    <w:p w:rsidR="00A84BCA" w:rsidRPr="00A84BCA" w:rsidRDefault="00A84BCA" w:rsidP="00A84BCA">
      <w:r>
        <w:t>Источники информации для эмпирического исследования охватывают академические статьи об оценке премий в сделках слияния и поглощения</w:t>
      </w:r>
      <w:r w:rsidRPr="00A84BCA">
        <w:t>;</w:t>
      </w:r>
      <w:r>
        <w:t xml:space="preserve"> учебники по слияниям и поглощениям, корпоративным финансам, а также литературу об использовании методов машинного обучения для финансовых данных.</w:t>
      </w:r>
    </w:p>
    <w:p w:rsidR="00A971F2" w:rsidRPr="00A84BCA" w:rsidRDefault="009D37E3" w:rsidP="00A971F2">
      <w:r>
        <w:t>Работа состоит из трех глав</w:t>
      </w:r>
      <w:r w:rsidR="00D47A1C">
        <w:t xml:space="preserve">. Первая глава посвящена теоретическим аспектам </w:t>
      </w:r>
      <w:r w:rsidR="00D47A1C">
        <w:rPr>
          <w:lang w:val="en-US"/>
        </w:rPr>
        <w:t>M</w:t>
      </w:r>
      <w:r w:rsidR="00D47A1C" w:rsidRPr="00D47A1C">
        <w:t>&amp;</w:t>
      </w:r>
      <w:r w:rsidR="00D47A1C">
        <w:rPr>
          <w:lang w:val="en-US"/>
        </w:rPr>
        <w:t>A</w:t>
      </w:r>
      <w:r w:rsidR="00D47A1C">
        <w:t xml:space="preserve">. В данной части уточняется терминология слияний и поглощений, рассматриваются особенности мирового рынка </w:t>
      </w:r>
      <w:r w:rsidR="00D47A1C">
        <w:rPr>
          <w:lang w:val="en-US"/>
        </w:rPr>
        <w:t>M</w:t>
      </w:r>
      <w:r w:rsidR="00D47A1C" w:rsidRPr="00D47A1C">
        <w:t>&amp;</w:t>
      </w:r>
      <w:r w:rsidR="00D47A1C">
        <w:rPr>
          <w:lang w:val="en-US"/>
        </w:rPr>
        <w:t>A</w:t>
      </w:r>
      <w:r w:rsidR="00D47A1C" w:rsidRPr="00D47A1C">
        <w:t>;</w:t>
      </w:r>
      <w:r w:rsidR="00D47A1C">
        <w:t xml:space="preserve"> процесс осуществления сделки</w:t>
      </w:r>
      <w:r w:rsidR="00D47A1C" w:rsidRPr="00D47A1C">
        <w:t>;</w:t>
      </w:r>
      <w:r w:rsidR="00D47A1C">
        <w:t xml:space="preserve"> способы оценки фирм, вовлеченных в процедуру реструктуризации</w:t>
      </w:r>
      <w:r w:rsidR="00D47A1C" w:rsidRPr="00D47A1C">
        <w:t xml:space="preserve">; </w:t>
      </w:r>
      <w:r w:rsidR="00D47A1C">
        <w:t xml:space="preserve">а также литература по оценке премий и ее факторах в сделках слияний и поглощений. Основу второй главы составляет построение регрессионной модели и модели нейронных сетей для прогноза </w:t>
      </w:r>
      <w:r w:rsidR="007E0D80">
        <w:t xml:space="preserve">величины премии в зависимости от характеристик сделки, расчет и сравнение показателей, характеризующих качество сформированных моделей. Третья глава посвящена рекомендациям и выводам относительно качества прогнозирования оцененных моделей и целесообразности использования методов машинного обучения в оценке премий в </w:t>
      </w:r>
      <w:r w:rsidR="007E0D80">
        <w:rPr>
          <w:lang w:val="en-US"/>
        </w:rPr>
        <w:t>M</w:t>
      </w:r>
      <w:r w:rsidR="007E0D80" w:rsidRPr="007E0D80">
        <w:t>&amp;</w:t>
      </w:r>
      <w:r w:rsidR="007E0D80">
        <w:rPr>
          <w:lang w:val="en-US"/>
        </w:rPr>
        <w:t>A</w:t>
      </w:r>
      <w:r w:rsidR="007E0D80">
        <w:t xml:space="preserve">. </w:t>
      </w:r>
    </w:p>
    <w:p w:rsidR="00290440" w:rsidRDefault="00290440" w:rsidP="004F3A38"/>
    <w:p w:rsidR="004F3A38" w:rsidRPr="00290440" w:rsidRDefault="004F3A38" w:rsidP="00406A69"/>
    <w:p w:rsidR="001249D1" w:rsidRPr="001249D1" w:rsidRDefault="001249D1" w:rsidP="001249D1"/>
    <w:p w:rsidR="004F5047" w:rsidRDefault="004F5047" w:rsidP="001249D1"/>
    <w:p w:rsidR="004F5047" w:rsidRDefault="004F5047">
      <w:pPr>
        <w:spacing w:line="240" w:lineRule="auto"/>
        <w:ind w:firstLine="0"/>
        <w:jc w:val="left"/>
      </w:pPr>
      <w:r>
        <w:br w:type="page"/>
      </w:r>
    </w:p>
    <w:p w:rsidR="001249D1" w:rsidRPr="000271C2" w:rsidRDefault="004F5047" w:rsidP="0076548E">
      <w:pPr>
        <w:pStyle w:val="1"/>
        <w:ind w:firstLine="0"/>
      </w:pPr>
      <w:bookmarkStart w:id="46" w:name="_Toc73632476"/>
      <w:r w:rsidRPr="0076548E">
        <w:lastRenderedPageBreak/>
        <w:t xml:space="preserve">Глава 1. </w:t>
      </w:r>
      <w:r w:rsidR="000271C2">
        <w:t>Факторы формирования премии в сделках слияний и поглощений</w:t>
      </w:r>
      <w:bookmarkEnd w:id="46"/>
    </w:p>
    <w:p w:rsidR="0076548E" w:rsidRPr="00092CAD" w:rsidRDefault="0076548E" w:rsidP="00092CAD">
      <w:pPr>
        <w:pStyle w:val="2"/>
      </w:pPr>
      <w:bookmarkStart w:id="47" w:name="_Toc73632477"/>
      <w:r w:rsidRPr="0076548E">
        <w:t>1.1</w:t>
      </w:r>
      <w:r>
        <w:t xml:space="preserve">. </w:t>
      </w:r>
      <w:r w:rsidRPr="0076548E">
        <w:t xml:space="preserve"> </w:t>
      </w:r>
      <w:r>
        <w:t xml:space="preserve">Теоретические аспекты сделок </w:t>
      </w:r>
      <w:r>
        <w:rPr>
          <w:lang w:val="en-US"/>
        </w:rPr>
        <w:t>M</w:t>
      </w:r>
      <w:r w:rsidRPr="00D90E06">
        <w:t>&amp;</w:t>
      </w:r>
      <w:r>
        <w:rPr>
          <w:lang w:val="en-US"/>
        </w:rPr>
        <w:t>A</w:t>
      </w:r>
      <w:bookmarkEnd w:id="47"/>
    </w:p>
    <w:p w:rsidR="00092CAD" w:rsidRPr="00092CAD" w:rsidRDefault="00092CAD" w:rsidP="00B6107F">
      <w:r>
        <w:t xml:space="preserve">Данный пункт </w:t>
      </w:r>
      <w:r w:rsidR="003059D5">
        <w:t>посвящен нюансам терминологии и истории</w:t>
      </w:r>
      <w:r>
        <w:t xml:space="preserve"> </w:t>
      </w:r>
      <w:r>
        <w:rPr>
          <w:lang w:val="en-US"/>
        </w:rPr>
        <w:t>M</w:t>
      </w:r>
      <w:r w:rsidRPr="00092CAD">
        <w:t>&amp;</w:t>
      </w:r>
      <w:r>
        <w:rPr>
          <w:lang w:val="en-US"/>
        </w:rPr>
        <w:t>A</w:t>
      </w:r>
      <w:r w:rsidRPr="00092CAD">
        <w:t>;</w:t>
      </w:r>
      <w:r>
        <w:t xml:space="preserve"> </w:t>
      </w:r>
      <w:r w:rsidR="003059D5">
        <w:t>фактор</w:t>
      </w:r>
      <w:r w:rsidR="001B3BE2">
        <w:t>ам</w:t>
      </w:r>
      <w:r w:rsidR="003059D5">
        <w:t>, стоящим</w:t>
      </w:r>
      <w:r>
        <w:t xml:space="preserve"> за формированием ценовой структуры сделок слияний и поглощений</w:t>
      </w:r>
      <w:r w:rsidR="001B3BE2" w:rsidRPr="001B3BE2">
        <w:t xml:space="preserve">; </w:t>
      </w:r>
      <w:r w:rsidR="003059D5">
        <w:t>базовым этапам</w:t>
      </w:r>
      <w:r w:rsidR="001B3BE2">
        <w:t xml:space="preserve"> структурирования сделки, а также способам оценки компаний при реструктуризации. </w:t>
      </w:r>
    </w:p>
    <w:p w:rsidR="001249D1" w:rsidRDefault="008E7664" w:rsidP="008E7664">
      <w:r>
        <w:t>Слияния и поглощения</w:t>
      </w:r>
      <w:r w:rsidR="00092CAD" w:rsidRPr="00092CAD">
        <w:t xml:space="preserve"> </w:t>
      </w:r>
      <w:r w:rsidR="00092CAD">
        <w:t>в общем виде</w:t>
      </w:r>
      <w:r>
        <w:t xml:space="preserve"> можно трактовать как </w:t>
      </w:r>
      <w:r w:rsidR="00092CAD">
        <w:t>операции на</w:t>
      </w:r>
      <w:r>
        <w:t xml:space="preserve"> </w:t>
      </w:r>
      <w:r w:rsidR="00092CAD">
        <w:t>рынке</w:t>
      </w:r>
      <w:r>
        <w:t xml:space="preserve"> корпоративного контроля, объектом купли – продажи на котором является</w:t>
      </w:r>
      <w:r w:rsidR="00C12C9E" w:rsidRPr="00C12C9E">
        <w:t xml:space="preserve"> </w:t>
      </w:r>
      <w:r w:rsidR="00C12C9E">
        <w:t>достаточно</w:t>
      </w:r>
      <w:r>
        <w:t xml:space="preserve"> крупный пакет акций, обеспечивающий право на владение</w:t>
      </w:r>
      <w:r w:rsidR="001B3BE2" w:rsidRPr="001B3BE2">
        <w:t xml:space="preserve"> </w:t>
      </w:r>
      <w:r w:rsidR="001B3BE2">
        <w:t>активами</w:t>
      </w:r>
      <w:r w:rsidR="0068012C">
        <w:t xml:space="preserve"> той или иной организации</w:t>
      </w:r>
      <w:r>
        <w:t xml:space="preserve">. </w:t>
      </w:r>
      <w:r w:rsidR="00C12C9E">
        <w:t>Таким образом</w:t>
      </w:r>
      <w:r w:rsidR="00B6107F">
        <w:t xml:space="preserve">, </w:t>
      </w:r>
      <w:r w:rsidR="00C12C9E">
        <w:t xml:space="preserve">компании или иные участники рынка могут приобрести другую компанию. Платой в данном случае являются </w:t>
      </w:r>
      <w:r w:rsidR="00C73CBF">
        <w:t>денежные средства или что-</w:t>
      </w:r>
      <w:r w:rsidR="00C12C9E">
        <w:t>то, что обладает эквивалентной ценностью, например</w:t>
      </w:r>
      <w:r w:rsidR="006077CF">
        <w:t>,</w:t>
      </w:r>
      <w:r w:rsidR="00C12C9E">
        <w:t xml:space="preserve"> акции приобретающей фирмы </w:t>
      </w:r>
      <w:r w:rsidR="00C12C9E" w:rsidRPr="00C12C9E">
        <w:t>[</w:t>
      </w:r>
      <w:r w:rsidR="008F5A09" w:rsidRPr="008F5A09">
        <w:t>29</w:t>
      </w:r>
      <w:r w:rsidR="00C12C9E" w:rsidRPr="00C12C9E">
        <w:t>]</w:t>
      </w:r>
      <w:r w:rsidR="00C12C9E">
        <w:t xml:space="preserve">.  </w:t>
      </w:r>
    </w:p>
    <w:p w:rsidR="00B6107F" w:rsidRDefault="00B6107F" w:rsidP="008E7664">
      <w:r>
        <w:t>Однако</w:t>
      </w:r>
      <w:r w:rsidR="001B3BE2">
        <w:t xml:space="preserve"> согласно </w:t>
      </w:r>
      <w:r w:rsidR="001B3BE2" w:rsidRPr="001B3BE2">
        <w:t>[</w:t>
      </w:r>
      <w:r w:rsidR="008F5A09" w:rsidRPr="008F5A09">
        <w:t>7</w:t>
      </w:r>
      <w:r w:rsidR="001B3BE2" w:rsidRPr="001B3BE2">
        <w:t>]</w:t>
      </w:r>
      <w:r>
        <w:t xml:space="preserve"> важно учитывать, что трансферт контроля, в ходе которого одна компания становится собственником другой</w:t>
      </w:r>
      <w:r w:rsidR="003059D5">
        <w:t>,</w:t>
      </w:r>
      <w:r>
        <w:t xml:space="preserve"> олицетворяет понятие </w:t>
      </w:r>
      <w:r w:rsidRPr="00B6107F">
        <w:rPr>
          <w:i/>
        </w:rPr>
        <w:t>поглощения</w:t>
      </w:r>
      <w:r>
        <w:t>.</w:t>
      </w:r>
      <w:r w:rsidR="003059D5">
        <w:t xml:space="preserve"> Такое мероприятие как</w:t>
      </w:r>
      <w:r>
        <w:t xml:space="preserve"> </w:t>
      </w:r>
      <w:r w:rsidR="003059D5" w:rsidRPr="003059D5">
        <w:rPr>
          <w:i/>
        </w:rPr>
        <w:t>слияние</w:t>
      </w:r>
      <w:r w:rsidR="003059D5">
        <w:t xml:space="preserve"> в свою очередь является скорее юридической процедурой, подразумевающей ликвидацию компании це</w:t>
      </w:r>
      <w:r w:rsidR="00A035FB">
        <w:t>ли в качестве юридического лица</w:t>
      </w:r>
      <w:r w:rsidR="003059D5">
        <w:t xml:space="preserve">. </w:t>
      </w:r>
    </w:p>
    <w:p w:rsidR="0019341C" w:rsidRDefault="0019341C" w:rsidP="008E7664">
      <w:pPr>
        <w:rPr>
          <w:lang w:val="en-US"/>
        </w:rPr>
      </w:pPr>
      <w:r>
        <w:t xml:space="preserve">Воспользуемся классификацией </w:t>
      </w:r>
      <w:r w:rsidRPr="0019341C">
        <w:t>[</w:t>
      </w:r>
      <w:r w:rsidR="008F5A09" w:rsidRPr="008F5A09">
        <w:t>5</w:t>
      </w:r>
      <w:r w:rsidRPr="0019341C">
        <w:t>]</w:t>
      </w:r>
      <w:r>
        <w:t xml:space="preserve">, чтобы проанализировать, какими </w:t>
      </w:r>
      <w:r w:rsidR="00706647">
        <w:t>способами</w:t>
      </w:r>
      <w:r>
        <w:t xml:space="preserve"> может быть приобретено предприятие. </w:t>
      </w:r>
      <w:r w:rsidR="00706647">
        <w:t xml:space="preserve">В рамках более широкой трактовки по сравнению с вышеприведенной терминологией, слияния и поглощения являются мероприятиями по </w:t>
      </w:r>
      <w:r w:rsidR="00706647" w:rsidRPr="00706647">
        <w:rPr>
          <w:i/>
        </w:rPr>
        <w:t>реструктуризации</w:t>
      </w:r>
      <w:r w:rsidR="00706647">
        <w:t>. Реструктуризация – действия компании по расширению или сокращению ее базовых операций или фундаментальные изменения ее активов или финансовой структуры. Исходя из определения, существуют два разных вида реструктуризации</w:t>
      </w:r>
      <w:r w:rsidR="00706647">
        <w:rPr>
          <w:lang w:val="en-US"/>
        </w:rPr>
        <w:t>:</w:t>
      </w:r>
    </w:p>
    <w:p w:rsidR="00706647" w:rsidRPr="001735D3" w:rsidRDefault="00706647" w:rsidP="00706647">
      <w:pPr>
        <w:pStyle w:val="afc"/>
        <w:numPr>
          <w:ilvl w:val="0"/>
          <w:numId w:val="6"/>
        </w:numPr>
      </w:pPr>
      <w:r>
        <w:t xml:space="preserve">Операционная – </w:t>
      </w:r>
      <w:r w:rsidR="001735D3">
        <w:t>в ее основе лежат активы организации. Такая реструктуризация подразумевает, например, продажу неприбыльных или нестратегических активов фирмы</w:t>
      </w:r>
      <w:r w:rsidR="001735D3" w:rsidRPr="001735D3">
        <w:t>;</w:t>
      </w:r>
    </w:p>
    <w:p w:rsidR="001735D3" w:rsidRDefault="001735D3" w:rsidP="00706647">
      <w:pPr>
        <w:pStyle w:val="afc"/>
        <w:numPr>
          <w:ilvl w:val="0"/>
          <w:numId w:val="6"/>
        </w:numPr>
      </w:pPr>
      <w:r>
        <w:t>В основе финансовой реструктуризации лежат мероприятия по изменению структуры долг/собственный капитал.</w:t>
      </w:r>
      <w:r w:rsidR="00531EBE">
        <w:t xml:space="preserve"> Например, стандартной процедурой, относящейся к финансовой реструктуризации,</w:t>
      </w:r>
      <w:r w:rsidR="00753823">
        <w:t xml:space="preserve"> может быть выкуп акций</w:t>
      </w:r>
      <w:r w:rsidR="00753823" w:rsidRPr="00753823">
        <w:t xml:space="preserve"> </w:t>
      </w:r>
      <w:r w:rsidR="00753823">
        <w:t>менеджментом фирмы</w:t>
      </w:r>
      <w:r w:rsidR="00753823" w:rsidRPr="00753823">
        <w:t>.</w:t>
      </w:r>
    </w:p>
    <w:p w:rsidR="00D32F34" w:rsidRDefault="0061207A" w:rsidP="00520A16">
      <w:pPr>
        <w:ind w:firstLine="0"/>
        <w:rPr>
          <w:lang w:val="en-US"/>
        </w:rPr>
      </w:pPr>
      <w:r w:rsidRPr="0061207A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365B2F48" wp14:editId="6331A443">
                <wp:extent cx="5939790" cy="4014217"/>
                <wp:effectExtent l="0" t="0" r="3810" b="5715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4014217"/>
                          <a:chOff x="142844" y="142852"/>
                          <a:chExt cx="8858312" cy="5986498"/>
                        </a:xfrm>
                      </wpg:grpSpPr>
                      <wps:wsp>
                        <wps:cNvPr id="18" name="Прямоугольник 18"/>
                        <wps:cNvSpPr/>
                        <wps:spPr>
                          <a:xfrm>
                            <a:off x="142844" y="2928934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proofErr w:type="gram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Реструктуриз</w:t>
                              </w:r>
                              <w:r w:rsidR="00A607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ация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2071670" y="4572008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Финансовая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3857620" y="1071546"/>
                            <a:ext cx="1500198" cy="7858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proofErr w:type="gram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Стратегическ</w:t>
                              </w:r>
                              <w:r w:rsidR="00A607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ий</w:t>
                              </w:r>
                              <w:proofErr w:type="spellEnd"/>
                              <w:proofErr w:type="gramEnd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союз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3857620" y="2000240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Деинвестиц</w:t>
                              </w:r>
                              <w:r w:rsidR="00A607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ии</w:t>
                              </w:r>
                              <w:proofErr w:type="spell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071670" y="1500174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A60743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Операцион-н</w:t>
                              </w:r>
                              <w:r w:rsidR="00904BB0"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ая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857620" y="142852"/>
                            <a:ext cx="1500198" cy="7858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Сокращение персонала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Соединительная линия уступом 26"/>
                        <wps:cNvCnPr>
                          <a:stCxn id="18" idx="3"/>
                          <a:endCxn id="24" idx="1"/>
                        </wps:cNvCnPr>
                        <wps:spPr>
                          <a:xfrm flipV="1">
                            <a:off x="1643042" y="1850217"/>
                            <a:ext cx="428628" cy="14287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Соединительная линия уступом 27"/>
                        <wps:cNvCnPr>
                          <a:stCxn id="18" idx="3"/>
                          <a:endCxn id="20" idx="1"/>
                        </wps:cNvCnPr>
                        <wps:spPr>
                          <a:xfrm>
                            <a:off x="1643042" y="3278977"/>
                            <a:ext cx="428628" cy="16430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3857620" y="2857496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Поглощение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857620" y="3714752"/>
                            <a:ext cx="1500198" cy="7858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Финансируе</w:t>
                              </w:r>
                              <w:r w:rsidR="00A607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мый</w:t>
                              </w:r>
                              <w:proofErr w:type="spellEnd"/>
                              <w:proofErr w:type="gramEnd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выкуп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3857620" y="4572008"/>
                            <a:ext cx="1571636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Ликвидация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3857620" y="5429264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Выкуп акций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5715008" y="2714620"/>
                            <a:ext cx="1500198" cy="10001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proofErr w:type="gram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Дружелюб</w:t>
                              </w:r>
                              <w:r w:rsidR="00FA616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ное</w:t>
                              </w:r>
                              <w:proofErr w:type="spellEnd"/>
                              <w:proofErr w:type="gramEnd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поглощение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5715008" y="928670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Враждебное поглощение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7429520" y="928670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Тенедер</w:t>
                              </w:r>
                              <w:proofErr w:type="spell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7500958" y="2857496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proofErr w:type="gram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Консолидац</w:t>
                              </w:r>
                              <w:r w:rsidR="00FA616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ия</w:t>
                              </w:r>
                              <w:proofErr w:type="spellEnd"/>
                              <w:proofErr w:type="gramEnd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7500958" y="2071678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Слияние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7500958" y="3643314"/>
                            <a:ext cx="1500198" cy="70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Приобретен</w:t>
                              </w:r>
                              <w:r w:rsidR="00FA616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proofErr w:type="spellStart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ие</w:t>
                              </w:r>
                              <w:proofErr w:type="spellEnd"/>
                              <w:proofErr w:type="gramEnd"/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активов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Соединительная линия уступом 38"/>
                        <wps:cNvCnPr>
                          <a:stCxn id="20" idx="3"/>
                          <a:endCxn id="29" idx="1"/>
                        </wps:cNvCnPr>
                        <wps:spPr>
                          <a:xfrm flipV="1">
                            <a:off x="3571868" y="4107661"/>
                            <a:ext cx="285752" cy="81439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Соединительная линия уступом 39"/>
                        <wps:cNvCnPr>
                          <a:stCxn id="20" idx="3"/>
                          <a:endCxn id="30" idx="1"/>
                        </wps:cNvCnPr>
                        <wps:spPr>
                          <a:xfrm>
                            <a:off x="3571868" y="4922051"/>
                            <a:ext cx="285752" cy="158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Соединительная линия уступом 40"/>
                        <wps:cNvCnPr>
                          <a:stCxn id="20" idx="3"/>
                          <a:endCxn id="31" idx="1"/>
                        </wps:cNvCnPr>
                        <wps:spPr>
                          <a:xfrm>
                            <a:off x="3571868" y="4922051"/>
                            <a:ext cx="285752" cy="85725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Соединительная линия уступом 41"/>
                        <wps:cNvCnPr>
                          <a:stCxn id="24" idx="3"/>
                          <a:endCxn id="23" idx="1"/>
                        </wps:cNvCnPr>
                        <wps:spPr>
                          <a:xfrm>
                            <a:off x="3571868" y="1850217"/>
                            <a:ext cx="285752" cy="50006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Соединительная линия уступом 42"/>
                        <wps:cNvCnPr>
                          <a:stCxn id="24" idx="3"/>
                          <a:endCxn id="21" idx="1"/>
                        </wps:cNvCnPr>
                        <wps:spPr>
                          <a:xfrm flipV="1">
                            <a:off x="3571868" y="1464455"/>
                            <a:ext cx="285752" cy="38576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Соединительная линия уступом 43"/>
                        <wps:cNvCnPr>
                          <a:stCxn id="24" idx="3"/>
                          <a:endCxn id="25" idx="1"/>
                        </wps:cNvCnPr>
                        <wps:spPr>
                          <a:xfrm flipV="1">
                            <a:off x="3571868" y="535761"/>
                            <a:ext cx="285752" cy="131445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Соединительная линия уступом 44"/>
                        <wps:cNvCnPr>
                          <a:stCxn id="24" idx="3"/>
                          <a:endCxn id="28" idx="1"/>
                        </wps:cNvCnPr>
                        <wps:spPr>
                          <a:xfrm>
                            <a:off x="3571868" y="1850217"/>
                            <a:ext cx="285752" cy="135732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Соединительная линия уступом 45"/>
                        <wps:cNvCnPr>
                          <a:stCxn id="28" idx="3"/>
                          <a:endCxn id="33" idx="1"/>
                        </wps:cNvCnPr>
                        <wps:spPr>
                          <a:xfrm flipV="1">
                            <a:off x="5357818" y="1278713"/>
                            <a:ext cx="357190" cy="192882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Соединительная линия уступом 46"/>
                        <wps:cNvCnPr>
                          <a:stCxn id="28" idx="3"/>
                          <a:endCxn id="32" idx="1"/>
                        </wps:cNvCnPr>
                        <wps:spPr>
                          <a:xfrm>
                            <a:off x="5357818" y="3207539"/>
                            <a:ext cx="357190" cy="714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Соединительная линия уступом 47"/>
                        <wps:cNvCnPr>
                          <a:stCxn id="32" idx="3"/>
                          <a:endCxn id="36" idx="1"/>
                        </wps:cNvCnPr>
                        <wps:spPr>
                          <a:xfrm flipV="1">
                            <a:off x="7215206" y="2421721"/>
                            <a:ext cx="285752" cy="7929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Соединительная линия уступом 48"/>
                        <wps:cNvCnPr>
                          <a:stCxn id="32" idx="3"/>
                          <a:endCxn id="35" idx="1"/>
                        </wps:cNvCnPr>
                        <wps:spPr>
                          <a:xfrm flipV="1">
                            <a:off x="7215206" y="3207539"/>
                            <a:ext cx="285752" cy="714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Соединительная линия уступом 49"/>
                        <wps:cNvCnPr>
                          <a:stCxn id="32" idx="3"/>
                          <a:endCxn id="37" idx="1"/>
                        </wps:cNvCnPr>
                        <wps:spPr>
                          <a:xfrm>
                            <a:off x="7215206" y="3214686"/>
                            <a:ext cx="285752" cy="7786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Соединительная линия уступом 50"/>
                        <wps:cNvCnPr>
                          <a:stCxn id="33" idx="3"/>
                          <a:endCxn id="34" idx="1"/>
                        </wps:cNvCnPr>
                        <wps:spPr>
                          <a:xfrm>
                            <a:off x="7215206" y="1278713"/>
                            <a:ext cx="214314" cy="158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B2F48" id="Группа 1" o:spid="_x0000_s1026" style="width:467.7pt;height:316.1pt;mso-position-horizontal-relative:char;mso-position-vertical-relative:line" coordorigin="1428,1428" coordsize="88583,5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">
                <v:rect id="Прямоугольник 18" o:spid="_x0000_s1027" style="position:absolute;left:1428;top:29289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Реструктуриз</w:t>
                        </w:r>
                        <w:r w:rsidR="00A607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ация</w:t>
                        </w:r>
                      </w:p>
                    </w:txbxContent>
                  </v:textbox>
                </v:rect>
                <v:rect id="Прямоугольник 20" o:spid="_x0000_s1028" style="position:absolute;left:20716;top:45720;width:15002;height: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Финансовая</w:t>
                        </w:r>
                      </w:p>
                    </w:txbxContent>
                  </v:textbox>
                </v:rect>
                <v:rect id="Прямоугольник 21" o:spid="_x0000_s1029" style="position:absolute;left:38576;top:10715;width:15002;height:7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Стратегическ</w:t>
                        </w:r>
                        <w:r w:rsidR="00A607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ий союз</w:t>
                        </w:r>
                      </w:p>
                    </w:txbxContent>
                  </v:textbox>
                </v:rect>
                <v:rect id="Прямоугольник 23" o:spid="_x0000_s1030" style="position:absolute;left:38576;top:20002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Деинвестиц</w:t>
                        </w:r>
                        <w:r w:rsidR="00A607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ии</w:t>
                        </w:r>
                      </w:p>
                    </w:txbxContent>
                  </v:textbox>
                </v:rect>
                <v:rect id="Прямоугольник 24" o:spid="_x0000_s1031" style="position:absolute;left:20716;top:15001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A60743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Операцион-н</w:t>
                        </w:r>
                        <w:r w:rsidR="00904BB0"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ая</w:t>
                        </w:r>
                      </w:p>
                    </w:txbxContent>
                  </v:textbox>
                </v:rect>
                <v:rect id="Прямоугольник 25" o:spid="_x0000_s1032" style="position:absolute;left:38576;top:1428;width:15002;height:7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Сокращение персонала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26" o:spid="_x0000_s1033" type="#_x0000_t34" style="position:absolute;left:16430;top:18502;width:4286;height:1428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" strokecolor="black [3213]">
                  <v:stroke endarrow="open"/>
                </v:shape>
                <v:shape id="Соединительная линия уступом 27" o:spid="_x0000_s1034" type="#_x0000_t34" style="position:absolute;left:16430;top:32789;width:4286;height:164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" strokecolor="black [3213]">
                  <v:stroke endarrow="open"/>
                </v:shape>
                <v:rect id="Прямоугольник 28" o:spid="_x0000_s1035" style="position:absolute;left:38576;top:28574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X6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ex6Uv6AXLxBwAA//8DAFBLAQItABQABgAIAAAAIQDb4fbL7gAAAIUBAAATAAAAAAAAAAAAAAAA&#10;AAAAAABbQ29udGVudF9UeXBlc10ueG1sUEsBAi0AFAAGAAgAAAAhAFr0LFu/AAAAFQEAAAsAAAAA&#10;AAAAAAAAAAAAHwEAAF9yZWxzLy5yZWxzUEsBAi0AFAAGAAgAAAAhAOcARfrBAAAA2wAAAA8AAAAA&#10;AAAAAAAAAAAABwIAAGRycy9kb3ducmV2LnhtbFBLBQYAAAAAAwADALcAAAD1AgAAAAA=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Поглощение</w:t>
                        </w:r>
                      </w:p>
                    </w:txbxContent>
                  </v:textbox>
                </v:rect>
                <v:rect id="Прямоугольник 29" o:spid="_x0000_s1036" style="position:absolute;left:38576;top:37147;width:15002;height:7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" filled="f" strokecolor="black [3213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Финансируе</w:t>
                        </w:r>
                        <w:r w:rsidR="00A607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мый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выкуп</w:t>
                        </w:r>
                      </w:p>
                    </w:txbxContent>
                  </v:textbox>
                </v:rect>
                <v:rect id="Прямоугольник 30" o:spid="_x0000_s1037" style="position:absolute;left:38576;top:45720;width:15716;height: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Ликвидация</w:t>
                        </w:r>
                      </w:p>
                    </w:txbxContent>
                  </v:textbox>
                </v:rect>
                <v:rect id="Прямоугольник 31" o:spid="_x0000_s1038" style="position:absolute;left:38576;top:54292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Выкуп акций</w:t>
                        </w:r>
                      </w:p>
                    </w:txbxContent>
                  </v:textbox>
                </v:rect>
                <v:rect id="Прямоугольник 32" o:spid="_x0000_s1039" style="position:absolute;left:57150;top:27146;width:15002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Дружелюб</w:t>
                        </w:r>
                        <w:r w:rsidR="00FA616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ное поглощение</w:t>
                        </w:r>
                      </w:p>
                    </w:txbxContent>
                  </v:textbox>
                </v:rect>
                <v:rect id="Прямоугольник 33" o:spid="_x0000_s1040" style="position:absolute;left:57150;top:9286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Враждебное поглощение</w:t>
                        </w:r>
                      </w:p>
                    </w:txbxContent>
                  </v:textbox>
                </v:rect>
                <v:rect id="Прямоугольник 34" o:spid="_x0000_s1041" style="position:absolute;left:74295;top:9286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Тенедер</w:t>
                        </w:r>
                      </w:p>
                    </w:txbxContent>
                  </v:textbox>
                </v:rect>
                <v:rect id="Прямоугольник 35" o:spid="_x0000_s1042" style="position:absolute;left:75009;top:28574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Консолидац</w:t>
                        </w:r>
                        <w:r w:rsidR="00FA616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ия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36" o:spid="_x0000_s1043" style="position:absolute;left:75009;top:20716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Слияние</w:t>
                        </w:r>
                      </w:p>
                    </w:txbxContent>
                  </v:textbox>
                </v:rect>
                <v:rect id="Прямоугольник 37" o:spid="_x0000_s1044" style="position:absolute;left:75009;top:36433;width:15002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" filled="f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Приобретен</w:t>
                        </w:r>
                        <w:r w:rsidR="00FA616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ие активов</w:t>
                        </w:r>
                      </w:p>
                    </w:txbxContent>
                  </v:textbox>
                </v:rect>
                <v:shape id="Соединительная линия уступом 38" o:spid="_x0000_s1045" type="#_x0000_t34" style="position:absolute;left:35718;top:41076;width:2858;height:814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" strokecolor="black [3213]">
                  <v:stroke endarrow="open"/>
                </v:shape>
                <v:shape id="Соединительная линия уступом 39" o:spid="_x0000_s1046" type="#_x0000_t34" style="position:absolute;left:35718;top:49220;width:2858;height:1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" strokecolor="black [3213]">
                  <v:stroke endarrow="open"/>
                </v:shape>
                <v:shape id="Соединительная линия уступом 40" o:spid="_x0000_s1047" type="#_x0000_t34" style="position:absolute;left:35718;top:49220;width:2858;height:857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" strokecolor="black [3213]">
                  <v:stroke endarrow="open"/>
                </v:shape>
                <v:shape id="Соединительная линия уступом 41" o:spid="_x0000_s1048" type="#_x0000_t34" style="position:absolute;left:35718;top:18502;width:2858;height:500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" strokecolor="black [3213]">
                  <v:stroke endarrow="open"/>
                </v:shape>
                <v:shape id="Соединительная линия уступом 42" o:spid="_x0000_s1049" type="#_x0000_t34" style="position:absolute;left:35718;top:14644;width:2858;height:385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" strokecolor="black [3213]">
                  <v:stroke endarrow="open"/>
                </v:shape>
                <v:shape id="Соединительная линия уступом 43" o:spid="_x0000_s1050" type="#_x0000_t34" style="position:absolute;left:35718;top:5357;width:2858;height:1314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" strokecolor="black [3213]">
                  <v:stroke endarrow="open"/>
                </v:shape>
                <v:shape id="Соединительная линия уступом 44" o:spid="_x0000_s1051" type="#_x0000_t34" style="position:absolute;left:35718;top:18502;width:2858;height:1357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" strokecolor="black [3213]">
                  <v:stroke endarrow="open"/>
                </v:shape>
                <v:shape id="Соединительная линия уступом 45" o:spid="_x0000_s1052" type="#_x0000_t34" style="position:absolute;left:53578;top:12787;width:3572;height:1928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" strokecolor="black [3213]">
                  <v:stroke endarrow="open"/>
                </v:shape>
                <v:shape id="Соединительная линия уступом 46" o:spid="_x0000_s1053" type="#_x0000_t34" style="position:absolute;left:53578;top:32075;width:3572;height:7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" strokecolor="black [3213]">
                  <v:stroke endarrow="open"/>
                </v:shape>
                <v:shape id="Соединительная линия уступом 47" o:spid="_x0000_s1054" type="#_x0000_t34" style="position:absolute;left:72152;top:24217;width:2857;height:792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" strokecolor="black [3213]">
                  <v:stroke endarrow="open"/>
                </v:shape>
                <v:shape id="Соединительная линия уступом 48" o:spid="_x0000_s1055" type="#_x0000_t34" style="position:absolute;left:72152;top:32075;width:2857;height:7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" strokecolor="black [3213]">
                  <v:stroke endarrow="open"/>
                </v:shape>
                <v:shape id="Соединительная линия уступом 49" o:spid="_x0000_s1056" type="#_x0000_t34" style="position:absolute;left:72152;top:32146;width:2857;height:77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" strokecolor="black [3213]">
                  <v:stroke endarrow="open"/>
                </v:shape>
                <v:shape id="Соединительная линия уступом 50" o:spid="_x0000_s1057" type="#_x0000_t34" style="position:absolute;left:72152;top:12787;width:2143;height:1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" strokecolor="black [3213]">
                  <v:stroke endarrow="open"/>
                </v:shape>
                <w10:anchorlock/>
              </v:group>
            </w:pict>
          </mc:Fallback>
        </mc:AlternateContent>
      </w:r>
    </w:p>
    <w:p w:rsidR="00D32F34" w:rsidRDefault="00D32F34" w:rsidP="00D32F34">
      <w:pPr>
        <w:pStyle w:val="a0"/>
        <w:ind w:firstLine="272"/>
        <w:jc w:val="both"/>
        <w:rPr>
          <w:lang w:val="en-US"/>
        </w:rPr>
      </w:pPr>
      <w:r>
        <w:t>Способы корпоративной реструктуризации</w:t>
      </w:r>
    </w:p>
    <w:p w:rsidR="003E4584" w:rsidRDefault="003E4584" w:rsidP="00030F18">
      <w:pPr>
        <w:pStyle w:val="a0"/>
        <w:numPr>
          <w:ilvl w:val="0"/>
          <w:numId w:val="0"/>
        </w:numPr>
        <w:jc w:val="both"/>
        <w:rPr>
          <w:lang w:val="en-US"/>
        </w:rPr>
      </w:pPr>
    </w:p>
    <w:p w:rsidR="00D32F34" w:rsidRDefault="00D32F34" w:rsidP="00030F18">
      <w:pPr>
        <w:pStyle w:val="a0"/>
        <w:numPr>
          <w:ilvl w:val="0"/>
          <w:numId w:val="0"/>
        </w:numPr>
        <w:jc w:val="both"/>
        <w:rPr>
          <w:lang w:val="en-US"/>
        </w:rPr>
      </w:pPr>
      <w:r>
        <w:t>Источник</w:t>
      </w:r>
      <w:r w:rsidRPr="00D32F34">
        <w:rPr>
          <w:lang w:val="en-US"/>
        </w:rPr>
        <w:t>: [</w:t>
      </w:r>
      <w:r w:rsidR="008F5A09">
        <w:rPr>
          <w:lang w:val="en-US"/>
        </w:rPr>
        <w:t>7</w:t>
      </w:r>
      <w:r w:rsidRPr="00D32F34">
        <w:rPr>
          <w:lang w:val="en-US"/>
        </w:rPr>
        <w:t>]</w:t>
      </w:r>
    </w:p>
    <w:p w:rsidR="003E4584" w:rsidRPr="00030F18" w:rsidRDefault="003E4584" w:rsidP="00030F18">
      <w:pPr>
        <w:pStyle w:val="a0"/>
        <w:numPr>
          <w:ilvl w:val="0"/>
          <w:numId w:val="0"/>
        </w:numPr>
        <w:jc w:val="both"/>
      </w:pPr>
    </w:p>
    <w:p w:rsidR="00D32F34" w:rsidRPr="00030F18" w:rsidRDefault="00E00F2B" w:rsidP="00D32F34">
      <w:r>
        <w:t>Иллюстрация наглядно демонстрирует роль поглощений в различных способах корпоративной реструктуризации</w:t>
      </w:r>
      <w:r w:rsidR="00D32F34">
        <w:t xml:space="preserve">. </w:t>
      </w:r>
      <w:r w:rsidR="00A10F2D">
        <w:t>П</w:t>
      </w:r>
      <w:r w:rsidR="00D32F34">
        <w:t>оглощения, исходя из классификации, выступают частью операционной реструктур</w:t>
      </w:r>
      <w:r w:rsidR="00030F18">
        <w:t xml:space="preserve">изации, которая включает в себя </w:t>
      </w:r>
      <w:r w:rsidR="00D32F34">
        <w:t>стратегический союз</w:t>
      </w:r>
      <w:r w:rsidR="00D32F34" w:rsidRPr="00D32F34">
        <w:t xml:space="preserve"> </w:t>
      </w:r>
      <w:r w:rsidR="00D32F34">
        <w:t xml:space="preserve">и </w:t>
      </w:r>
      <w:r>
        <w:t xml:space="preserve">изъятие капиталовложений. Стоит также отметить, что финансовая реструктуризация также предоставляет способы для приобретения фирмы, однако покупателями в данном случае будут менеджеры данной компании, при этом решение не будет затрагивать активы организации – </w:t>
      </w:r>
      <w:r w:rsidR="00030F18">
        <w:t>они останутся неизменными</w:t>
      </w:r>
      <w:r>
        <w:t>.</w:t>
      </w:r>
      <w:r w:rsidR="00030F18">
        <w:t xml:space="preserve"> Основы</w:t>
      </w:r>
      <w:r w:rsidR="0005334A">
        <w:t xml:space="preserve">ваясь на вышеприведенной схеме, </w:t>
      </w:r>
      <w:r w:rsidR="00030F18">
        <w:t>рассмотрим некоторые альтернативы по приобретению компаний</w:t>
      </w:r>
      <w:r w:rsidR="00030F18" w:rsidRPr="00030F18">
        <w:t>:</w:t>
      </w:r>
    </w:p>
    <w:p w:rsidR="00030F18" w:rsidRPr="00A943AA" w:rsidRDefault="00030F18" w:rsidP="00030F18">
      <w:pPr>
        <w:pStyle w:val="afc"/>
        <w:numPr>
          <w:ilvl w:val="0"/>
          <w:numId w:val="7"/>
        </w:numPr>
      </w:pPr>
      <w:r w:rsidRPr="007C7442">
        <w:rPr>
          <w:i/>
        </w:rPr>
        <w:t>Финансируемый выкуп (</w:t>
      </w:r>
      <w:r w:rsidRPr="007C7442">
        <w:rPr>
          <w:i/>
          <w:lang w:val="en-US"/>
        </w:rPr>
        <w:t>LBO</w:t>
      </w:r>
      <w:r w:rsidRPr="007C7442">
        <w:rPr>
          <w:i/>
        </w:rPr>
        <w:t>)</w:t>
      </w:r>
      <w:r w:rsidRPr="00030F18">
        <w:t xml:space="preserve"> – </w:t>
      </w:r>
      <w:r>
        <w:t xml:space="preserve">покупка компании преимущественно за счет долга. Термин </w:t>
      </w:r>
      <w:r>
        <w:rPr>
          <w:lang w:val="en-US"/>
        </w:rPr>
        <w:t>LBO</w:t>
      </w:r>
      <w:r w:rsidRPr="00030F18">
        <w:t xml:space="preserve"> </w:t>
      </w:r>
      <w:r>
        <w:t>часто применяется к фирме, которая осуществляет обратный выкуп акци</w:t>
      </w:r>
      <w:r w:rsidR="00A943AA">
        <w:t>й</w:t>
      </w:r>
      <w:r w:rsidR="00272534" w:rsidRPr="00272534">
        <w:t xml:space="preserve"> </w:t>
      </w:r>
      <w:r w:rsidR="00272534">
        <w:t>за</w:t>
      </w:r>
      <w:r>
        <w:t xml:space="preserve"> счет своевременно</w:t>
      </w:r>
      <w:r w:rsidR="00A943AA">
        <w:t xml:space="preserve"> привлеченных заемных средств. Таким образом, компания</w:t>
      </w:r>
      <w:r>
        <w:t xml:space="preserve"> </w:t>
      </w:r>
      <w:r w:rsidR="00A943AA">
        <w:t>превращается и</w:t>
      </w:r>
      <w:r w:rsidR="00531EBE">
        <w:t>з</w:t>
      </w:r>
      <w:r w:rsidR="00A943AA">
        <w:t xml:space="preserve"> публичной компании в частную</w:t>
      </w:r>
      <w:r w:rsidR="00531EBE">
        <w:t xml:space="preserve"> фирму</w:t>
      </w:r>
      <w:r w:rsidR="0068012C">
        <w:t xml:space="preserve">. </w:t>
      </w:r>
      <w:r w:rsidR="00A943AA">
        <w:t xml:space="preserve"> </w:t>
      </w:r>
      <w:r w:rsidR="00A943AA" w:rsidRPr="00531EBE">
        <w:t>[</w:t>
      </w:r>
      <w:r w:rsidR="008F5A09" w:rsidRPr="00255552">
        <w:t>5</w:t>
      </w:r>
      <w:r w:rsidR="007C7442" w:rsidRPr="00531EBE">
        <w:t xml:space="preserve">, </w:t>
      </w:r>
      <w:r w:rsidR="008F5A09" w:rsidRPr="00255552">
        <w:t>7</w:t>
      </w:r>
      <w:r w:rsidR="00A943AA" w:rsidRPr="00531EBE">
        <w:t>]</w:t>
      </w:r>
      <w:r w:rsidR="00A943AA">
        <w:t xml:space="preserve">. </w:t>
      </w:r>
      <w:r w:rsidR="0068012C">
        <w:t xml:space="preserve">Поскольку </w:t>
      </w:r>
      <w:r w:rsidR="0068012C">
        <w:rPr>
          <w:lang w:val="en-US"/>
        </w:rPr>
        <w:t>LBO</w:t>
      </w:r>
      <w:r w:rsidR="0068012C" w:rsidRPr="0068012C">
        <w:t xml:space="preserve"> </w:t>
      </w:r>
      <w:r w:rsidR="0068012C">
        <w:t xml:space="preserve">предполагает привлечение значительной суммы долга, объектом покупки в такой ситуации, как правило, становятся </w:t>
      </w:r>
      <w:r w:rsidR="0068012C">
        <w:lastRenderedPageBreak/>
        <w:t xml:space="preserve">компании зрелой отрасли, обладающие стабильными денежными потоками для покрытия процентных платежей. </w:t>
      </w:r>
    </w:p>
    <w:p w:rsidR="00A943AA" w:rsidRDefault="006077CF" w:rsidP="00030F18">
      <w:pPr>
        <w:pStyle w:val="afc"/>
        <w:numPr>
          <w:ilvl w:val="0"/>
          <w:numId w:val="7"/>
        </w:numPr>
      </w:pPr>
      <w:r>
        <w:rPr>
          <w:i/>
        </w:rPr>
        <w:t>Выкуп предприятия менеджерами</w:t>
      </w:r>
      <w:r w:rsidR="00A943AA" w:rsidRPr="00A943AA">
        <w:t xml:space="preserve"> – </w:t>
      </w:r>
      <w:r w:rsidR="00A943AA">
        <w:t xml:space="preserve">транзакция, при которой контрольный пакет акций переходит во владение менеджеров компании. </w:t>
      </w:r>
      <w:r w:rsidR="00A943AA" w:rsidRPr="00A943AA">
        <w:t xml:space="preserve"> </w:t>
      </w:r>
      <w:r w:rsidR="00531EBE">
        <w:t>В</w:t>
      </w:r>
      <w:r w:rsidR="00A943AA">
        <w:t xml:space="preserve"> подтверждение первого пункта, выкуп происходит за счет заемных средств, аналогично производится </w:t>
      </w:r>
      <w:proofErr w:type="spellStart"/>
      <w:r w:rsidR="00A943AA">
        <w:t>делистинг</w:t>
      </w:r>
      <w:proofErr w:type="spellEnd"/>
      <w:r w:rsidR="00A943AA">
        <w:t xml:space="preserve"> фирмы</w:t>
      </w:r>
      <w:r w:rsidR="0005334A" w:rsidRPr="0005334A">
        <w:t xml:space="preserve"> [</w:t>
      </w:r>
      <w:r w:rsidR="008F5A09" w:rsidRPr="008F5A09">
        <w:t>4</w:t>
      </w:r>
      <w:r w:rsidR="007C7442" w:rsidRPr="007C7442">
        <w:t xml:space="preserve">, </w:t>
      </w:r>
      <w:r w:rsidR="008F5A09" w:rsidRPr="008F5A09">
        <w:t>7</w:t>
      </w:r>
      <w:r w:rsidR="0005334A" w:rsidRPr="0005334A">
        <w:t>]</w:t>
      </w:r>
      <w:r w:rsidR="00A943AA">
        <w:t xml:space="preserve">. </w:t>
      </w:r>
    </w:p>
    <w:p w:rsidR="00A943AA" w:rsidRDefault="00F60FD7" w:rsidP="00030F18">
      <w:pPr>
        <w:pStyle w:val="afc"/>
        <w:numPr>
          <w:ilvl w:val="0"/>
          <w:numId w:val="7"/>
        </w:numPr>
      </w:pPr>
      <w:r>
        <w:t xml:space="preserve">Рассмотрим два связанных определения в рамках классификации – </w:t>
      </w:r>
      <w:r w:rsidRPr="007C7442">
        <w:rPr>
          <w:i/>
        </w:rPr>
        <w:t>слияние</w:t>
      </w:r>
      <w:r>
        <w:t xml:space="preserve"> и </w:t>
      </w:r>
      <w:r w:rsidRPr="007C7442">
        <w:rPr>
          <w:i/>
        </w:rPr>
        <w:t>консолидация</w:t>
      </w:r>
      <w:r>
        <w:t>. Если слиянием являе</w:t>
      </w:r>
      <w:r w:rsidR="002F314F">
        <w:t>тся объединение двух компаний с</w:t>
      </w:r>
      <w:r>
        <w:t xml:space="preserve"> ликвидацией статуса юридического лица одного из них, то </w:t>
      </w:r>
      <w:r w:rsidR="0005334A">
        <w:t>при консолидации образуется принципиально новая компания</w:t>
      </w:r>
      <w:r w:rsidR="0005334A" w:rsidRPr="0005334A">
        <w:t xml:space="preserve"> (</w:t>
      </w:r>
      <w:r w:rsidR="0005334A">
        <w:t xml:space="preserve">новое юридическое лицо) </w:t>
      </w:r>
      <w:r w:rsidR="0005334A" w:rsidRPr="0005334A">
        <w:t>[</w:t>
      </w:r>
      <w:r w:rsidR="008F5A09" w:rsidRPr="008F5A09">
        <w:t>7</w:t>
      </w:r>
      <w:r w:rsidR="0005334A" w:rsidRPr="0005334A">
        <w:t>]</w:t>
      </w:r>
      <w:r w:rsidR="0005334A">
        <w:t>.</w:t>
      </w:r>
      <w:r w:rsidR="00531EBE">
        <w:t xml:space="preserve"> Таким образом, активы и обязательства организаций, участвующих в конс</w:t>
      </w:r>
      <w:r w:rsidR="006077CF">
        <w:t>олидации, образуют новое предприятие</w:t>
      </w:r>
      <w:r w:rsidR="00531EBE">
        <w:t xml:space="preserve">. </w:t>
      </w:r>
    </w:p>
    <w:p w:rsidR="0005334A" w:rsidRDefault="0005334A" w:rsidP="00030F18">
      <w:pPr>
        <w:pStyle w:val="afc"/>
        <w:numPr>
          <w:ilvl w:val="0"/>
          <w:numId w:val="7"/>
        </w:numPr>
      </w:pPr>
      <w:r>
        <w:t xml:space="preserve">При </w:t>
      </w:r>
      <w:r w:rsidRPr="007C7442">
        <w:rPr>
          <w:i/>
        </w:rPr>
        <w:t>поглощении активов</w:t>
      </w:r>
      <w:r>
        <w:t xml:space="preserve"> компании цели покупаются ее</w:t>
      </w:r>
      <w:r w:rsidR="00A10F2D">
        <w:t xml:space="preserve"> отдельные</w:t>
      </w:r>
      <w:r>
        <w:t xml:space="preserve"> активы, после чего компания также ликвидируется</w:t>
      </w:r>
      <w:r w:rsidRPr="0005334A">
        <w:t xml:space="preserve"> [</w:t>
      </w:r>
      <w:r w:rsidR="008F5A09" w:rsidRPr="008F5A09">
        <w:t>7</w:t>
      </w:r>
      <w:r w:rsidRPr="0005334A">
        <w:t>]</w:t>
      </w:r>
      <w:r>
        <w:t>.</w:t>
      </w:r>
    </w:p>
    <w:p w:rsidR="0057236B" w:rsidRDefault="007719A5" w:rsidP="00030F18">
      <w:pPr>
        <w:pStyle w:val="afc"/>
        <w:numPr>
          <w:ilvl w:val="0"/>
          <w:numId w:val="7"/>
        </w:numPr>
      </w:pPr>
      <w:r>
        <w:t xml:space="preserve">Отдельно можно отметить </w:t>
      </w:r>
      <w:r w:rsidRPr="007C7442">
        <w:rPr>
          <w:i/>
        </w:rPr>
        <w:t>тендерное предложение</w:t>
      </w:r>
      <w:r>
        <w:t xml:space="preserve">, поскольку именно такую процедуру инициирует компания покупатель для приобретения компании мишени, встретившись с враждебным отношением к поглощению. </w:t>
      </w:r>
      <w:r w:rsidRPr="007C7442">
        <w:rPr>
          <w:i/>
        </w:rPr>
        <w:t>Тендер</w:t>
      </w:r>
      <w:r w:rsidR="00531EBE">
        <w:t xml:space="preserve"> – предложение продать</w:t>
      </w:r>
      <w:r>
        <w:t xml:space="preserve"> доли акционеров в компании</w:t>
      </w:r>
      <w:r w:rsidR="00531EBE">
        <w:t>,</w:t>
      </w:r>
      <w:r w:rsidR="007C7442">
        <w:t xml:space="preserve"> часто осуществля</w:t>
      </w:r>
      <w:r w:rsidR="00531EBE">
        <w:t>ющееся</w:t>
      </w:r>
      <w:r w:rsidR="007C7442">
        <w:t xml:space="preserve"> без вед</w:t>
      </w:r>
      <w:r w:rsidR="00531EBE">
        <w:t>ома менеджмента ком</w:t>
      </w:r>
      <w:r w:rsidR="00FA11D4">
        <w:t xml:space="preserve">пании </w:t>
      </w:r>
      <w:r w:rsidR="00FB439E">
        <w:t>мишени</w:t>
      </w:r>
      <w:r w:rsidR="00D03B68">
        <w:t>, что приводит к завышению стоимости поглощения.</w:t>
      </w:r>
      <w:r>
        <w:t xml:space="preserve"> </w:t>
      </w:r>
      <w:r w:rsidR="007C7442" w:rsidRPr="007C7442">
        <w:t>[</w:t>
      </w:r>
      <w:r w:rsidR="008F5A09">
        <w:rPr>
          <w:lang w:val="en-US"/>
        </w:rPr>
        <w:t>7</w:t>
      </w:r>
      <w:r w:rsidR="007C7442" w:rsidRPr="007C7442">
        <w:t>]</w:t>
      </w:r>
      <w:r>
        <w:t xml:space="preserve">. </w:t>
      </w:r>
    </w:p>
    <w:p w:rsidR="009F65B9" w:rsidRPr="009F65B9" w:rsidRDefault="009F65B9" w:rsidP="009F65B9">
      <w:r>
        <w:t xml:space="preserve">Мы рассмотрели базовую терминологию слияний и поглощений, перейдем к исторической перспективе и проанализируем временную динамику сделок </w:t>
      </w:r>
      <w:r>
        <w:rPr>
          <w:lang w:val="en-US"/>
        </w:rPr>
        <w:t>M</w:t>
      </w:r>
      <w:r w:rsidRPr="009F65B9">
        <w:t>&amp;</w:t>
      </w:r>
      <w:r>
        <w:rPr>
          <w:lang w:val="en-US"/>
        </w:rPr>
        <w:t>A</w:t>
      </w:r>
      <w:r w:rsidRPr="009F65B9">
        <w:t xml:space="preserve">. </w:t>
      </w:r>
    </w:p>
    <w:p w:rsidR="007719A5" w:rsidRDefault="0057236B" w:rsidP="0057236B">
      <w:r>
        <w:t>История показывает, что динамика слияний и поглощений характеризуется различными «волнами», возникновению и спаду которых предшествует ряд факторов. По мере приближения к пику такой «волны»</w:t>
      </w:r>
      <w:r w:rsidR="00977E02">
        <w:t>,</w:t>
      </w:r>
      <w:r>
        <w:t xml:space="preserve"> сделок становится все больше, </w:t>
      </w:r>
      <w:r w:rsidR="00977E02">
        <w:t>пока определенные обстоятельства</w:t>
      </w:r>
      <w:r w:rsidR="00553D7C">
        <w:t xml:space="preserve"> не останавливаю</w:t>
      </w:r>
      <w:r w:rsidR="00977E02">
        <w:t xml:space="preserve">т этот процесс. </w:t>
      </w:r>
      <w:r w:rsidR="00553D7C">
        <w:t>Затем</w:t>
      </w:r>
      <w:r w:rsidR="00977E02">
        <w:t xml:space="preserve"> следуют новые периоды активности </w:t>
      </w:r>
      <w:r w:rsidR="00977E02">
        <w:rPr>
          <w:lang w:val="en-US"/>
        </w:rPr>
        <w:t>M</w:t>
      </w:r>
      <w:r w:rsidR="00977E02" w:rsidRPr="00977E02">
        <w:t>&amp;</w:t>
      </w:r>
      <w:r w:rsidR="00977E02">
        <w:rPr>
          <w:lang w:val="en-US"/>
        </w:rPr>
        <w:t>A</w:t>
      </w:r>
      <w:r w:rsidR="00977E02">
        <w:t>, разительно отличающиеся от предыдущих</w:t>
      </w:r>
      <w:r w:rsidR="005D09CC" w:rsidRPr="005D09CC">
        <w:t xml:space="preserve"> [2</w:t>
      </w:r>
      <w:r w:rsidR="008F5A09" w:rsidRPr="008F5A09">
        <w:t>1</w:t>
      </w:r>
      <w:r w:rsidR="005D09CC" w:rsidRPr="005D09CC">
        <w:t>]</w:t>
      </w:r>
      <w:r w:rsidR="00977E02">
        <w:t xml:space="preserve">. </w:t>
      </w:r>
    </w:p>
    <w:p w:rsidR="00977E02" w:rsidRDefault="00977E02" w:rsidP="0057236B">
      <w:r>
        <w:t>Существует два основных объяснени</w:t>
      </w:r>
      <w:r w:rsidR="005D09CC">
        <w:t xml:space="preserve">я, почему поглощения в экономике носят циклический характер. Неоклассическая теория, утверждает, что этот процесс является реакцией рынка на экономические шоки – изменения в технологиях, регулировании, появление субститутов, новых продуктов и услуг </w:t>
      </w:r>
      <w:r w:rsidR="005D09CC" w:rsidRPr="005D09CC">
        <w:t>[2</w:t>
      </w:r>
      <w:r w:rsidR="008F5A09" w:rsidRPr="008F5A09">
        <w:t>1</w:t>
      </w:r>
      <w:r w:rsidR="008F5A09">
        <w:t>, 23</w:t>
      </w:r>
      <w:r w:rsidR="005D09CC" w:rsidRPr="005D09CC">
        <w:t>].</w:t>
      </w:r>
      <w:r w:rsidR="00717B16" w:rsidRPr="00717B16">
        <w:t xml:space="preserve"> </w:t>
      </w:r>
      <w:r w:rsidR="00717B16">
        <w:t>С другой стороны</w:t>
      </w:r>
      <w:r w:rsidR="006077CF">
        <w:t>,</w:t>
      </w:r>
      <w:r w:rsidR="00717B16">
        <w:t xml:space="preserve"> волнообразная динамика поглощений может быть вызвана отклонением оценки фирм от рыночных показателей</w:t>
      </w:r>
      <w:r w:rsidR="00717B16" w:rsidRPr="00717B16">
        <w:t xml:space="preserve">: </w:t>
      </w:r>
      <w:r w:rsidR="00717B16">
        <w:t>менеджеры используют переоцененные акции своих компаний как валюту для покупки недооцененных фирм [2</w:t>
      </w:r>
      <w:r w:rsidR="008F5A09" w:rsidRPr="008F5A09">
        <w:t>1</w:t>
      </w:r>
      <w:r w:rsidR="008F5A09">
        <w:t xml:space="preserve">, </w:t>
      </w:r>
      <w:r w:rsidR="008F5A09" w:rsidRPr="008F5A09">
        <w:t>32</w:t>
      </w:r>
      <w:r w:rsidR="00717B16">
        <w:t xml:space="preserve">]. Эта теория объясняет корреляцию между доходностью рыночного индекса и объемом сделок </w:t>
      </w:r>
      <w:r w:rsidR="00717B16">
        <w:rPr>
          <w:lang w:val="en-US"/>
        </w:rPr>
        <w:t>M</w:t>
      </w:r>
      <w:r w:rsidR="00717B16" w:rsidRPr="00717B16">
        <w:t>&amp;</w:t>
      </w:r>
      <w:r w:rsidR="00717B16">
        <w:rPr>
          <w:lang w:val="en-US"/>
        </w:rPr>
        <w:t>A</w:t>
      </w:r>
      <w:r w:rsidR="00717B16">
        <w:t xml:space="preserve">. </w:t>
      </w:r>
    </w:p>
    <w:p w:rsidR="00717B16" w:rsidRPr="00717B16" w:rsidRDefault="00717B16" w:rsidP="0057236B">
      <w:r>
        <w:lastRenderedPageBreak/>
        <w:t xml:space="preserve">Дадим краткую характеристику основным «волнам» </w:t>
      </w:r>
      <w:r>
        <w:rPr>
          <w:lang w:val="en-US"/>
        </w:rPr>
        <w:t>M</w:t>
      </w:r>
      <w:r w:rsidRPr="00717B16">
        <w:t>&amp;</w:t>
      </w:r>
      <w:r>
        <w:rPr>
          <w:lang w:val="en-US"/>
        </w:rPr>
        <w:t>A</w:t>
      </w:r>
      <w:r w:rsidRPr="00717B16">
        <w:t xml:space="preserve"> [2</w:t>
      </w:r>
      <w:r w:rsidR="008F5A09" w:rsidRPr="008F5A09">
        <w:t>1</w:t>
      </w:r>
      <w:r w:rsidRPr="00717B16">
        <w:t>]:</w:t>
      </w:r>
    </w:p>
    <w:p w:rsidR="00717B16" w:rsidRDefault="006077CF" w:rsidP="00553D7C">
      <w:pPr>
        <w:pStyle w:val="afc"/>
        <w:numPr>
          <w:ilvl w:val="0"/>
          <w:numId w:val="8"/>
        </w:numPr>
      </w:pPr>
      <w:r>
        <w:t>1890 – 1900</w:t>
      </w:r>
      <w:r w:rsidR="00553D7C" w:rsidRPr="00553D7C">
        <w:t xml:space="preserve">: </w:t>
      </w:r>
      <w:r w:rsidR="00553D7C">
        <w:t xml:space="preserve">самый первый период высокой активности </w:t>
      </w:r>
      <w:r w:rsidR="00553D7C">
        <w:rPr>
          <w:lang w:val="en-US"/>
        </w:rPr>
        <w:t>M</w:t>
      </w:r>
      <w:r w:rsidR="00553D7C" w:rsidRPr="00553D7C">
        <w:t>&amp;</w:t>
      </w:r>
      <w:r w:rsidR="00553D7C">
        <w:rPr>
          <w:lang w:val="en-US"/>
        </w:rPr>
        <w:t>A</w:t>
      </w:r>
      <w:r w:rsidR="00553D7C" w:rsidRPr="00553D7C">
        <w:t xml:space="preserve"> </w:t>
      </w:r>
      <w:r w:rsidR="00553D7C">
        <w:t>отличался преобладающим кол-вом горизонтальных поглощений в промышленных отраслях США (сталь, нефть, железнодорожная отрасль, телефонная связь). Возникновение антитрестовского законодательства и начал</w:t>
      </w:r>
      <w:r w:rsidR="009F65B9">
        <w:t xml:space="preserve">о </w:t>
      </w:r>
      <w:r w:rsidR="00553D7C">
        <w:t>мировой войны ознаменовало завершение первой «волны»</w:t>
      </w:r>
    </w:p>
    <w:p w:rsidR="00553D7C" w:rsidRDefault="006077CF" w:rsidP="00553D7C">
      <w:pPr>
        <w:pStyle w:val="afc"/>
        <w:numPr>
          <w:ilvl w:val="0"/>
          <w:numId w:val="8"/>
        </w:numPr>
      </w:pPr>
      <w:r>
        <w:t>1920</w:t>
      </w:r>
      <w:r w:rsidR="00553D7C">
        <w:t xml:space="preserve"> </w:t>
      </w:r>
      <w:r>
        <w:t>– 1929</w:t>
      </w:r>
      <w:r w:rsidR="00553D7C" w:rsidRPr="00B75EFF">
        <w:t xml:space="preserve">: </w:t>
      </w:r>
      <w:r w:rsidR="00553D7C">
        <w:t xml:space="preserve">характеризовалась значительным количеством </w:t>
      </w:r>
      <w:r w:rsidR="00B75EFF">
        <w:t xml:space="preserve">консолидаций, а также слияний с вертикальной интеграцией. Резкое сокращение объемов </w:t>
      </w:r>
      <w:r w:rsidR="00B75EFF">
        <w:rPr>
          <w:lang w:val="en-US"/>
        </w:rPr>
        <w:t>M</w:t>
      </w:r>
      <w:r w:rsidR="00B75EFF" w:rsidRPr="00B75EFF">
        <w:t>&amp;</w:t>
      </w:r>
      <w:r w:rsidR="00B75EFF">
        <w:rPr>
          <w:lang w:val="en-US"/>
        </w:rPr>
        <w:t>A</w:t>
      </w:r>
      <w:r w:rsidR="00B75EFF" w:rsidRPr="00B75EFF">
        <w:t xml:space="preserve"> </w:t>
      </w:r>
      <w:r w:rsidR="00B75EFF">
        <w:t>было вызвано экономическим кризисом 1929 года.</w:t>
      </w:r>
    </w:p>
    <w:p w:rsidR="00553D7C" w:rsidRDefault="00553D7C" w:rsidP="00553D7C">
      <w:pPr>
        <w:pStyle w:val="afc"/>
        <w:numPr>
          <w:ilvl w:val="0"/>
          <w:numId w:val="8"/>
        </w:numPr>
      </w:pPr>
      <w:r>
        <w:t>1955 –</w:t>
      </w:r>
      <w:r w:rsidR="006077CF">
        <w:t xml:space="preserve"> 1970</w:t>
      </w:r>
      <w:r w:rsidR="00B75EFF" w:rsidRPr="00B75EFF">
        <w:t xml:space="preserve">: </w:t>
      </w:r>
      <w:r w:rsidR="00B75EFF">
        <w:t xml:space="preserve">данный период увенчался огромной популярностью конгломератов. Слияния приобрели характер связанной или несвязанной диверсификации. </w:t>
      </w:r>
      <w:r w:rsidR="00A32A8D">
        <w:t>В 70-е годы с падением рыночной стоимости таких компаний волна завершилась.</w:t>
      </w:r>
    </w:p>
    <w:p w:rsidR="00553D7C" w:rsidRDefault="00553D7C" w:rsidP="00553D7C">
      <w:pPr>
        <w:pStyle w:val="afc"/>
        <w:numPr>
          <w:ilvl w:val="0"/>
          <w:numId w:val="8"/>
        </w:numPr>
      </w:pPr>
      <w:r>
        <w:t>1980 – 1989</w:t>
      </w:r>
      <w:r w:rsidR="00656C0A">
        <w:t>:</w:t>
      </w:r>
      <w:r w:rsidR="00656C0A" w:rsidRPr="00656C0A">
        <w:t xml:space="preserve"> </w:t>
      </w:r>
      <w:r w:rsidR="00A32A8D">
        <w:t>преимущественно враждебные поглощения, финансируемый выкуп, а также создание ядовитой пилюли (</w:t>
      </w:r>
      <w:r w:rsidR="00A32A8D">
        <w:rPr>
          <w:lang w:val="en-US"/>
        </w:rPr>
        <w:t>poison</w:t>
      </w:r>
      <w:r w:rsidR="00A32A8D" w:rsidRPr="00A32A8D">
        <w:t xml:space="preserve"> </w:t>
      </w:r>
      <w:r w:rsidR="00A32A8D">
        <w:rPr>
          <w:lang w:val="en-US"/>
        </w:rPr>
        <w:t>pills</w:t>
      </w:r>
      <w:r w:rsidR="00A32A8D" w:rsidRPr="00A32A8D">
        <w:t>)</w:t>
      </w:r>
      <w:r w:rsidR="00714104">
        <w:t xml:space="preserve"> – механизма</w:t>
      </w:r>
      <w:r w:rsidR="00A32A8D">
        <w:t xml:space="preserve"> защиты от враждебных поглощений. Кризис 1987 года и падение рынка «мусорных» долгов стал</w:t>
      </w:r>
      <w:r w:rsidR="0089450A">
        <w:t>и</w:t>
      </w:r>
      <w:r w:rsidR="00A32A8D">
        <w:t xml:space="preserve"> прологом к завершению этой волны. </w:t>
      </w:r>
    </w:p>
    <w:p w:rsidR="00553D7C" w:rsidRDefault="006077CF" w:rsidP="00553D7C">
      <w:pPr>
        <w:pStyle w:val="afc"/>
        <w:numPr>
          <w:ilvl w:val="0"/>
          <w:numId w:val="8"/>
        </w:numPr>
      </w:pPr>
      <w:r>
        <w:t>1990</w:t>
      </w:r>
      <w:r w:rsidR="00553D7C">
        <w:t xml:space="preserve"> – 2000</w:t>
      </w:r>
      <w:r w:rsidR="00A32A8D" w:rsidRPr="009F65B9">
        <w:t xml:space="preserve">: </w:t>
      </w:r>
      <w:r w:rsidR="00984BED">
        <w:t>п</w:t>
      </w:r>
      <w:r w:rsidR="009F65B9">
        <w:t xml:space="preserve">ятая волна характеризуется глобализацией конкуренции в </w:t>
      </w:r>
      <w:r w:rsidR="009F65B9">
        <w:rPr>
          <w:lang w:val="en-US"/>
        </w:rPr>
        <w:t>M</w:t>
      </w:r>
      <w:r w:rsidR="009F65B9" w:rsidRPr="009F65B9">
        <w:t>&amp;</w:t>
      </w:r>
      <w:r w:rsidR="009F65B9">
        <w:rPr>
          <w:lang w:val="en-US"/>
        </w:rPr>
        <w:t>A</w:t>
      </w:r>
      <w:r w:rsidR="009F65B9" w:rsidRPr="009F65B9">
        <w:t xml:space="preserve"> </w:t>
      </w:r>
      <w:r w:rsidR="00AA699D">
        <w:t xml:space="preserve">и ростом стоимости сделок. Мировой рынок </w:t>
      </w:r>
      <w:r w:rsidR="00AA699D">
        <w:rPr>
          <w:lang w:val="en-US"/>
        </w:rPr>
        <w:t>M</w:t>
      </w:r>
      <w:r w:rsidR="00AA699D" w:rsidRPr="00AA699D">
        <w:t>&amp;</w:t>
      </w:r>
      <w:r w:rsidR="00AA699D">
        <w:rPr>
          <w:lang w:val="en-US"/>
        </w:rPr>
        <w:t>A</w:t>
      </w:r>
      <w:r w:rsidR="00AA699D" w:rsidRPr="00AA699D">
        <w:t xml:space="preserve"> </w:t>
      </w:r>
      <w:r w:rsidR="00AA699D">
        <w:t xml:space="preserve">вырос с 300 миллиардов долларов до 3.3 триллионов. Крах рынка </w:t>
      </w:r>
      <w:proofErr w:type="spellStart"/>
      <w:r w:rsidR="00AA699D">
        <w:t>дотк</w:t>
      </w:r>
      <w:r w:rsidR="00714104">
        <w:t>омов</w:t>
      </w:r>
      <w:proofErr w:type="spellEnd"/>
      <w:r w:rsidR="00714104">
        <w:t xml:space="preserve"> в марте 2000 года завершил</w:t>
      </w:r>
      <w:r w:rsidR="00AA699D">
        <w:t xml:space="preserve"> пятую волну поглощений. </w:t>
      </w:r>
    </w:p>
    <w:p w:rsidR="00553D7C" w:rsidRDefault="00AA699D" w:rsidP="00553D7C">
      <w:pPr>
        <w:pStyle w:val="afc"/>
        <w:numPr>
          <w:ilvl w:val="0"/>
          <w:numId w:val="8"/>
        </w:numPr>
      </w:pPr>
      <w:r>
        <w:t>2003 – 2007</w:t>
      </w:r>
      <w:r w:rsidRPr="00656C0A">
        <w:t xml:space="preserve">: </w:t>
      </w:r>
      <w:r w:rsidR="00656C0A">
        <w:t>преобладающий способ поглощения фирмы 6-й волны – консолидация в крупных отраслях экономики – нефть</w:t>
      </w:r>
      <w:r w:rsidR="00753823">
        <w:t>,</w:t>
      </w:r>
      <w:r w:rsidR="00656C0A">
        <w:t xml:space="preserve"> метал, банковский сектор, отрасль здравоохранения. Большую роль начали играть венчурные фонды и фонды частных капиталовложений, участвовавшие в более чем четверти сделок </w:t>
      </w:r>
      <w:r w:rsidR="00656C0A">
        <w:rPr>
          <w:lang w:val="en-US"/>
        </w:rPr>
        <w:t>M</w:t>
      </w:r>
      <w:r w:rsidR="00656C0A" w:rsidRPr="00656C0A">
        <w:t>&amp;</w:t>
      </w:r>
      <w:r w:rsidR="00656C0A">
        <w:rPr>
          <w:lang w:val="en-US"/>
        </w:rPr>
        <w:t>A</w:t>
      </w:r>
      <w:r w:rsidR="00656C0A" w:rsidRPr="00656C0A">
        <w:t xml:space="preserve"> </w:t>
      </w:r>
      <w:r w:rsidR="00656C0A">
        <w:t xml:space="preserve">в этот период. В преддверии мирового экономического кризиса 2008 года шестая волна начала затухать. </w:t>
      </w:r>
    </w:p>
    <w:p w:rsidR="00D03B68" w:rsidRPr="00C53036" w:rsidRDefault="00D03B68" w:rsidP="00D03B68">
      <w:r>
        <w:t xml:space="preserve">Несмотря на то, что история глобального рынка </w:t>
      </w:r>
      <w:r w:rsidRPr="00D03B68">
        <w:rPr>
          <w:lang w:val="en-US"/>
        </w:rPr>
        <w:t>M</w:t>
      </w:r>
      <w:r w:rsidRPr="00D03B68">
        <w:t>&amp;</w:t>
      </w:r>
      <w:r w:rsidRPr="00D03B68">
        <w:rPr>
          <w:lang w:val="en-US"/>
        </w:rPr>
        <w:t>A</w:t>
      </w:r>
      <w:r w:rsidRPr="00D03B68">
        <w:t xml:space="preserve"> </w:t>
      </w:r>
      <w:r w:rsidR="00D45105">
        <w:t>характеризуется разительно отличающимися друг от друга тенденциями</w:t>
      </w:r>
      <w:r>
        <w:t xml:space="preserve">, в научной литературе установлен консенсус относительно основных предпосылок и мотивов для приобретения компаний. </w:t>
      </w:r>
      <w:r w:rsidR="00D45105">
        <w:t xml:space="preserve">Основываясь на гипотезе эффективного рынка, </w:t>
      </w:r>
      <w:r w:rsidR="00B241F1">
        <w:t xml:space="preserve">если акционер захочет инвестировать в другую компанию, то такое капиталовложение будет иметь нулевую чистую приведенную стоимость. Тогда каким образом предполагается, что покупка компанией А компании </w:t>
      </w:r>
      <w:r w:rsidR="00B241F1">
        <w:rPr>
          <w:lang w:val="en-US"/>
        </w:rPr>
        <w:t>B</w:t>
      </w:r>
      <w:r w:rsidR="00B241F1">
        <w:t xml:space="preserve"> с большой премией, нередко значительно превышающей стоимость компании </w:t>
      </w:r>
      <w:r w:rsidR="00B241F1">
        <w:rPr>
          <w:lang w:val="en-US"/>
        </w:rPr>
        <w:t>B</w:t>
      </w:r>
      <w:r w:rsidR="009212A6">
        <w:t xml:space="preserve">, </w:t>
      </w:r>
      <w:r w:rsidR="00B241F1">
        <w:t xml:space="preserve">будет инвестицией с положительным </w:t>
      </w:r>
      <w:r w:rsidR="00B241F1">
        <w:rPr>
          <w:lang w:val="en-US"/>
        </w:rPr>
        <w:t>NPV</w:t>
      </w:r>
      <w:r w:rsidR="00B241F1">
        <w:t xml:space="preserve">? Дело в том, что в данном случае приобретатель способен извлечь из поглощения дополнительную экономическую ценность по результатам </w:t>
      </w:r>
      <w:r w:rsidR="00B241F1">
        <w:lastRenderedPageBreak/>
        <w:t>сделки – синергию – что недоступно индивидуальному инвестору</w:t>
      </w:r>
      <w:r w:rsidR="00A62518">
        <w:t xml:space="preserve"> </w:t>
      </w:r>
      <w:r w:rsidR="00A62518" w:rsidRPr="00A62518">
        <w:t>[</w:t>
      </w:r>
      <w:r w:rsidR="008F5A09" w:rsidRPr="008F5A09">
        <w:t>29</w:t>
      </w:r>
      <w:r w:rsidR="00A62518" w:rsidRPr="00A62518">
        <w:t>]</w:t>
      </w:r>
      <w:r w:rsidR="00B241F1">
        <w:t xml:space="preserve">. </w:t>
      </w:r>
      <w:r w:rsidR="00EE2FCB">
        <w:t xml:space="preserve">Например, в апреле 2018 года крупный сетевой </w:t>
      </w:r>
      <w:proofErr w:type="spellStart"/>
      <w:r w:rsidR="00EE2FCB">
        <w:t>ритейлер</w:t>
      </w:r>
      <w:proofErr w:type="spellEnd"/>
      <w:r w:rsidR="00EE2FCB">
        <w:t xml:space="preserve"> «</w:t>
      </w:r>
      <w:proofErr w:type="spellStart"/>
      <w:r w:rsidR="00EE2FCB">
        <w:t>М.Видео</w:t>
      </w:r>
      <w:proofErr w:type="spellEnd"/>
      <w:r w:rsidR="00EE2FCB">
        <w:t>» завершил сделку по поглощению сети магазинов бытовой техники «Эльдорадо». Стоимость сделки по покупке 100% акций «Эльдорадо составила 45.5 млрд. рублей. В ходе реорганизации компания «</w:t>
      </w:r>
      <w:proofErr w:type="spellStart"/>
      <w:r w:rsidR="00EE2FCB">
        <w:t>М.Видео</w:t>
      </w:r>
      <w:proofErr w:type="spellEnd"/>
      <w:r w:rsidR="00EE2FCB">
        <w:t xml:space="preserve">» успешно воспользовалась рыночными возможностями новой сети, состоящей из 831 магазина, и через несколько лет увеличила рыночную ценность объединенной компании на 15% </w:t>
      </w:r>
      <w:r w:rsidR="00EE2FCB" w:rsidRPr="00EE2FCB">
        <w:t>[</w:t>
      </w:r>
      <w:r w:rsidR="008F5A09" w:rsidRPr="008F5A09">
        <w:t>39</w:t>
      </w:r>
      <w:r w:rsidR="00EE2FCB" w:rsidRPr="00EE2FCB">
        <w:t xml:space="preserve">, </w:t>
      </w:r>
      <w:r w:rsidR="008F5A09" w:rsidRPr="008F5A09">
        <w:t>8</w:t>
      </w:r>
      <w:r w:rsidR="00EE2FCB" w:rsidRPr="00EE2FCB">
        <w:t>]</w:t>
      </w:r>
      <w:r w:rsidR="00C53036">
        <w:t>, что является примером поглощения с положительной синергией.</w:t>
      </w:r>
      <w:r w:rsidR="00C53036" w:rsidRPr="00C53036">
        <w:t xml:space="preserve"> </w:t>
      </w:r>
      <w:r w:rsidR="00C53036">
        <w:t>Таким образом, синергия это эффект</w:t>
      </w:r>
      <w:r w:rsidR="00160372">
        <w:t>,</w:t>
      </w:r>
      <w:r w:rsidR="00C53036">
        <w:t xml:space="preserve"> п</w:t>
      </w:r>
      <w:r w:rsidR="00EE7B53">
        <w:t xml:space="preserve">ри котором </w:t>
      </w:r>
      <w:r w:rsidR="00160372">
        <w:t>ценность объединенного предприятия</w:t>
      </w:r>
      <w:r w:rsidR="00EE7B53">
        <w:t xml:space="preserve"> является больш</w:t>
      </w:r>
      <w:r w:rsidR="00160372">
        <w:t>ей, чем просто суммарная ценность двух компаний по- отдельности</w:t>
      </w:r>
      <w:r w:rsidR="0004356E" w:rsidRPr="0004356E">
        <w:t>:</w:t>
      </w:r>
      <w:r w:rsidR="0004356E">
        <w:t xml:space="preserve"> </w:t>
      </w:r>
      <w:r w:rsidR="00160372">
        <w:rPr>
          <w:lang w:val="en-US"/>
        </w:rPr>
        <w:t>V</w:t>
      </w:r>
      <w:r w:rsidR="00160372" w:rsidRPr="00160372">
        <w:t>(</w:t>
      </w:r>
      <w:r w:rsidR="00160372">
        <w:rPr>
          <w:lang w:val="en-US"/>
        </w:rPr>
        <w:t>AB</w:t>
      </w:r>
      <w:proofErr w:type="gramStart"/>
      <w:r w:rsidR="00160372" w:rsidRPr="00160372">
        <w:t>) &gt;</w:t>
      </w:r>
      <w:proofErr w:type="gramEnd"/>
      <w:r w:rsidR="00160372" w:rsidRPr="00160372">
        <w:t xml:space="preserve"> </w:t>
      </w:r>
      <w:r w:rsidR="00160372">
        <w:rPr>
          <w:lang w:val="en-US"/>
        </w:rPr>
        <w:t>V</w:t>
      </w:r>
      <w:r w:rsidR="00160372" w:rsidRPr="00160372">
        <w:t>(</w:t>
      </w:r>
      <w:r w:rsidR="00160372">
        <w:rPr>
          <w:lang w:val="en-US"/>
        </w:rPr>
        <w:t>A</w:t>
      </w:r>
      <w:r w:rsidR="00160372" w:rsidRPr="00160372">
        <w:t xml:space="preserve">) + </w:t>
      </w:r>
      <w:r w:rsidR="00160372">
        <w:rPr>
          <w:lang w:val="en-US"/>
        </w:rPr>
        <w:t>V</w:t>
      </w:r>
      <w:r w:rsidR="00160372" w:rsidRPr="00160372">
        <w:t>(</w:t>
      </w:r>
      <w:r w:rsidR="00160372">
        <w:rPr>
          <w:lang w:val="en-US"/>
        </w:rPr>
        <w:t>B</w:t>
      </w:r>
      <w:r w:rsidR="0004356E">
        <w:t>)</w:t>
      </w:r>
      <w:r w:rsidR="00160372">
        <w:t>.</w:t>
      </w:r>
    </w:p>
    <w:p w:rsidR="00EE2FCB" w:rsidRDefault="00EE2FCB" w:rsidP="00D03B68">
      <w:r>
        <w:t>Рассмотрим общепринятое о</w:t>
      </w:r>
      <w:r w:rsidR="00C53036">
        <w:t xml:space="preserve">пределение </w:t>
      </w:r>
      <w:r w:rsidR="00A62518">
        <w:t>синергетического эффекта</w:t>
      </w:r>
      <w:r w:rsidR="00C53036">
        <w:t xml:space="preserve"> от поглощения для компании покупателя</w:t>
      </w:r>
      <w:r w:rsidR="008F5A09">
        <w:t xml:space="preserve"> [</w:t>
      </w:r>
      <w:r w:rsidR="008F5A09" w:rsidRPr="008F5A09">
        <w:t>29</w:t>
      </w:r>
      <w:r w:rsidR="00A62518" w:rsidRPr="00A62518">
        <w:t xml:space="preserve">, </w:t>
      </w:r>
      <w:r w:rsidR="008F5A09" w:rsidRPr="008F5A09">
        <w:t>1</w:t>
      </w:r>
      <w:r w:rsidR="00A62518" w:rsidRPr="00A62518">
        <w:t>]</w:t>
      </w:r>
      <w:r w:rsidRPr="00C53036"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3513"/>
        <w:gridCol w:w="2735"/>
      </w:tblGrid>
      <w:tr w:rsidR="006864EB" w:rsidTr="006864EB">
        <w:tc>
          <w:tcPr>
            <w:tcW w:w="3190" w:type="dxa"/>
          </w:tcPr>
          <w:p w:rsidR="006864EB" w:rsidRDefault="006864EB" w:rsidP="00D03B68">
            <w:pPr>
              <w:ind w:firstLine="0"/>
            </w:pPr>
          </w:p>
        </w:tc>
        <w:tc>
          <w:tcPr>
            <w:tcW w:w="3581" w:type="dxa"/>
          </w:tcPr>
          <w:p w:rsidR="006864EB" w:rsidRDefault="006864EB" w:rsidP="00D03B68">
            <w:pPr>
              <w:ind w:firstLine="0"/>
            </w:pPr>
            <m:oMathPara>
              <m:oMath>
                <m:r>
                  <w:rPr>
                    <w:rFonts w:ascii="Cambria Math" w:hAnsi="Cambria Math"/>
                  </w:rPr>
                  <m:t>Synergy=UV-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AV+TV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2799" w:type="dxa"/>
            <w:vAlign w:val="center"/>
          </w:tcPr>
          <w:p w:rsidR="006864EB" w:rsidRDefault="006864EB" w:rsidP="006864EB">
            <w:pPr>
              <w:ind w:firstLine="0"/>
              <w:jc w:val="right"/>
            </w:pPr>
            <w:r>
              <w:t>(1)</w:t>
            </w:r>
          </w:p>
        </w:tc>
      </w:tr>
    </w:tbl>
    <w:p w:rsidR="00C53036" w:rsidRPr="00A62518" w:rsidRDefault="00A62518" w:rsidP="00D03B68">
      <w:r>
        <w:t>Где</w:t>
      </w:r>
      <w:r w:rsidRPr="00A62518">
        <w:t>:</w:t>
      </w:r>
    </w:p>
    <w:p w:rsidR="00A62518" w:rsidRPr="00A62518" w:rsidRDefault="00A62518" w:rsidP="00D03B68">
      <w:r>
        <w:rPr>
          <w:lang w:val="en-US"/>
        </w:rPr>
        <w:t>Synergy</w:t>
      </w:r>
      <w:r w:rsidRPr="00A62518">
        <w:t xml:space="preserve"> – </w:t>
      </w:r>
      <w:r>
        <w:t>синергетические эффекты от поглощения</w:t>
      </w:r>
      <w:r w:rsidRPr="00A62518">
        <w:t>,</w:t>
      </w:r>
    </w:p>
    <w:p w:rsidR="00A62518" w:rsidRPr="006864EB" w:rsidRDefault="006864EB" w:rsidP="00D03B68">
      <w:r>
        <w:rPr>
          <w:lang w:val="en-US"/>
        </w:rPr>
        <w:t>UV</w:t>
      </w:r>
      <w:r w:rsidRPr="006864EB">
        <w:t xml:space="preserve"> – </w:t>
      </w:r>
      <w:r>
        <w:t>ценность объединенной компании</w:t>
      </w:r>
      <w:r w:rsidRPr="006864EB">
        <w:t>,</w:t>
      </w:r>
    </w:p>
    <w:p w:rsidR="006864EB" w:rsidRPr="006864EB" w:rsidRDefault="006864EB" w:rsidP="00D03B68">
      <w:r>
        <w:rPr>
          <w:lang w:val="en-US"/>
        </w:rPr>
        <w:t>AV</w:t>
      </w:r>
      <w:r w:rsidRPr="006864EB">
        <w:t xml:space="preserve"> </w:t>
      </w:r>
      <w:r>
        <w:t>–</w:t>
      </w:r>
      <w:r w:rsidRPr="006864EB">
        <w:t xml:space="preserve"> </w:t>
      </w:r>
      <w:r>
        <w:t>ценность компании покупателя</w:t>
      </w:r>
      <w:r w:rsidR="000C4EE4">
        <w:t>,</w:t>
      </w:r>
    </w:p>
    <w:p w:rsidR="006864EB" w:rsidRPr="006864EB" w:rsidRDefault="006864EB" w:rsidP="00D03B68">
      <w:r>
        <w:rPr>
          <w:lang w:val="en-US"/>
        </w:rPr>
        <w:t>TV</w:t>
      </w:r>
      <w:r>
        <w:t xml:space="preserve"> – ценность компании мишени</w:t>
      </w:r>
      <w:r w:rsidR="000C4EE4">
        <w:t>.</w:t>
      </w:r>
    </w:p>
    <w:p w:rsidR="003E4584" w:rsidRDefault="006864EB" w:rsidP="003E4584">
      <w:r>
        <w:t>Синергетический эффект в свою очередь определяет чистые выгоды поглощения для компании покупателя</w:t>
      </w:r>
      <w:r w:rsidR="000C4EE4">
        <w:t xml:space="preserve"> </w:t>
      </w:r>
      <w:r w:rsidR="000C4EE4" w:rsidRPr="000C4EE4">
        <w:t>[</w:t>
      </w:r>
      <w:r w:rsidR="008F5A09" w:rsidRPr="008F5A09">
        <w:t>1</w:t>
      </w:r>
      <w:r w:rsidR="000C4EE4" w:rsidRPr="000C4EE4">
        <w:t>]</w:t>
      </w:r>
      <w: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5134"/>
        <w:gridCol w:w="2044"/>
      </w:tblGrid>
      <w:tr w:rsidR="006864EB" w:rsidTr="000C4EE4">
        <w:tc>
          <w:tcPr>
            <w:tcW w:w="2235" w:type="dxa"/>
          </w:tcPr>
          <w:p w:rsidR="006864EB" w:rsidRDefault="006864EB" w:rsidP="003E4584">
            <w:pPr>
              <w:ind w:firstLine="0"/>
            </w:pPr>
          </w:p>
        </w:tc>
        <w:tc>
          <w:tcPr>
            <w:tcW w:w="5244" w:type="dxa"/>
          </w:tcPr>
          <w:p w:rsidR="006864EB" w:rsidRDefault="006864EB" w:rsidP="006864EB">
            <w:pPr>
              <w:ind w:firstLine="0"/>
            </w:pPr>
            <m:oMathPara>
              <m:oMath>
                <m:r>
                  <w:rPr>
                    <w:rFonts w:ascii="Cambria Math" w:hAnsi="Cambria Math"/>
                  </w:rPr>
                  <m:t>NVA=UV-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AV+TV</m:t>
                    </m:r>
                  </m:e>
                </m:d>
                <m:r>
                  <w:rPr>
                    <w:rFonts w:ascii="Cambria Math" w:hAnsi="Cambria Math"/>
                  </w:rPr>
                  <m:t>- Premium-Costs,</m:t>
                </m:r>
              </m:oMath>
            </m:oMathPara>
          </w:p>
        </w:tc>
        <w:tc>
          <w:tcPr>
            <w:tcW w:w="2091" w:type="dxa"/>
            <w:vAlign w:val="center"/>
          </w:tcPr>
          <w:p w:rsidR="006864EB" w:rsidRPr="000C4EE4" w:rsidRDefault="000C4EE4" w:rsidP="000C4EE4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(2)</w:t>
            </w:r>
          </w:p>
        </w:tc>
      </w:tr>
    </w:tbl>
    <w:p w:rsidR="006864EB" w:rsidRDefault="000C4EE4" w:rsidP="003E4584">
      <w:pPr>
        <w:rPr>
          <w:lang w:val="en-US"/>
        </w:rPr>
      </w:pPr>
      <w:r>
        <w:t>Где</w:t>
      </w:r>
      <w:r>
        <w:rPr>
          <w:lang w:val="en-US"/>
        </w:rPr>
        <w:t>:</w:t>
      </w:r>
    </w:p>
    <w:p w:rsidR="000C4EE4" w:rsidRPr="000C4EE4" w:rsidRDefault="000C4EE4" w:rsidP="003E4584">
      <w:r>
        <w:rPr>
          <w:lang w:val="en-US"/>
        </w:rPr>
        <w:t xml:space="preserve">NVA – </w:t>
      </w:r>
      <w:r>
        <w:t>чистые выгоды поглощения,</w:t>
      </w:r>
    </w:p>
    <w:p w:rsidR="000C4EE4" w:rsidRPr="006864EB" w:rsidRDefault="000C4EE4" w:rsidP="000C4EE4">
      <w:r>
        <w:rPr>
          <w:lang w:val="en-US"/>
        </w:rPr>
        <w:t>UV</w:t>
      </w:r>
      <w:r w:rsidRPr="006864EB">
        <w:t xml:space="preserve"> – </w:t>
      </w:r>
      <w:r>
        <w:t>ценность объединенной компании</w:t>
      </w:r>
      <w:r w:rsidRPr="006864EB">
        <w:t>,</w:t>
      </w:r>
    </w:p>
    <w:p w:rsidR="000C4EE4" w:rsidRPr="006864EB" w:rsidRDefault="000C4EE4" w:rsidP="000C4EE4">
      <w:r>
        <w:rPr>
          <w:lang w:val="en-US"/>
        </w:rPr>
        <w:t>AV</w:t>
      </w:r>
      <w:r w:rsidRPr="006864EB">
        <w:t xml:space="preserve"> </w:t>
      </w:r>
      <w:r>
        <w:t>–</w:t>
      </w:r>
      <w:r w:rsidRPr="006864EB">
        <w:t xml:space="preserve"> </w:t>
      </w:r>
      <w:r>
        <w:t>ценность компании покупателя,</w:t>
      </w:r>
    </w:p>
    <w:p w:rsidR="000C4EE4" w:rsidRPr="006864EB" w:rsidRDefault="000C4EE4" w:rsidP="000C4EE4">
      <w:r>
        <w:rPr>
          <w:lang w:val="en-US"/>
        </w:rPr>
        <w:t>TV</w:t>
      </w:r>
      <w:r>
        <w:t xml:space="preserve"> – ценность компании мишени,</w:t>
      </w:r>
    </w:p>
    <w:p w:rsidR="00656C0A" w:rsidRDefault="000C4EE4" w:rsidP="00656C0A">
      <w:pPr>
        <w:ind w:left="709" w:firstLine="0"/>
      </w:pPr>
      <w:r>
        <w:rPr>
          <w:lang w:val="en-US"/>
        </w:rPr>
        <w:t xml:space="preserve">Premium – </w:t>
      </w:r>
      <w:r>
        <w:t>премия за поглощение,</w:t>
      </w:r>
    </w:p>
    <w:p w:rsidR="006D00A8" w:rsidRPr="00EE7B53" w:rsidRDefault="000C4EE4" w:rsidP="00EE7B53">
      <w:pPr>
        <w:ind w:left="709" w:firstLine="0"/>
      </w:pPr>
      <w:r>
        <w:rPr>
          <w:lang w:val="en-US"/>
        </w:rPr>
        <w:t xml:space="preserve">Costs – </w:t>
      </w:r>
      <w:r>
        <w:t>издержки процесса поглощения.</w:t>
      </w:r>
    </w:p>
    <w:p w:rsidR="00495BEE" w:rsidRPr="00F277EB" w:rsidRDefault="000C4EE4" w:rsidP="000C4EE4">
      <w:r>
        <w:t xml:space="preserve">Важность данной формулы состоит в том, что она наглядно подчеркивает детерминанты успешности сделки </w:t>
      </w:r>
      <w:r>
        <w:rPr>
          <w:lang w:val="en-US"/>
        </w:rPr>
        <w:t>M</w:t>
      </w:r>
      <w:r w:rsidRPr="000C4EE4">
        <w:t>&amp;</w:t>
      </w:r>
      <w:r>
        <w:rPr>
          <w:lang w:val="en-US"/>
        </w:rPr>
        <w:t>A</w:t>
      </w:r>
      <w:r>
        <w:t>. В процессе оценки предстоящей реструктуризации, переговоров по сделке</w:t>
      </w:r>
      <w:r w:rsidRPr="000C4EE4">
        <w:t xml:space="preserve"> </w:t>
      </w:r>
      <w:r>
        <w:t>и мероприятий по реорганизации компаний необходимо правильно оценить стоимостный размер и ис</w:t>
      </w:r>
      <w:r w:rsidR="0046651B">
        <w:t>точники синергетических эффектов</w:t>
      </w:r>
      <w:r w:rsidR="0046651B" w:rsidRPr="0046651B">
        <w:t>;</w:t>
      </w:r>
      <w:r w:rsidR="0046651B">
        <w:t xml:space="preserve"> минимизировать премию, уплачиваемую сверх стоимости компании мишени и снизить возможные издержки слияния соответственно. </w:t>
      </w:r>
    </w:p>
    <w:p w:rsidR="000C4EE4" w:rsidRPr="00F277EB" w:rsidRDefault="0046651B" w:rsidP="000C4EE4">
      <w:r>
        <w:lastRenderedPageBreak/>
        <w:t xml:space="preserve">Обратимся к эмпирическим данным, чтобы понять, оправдывается ли для инвесторов покупка другого предприятия, потенциально способного привнести дополнительную ценность к уже имеющимся активам. </w:t>
      </w:r>
      <w:r w:rsidR="00495BEE">
        <w:t>Ответ зависит от того, какой компании принадлежат инвесторы и на каком промежутке времени оценивается доходность. Так, например, стоимость акций компании мишени вырастает в среднем на 30% на коротком вр</w:t>
      </w:r>
      <w:r w:rsidR="00365A9C">
        <w:t>еменном отрезке после объявления</w:t>
      </w:r>
      <w:r w:rsidR="00495BEE">
        <w:t xml:space="preserve"> о сделке. Для акционеров компании покупателя характерна другая ситуация – средняя доходность колеблется в пределах нескольких процентов от нуля чаще в сторону отрицательной доходности </w:t>
      </w:r>
      <w:r w:rsidR="00495BEE" w:rsidRPr="00495BEE">
        <w:t>[</w:t>
      </w:r>
      <w:r w:rsidR="008F5A09" w:rsidRPr="008F5A09">
        <w:t>7</w:t>
      </w:r>
      <w:r w:rsidR="00495BEE" w:rsidRPr="00495BEE">
        <w:t xml:space="preserve">]. </w:t>
      </w:r>
    </w:p>
    <w:p w:rsidR="00495BEE" w:rsidRDefault="00495BEE" w:rsidP="000C4EE4">
      <w:r>
        <w:t>В основе</w:t>
      </w:r>
      <w:r w:rsidR="00C2691F">
        <w:t xml:space="preserve"> большинства</w:t>
      </w:r>
      <w:r>
        <w:t xml:space="preserve"> исследований, анализирующих </w:t>
      </w:r>
      <w:r w:rsidR="00C2691F">
        <w:t>экономические последствия слияний и поглощений, лежит метод «окна событий». Этот метод базируется на гипотезе рыночной эффективности, подразумевающей, что любая суще</w:t>
      </w:r>
      <w:r w:rsidR="00365A9C">
        <w:t xml:space="preserve">ственная информация отражается </w:t>
      </w:r>
      <w:r w:rsidR="00C2691F">
        <w:t>на курсовой стоимости ценных бумаг компании. Таким образом, согласно данной гипотезе синергетические эффекты должны проявиться в рыночной стоимости</w:t>
      </w:r>
      <w:r w:rsidR="00365A9C">
        <w:t xml:space="preserve"> акций после объявления</w:t>
      </w:r>
      <w:r w:rsidR="00C2691F">
        <w:t xml:space="preserve"> о будущей сделке</w:t>
      </w:r>
      <w:r w:rsidR="00C2691F" w:rsidRPr="00C2691F">
        <w:t xml:space="preserve">: </w:t>
      </w:r>
      <w:r w:rsidR="00C2691F">
        <w:t>покупатель и продавец будут иметь избыточные доходности акций отличные от нуля</w:t>
      </w:r>
      <w:r w:rsidR="006D12FA">
        <w:t xml:space="preserve"> на окне после события – объявления о сделке</w:t>
      </w:r>
      <w:r w:rsidR="00C2691F">
        <w:t xml:space="preserve">. </w:t>
      </w:r>
    </w:p>
    <w:p w:rsidR="00717B16" w:rsidRDefault="00F277EB" w:rsidP="00EE7B53">
      <w:r>
        <w:t>Обширные данные, собранные по рынку США показываю</w:t>
      </w:r>
      <w:r w:rsidR="00370D8D">
        <w:t xml:space="preserve">т, что в то время как владельцы компании мишени извлекают из слияний значительную ценность – около 20 – 40% избыточной доходности – акционеры организации покупателя наоборот рискуют ее разрушить </w:t>
      </w:r>
      <w:r w:rsidR="008F5A09">
        <w:t>[</w:t>
      </w:r>
      <w:r w:rsidR="00370D8D" w:rsidRPr="00370D8D">
        <w:t>1</w:t>
      </w:r>
      <w:r w:rsidR="008F5A09" w:rsidRPr="008F5A09">
        <w:t>0</w:t>
      </w:r>
      <w:r w:rsidR="008F5A09">
        <w:t xml:space="preserve">, </w:t>
      </w:r>
      <w:r w:rsidR="008F5A09" w:rsidRPr="008F5A09">
        <w:t>1</w:t>
      </w:r>
      <w:r w:rsidR="00370D8D" w:rsidRPr="00370D8D">
        <w:t>2]</w:t>
      </w:r>
      <w:r>
        <w:t xml:space="preserve">. Для покупателя в лучшем случае удается сохранить ценность объединенной компании, как это продемонстрировано в исследовании </w:t>
      </w:r>
      <w:r w:rsidR="008F5A09">
        <w:t>[</w:t>
      </w:r>
      <w:r w:rsidR="008F5A09" w:rsidRPr="008F5A09">
        <w:t>9</w:t>
      </w:r>
      <w:r w:rsidRPr="00F277EB">
        <w:t>].</w:t>
      </w:r>
      <w:r>
        <w:t xml:space="preserve"> При этом </w:t>
      </w:r>
      <w:r w:rsidR="006D12FA">
        <w:t>компания, использующая</w:t>
      </w:r>
      <w:r>
        <w:t xml:space="preserve"> акции как метод оплаты поглощения, чаще</w:t>
      </w:r>
      <w:r w:rsidR="006D12FA">
        <w:t xml:space="preserve"> всего получает чистую выгоду от сделки. Вероятно, это происходит из-за того, что механизм оплаты акциями в отличие от денежной выплаты подразумевает распределение рыночных и операционных рисков между владельцами сливающихся предприятий </w:t>
      </w:r>
      <w:r w:rsidR="006D12FA" w:rsidRPr="006D12FA">
        <w:t>[</w:t>
      </w:r>
      <w:r w:rsidR="008F5A09">
        <w:t>1</w:t>
      </w:r>
      <w:r w:rsidR="006D12FA" w:rsidRPr="006D12FA">
        <w:t>]</w:t>
      </w:r>
      <w:r w:rsidR="006D12FA">
        <w:t xml:space="preserve">. Так, например, компания </w:t>
      </w:r>
      <w:r w:rsidR="006D12FA">
        <w:rPr>
          <w:lang w:val="en-US"/>
        </w:rPr>
        <w:t>A</w:t>
      </w:r>
      <w:r w:rsidR="006D12FA">
        <w:t xml:space="preserve">, считая свои акции переоцененными, может предложить их компании </w:t>
      </w:r>
      <w:r w:rsidR="006D12FA">
        <w:rPr>
          <w:lang w:val="en-US"/>
        </w:rPr>
        <w:t>B</w:t>
      </w:r>
      <w:r w:rsidR="006D12FA">
        <w:t xml:space="preserve"> в качестве оплаты сделки</w:t>
      </w:r>
      <w:r w:rsidR="006D12FA" w:rsidRPr="006D12FA">
        <w:t xml:space="preserve">: </w:t>
      </w:r>
      <w:r w:rsidR="006D12FA">
        <w:t>если котировка ценных бумаг упадет или синергетических эффектов</w:t>
      </w:r>
      <w:r w:rsidR="005464A1">
        <w:t xml:space="preserve"> не будет возможно достичь, компания понесет значительно меньшие потери. </w:t>
      </w:r>
      <w:r w:rsidR="006D00A8">
        <w:t>Причины, по которым распределение ценности поглощения</w:t>
      </w:r>
      <w:r w:rsidR="00EE7B53" w:rsidRPr="00EE7B53">
        <w:t xml:space="preserve"> </w:t>
      </w:r>
      <w:r w:rsidR="00EE7B53">
        <w:t>осуществляется именно так</w:t>
      </w:r>
      <w:r w:rsidR="006D00A8">
        <w:t xml:space="preserve">, будут рассматриваться в главе, посвященной детерминантам премии в </w:t>
      </w:r>
      <w:r w:rsidR="006D00A8">
        <w:rPr>
          <w:lang w:val="en-US"/>
        </w:rPr>
        <w:t>M</w:t>
      </w:r>
      <w:r w:rsidR="006D00A8" w:rsidRPr="006D00A8">
        <w:t>&amp;</w:t>
      </w:r>
      <w:r w:rsidR="006D00A8">
        <w:rPr>
          <w:lang w:val="en-US"/>
        </w:rPr>
        <w:t>A</w:t>
      </w:r>
      <w:r w:rsidR="00EE7B53">
        <w:t xml:space="preserve">. </w:t>
      </w:r>
    </w:p>
    <w:p w:rsidR="0004356E" w:rsidRPr="00A43296" w:rsidRDefault="00160372" w:rsidP="00EE7B53">
      <w:r>
        <w:t xml:space="preserve">Обратимся к </w:t>
      </w:r>
      <w:r w:rsidRPr="00160372">
        <w:t>[</w:t>
      </w:r>
      <w:r w:rsidR="008F5A09" w:rsidRPr="008F5A09">
        <w:t>4</w:t>
      </w:r>
      <w:r w:rsidR="00272534">
        <w:t xml:space="preserve">, </w:t>
      </w:r>
      <w:r w:rsidR="008F5A09" w:rsidRPr="008F5A09">
        <w:t>7</w:t>
      </w:r>
      <w:r w:rsidRPr="00160372">
        <w:t>]</w:t>
      </w:r>
      <w:r>
        <w:t>, чтобы рассмотреть 1) классификацию синергетических эффектов</w:t>
      </w:r>
      <w:r w:rsidRPr="00160372">
        <w:t xml:space="preserve">; 2) </w:t>
      </w:r>
      <w:r>
        <w:t xml:space="preserve">способы </w:t>
      </w:r>
      <w:r w:rsidR="0004356E">
        <w:t>для эффективной оценки синергии</w:t>
      </w:r>
      <w:r w:rsidR="0004356E" w:rsidRPr="0004356E">
        <w:t xml:space="preserve">; 3) </w:t>
      </w:r>
      <w:r w:rsidR="0004356E">
        <w:t>этапы</w:t>
      </w:r>
      <w:r w:rsidR="00A43296">
        <w:t xml:space="preserve"> процесса</w:t>
      </w:r>
      <w:r w:rsidR="0004356E">
        <w:t xml:space="preserve"> поглощений. Согласно </w:t>
      </w:r>
      <w:r w:rsidR="0004356E" w:rsidRPr="00A43296">
        <w:t>[</w:t>
      </w:r>
      <w:r w:rsidR="008F5A09">
        <w:rPr>
          <w:lang w:val="en-US"/>
        </w:rPr>
        <w:t>4</w:t>
      </w:r>
      <w:r w:rsidR="0004356E" w:rsidRPr="00A43296">
        <w:t>]</w:t>
      </w:r>
      <w:r w:rsidR="0004356E">
        <w:t xml:space="preserve"> двумя основными видами синергии являются</w:t>
      </w:r>
      <w:r w:rsidR="0004356E" w:rsidRPr="00A43296">
        <w:t>:</w:t>
      </w:r>
    </w:p>
    <w:p w:rsidR="00160372" w:rsidRPr="0004356E" w:rsidRDefault="0004356E" w:rsidP="0004356E">
      <w:pPr>
        <w:pStyle w:val="afc"/>
        <w:numPr>
          <w:ilvl w:val="0"/>
          <w:numId w:val="9"/>
        </w:numPr>
      </w:pPr>
      <w:r>
        <w:t xml:space="preserve">Операционная синергия, позволяющая увеличить операционный доход или увеличить темпы роста </w:t>
      </w:r>
      <w:r w:rsidRPr="0004356E">
        <w:t>[</w:t>
      </w:r>
      <w:r w:rsidR="008F5A09" w:rsidRPr="008F5A09">
        <w:t>4</w:t>
      </w:r>
      <w:r w:rsidRPr="0004356E">
        <w:t>];</w:t>
      </w:r>
    </w:p>
    <w:p w:rsidR="0004356E" w:rsidRDefault="0004356E" w:rsidP="0004356E">
      <w:pPr>
        <w:pStyle w:val="afc"/>
        <w:numPr>
          <w:ilvl w:val="0"/>
          <w:numId w:val="9"/>
        </w:numPr>
      </w:pPr>
      <w:r>
        <w:lastRenderedPageBreak/>
        <w:t xml:space="preserve">Финансовая синергия, позволяющая увеличить денежные потоки фирмы или снизить стоимость привлечения капитала </w:t>
      </w:r>
      <w:r w:rsidRPr="0004356E">
        <w:t>[</w:t>
      </w:r>
      <w:r w:rsidR="008F5A09" w:rsidRPr="008F5A09">
        <w:t>4</w:t>
      </w:r>
      <w:r w:rsidRPr="0004356E">
        <w:t>]</w:t>
      </w:r>
      <w:r>
        <w:t xml:space="preserve">. </w:t>
      </w:r>
    </w:p>
    <w:p w:rsidR="0004356E" w:rsidRDefault="0004356E" w:rsidP="0004356E">
      <w:pPr>
        <w:ind w:left="709" w:firstLine="0"/>
      </w:pPr>
      <w:r>
        <w:t>Рассмотрим основные источники синергии</w:t>
      </w:r>
      <w:r>
        <w:rPr>
          <w:lang w:val="en-US"/>
        </w:rPr>
        <w:t>:</w:t>
      </w:r>
    </w:p>
    <w:p w:rsidR="00A43296" w:rsidRPr="00A43296" w:rsidRDefault="00A43296" w:rsidP="00D93176">
      <w:pPr>
        <w:pStyle w:val="a"/>
        <w:tabs>
          <w:tab w:val="clear" w:pos="7344"/>
          <w:tab w:val="left" w:pos="284"/>
        </w:tabs>
        <w:ind w:firstLine="142"/>
      </w:pPr>
      <w:r>
        <w:rPr>
          <w:lang w:val="ru-RU"/>
        </w:rPr>
        <w:t>Источники синергии.</w:t>
      </w:r>
    </w:p>
    <w:tbl>
      <w:tblPr>
        <w:tblStyle w:val="ad"/>
        <w:tblW w:w="0" w:type="auto"/>
        <w:tblInd w:w="709" w:type="dxa"/>
        <w:tblLook w:val="04A0" w:firstRow="1" w:lastRow="0" w:firstColumn="1" w:lastColumn="0" w:noHBand="0" w:noVBand="1"/>
      </w:tblPr>
      <w:tblGrid>
        <w:gridCol w:w="1702"/>
        <w:gridCol w:w="3425"/>
        <w:gridCol w:w="3508"/>
      </w:tblGrid>
      <w:tr w:rsidR="00A43296" w:rsidTr="006E592A">
        <w:trPr>
          <w:tblHeader/>
        </w:trPr>
        <w:tc>
          <w:tcPr>
            <w:tcW w:w="1702" w:type="dxa"/>
            <w:vAlign w:val="center"/>
          </w:tcPr>
          <w:p w:rsidR="0004356E" w:rsidRPr="00A43296" w:rsidRDefault="00A43296" w:rsidP="00A43296">
            <w:pPr>
              <w:ind w:firstLine="0"/>
              <w:jc w:val="center"/>
            </w:pPr>
            <w:r>
              <w:t>Виды синергии</w:t>
            </w:r>
          </w:p>
        </w:tc>
        <w:tc>
          <w:tcPr>
            <w:tcW w:w="3509" w:type="dxa"/>
            <w:vAlign w:val="center"/>
          </w:tcPr>
          <w:p w:rsidR="0004356E" w:rsidRPr="00A43296" w:rsidRDefault="00A43296" w:rsidP="00A43296">
            <w:pPr>
              <w:ind w:firstLine="0"/>
              <w:jc w:val="center"/>
            </w:pPr>
            <w:r>
              <w:t>Источники</w:t>
            </w:r>
          </w:p>
        </w:tc>
        <w:tc>
          <w:tcPr>
            <w:tcW w:w="3650" w:type="dxa"/>
            <w:vAlign w:val="center"/>
          </w:tcPr>
          <w:p w:rsidR="0004356E" w:rsidRPr="00A43296" w:rsidRDefault="00A43296" w:rsidP="00A43296">
            <w:pPr>
              <w:ind w:firstLine="0"/>
              <w:jc w:val="center"/>
            </w:pPr>
            <w:r>
              <w:t>Описание</w:t>
            </w:r>
          </w:p>
        </w:tc>
      </w:tr>
      <w:tr w:rsidR="00A43296" w:rsidRPr="00A43296" w:rsidTr="006E592A">
        <w:tc>
          <w:tcPr>
            <w:tcW w:w="1702" w:type="dxa"/>
            <w:vMerge w:val="restart"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  <w:r>
              <w:t>Операционная</w:t>
            </w:r>
          </w:p>
        </w:tc>
        <w:tc>
          <w:tcPr>
            <w:tcW w:w="3509" w:type="dxa"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  <w:r>
              <w:t>Экономия от масштаба</w:t>
            </w:r>
          </w:p>
        </w:tc>
        <w:tc>
          <w:tcPr>
            <w:tcW w:w="3650" w:type="dxa"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  <w:r>
              <w:t>Поглощение другой компании способно значительно увеличить масштаб операций покупателя. Одним из источников синергии в данном случае является экономия от масштаба, позволяющая фирмам минимизировать себестоимость продукции и эффективно управлять затратами</w:t>
            </w:r>
          </w:p>
        </w:tc>
      </w:tr>
      <w:tr w:rsidR="00A43296" w:rsidRPr="00A43296" w:rsidTr="006E592A">
        <w:tc>
          <w:tcPr>
            <w:tcW w:w="1702" w:type="dxa"/>
            <w:vMerge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</w:p>
        </w:tc>
        <w:tc>
          <w:tcPr>
            <w:tcW w:w="3509" w:type="dxa"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  <w:r>
              <w:t>Усиление рыночной власти</w:t>
            </w:r>
          </w:p>
        </w:tc>
        <w:tc>
          <w:tcPr>
            <w:tcW w:w="3650" w:type="dxa"/>
            <w:vAlign w:val="center"/>
          </w:tcPr>
          <w:p w:rsidR="00A43296" w:rsidRPr="00A43296" w:rsidRDefault="00A43296" w:rsidP="00D93176">
            <w:pPr>
              <w:ind w:firstLine="0"/>
              <w:jc w:val="center"/>
            </w:pPr>
            <w:r>
              <w:t xml:space="preserve">Если через сделку компания покупатель завоевывает значительную долю рынка, то </w:t>
            </w:r>
            <w:r w:rsidR="00D93176">
              <w:t>это существенно усилит возможности объединенной компании поднять цены</w:t>
            </w:r>
          </w:p>
        </w:tc>
      </w:tr>
      <w:tr w:rsidR="00A43296" w:rsidRPr="00D93176" w:rsidTr="006E592A">
        <w:tc>
          <w:tcPr>
            <w:tcW w:w="1702" w:type="dxa"/>
            <w:vMerge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</w:p>
        </w:tc>
        <w:tc>
          <w:tcPr>
            <w:tcW w:w="3509" w:type="dxa"/>
            <w:vAlign w:val="center"/>
          </w:tcPr>
          <w:p w:rsidR="006E592A" w:rsidRDefault="006E592A" w:rsidP="006E592A">
            <w:pPr>
              <w:ind w:firstLine="0"/>
              <w:jc w:val="center"/>
            </w:pPr>
          </w:p>
          <w:p w:rsidR="006E592A" w:rsidRDefault="006E592A" w:rsidP="006E592A">
            <w:pPr>
              <w:ind w:firstLine="0"/>
              <w:jc w:val="center"/>
            </w:pPr>
          </w:p>
          <w:p w:rsidR="006E592A" w:rsidRDefault="006E592A" w:rsidP="006E592A">
            <w:pPr>
              <w:ind w:firstLine="0"/>
              <w:jc w:val="center"/>
            </w:pPr>
          </w:p>
          <w:p w:rsidR="006E592A" w:rsidRDefault="006E592A" w:rsidP="006E592A">
            <w:pPr>
              <w:ind w:firstLine="0"/>
              <w:jc w:val="center"/>
            </w:pPr>
          </w:p>
          <w:p w:rsidR="006E592A" w:rsidRDefault="006E592A" w:rsidP="006E592A">
            <w:pPr>
              <w:ind w:firstLine="0"/>
              <w:jc w:val="center"/>
            </w:pPr>
          </w:p>
          <w:p w:rsidR="00A43296" w:rsidRPr="00A43296" w:rsidRDefault="00A43296" w:rsidP="006E592A">
            <w:pPr>
              <w:ind w:firstLine="0"/>
              <w:jc w:val="center"/>
            </w:pPr>
            <w:r>
              <w:t>Усиление функциональных подразделений</w:t>
            </w:r>
          </w:p>
        </w:tc>
        <w:tc>
          <w:tcPr>
            <w:tcW w:w="3650" w:type="dxa"/>
            <w:vAlign w:val="center"/>
          </w:tcPr>
          <w:p w:rsidR="00A43296" w:rsidRPr="00D93176" w:rsidRDefault="00D93176" w:rsidP="00D93176">
            <w:pPr>
              <w:ind w:firstLine="0"/>
              <w:jc w:val="center"/>
            </w:pPr>
            <w:r>
              <w:t>Объединившиеся компании увеличивают свою эффективность за счет уникальных компетенций каждой из них</w:t>
            </w:r>
            <w:r w:rsidRPr="00D93176">
              <w:t xml:space="preserve">: </w:t>
            </w:r>
            <w:r>
              <w:t xml:space="preserve">так компания мишень, обладающая исключительными способностями в области маркетинга, может быть ценным приобретением для производителей </w:t>
            </w:r>
            <w:r>
              <w:lastRenderedPageBreak/>
              <w:t xml:space="preserve">потребительских товаров с широким ассортиментом товаров </w:t>
            </w:r>
          </w:p>
        </w:tc>
      </w:tr>
      <w:tr w:rsidR="00A43296" w:rsidRPr="00A43296" w:rsidTr="006E592A">
        <w:tc>
          <w:tcPr>
            <w:tcW w:w="1702" w:type="dxa"/>
            <w:vMerge/>
            <w:vAlign w:val="center"/>
          </w:tcPr>
          <w:p w:rsidR="00A43296" w:rsidRPr="00D93176" w:rsidRDefault="00A43296" w:rsidP="00A43296">
            <w:pPr>
              <w:ind w:firstLine="0"/>
              <w:jc w:val="center"/>
            </w:pPr>
          </w:p>
        </w:tc>
        <w:tc>
          <w:tcPr>
            <w:tcW w:w="3509" w:type="dxa"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  <w:r>
              <w:t>Выход на новые рынки или ускоренный рост на существующих рынках</w:t>
            </w:r>
          </w:p>
        </w:tc>
        <w:tc>
          <w:tcPr>
            <w:tcW w:w="3650" w:type="dxa"/>
            <w:vAlign w:val="center"/>
          </w:tcPr>
          <w:p w:rsidR="00A43296" w:rsidRPr="00A43296" w:rsidRDefault="00D93176" w:rsidP="006E592A">
            <w:pPr>
              <w:ind w:firstLine="0"/>
              <w:jc w:val="center"/>
            </w:pPr>
            <w:r>
              <w:t xml:space="preserve">Широкая сбытовая сеть компании мишени становится стратегическим плацдармом для выхода на </w:t>
            </w:r>
            <w:r w:rsidR="006E592A">
              <w:t>новый рынок или развития на существующем</w:t>
            </w:r>
          </w:p>
        </w:tc>
      </w:tr>
      <w:tr w:rsidR="00A43296" w:rsidRPr="006E592A" w:rsidTr="006E592A">
        <w:tc>
          <w:tcPr>
            <w:tcW w:w="1702" w:type="dxa"/>
            <w:vMerge w:val="restart"/>
            <w:vAlign w:val="center"/>
          </w:tcPr>
          <w:p w:rsidR="00A43296" w:rsidRPr="00A43296" w:rsidRDefault="00A43296" w:rsidP="00A43296">
            <w:pPr>
              <w:ind w:firstLine="0"/>
              <w:jc w:val="center"/>
            </w:pPr>
            <w:r>
              <w:t>Финансовая</w:t>
            </w:r>
          </w:p>
        </w:tc>
        <w:tc>
          <w:tcPr>
            <w:tcW w:w="3509" w:type="dxa"/>
            <w:vAlign w:val="center"/>
          </w:tcPr>
          <w:p w:rsidR="00A43296" w:rsidRPr="006E592A" w:rsidRDefault="006E592A" w:rsidP="00A43296">
            <w:pPr>
              <w:ind w:firstLine="0"/>
              <w:jc w:val="center"/>
            </w:pPr>
            <w:r>
              <w:t>Объединение двух типов фирм</w:t>
            </w:r>
            <w:r w:rsidRPr="006E592A">
              <w:t>:</w:t>
            </w:r>
          </w:p>
          <w:p w:rsidR="006E592A" w:rsidRPr="006E592A" w:rsidRDefault="006E592A" w:rsidP="006E592A">
            <w:pPr>
              <w:pStyle w:val="afc"/>
              <w:numPr>
                <w:ilvl w:val="0"/>
                <w:numId w:val="10"/>
              </w:numPr>
              <w:jc w:val="center"/>
            </w:pPr>
            <w:r>
              <w:t>Избыточная наличность и ограниченные инвестиционные возможности</w:t>
            </w:r>
            <w:r w:rsidRPr="006E592A">
              <w:t>;</w:t>
            </w:r>
          </w:p>
          <w:p w:rsidR="006E592A" w:rsidRPr="006E592A" w:rsidRDefault="006E592A" w:rsidP="006E592A">
            <w:pPr>
              <w:pStyle w:val="afc"/>
              <w:numPr>
                <w:ilvl w:val="0"/>
                <w:numId w:val="10"/>
              </w:numPr>
              <w:jc w:val="center"/>
            </w:pPr>
            <w:r>
              <w:t>Дефицит наличности и высокие инвестиционные возможности</w:t>
            </w:r>
          </w:p>
        </w:tc>
        <w:tc>
          <w:tcPr>
            <w:tcW w:w="3650" w:type="dxa"/>
            <w:vAlign w:val="center"/>
          </w:tcPr>
          <w:p w:rsidR="00A43296" w:rsidRPr="006E592A" w:rsidRDefault="006E592A" w:rsidP="00A43296">
            <w:pPr>
              <w:ind w:firstLine="0"/>
              <w:jc w:val="center"/>
            </w:pPr>
            <w:r>
              <w:t xml:space="preserve">Рост ценности объединенной компании будет проистекать из воплощения инвестиционных возможностей компании мишени, которая при этом не имеет достаточно средств на эти инвестиции  </w:t>
            </w:r>
          </w:p>
        </w:tc>
      </w:tr>
      <w:tr w:rsidR="00A43296" w:rsidRPr="006E592A" w:rsidTr="006E592A">
        <w:tc>
          <w:tcPr>
            <w:tcW w:w="1702" w:type="dxa"/>
            <w:vMerge/>
            <w:vAlign w:val="center"/>
          </w:tcPr>
          <w:p w:rsidR="00A43296" w:rsidRPr="006E592A" w:rsidRDefault="00A43296" w:rsidP="00A43296">
            <w:pPr>
              <w:ind w:firstLine="0"/>
              <w:jc w:val="center"/>
            </w:pPr>
          </w:p>
        </w:tc>
        <w:tc>
          <w:tcPr>
            <w:tcW w:w="3509" w:type="dxa"/>
            <w:vAlign w:val="center"/>
          </w:tcPr>
          <w:p w:rsidR="00A43296" w:rsidRPr="006E592A" w:rsidRDefault="0086279C" w:rsidP="00A43296">
            <w:pPr>
              <w:ind w:firstLine="0"/>
              <w:jc w:val="center"/>
            </w:pPr>
            <w:r>
              <w:t>Новые</w:t>
            </w:r>
            <w:r w:rsidR="006E592A">
              <w:t xml:space="preserve"> возможности заимствования</w:t>
            </w:r>
          </w:p>
        </w:tc>
        <w:tc>
          <w:tcPr>
            <w:tcW w:w="3650" w:type="dxa"/>
            <w:vAlign w:val="center"/>
          </w:tcPr>
          <w:p w:rsidR="00A43296" w:rsidRPr="006E592A" w:rsidRDefault="006E592A" w:rsidP="00A43296">
            <w:pPr>
              <w:ind w:firstLine="0"/>
              <w:jc w:val="center"/>
            </w:pPr>
            <w:r>
              <w:t>Иногда возникает ситуация, когда поглощение реализуют фирмы с отрицательно коррелированными денежными потоками. Такая сделка уменьшает риск, сглаживает денежный поток объединенной фирмы, стабилизирует финансовые коэффициенты. Все эти факторы могут поспособствовать тому, что фирма</w:t>
            </w:r>
            <w:r w:rsidR="004A6F7D">
              <w:t xml:space="preserve"> сможет</w:t>
            </w:r>
            <w:r>
              <w:t xml:space="preserve"> привлечь больше долга при неизменной процентной ставке</w:t>
            </w:r>
          </w:p>
        </w:tc>
      </w:tr>
      <w:tr w:rsidR="00A43296" w:rsidRPr="006E592A" w:rsidTr="006E592A">
        <w:tc>
          <w:tcPr>
            <w:tcW w:w="1702" w:type="dxa"/>
            <w:vMerge/>
            <w:vAlign w:val="center"/>
          </w:tcPr>
          <w:p w:rsidR="00A43296" w:rsidRPr="006E592A" w:rsidRDefault="00A43296" w:rsidP="00A43296">
            <w:pPr>
              <w:ind w:firstLine="0"/>
              <w:jc w:val="center"/>
            </w:pPr>
          </w:p>
        </w:tc>
        <w:tc>
          <w:tcPr>
            <w:tcW w:w="3509" w:type="dxa"/>
            <w:vAlign w:val="center"/>
          </w:tcPr>
          <w:p w:rsidR="00A43296" w:rsidRPr="006E592A" w:rsidRDefault="004A6F7D" w:rsidP="00A43296">
            <w:pPr>
              <w:ind w:firstLine="0"/>
              <w:jc w:val="center"/>
            </w:pPr>
            <w:r>
              <w:t>Выигрыши на налогах</w:t>
            </w:r>
          </w:p>
        </w:tc>
        <w:tc>
          <w:tcPr>
            <w:tcW w:w="3650" w:type="dxa"/>
            <w:vAlign w:val="center"/>
          </w:tcPr>
          <w:p w:rsidR="00A43296" w:rsidRPr="006E592A" w:rsidRDefault="004A6F7D" w:rsidP="004A6F7D">
            <w:pPr>
              <w:ind w:firstLine="0"/>
              <w:jc w:val="center"/>
            </w:pPr>
            <w:r>
              <w:t>Налоги объединенной фирмы могут быть ниже за счет разных механизмов государственного регулирования двух фирм. Использование чистых операционных убытков также уменьшает налогооблагаемую базу</w:t>
            </w:r>
          </w:p>
        </w:tc>
      </w:tr>
    </w:tbl>
    <w:p w:rsidR="0004356E" w:rsidRPr="006E592A" w:rsidRDefault="0004356E" w:rsidP="0004356E">
      <w:pPr>
        <w:ind w:left="709" w:firstLine="0"/>
      </w:pPr>
    </w:p>
    <w:p w:rsidR="00EE7B53" w:rsidRDefault="004A6F7D" w:rsidP="00EE7B53">
      <w:pPr>
        <w:rPr>
          <w:lang w:val="en-US"/>
        </w:rPr>
      </w:pPr>
      <w:r>
        <w:t>Источник</w:t>
      </w:r>
      <w:r>
        <w:rPr>
          <w:lang w:val="en-US"/>
        </w:rPr>
        <w:t>: [</w:t>
      </w:r>
      <w:r w:rsidR="008F5A09">
        <w:rPr>
          <w:lang w:val="en-US"/>
        </w:rPr>
        <w:t>4</w:t>
      </w:r>
      <w:r>
        <w:rPr>
          <w:lang w:val="en-US"/>
        </w:rPr>
        <w:t>]</w:t>
      </w:r>
    </w:p>
    <w:p w:rsidR="004852EB" w:rsidRDefault="004852EB" w:rsidP="00EE7B53">
      <w:pPr>
        <w:rPr>
          <w:lang w:val="en-US"/>
        </w:rPr>
      </w:pPr>
    </w:p>
    <w:p w:rsidR="00D323AE" w:rsidRDefault="004A6F7D" w:rsidP="00EE7B53">
      <w:r>
        <w:t xml:space="preserve">Таблица наглядно иллюстрирует многообразие факторов, за счет которых ценность объединенной компании может быть выше суммы ценностей компаний по отдельности. </w:t>
      </w:r>
      <w:r w:rsidR="004852EB">
        <w:t>Стоит отметить, что финансовая и операционная синергия являются не единственными мотивами поглощений</w:t>
      </w:r>
      <w:r w:rsidR="004852EB" w:rsidRPr="004852EB">
        <w:t xml:space="preserve">: </w:t>
      </w:r>
      <w:r w:rsidR="004852EB">
        <w:t xml:space="preserve">диверсификация, контроль над плохо управляемой фирмой, личные интересы менеджеров тоже играют роль в принятии решений. </w:t>
      </w:r>
      <w:r>
        <w:t xml:space="preserve">При этом для определения справедливой стоимости сделки </w:t>
      </w:r>
      <w:r>
        <w:rPr>
          <w:lang w:val="en-US"/>
        </w:rPr>
        <w:t>M</w:t>
      </w:r>
      <w:r w:rsidRPr="004A6F7D">
        <w:t>&amp;</w:t>
      </w:r>
      <w:r>
        <w:rPr>
          <w:lang w:val="en-US"/>
        </w:rPr>
        <w:t>A</w:t>
      </w:r>
      <w:r w:rsidRPr="004A6F7D">
        <w:t xml:space="preserve"> </w:t>
      </w:r>
      <w:r>
        <w:t>возникает потребность</w:t>
      </w:r>
      <w:r w:rsidR="00D323AE">
        <w:t>,</w:t>
      </w:r>
      <w:r>
        <w:t xml:space="preserve"> </w:t>
      </w:r>
      <w:r w:rsidR="00D323AE">
        <w:t xml:space="preserve">как </w:t>
      </w:r>
      <w:r>
        <w:t xml:space="preserve">в </w:t>
      </w:r>
      <w:r w:rsidR="004852EB">
        <w:t xml:space="preserve">точной </w:t>
      </w:r>
      <w:r>
        <w:t>количественной идентификации приведенных синергетических эффектов</w:t>
      </w:r>
      <w:r w:rsidR="00D323AE">
        <w:t>, так и в оценке стоимости компании мишени.</w:t>
      </w:r>
      <w:r>
        <w:t xml:space="preserve"> </w:t>
      </w:r>
    </w:p>
    <w:p w:rsidR="00D323AE" w:rsidRPr="00D323AE" w:rsidRDefault="00D323AE" w:rsidP="00EE7B53">
      <w:r>
        <w:t xml:space="preserve">Существует четыре основных метода для оценки компаний в сделках </w:t>
      </w:r>
      <w:r>
        <w:rPr>
          <w:lang w:val="en-US"/>
        </w:rPr>
        <w:t>M</w:t>
      </w:r>
      <w:r w:rsidRPr="00D323AE">
        <w:t>&amp;</w:t>
      </w:r>
      <w:r>
        <w:rPr>
          <w:lang w:val="en-US"/>
        </w:rPr>
        <w:t>A</w:t>
      </w:r>
      <w:r w:rsidRPr="00D323AE">
        <w:t>:</w:t>
      </w:r>
    </w:p>
    <w:p w:rsidR="00003663" w:rsidRPr="00003663" w:rsidRDefault="00D323AE" w:rsidP="00D323AE">
      <w:pPr>
        <w:pStyle w:val="afc"/>
        <w:numPr>
          <w:ilvl w:val="0"/>
          <w:numId w:val="11"/>
        </w:numPr>
      </w:pPr>
      <w:r>
        <w:t>Метод рыночных мультипликаторов</w:t>
      </w:r>
      <w:r w:rsidR="009F5FB2">
        <w:t xml:space="preserve"> </w:t>
      </w:r>
      <w:r w:rsidR="00272534">
        <w:rPr>
          <w:lang w:val="en-US"/>
        </w:rPr>
        <w:t>[</w:t>
      </w:r>
      <w:r w:rsidR="008F5A09">
        <w:rPr>
          <w:lang w:val="en-US"/>
        </w:rPr>
        <w:t>7</w:t>
      </w:r>
      <w:r w:rsidR="009F5FB2">
        <w:rPr>
          <w:lang w:val="en-US"/>
        </w:rPr>
        <w:t>]</w:t>
      </w:r>
      <w:r w:rsidR="00E227C3">
        <w:t>.</w:t>
      </w:r>
    </w:p>
    <w:p w:rsidR="004A6F7D" w:rsidRPr="002F67AD" w:rsidRDefault="00003663" w:rsidP="00003663">
      <w:r>
        <w:t>Данный метод предполагает, что ценность компании можно определить на основе сравнения с определенными индикаторами похожих компаний и</w:t>
      </w:r>
      <w:r w:rsidR="00272534">
        <w:t>ли</w:t>
      </w:r>
      <w:r>
        <w:t xml:space="preserve"> операций</w:t>
      </w:r>
      <w:r w:rsidR="00272534">
        <w:t xml:space="preserve"> на рынке корпоративного контроля</w:t>
      </w:r>
      <w:r>
        <w:t>. В качестве таких индикаторов часто используются различные мультипликаторы</w:t>
      </w:r>
      <w:r w:rsidRPr="00003663">
        <w:t xml:space="preserve">: </w:t>
      </w:r>
      <w:r>
        <w:rPr>
          <w:lang w:val="en-US"/>
        </w:rPr>
        <w:t>P</w:t>
      </w:r>
      <w:r w:rsidRPr="00003663">
        <w:t>/</w:t>
      </w:r>
      <w:r>
        <w:rPr>
          <w:lang w:val="en-US"/>
        </w:rPr>
        <w:t>E</w:t>
      </w:r>
      <w:r w:rsidRPr="00003663">
        <w:t xml:space="preserve">, </w:t>
      </w:r>
      <w:r>
        <w:rPr>
          <w:lang w:val="en-US"/>
        </w:rPr>
        <w:t>MV</w:t>
      </w:r>
      <w:r w:rsidRPr="00003663">
        <w:t>/</w:t>
      </w:r>
      <w:r>
        <w:rPr>
          <w:lang w:val="en-US"/>
        </w:rPr>
        <w:t>BV</w:t>
      </w:r>
      <w:r w:rsidRPr="00003663">
        <w:t>,</w:t>
      </w:r>
      <w:r w:rsidR="006C4B00">
        <w:t xml:space="preserve"> </w:t>
      </w:r>
      <w:r w:rsidR="006C4B00">
        <w:rPr>
          <w:lang w:val="en-US"/>
        </w:rPr>
        <w:t>P</w:t>
      </w:r>
      <w:r w:rsidR="006C4B00" w:rsidRPr="006C4B00">
        <w:t>/</w:t>
      </w:r>
      <w:r w:rsidR="006C4B00">
        <w:rPr>
          <w:lang w:val="en-US"/>
        </w:rPr>
        <w:t>BV</w:t>
      </w:r>
      <w:r w:rsidR="003B52AB" w:rsidRPr="003B52AB">
        <w:t>;</w:t>
      </w:r>
      <w:r w:rsidR="00A57020">
        <w:t xml:space="preserve"> мул</w:t>
      </w:r>
      <w:r w:rsidR="006C4B00">
        <w:t xml:space="preserve">ьтипликаторы денежного потока – </w:t>
      </w:r>
      <w:r w:rsidR="006C4B00">
        <w:rPr>
          <w:lang w:val="en-US"/>
        </w:rPr>
        <w:t>P</w:t>
      </w:r>
      <w:r w:rsidR="006C4B00" w:rsidRPr="006C4B00">
        <w:t>/</w:t>
      </w:r>
      <w:r w:rsidR="006C4B00">
        <w:rPr>
          <w:lang w:val="en-US"/>
        </w:rPr>
        <w:t>OCF</w:t>
      </w:r>
      <w:r w:rsidR="006C4B00" w:rsidRPr="006C4B00">
        <w:t xml:space="preserve">, </w:t>
      </w:r>
      <w:r w:rsidR="006C4B00">
        <w:rPr>
          <w:lang w:val="en-US"/>
        </w:rPr>
        <w:t>P</w:t>
      </w:r>
      <w:r w:rsidR="006C4B00" w:rsidRPr="006C4B00">
        <w:t>/</w:t>
      </w:r>
      <w:r w:rsidR="006C4B00">
        <w:rPr>
          <w:lang w:val="en-US"/>
        </w:rPr>
        <w:t>FCFE</w:t>
      </w:r>
      <w:r w:rsidR="006C4B00" w:rsidRPr="006C4B00">
        <w:t xml:space="preserve">, </w:t>
      </w:r>
      <w:r w:rsidR="006C4B00">
        <w:rPr>
          <w:lang w:val="en-US"/>
        </w:rPr>
        <w:t>P</w:t>
      </w:r>
      <w:r w:rsidR="006C4B00" w:rsidRPr="006C4B00">
        <w:t>/</w:t>
      </w:r>
      <w:r w:rsidR="006C4B00">
        <w:rPr>
          <w:lang w:val="en-US"/>
        </w:rPr>
        <w:t>FCFF</w:t>
      </w:r>
      <w:r w:rsidR="003B52AB" w:rsidRPr="003B52AB">
        <w:t>;</w:t>
      </w:r>
      <w:r w:rsidR="006C4B00" w:rsidRPr="006C4B00">
        <w:t xml:space="preserve"> </w:t>
      </w:r>
      <w:r w:rsidR="006C4B00">
        <w:t xml:space="preserve">показатели </w:t>
      </w:r>
      <w:r w:rsidR="006C4B00">
        <w:rPr>
          <w:lang w:val="en-US"/>
        </w:rPr>
        <w:t>EV</w:t>
      </w:r>
      <w:r w:rsidR="006C4B00" w:rsidRPr="006C4B00">
        <w:t>/</w:t>
      </w:r>
      <w:r w:rsidR="006C4B00">
        <w:rPr>
          <w:lang w:val="en-US"/>
        </w:rPr>
        <w:t>EBITDA</w:t>
      </w:r>
      <w:r w:rsidR="006C4B00" w:rsidRPr="006C4B00">
        <w:t xml:space="preserve">, </w:t>
      </w:r>
      <w:r w:rsidR="006C4B00">
        <w:rPr>
          <w:lang w:val="en-US"/>
        </w:rPr>
        <w:t>P</w:t>
      </w:r>
      <w:r w:rsidR="006C4B00" w:rsidRPr="006C4B00">
        <w:t>/</w:t>
      </w:r>
      <w:r w:rsidR="006C4B00">
        <w:rPr>
          <w:lang w:val="en-US"/>
        </w:rPr>
        <w:t>EBITDA</w:t>
      </w:r>
      <w:r w:rsidR="006C4B00" w:rsidRPr="006C4B00">
        <w:t xml:space="preserve">. </w:t>
      </w:r>
      <w:r w:rsidR="006C4B00">
        <w:t>Например, наиболее подходящим индикатором для оценки промышленных фирм</w:t>
      </w:r>
      <w:r w:rsidR="00615AB3">
        <w:t xml:space="preserve"> с крупными основными активами на балансе</w:t>
      </w:r>
      <w:r w:rsidR="006C4B00">
        <w:t xml:space="preserve"> является </w:t>
      </w:r>
      <w:r w:rsidR="006C4B00">
        <w:rPr>
          <w:lang w:val="en-US"/>
        </w:rPr>
        <w:t>EV</w:t>
      </w:r>
      <w:r w:rsidR="006C4B00" w:rsidRPr="006C4B00">
        <w:t>/</w:t>
      </w:r>
      <w:r w:rsidR="006C4B00">
        <w:rPr>
          <w:lang w:val="en-US"/>
        </w:rPr>
        <w:t>EBITDA</w:t>
      </w:r>
      <w:r w:rsidR="006C4B00" w:rsidRPr="006C4B00">
        <w:t xml:space="preserve"> </w:t>
      </w:r>
      <w:r w:rsidR="006C4B00">
        <w:t>–</w:t>
      </w:r>
      <w:r w:rsidR="006C4B00" w:rsidRPr="006C4B00">
        <w:t xml:space="preserve"> </w:t>
      </w:r>
      <w:r w:rsidR="006C4B00">
        <w:t xml:space="preserve">такое соотношение учитывает амортизацию, составляющую значительную долю баланса </w:t>
      </w:r>
      <w:r w:rsidR="002F67AD">
        <w:t xml:space="preserve">капиталоемких </w:t>
      </w:r>
      <w:r w:rsidR="006C4B00">
        <w:t xml:space="preserve">компаний </w:t>
      </w:r>
      <w:r w:rsidR="006C4B00" w:rsidRPr="006C4B00">
        <w:t>[</w:t>
      </w:r>
      <w:r w:rsidR="008F5A09" w:rsidRPr="008F5A09">
        <w:t>2</w:t>
      </w:r>
      <w:r w:rsidR="006C4B00" w:rsidRPr="006C4B00">
        <w:t>]</w:t>
      </w:r>
      <w:r w:rsidR="006C4B00">
        <w:t>. Для оценки компании, таким образом, необходимо произвести следующие вычисления</w:t>
      </w:r>
      <w:r w:rsidR="006C4B00" w:rsidRPr="002F67AD"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3522"/>
        <w:gridCol w:w="2730"/>
      </w:tblGrid>
      <w:tr w:rsidR="006C4B00" w:rsidTr="00E464CB">
        <w:tc>
          <w:tcPr>
            <w:tcW w:w="3190" w:type="dxa"/>
          </w:tcPr>
          <w:p w:rsidR="006C4B00" w:rsidRPr="002F67AD" w:rsidRDefault="006C4B00" w:rsidP="00003663">
            <w:pPr>
              <w:ind w:firstLine="0"/>
            </w:pPr>
          </w:p>
        </w:tc>
        <w:tc>
          <w:tcPr>
            <w:tcW w:w="3581" w:type="dxa"/>
          </w:tcPr>
          <w:p w:rsidR="006C4B00" w:rsidRPr="00E464CB" w:rsidRDefault="00566443" w:rsidP="00E227C3">
            <w:pPr>
              <w:ind w:firstLine="0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EV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EV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EBITDA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)*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EBITDA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</w:tc>
        <w:tc>
          <w:tcPr>
            <w:tcW w:w="2799" w:type="dxa"/>
            <w:vAlign w:val="center"/>
          </w:tcPr>
          <w:p w:rsidR="006C4B00" w:rsidRDefault="00E464CB" w:rsidP="00E464CB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(3)</w:t>
            </w:r>
          </w:p>
        </w:tc>
      </w:tr>
    </w:tbl>
    <w:p w:rsidR="00E464CB" w:rsidRDefault="00E464CB" w:rsidP="00E464CB">
      <w:pPr>
        <w:rPr>
          <w:lang w:val="en-US"/>
        </w:rPr>
      </w:pPr>
      <w:r>
        <w:lastRenderedPageBreak/>
        <w:t>Где</w:t>
      </w:r>
      <w:r>
        <w:rPr>
          <w:lang w:val="en-US"/>
        </w:rPr>
        <w:t>:</w:t>
      </w:r>
    </w:p>
    <w:p w:rsidR="00E464CB" w:rsidRDefault="00E464CB" w:rsidP="00E464CB">
      <w:pPr>
        <w:rPr>
          <w:lang w:eastAsia="ru-RU"/>
        </w:rPr>
      </w:pPr>
      <w:r w:rsidRPr="00E464CB">
        <w:rPr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EV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 w:rsidRPr="00E464CB">
        <w:rPr>
          <w:lang w:eastAsia="ru-RU"/>
        </w:rPr>
        <w:t xml:space="preserve"> – </w:t>
      </w:r>
      <w:r>
        <w:rPr>
          <w:lang w:eastAsia="ru-RU"/>
        </w:rPr>
        <w:t>рыночная стоимость оцениваемой компании,</w:t>
      </w:r>
    </w:p>
    <w:p w:rsidR="00E464CB" w:rsidRDefault="00E464CB" w:rsidP="00E464CB">
      <w:pPr>
        <w:rPr>
          <w:lang w:eastAsia="ru-RU"/>
        </w:rPr>
      </w:pPr>
      <w:r>
        <w:rPr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EV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</m:oMath>
      <w:r w:rsidRPr="00E464CB">
        <w:rPr>
          <w:lang w:eastAsia="ru-RU"/>
        </w:rPr>
        <w:t xml:space="preserve"> </w:t>
      </w:r>
      <w:r>
        <w:rPr>
          <w:lang w:eastAsia="ru-RU"/>
        </w:rPr>
        <w:t>– рыночная стоимость похожей компании,</w:t>
      </w:r>
    </w:p>
    <w:p w:rsidR="00E464CB" w:rsidRDefault="00E464CB" w:rsidP="00E464CB">
      <w:pPr>
        <w:rPr>
          <w:lang w:eastAsia="ru-RU"/>
        </w:rPr>
      </w:pPr>
      <w:r>
        <w:rPr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EBITDA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</m:oMath>
      <w:r>
        <w:rPr>
          <w:lang w:eastAsia="ru-RU"/>
        </w:rPr>
        <w:t xml:space="preserve"> – прибыль до</w:t>
      </w:r>
      <w:r w:rsidR="00E227C3">
        <w:rPr>
          <w:lang w:eastAsia="ru-RU"/>
        </w:rPr>
        <w:t xml:space="preserve"> амортизации, процентов и</w:t>
      </w:r>
      <w:r>
        <w:rPr>
          <w:lang w:eastAsia="ru-RU"/>
        </w:rPr>
        <w:t xml:space="preserve"> налого</w:t>
      </w:r>
      <w:r w:rsidR="00E227C3">
        <w:rPr>
          <w:lang w:eastAsia="ru-RU"/>
        </w:rPr>
        <w:t>обложения похожей компании,</w:t>
      </w:r>
    </w:p>
    <w:p w:rsidR="00E227C3" w:rsidRDefault="00E227C3" w:rsidP="00E464CB">
      <w:pPr>
        <w:rPr>
          <w:lang w:eastAsia="ru-RU"/>
        </w:rPr>
      </w:pPr>
      <w:r w:rsidRPr="00E227C3">
        <w:rPr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EBITDA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 w:rsidRPr="00E227C3">
        <w:rPr>
          <w:lang w:eastAsia="ru-RU"/>
        </w:rPr>
        <w:t xml:space="preserve"> </w:t>
      </w:r>
      <w:r>
        <w:rPr>
          <w:lang w:eastAsia="ru-RU"/>
        </w:rPr>
        <w:t xml:space="preserve">– прибыль до амортизации, процентов и налогообложения оцениваемой компании. </w:t>
      </w:r>
    </w:p>
    <w:p w:rsidR="00632C49" w:rsidRPr="00BF1839" w:rsidRDefault="00632C49" w:rsidP="00E464CB">
      <w:r>
        <w:rPr>
          <w:lang w:eastAsia="ru-RU"/>
        </w:rPr>
        <w:t xml:space="preserve">В рамках рассматриваемых подходов к оценке фирм в </w:t>
      </w:r>
      <w:r>
        <w:rPr>
          <w:lang w:val="en-US" w:eastAsia="ru-RU"/>
        </w:rPr>
        <w:t>M</w:t>
      </w:r>
      <w:r w:rsidRPr="00632C49">
        <w:rPr>
          <w:lang w:eastAsia="ru-RU"/>
        </w:rPr>
        <w:t>&amp;</w:t>
      </w:r>
      <w:r>
        <w:rPr>
          <w:lang w:val="en-US" w:eastAsia="ru-RU"/>
        </w:rPr>
        <w:t>A</w:t>
      </w:r>
      <w:r>
        <w:rPr>
          <w:lang w:eastAsia="ru-RU"/>
        </w:rPr>
        <w:t xml:space="preserve"> метод мультипликаторов является самым простым и</w:t>
      </w:r>
      <w:r w:rsidR="0086279C">
        <w:rPr>
          <w:lang w:eastAsia="ru-RU"/>
        </w:rPr>
        <w:t xml:space="preserve"> в то же время</w:t>
      </w:r>
      <w:r w:rsidR="00BF1839">
        <w:rPr>
          <w:lang w:eastAsia="ru-RU"/>
        </w:rPr>
        <w:t xml:space="preserve"> неточным, поскольку не отражает специфических характеристик фирм. Более того, мультипликаторы, как индикаторы восприятия компании рынком, подвержены цикличности </w:t>
      </w:r>
      <w:r w:rsidR="00BF1839" w:rsidRPr="00BF1839">
        <w:rPr>
          <w:lang w:eastAsia="ru-RU"/>
        </w:rPr>
        <w:t>[</w:t>
      </w:r>
      <w:r w:rsidR="008F5A09" w:rsidRPr="008F5A09">
        <w:rPr>
          <w:lang w:eastAsia="ru-RU"/>
        </w:rPr>
        <w:t>3</w:t>
      </w:r>
      <w:r w:rsidR="00BF1839" w:rsidRPr="00BF1839">
        <w:rPr>
          <w:lang w:eastAsia="ru-RU"/>
        </w:rPr>
        <w:t>]</w:t>
      </w:r>
    </w:p>
    <w:p w:rsidR="00E227C3" w:rsidRDefault="00E227C3" w:rsidP="00E227C3">
      <w:pPr>
        <w:pStyle w:val="afc"/>
        <w:numPr>
          <w:ilvl w:val="0"/>
          <w:numId w:val="11"/>
        </w:numPr>
      </w:pPr>
      <w:r>
        <w:t xml:space="preserve">Доходный подход </w:t>
      </w:r>
      <w:r w:rsidR="00272534">
        <w:rPr>
          <w:lang w:val="en-US"/>
        </w:rPr>
        <w:t>[</w:t>
      </w:r>
      <w:r w:rsidR="008F5A09">
        <w:rPr>
          <w:lang w:val="en-US"/>
        </w:rPr>
        <w:t>7</w:t>
      </w:r>
      <w:r>
        <w:rPr>
          <w:lang w:val="en-US"/>
        </w:rPr>
        <w:t>]</w:t>
      </w:r>
      <w:r>
        <w:t>.</w:t>
      </w:r>
    </w:p>
    <w:p w:rsidR="00E227C3" w:rsidRDefault="00F73F7D" w:rsidP="00F73F7D">
      <w:r>
        <w:t xml:space="preserve">Доходный метод предполагает использование моделей денежного потока для определения приведенной стоимости платежей и оценке стоимости компании. </w:t>
      </w:r>
      <w:r w:rsidR="00632C49">
        <w:t>Наибольшее распространение получили такие</w:t>
      </w:r>
      <w:r>
        <w:t xml:space="preserve"> модели как </w:t>
      </w:r>
      <w:r>
        <w:rPr>
          <w:lang w:val="en-US"/>
        </w:rPr>
        <w:t>FCFE</w:t>
      </w:r>
      <w:r w:rsidRPr="00F73F7D">
        <w:t xml:space="preserve"> – </w:t>
      </w:r>
      <w:r>
        <w:t>свободный денежный поток а</w:t>
      </w:r>
      <w:r w:rsidR="00632C49">
        <w:t>кционерам</w:t>
      </w:r>
      <w:r>
        <w:t xml:space="preserve">, </w:t>
      </w:r>
      <w:r>
        <w:rPr>
          <w:lang w:val="en-US"/>
        </w:rPr>
        <w:t>FCFF</w:t>
      </w:r>
      <w:r w:rsidRPr="00F73F7D">
        <w:t xml:space="preserve"> </w:t>
      </w:r>
      <w:r>
        <w:t>–</w:t>
      </w:r>
      <w:r w:rsidRPr="00F73F7D">
        <w:t xml:space="preserve"> </w:t>
      </w:r>
      <w:r>
        <w:t xml:space="preserve">свободный денежный поток фирмы в целом, </w:t>
      </w:r>
      <w:r>
        <w:rPr>
          <w:lang w:val="en-US"/>
        </w:rPr>
        <w:t>DCF</w:t>
      </w:r>
      <w:r w:rsidRPr="00F73F7D">
        <w:t xml:space="preserve"> </w:t>
      </w:r>
      <w:r>
        <w:t>–</w:t>
      </w:r>
      <w:r w:rsidRPr="00F73F7D">
        <w:t xml:space="preserve"> </w:t>
      </w:r>
      <w:r>
        <w:t>модель дисконтированных дивидендов</w:t>
      </w:r>
      <w:r w:rsidR="0045277E" w:rsidRPr="0045277E">
        <w:t xml:space="preserve"> [</w:t>
      </w:r>
      <w:r w:rsidR="008F5A09" w:rsidRPr="008F5A09">
        <w:t>1</w:t>
      </w:r>
      <w:r w:rsidR="0045277E" w:rsidRPr="0045277E">
        <w:t>]</w:t>
      </w:r>
      <w:r>
        <w:t xml:space="preserve">. </w:t>
      </w:r>
      <w:r w:rsidR="00632C49">
        <w:t xml:space="preserve">Данный подход может обеспечить высокую точность оценки компании мишени, однако стоит </w:t>
      </w:r>
      <w:proofErr w:type="gramStart"/>
      <w:r w:rsidR="00632C49">
        <w:t>учесть</w:t>
      </w:r>
      <w:proofErr w:type="gramEnd"/>
      <w:r w:rsidR="00632C49">
        <w:t xml:space="preserve"> как ограничения финансовых моделей, так и чувствительность параметров этих моделей к различным предположениям</w:t>
      </w:r>
      <w:r w:rsidR="009F5FB2">
        <w:t xml:space="preserve"> о темпе роста или требуемой доходности акционеров</w:t>
      </w:r>
      <w:r w:rsidR="0045277E">
        <w:t xml:space="preserve"> [</w:t>
      </w:r>
      <w:r w:rsidR="008F5A09" w:rsidRPr="008F5A09">
        <w:t>34</w:t>
      </w:r>
      <w:r w:rsidR="00BF1839" w:rsidRPr="00BF1839">
        <w:t>]</w:t>
      </w:r>
      <w:r w:rsidR="009F5FB2">
        <w:t xml:space="preserve">. </w:t>
      </w:r>
      <w:r w:rsidR="00632C49">
        <w:t xml:space="preserve"> </w:t>
      </w:r>
    </w:p>
    <w:p w:rsidR="00F73F7D" w:rsidRPr="00F73F7D" w:rsidRDefault="00F73F7D" w:rsidP="00F73F7D">
      <w:pPr>
        <w:pStyle w:val="afc"/>
        <w:numPr>
          <w:ilvl w:val="0"/>
          <w:numId w:val="11"/>
        </w:numPr>
      </w:pPr>
      <w:r>
        <w:t xml:space="preserve">Затратный подход </w:t>
      </w:r>
      <w:r>
        <w:rPr>
          <w:lang w:val="en-US"/>
        </w:rPr>
        <w:t>[</w:t>
      </w:r>
      <w:r w:rsidR="008F5A09">
        <w:rPr>
          <w:lang w:val="en-US"/>
        </w:rPr>
        <w:t>4</w:t>
      </w:r>
      <w:r w:rsidR="0045277E">
        <w:rPr>
          <w:lang w:val="en-US"/>
        </w:rPr>
        <w:t xml:space="preserve">, </w:t>
      </w:r>
      <w:r w:rsidR="008F5A09">
        <w:rPr>
          <w:lang w:val="en-US"/>
        </w:rPr>
        <w:t>7</w:t>
      </w:r>
      <w:r>
        <w:rPr>
          <w:lang w:val="en-US"/>
        </w:rPr>
        <w:t>].</w:t>
      </w:r>
    </w:p>
    <w:p w:rsidR="00F73F7D" w:rsidRPr="00FD205B" w:rsidRDefault="00F73F7D" w:rsidP="00F73F7D">
      <w:r>
        <w:t>Затратный под</w:t>
      </w:r>
      <w:r w:rsidR="00615AB3">
        <w:t>ход акцентирует внимание на рыночной цене активов поглощаемой фирмы</w:t>
      </w:r>
      <w:r>
        <w:t xml:space="preserve">. Для осуществления данного метода привлекаются независимые оценщики, которые идентифицируют справедливую стоимость отдельных активов фирмы. </w:t>
      </w:r>
      <w:r w:rsidR="00632C49">
        <w:t>Разница между рыночной ценой и полученной стоимостью в рамках применяемого подхода является оценкой стоимости фирмы. Недостаток способа оценки состоит в том, что пробле</w:t>
      </w:r>
      <w:r w:rsidR="00FD205B">
        <w:t>матично осуществлять оценку компании</w:t>
      </w:r>
      <w:r w:rsidR="00632C49">
        <w:t xml:space="preserve"> со значительными нематериальными активами на балансе. </w:t>
      </w:r>
    </w:p>
    <w:p w:rsidR="009F5FB2" w:rsidRDefault="009F5FB2" w:rsidP="009F5FB2">
      <w:pPr>
        <w:pStyle w:val="afc"/>
        <w:numPr>
          <w:ilvl w:val="0"/>
          <w:numId w:val="11"/>
        </w:numPr>
        <w:rPr>
          <w:lang w:val="en-US"/>
        </w:rPr>
      </w:pPr>
      <w:r>
        <w:t xml:space="preserve">Метод реальных опционов </w:t>
      </w:r>
      <w:r w:rsidR="00272534">
        <w:rPr>
          <w:lang w:val="en-US"/>
        </w:rPr>
        <w:t>[</w:t>
      </w:r>
      <w:r w:rsidR="008F5A09">
        <w:rPr>
          <w:lang w:val="en-US"/>
        </w:rPr>
        <w:t>7</w:t>
      </w:r>
      <w:r>
        <w:rPr>
          <w:lang w:val="en-US"/>
        </w:rPr>
        <w:t>].</w:t>
      </w:r>
    </w:p>
    <w:p w:rsidR="009F5FB2" w:rsidRPr="000603F6" w:rsidRDefault="009F5FB2" w:rsidP="009F5FB2">
      <w:r>
        <w:t xml:space="preserve">Сделки </w:t>
      </w:r>
      <w:r>
        <w:rPr>
          <w:lang w:val="en-US"/>
        </w:rPr>
        <w:t>M</w:t>
      </w:r>
      <w:r w:rsidRPr="009F5FB2">
        <w:t>&amp;</w:t>
      </w:r>
      <w:proofErr w:type="gramStart"/>
      <w:r>
        <w:rPr>
          <w:lang w:val="en-US"/>
        </w:rPr>
        <w:t>A</w:t>
      </w:r>
      <w:proofErr w:type="gramEnd"/>
      <w:r w:rsidRPr="009F5FB2">
        <w:t xml:space="preserve"> </w:t>
      </w:r>
      <w:r>
        <w:t>как и некоторые инвестиции могут содержать в себе «встроенный опцион» - исключительное право покупать, продавать или использовать актив на определенном временном отрезке в обмен на заранее определенную сумму денег. Традиционные методы оценки бизнеса (мультипликаторы,</w:t>
      </w:r>
      <w:r w:rsidR="00365A9C">
        <w:t xml:space="preserve"> доходный и затратный методы) </w:t>
      </w:r>
      <w:r>
        <w:t>проигрывают методу реальных опционов, поскольку не могут учесть гибкость в принятии ре</w:t>
      </w:r>
      <w:r w:rsidR="00365A9C">
        <w:t>шений при реорганизации</w:t>
      </w:r>
      <w:r w:rsidR="001821D0">
        <w:t xml:space="preserve"> компаний</w:t>
      </w:r>
      <w:r>
        <w:t xml:space="preserve">. </w:t>
      </w:r>
      <w:r w:rsidR="008D72A1">
        <w:t xml:space="preserve">Оценка реального опциона с помощью дерева </w:t>
      </w:r>
      <w:r w:rsidR="008D72A1">
        <w:lastRenderedPageBreak/>
        <w:t xml:space="preserve">решений может выявить ценность эксклюзивного, исключительного права, которым обладает компания покупатель при совершении сделки </w:t>
      </w:r>
      <w:r w:rsidR="008D72A1">
        <w:rPr>
          <w:lang w:val="en-US"/>
        </w:rPr>
        <w:t>M</w:t>
      </w:r>
      <w:r w:rsidR="008D72A1" w:rsidRPr="008D72A1">
        <w:t>&amp;</w:t>
      </w:r>
      <w:r w:rsidR="008D72A1">
        <w:rPr>
          <w:lang w:val="en-US"/>
        </w:rPr>
        <w:t>A</w:t>
      </w:r>
      <w:r w:rsidR="008D72A1">
        <w:t xml:space="preserve">. </w:t>
      </w:r>
    </w:p>
    <w:p w:rsidR="0045277E" w:rsidRPr="002B2898" w:rsidRDefault="0086279C" w:rsidP="001821D0">
      <w:r>
        <w:t xml:space="preserve">Помимо повсеместных методов оценки бизнеса и классификации синергии </w:t>
      </w:r>
      <w:r w:rsidR="001821D0">
        <w:t>слияний</w:t>
      </w:r>
      <w:r w:rsidRPr="0086279C">
        <w:t xml:space="preserve"> </w:t>
      </w:r>
      <w:r>
        <w:t xml:space="preserve">важными атрибутами рынка </w:t>
      </w:r>
      <w:r>
        <w:rPr>
          <w:lang w:val="en-US"/>
        </w:rPr>
        <w:t>M</w:t>
      </w:r>
      <w:r w:rsidRPr="0086279C">
        <w:t>&amp;</w:t>
      </w:r>
      <w:r>
        <w:rPr>
          <w:lang w:val="en-US"/>
        </w:rPr>
        <w:t>A</w:t>
      </w:r>
      <w:r w:rsidRPr="0086279C">
        <w:t xml:space="preserve"> </w:t>
      </w:r>
      <w:r>
        <w:t xml:space="preserve">являются </w:t>
      </w:r>
      <w:r w:rsidR="002F67AD">
        <w:t xml:space="preserve">сам </w:t>
      </w:r>
      <w:r w:rsidR="001821D0">
        <w:t xml:space="preserve">процесс поглощения – ряд событий, в ходе которого компания покупатель получает контроль над компанией мишенью. Детально </w:t>
      </w:r>
      <w:r w:rsidR="003B52AB">
        <w:t>рассмотрим</w:t>
      </w:r>
      <w:r w:rsidR="00450ADD">
        <w:t xml:space="preserve"> основные этапы сделки</w:t>
      </w:r>
      <w:r w:rsidR="00450ADD" w:rsidRPr="002B2898">
        <w:t>:</w:t>
      </w:r>
    </w:p>
    <w:p w:rsidR="00BF1839" w:rsidRPr="00BF1839" w:rsidRDefault="00BF1839" w:rsidP="00BF1839">
      <w:pPr>
        <w:pStyle w:val="a"/>
        <w:tabs>
          <w:tab w:val="clear" w:pos="7344"/>
          <w:tab w:val="left" w:pos="1134"/>
        </w:tabs>
        <w:ind w:firstLine="851"/>
      </w:pPr>
      <w:r>
        <w:rPr>
          <w:lang w:val="ru-RU"/>
        </w:rPr>
        <w:t>Структурирование сделки поглощения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36"/>
        <w:gridCol w:w="4708"/>
      </w:tblGrid>
      <w:tr w:rsidR="00BF1839" w:rsidTr="00AA4DBB">
        <w:trPr>
          <w:tblHeader/>
        </w:trPr>
        <w:tc>
          <w:tcPr>
            <w:tcW w:w="4785" w:type="dxa"/>
          </w:tcPr>
          <w:p w:rsidR="00BF1839" w:rsidRPr="0045277E" w:rsidRDefault="0045277E" w:rsidP="0045277E">
            <w:pPr>
              <w:tabs>
                <w:tab w:val="left" w:pos="2367"/>
              </w:tabs>
              <w:ind w:firstLine="0"/>
              <w:jc w:val="center"/>
            </w:pPr>
            <w:r>
              <w:t>Стадии поглощения</w:t>
            </w:r>
          </w:p>
        </w:tc>
        <w:tc>
          <w:tcPr>
            <w:tcW w:w="4785" w:type="dxa"/>
          </w:tcPr>
          <w:p w:rsidR="00BF1839" w:rsidRPr="0045277E" w:rsidRDefault="0045277E" w:rsidP="0045277E">
            <w:pPr>
              <w:tabs>
                <w:tab w:val="left" w:pos="2367"/>
              </w:tabs>
              <w:ind w:firstLine="0"/>
              <w:jc w:val="center"/>
            </w:pPr>
            <w:r>
              <w:t>Описание этапов</w:t>
            </w:r>
          </w:p>
        </w:tc>
      </w:tr>
      <w:tr w:rsidR="00BF1839" w:rsidRPr="0046537F" w:rsidTr="0046537F">
        <w:tc>
          <w:tcPr>
            <w:tcW w:w="4785" w:type="dxa"/>
            <w:vAlign w:val="center"/>
          </w:tcPr>
          <w:p w:rsidR="00BF1839" w:rsidRPr="0045277E" w:rsidRDefault="0045277E" w:rsidP="0046537F">
            <w:pPr>
              <w:tabs>
                <w:tab w:val="left" w:pos="2367"/>
              </w:tabs>
              <w:ind w:firstLine="0"/>
              <w:jc w:val="center"/>
            </w:pPr>
            <w:r>
              <w:t>Разработка бизнес плана реструктуризации</w:t>
            </w:r>
          </w:p>
        </w:tc>
        <w:tc>
          <w:tcPr>
            <w:tcW w:w="4785" w:type="dxa"/>
            <w:vAlign w:val="center"/>
          </w:tcPr>
          <w:p w:rsidR="00BF1839" w:rsidRPr="0046537F" w:rsidRDefault="0046537F" w:rsidP="003B52AB">
            <w:pPr>
              <w:tabs>
                <w:tab w:val="left" w:pos="2367"/>
              </w:tabs>
              <w:ind w:firstLine="0"/>
            </w:pPr>
            <w:r>
              <w:t xml:space="preserve">Один из самых важных этапов поглощения, который предопределяет приоритеты компании и </w:t>
            </w:r>
            <w:r w:rsidR="0031508F">
              <w:t>спецификацию мишени. В бизнес плане раскрываются такие аспекты как выбор функциональных и бизнес стратегий, формулировка миссии компании, анализ внешних факторов и анализ сильных и слабых сторон предприятия. Основная цель плана – выявить потребность в реструктуризации</w:t>
            </w:r>
            <w:r w:rsidR="003B52AB">
              <w:t>.</w:t>
            </w:r>
          </w:p>
        </w:tc>
      </w:tr>
      <w:tr w:rsidR="00BF1839" w:rsidRPr="0031508F" w:rsidTr="0046537F">
        <w:tc>
          <w:tcPr>
            <w:tcW w:w="4785" w:type="dxa"/>
            <w:vAlign w:val="center"/>
          </w:tcPr>
          <w:p w:rsidR="00BF1839" w:rsidRPr="0045277E" w:rsidRDefault="0045277E" w:rsidP="0046537F">
            <w:pPr>
              <w:tabs>
                <w:tab w:val="left" w:pos="2367"/>
              </w:tabs>
              <w:ind w:firstLine="0"/>
              <w:jc w:val="center"/>
            </w:pPr>
            <w:r>
              <w:t>Разработка плана поглощения</w:t>
            </w:r>
          </w:p>
        </w:tc>
        <w:tc>
          <w:tcPr>
            <w:tcW w:w="4785" w:type="dxa"/>
            <w:vAlign w:val="center"/>
          </w:tcPr>
          <w:p w:rsidR="0031508F" w:rsidRDefault="0031508F" w:rsidP="0046537F">
            <w:pPr>
              <w:tabs>
                <w:tab w:val="left" w:pos="2367"/>
              </w:tabs>
              <w:ind w:firstLine="0"/>
              <w:jc w:val="center"/>
              <w:rPr>
                <w:lang w:val="en-US"/>
              </w:rPr>
            </w:pPr>
            <w:r>
              <w:t>План поглощения является специфической формой инвестиционной стратегии. Если бизнес план имеет ярко выраженную долгосрочную направленность, то план поглощения акцентирует внимание на вопросах, имеющих краткосрочную природу. Такой план может включать в себя такие пункты как</w:t>
            </w:r>
            <w:r>
              <w:rPr>
                <w:lang w:val="en-US"/>
              </w:rPr>
              <w:t>:</w:t>
            </w:r>
          </w:p>
          <w:p w:rsidR="00BF1839" w:rsidRDefault="0031508F" w:rsidP="0031508F">
            <w:pPr>
              <w:pStyle w:val="afc"/>
              <w:numPr>
                <w:ilvl w:val="0"/>
                <w:numId w:val="13"/>
              </w:numPr>
              <w:tabs>
                <w:tab w:val="left" w:pos="2367"/>
              </w:tabs>
              <w:rPr>
                <w:lang w:val="en-US"/>
              </w:rPr>
            </w:pPr>
            <w:r>
              <w:t>Предпочтения акционеров компании мишени</w:t>
            </w:r>
            <w:r>
              <w:rPr>
                <w:lang w:val="en-US"/>
              </w:rPr>
              <w:t>;</w:t>
            </w:r>
          </w:p>
          <w:p w:rsidR="0031508F" w:rsidRPr="0031508F" w:rsidRDefault="0031508F" w:rsidP="0031508F">
            <w:pPr>
              <w:pStyle w:val="afc"/>
              <w:numPr>
                <w:ilvl w:val="0"/>
                <w:numId w:val="13"/>
              </w:numPr>
              <w:tabs>
                <w:tab w:val="left" w:pos="2367"/>
              </w:tabs>
            </w:pPr>
            <w:r>
              <w:t>План действий топ менеджмента</w:t>
            </w:r>
            <w:r w:rsidRPr="0031508F">
              <w:t xml:space="preserve"> </w:t>
            </w:r>
            <w:r>
              <w:t>при поглощении</w:t>
            </w:r>
            <w:r w:rsidRPr="0031508F">
              <w:t>;</w:t>
            </w:r>
          </w:p>
          <w:p w:rsidR="0031508F" w:rsidRPr="0031508F" w:rsidRDefault="0031508F" w:rsidP="0031508F">
            <w:pPr>
              <w:pStyle w:val="afc"/>
              <w:numPr>
                <w:ilvl w:val="0"/>
                <w:numId w:val="13"/>
              </w:numPr>
              <w:tabs>
                <w:tab w:val="left" w:pos="2367"/>
              </w:tabs>
            </w:pPr>
            <w:r>
              <w:t>Оценка имеющихся в распоряжении ресурсов</w:t>
            </w:r>
            <w:r w:rsidRPr="0031508F">
              <w:t>;</w:t>
            </w:r>
          </w:p>
          <w:p w:rsidR="0031508F" w:rsidRPr="00AA4DBB" w:rsidRDefault="00AA4DBB" w:rsidP="0031508F">
            <w:pPr>
              <w:pStyle w:val="afc"/>
              <w:numPr>
                <w:ilvl w:val="0"/>
                <w:numId w:val="13"/>
              </w:numPr>
              <w:tabs>
                <w:tab w:val="left" w:pos="2367"/>
              </w:tabs>
            </w:pPr>
            <w:r>
              <w:lastRenderedPageBreak/>
              <w:t>Анализ заинтересованных сторон, оценка их возможной реакции</w:t>
            </w:r>
            <w:r w:rsidRPr="00AA4DBB">
              <w:t>;</w:t>
            </w:r>
          </w:p>
          <w:p w:rsidR="00AA4DBB" w:rsidRDefault="00AA4DBB" w:rsidP="00AA4DBB">
            <w:pPr>
              <w:pStyle w:val="afc"/>
              <w:numPr>
                <w:ilvl w:val="0"/>
                <w:numId w:val="13"/>
              </w:numPr>
              <w:tabs>
                <w:tab w:val="left" w:pos="2367"/>
              </w:tabs>
            </w:pPr>
            <w:r>
              <w:t>График мероприятий по реорганизации.</w:t>
            </w:r>
          </w:p>
          <w:p w:rsidR="00AA4DBB" w:rsidRPr="0031508F" w:rsidRDefault="00AA4DBB" w:rsidP="00AA4DBB">
            <w:pPr>
              <w:tabs>
                <w:tab w:val="left" w:pos="2367"/>
              </w:tabs>
              <w:ind w:firstLine="0"/>
            </w:pPr>
            <w:r>
              <w:t>Основная цель плана поглощения – определить, каким образом сделка будет осуществлена</w:t>
            </w:r>
            <w:r w:rsidR="003B52AB">
              <w:t>.</w:t>
            </w:r>
          </w:p>
        </w:tc>
      </w:tr>
      <w:tr w:rsidR="00AA4DBB" w:rsidRPr="0031508F" w:rsidTr="00C43BAB">
        <w:trPr>
          <w:trHeight w:val="838"/>
        </w:trPr>
        <w:tc>
          <w:tcPr>
            <w:tcW w:w="4785" w:type="dxa"/>
            <w:vAlign w:val="center"/>
          </w:tcPr>
          <w:p w:rsidR="00AA4DBB" w:rsidRPr="001821D0" w:rsidRDefault="00AA4DBB" w:rsidP="00615AB3">
            <w:pPr>
              <w:tabs>
                <w:tab w:val="left" w:pos="2367"/>
              </w:tabs>
              <w:ind w:firstLine="0"/>
              <w:jc w:val="center"/>
            </w:pPr>
            <w:r>
              <w:lastRenderedPageBreak/>
              <w:t xml:space="preserve">Поиск потенциальных целей </w:t>
            </w:r>
          </w:p>
        </w:tc>
        <w:tc>
          <w:tcPr>
            <w:tcW w:w="4785" w:type="dxa"/>
            <w:vAlign w:val="center"/>
          </w:tcPr>
          <w:p w:rsidR="00AA4DBB" w:rsidRPr="0031508F" w:rsidRDefault="00AA4DBB" w:rsidP="003B52AB">
            <w:pPr>
              <w:tabs>
                <w:tab w:val="left" w:pos="2367"/>
              </w:tabs>
              <w:ind w:firstLine="0"/>
            </w:pPr>
            <w:r>
              <w:t xml:space="preserve">Данный этап заключается в поиске потенциальных кандидатов на поглощение. Поиск осуществляется по заранее выбранным критериям и согласно определенной стратегии поиска (например, </w:t>
            </w:r>
            <w:r w:rsidR="00B92EAA">
              <w:t>инвестиционные фонды и брокеры могут помочь обнаружить подходящего кандидата).</w:t>
            </w:r>
            <w:r>
              <w:t xml:space="preserve">   Результатом такого поиска является конкретный список компаний мишеней, слияние с которыми принесло бы наибольшую выгоду компании.</w:t>
            </w:r>
          </w:p>
        </w:tc>
      </w:tr>
      <w:tr w:rsidR="00BF1839" w:rsidRPr="0031508F" w:rsidTr="0046537F">
        <w:tc>
          <w:tcPr>
            <w:tcW w:w="4785" w:type="dxa"/>
            <w:vAlign w:val="center"/>
          </w:tcPr>
          <w:p w:rsidR="00BF1839" w:rsidRPr="001821D0" w:rsidRDefault="001821D0" w:rsidP="00615AB3">
            <w:pPr>
              <w:tabs>
                <w:tab w:val="left" w:pos="2367"/>
              </w:tabs>
              <w:ind w:firstLine="0"/>
              <w:jc w:val="center"/>
            </w:pPr>
            <w:r>
              <w:t>Установление контакта</w:t>
            </w:r>
          </w:p>
        </w:tc>
        <w:tc>
          <w:tcPr>
            <w:tcW w:w="4785" w:type="dxa"/>
            <w:vAlign w:val="center"/>
          </w:tcPr>
          <w:p w:rsidR="00BF1839" w:rsidRPr="00450ADD" w:rsidRDefault="00450ADD" w:rsidP="003B52AB">
            <w:pPr>
              <w:tabs>
                <w:tab w:val="left" w:pos="2367"/>
              </w:tabs>
              <w:ind w:firstLine="0"/>
            </w:pPr>
            <w:r>
              <w:t>Этап посвящен развитию персональных отношений с потенциальным продавцом. Необходимость построения тесных отношений зависит преимущественно от размера</w:t>
            </w:r>
            <w:r w:rsidR="00CC2A57">
              <w:t xml:space="preserve"> фирмы</w:t>
            </w:r>
            <w:r>
              <w:t>. Установление контакта предполагает предоставление владельцам компании мишени предварительных документов</w:t>
            </w:r>
            <w:r w:rsidRPr="00450ADD">
              <w:t xml:space="preserve">: </w:t>
            </w:r>
            <w:r>
              <w:t>с</w:t>
            </w:r>
            <w:r w:rsidR="00365A9C">
              <w:t>оглашение о конфиденциальности</w:t>
            </w:r>
            <w:r>
              <w:t xml:space="preserve">, </w:t>
            </w:r>
            <w:r w:rsidR="00CC2A57">
              <w:t>основные условия</w:t>
            </w:r>
            <w:r w:rsidR="00365A9C">
              <w:t>, письмо о намерениях</w:t>
            </w:r>
            <w:r w:rsidR="00CC2A57">
              <w:t>.</w:t>
            </w:r>
            <w:r>
              <w:t xml:space="preserve"> </w:t>
            </w:r>
          </w:p>
        </w:tc>
      </w:tr>
      <w:tr w:rsidR="00BF1839" w:rsidRPr="00AA4DBB" w:rsidTr="0046537F">
        <w:tc>
          <w:tcPr>
            <w:tcW w:w="4785" w:type="dxa"/>
            <w:vAlign w:val="center"/>
          </w:tcPr>
          <w:p w:rsidR="00BF1839" w:rsidRPr="001821D0" w:rsidRDefault="001821D0" w:rsidP="0046537F">
            <w:pPr>
              <w:tabs>
                <w:tab w:val="left" w:pos="2367"/>
              </w:tabs>
              <w:ind w:firstLine="0"/>
              <w:jc w:val="center"/>
            </w:pPr>
            <w:r>
              <w:t>Переговоры</w:t>
            </w:r>
          </w:p>
        </w:tc>
        <w:tc>
          <w:tcPr>
            <w:tcW w:w="4785" w:type="dxa"/>
            <w:vAlign w:val="center"/>
          </w:tcPr>
          <w:p w:rsidR="00BF1839" w:rsidRPr="00CC2A57" w:rsidRDefault="00CC2A57" w:rsidP="00EA258C">
            <w:pPr>
              <w:tabs>
                <w:tab w:val="left" w:pos="2367"/>
              </w:tabs>
              <w:ind w:firstLine="0"/>
            </w:pPr>
            <w:r>
              <w:t xml:space="preserve">Переговоры – процесс, в ходе которого две и более </w:t>
            </w:r>
            <w:r w:rsidRPr="00CC2A57">
              <w:rPr>
                <w:color w:val="000000" w:themeColor="text1"/>
              </w:rPr>
              <w:t>стороны</w:t>
            </w:r>
            <w:r>
              <w:t xml:space="preserve">, обладающих различными интересами, пытаются достичь консенсуса в определенном вопросе </w:t>
            </w:r>
            <w:r w:rsidR="00272534">
              <w:t>[</w:t>
            </w:r>
            <w:r w:rsidR="00EA258C" w:rsidRPr="00EA258C">
              <w:t>7</w:t>
            </w:r>
            <w:r w:rsidRPr="00CC2A57">
              <w:t>]</w:t>
            </w:r>
            <w:r>
              <w:t xml:space="preserve">. </w:t>
            </w:r>
            <w:r w:rsidR="00D5655D">
              <w:t xml:space="preserve">В </w:t>
            </w:r>
            <w:r w:rsidR="00D5655D">
              <w:rPr>
                <w:lang w:val="en-US"/>
              </w:rPr>
              <w:t>M</w:t>
            </w:r>
            <w:r w:rsidR="00D5655D" w:rsidRPr="00D5655D">
              <w:t>&amp;</w:t>
            </w:r>
            <w:r w:rsidR="00D5655D">
              <w:rPr>
                <w:lang w:val="en-US"/>
              </w:rPr>
              <w:t>A</w:t>
            </w:r>
            <w:r w:rsidR="00D5655D" w:rsidRPr="00D5655D">
              <w:t xml:space="preserve"> </w:t>
            </w:r>
            <w:r w:rsidR="003B52AB">
              <w:t xml:space="preserve">одним </w:t>
            </w:r>
            <w:r w:rsidR="003B52AB">
              <w:lastRenderedPageBreak/>
              <w:t xml:space="preserve">из самых важных </w:t>
            </w:r>
            <w:r w:rsidR="00D5655D">
              <w:t>р</w:t>
            </w:r>
            <w:r w:rsidR="003B52AB">
              <w:t>езультатов</w:t>
            </w:r>
            <w:r>
              <w:t xml:space="preserve"> успешных переговоров является премия за поглощение, которая устраивает </w:t>
            </w:r>
            <w:r w:rsidR="00D5655D">
              <w:t>и продавца, и покупателя</w:t>
            </w:r>
            <w:r>
              <w:t xml:space="preserve">. </w:t>
            </w:r>
          </w:p>
        </w:tc>
      </w:tr>
      <w:tr w:rsidR="00BF1839" w:rsidRPr="00AA4DBB" w:rsidTr="0046537F">
        <w:tc>
          <w:tcPr>
            <w:tcW w:w="4785" w:type="dxa"/>
            <w:vAlign w:val="center"/>
          </w:tcPr>
          <w:p w:rsidR="00BF1839" w:rsidRPr="001821D0" w:rsidRDefault="001821D0" w:rsidP="0046537F">
            <w:pPr>
              <w:tabs>
                <w:tab w:val="left" w:pos="2367"/>
              </w:tabs>
              <w:ind w:firstLine="0"/>
              <w:jc w:val="center"/>
            </w:pPr>
            <w:r>
              <w:lastRenderedPageBreak/>
              <w:t>Разработка интеграционного плана</w:t>
            </w:r>
          </w:p>
        </w:tc>
        <w:tc>
          <w:tcPr>
            <w:tcW w:w="4785" w:type="dxa"/>
            <w:vAlign w:val="center"/>
          </w:tcPr>
          <w:p w:rsidR="00BF1839" w:rsidRPr="00AA4DBB" w:rsidRDefault="00CC2A57" w:rsidP="003B52AB">
            <w:pPr>
              <w:tabs>
                <w:tab w:val="left" w:pos="2367"/>
              </w:tabs>
              <w:ind w:firstLine="0"/>
            </w:pPr>
            <w:r>
              <w:t xml:space="preserve">Цель данной стадии – </w:t>
            </w:r>
            <w:r w:rsidR="004235F5">
              <w:t>заручиться поддержкой и доверием акционеров и сотрудников новоприобретенной компании.</w:t>
            </w:r>
            <w:r w:rsidR="00D5655D">
              <w:t xml:space="preserve"> Важно разработать планы по интеграции отдельных подразделений, удержанию лучших сотрудников поглощаемой фирмы и т.д.</w:t>
            </w:r>
          </w:p>
        </w:tc>
      </w:tr>
      <w:tr w:rsidR="001821D0" w:rsidTr="0046537F">
        <w:tc>
          <w:tcPr>
            <w:tcW w:w="4785" w:type="dxa"/>
            <w:vAlign w:val="center"/>
          </w:tcPr>
          <w:p w:rsidR="001821D0" w:rsidRDefault="001821D0" w:rsidP="0046537F">
            <w:pPr>
              <w:tabs>
                <w:tab w:val="left" w:pos="2367"/>
              </w:tabs>
              <w:ind w:firstLine="0"/>
              <w:jc w:val="center"/>
            </w:pPr>
            <w:r>
              <w:t>Закрытие сделки</w:t>
            </w:r>
          </w:p>
        </w:tc>
        <w:tc>
          <w:tcPr>
            <w:tcW w:w="4785" w:type="dxa"/>
            <w:vAlign w:val="center"/>
          </w:tcPr>
          <w:p w:rsidR="001821D0" w:rsidRPr="00450ADD" w:rsidRDefault="004235F5" w:rsidP="003B52AB">
            <w:pPr>
              <w:tabs>
                <w:tab w:val="left" w:pos="2367"/>
              </w:tabs>
              <w:ind w:firstLine="0"/>
            </w:pPr>
            <w:r>
              <w:t xml:space="preserve">Закрытие сделки предусматривает подписание контракта со </w:t>
            </w:r>
            <w:proofErr w:type="spellStart"/>
            <w:r>
              <w:t>стейкхолдерами</w:t>
            </w:r>
            <w:proofErr w:type="spellEnd"/>
            <w:r>
              <w:t xml:space="preserve"> и некоторыми надзорными органами, вовлеченными в процесс поглощения.</w:t>
            </w:r>
          </w:p>
        </w:tc>
      </w:tr>
      <w:tr w:rsidR="001821D0" w:rsidTr="0046537F">
        <w:tc>
          <w:tcPr>
            <w:tcW w:w="4785" w:type="dxa"/>
            <w:vAlign w:val="center"/>
          </w:tcPr>
          <w:p w:rsidR="001821D0" w:rsidRDefault="001821D0" w:rsidP="0046537F">
            <w:pPr>
              <w:tabs>
                <w:tab w:val="left" w:pos="2367"/>
              </w:tabs>
              <w:ind w:firstLine="0"/>
              <w:jc w:val="center"/>
            </w:pPr>
            <w:r>
              <w:t>Интеграция</w:t>
            </w:r>
          </w:p>
        </w:tc>
        <w:tc>
          <w:tcPr>
            <w:tcW w:w="4785" w:type="dxa"/>
            <w:vAlign w:val="center"/>
          </w:tcPr>
          <w:p w:rsidR="001821D0" w:rsidRPr="003B52AB" w:rsidRDefault="004235F5" w:rsidP="003B52AB">
            <w:pPr>
              <w:tabs>
                <w:tab w:val="left" w:pos="2367"/>
              </w:tabs>
              <w:ind w:firstLine="0"/>
            </w:pPr>
            <w:r>
              <w:t xml:space="preserve">Цель стадии – построить фундамент для успешной реализации синергии в будущем. Обычно включает в себя </w:t>
            </w:r>
            <w:r w:rsidR="00D5655D">
              <w:t>четыре основных пункта</w:t>
            </w:r>
            <w:r w:rsidR="00BB0508">
              <w:t xml:space="preserve"> </w:t>
            </w:r>
            <w:r w:rsidR="00272534" w:rsidRPr="003B52AB">
              <w:t>[</w:t>
            </w:r>
            <w:r w:rsidR="00EA258C">
              <w:rPr>
                <w:lang w:val="en-US"/>
              </w:rPr>
              <w:t>7</w:t>
            </w:r>
            <w:r w:rsidR="00BB0508" w:rsidRPr="003B52AB">
              <w:t>]</w:t>
            </w:r>
            <w:r w:rsidRPr="003B52AB">
              <w:t>:</w:t>
            </w:r>
          </w:p>
          <w:p w:rsidR="004235F5" w:rsidRDefault="00D5655D" w:rsidP="003B52AB">
            <w:pPr>
              <w:pStyle w:val="afc"/>
              <w:numPr>
                <w:ilvl w:val="0"/>
                <w:numId w:val="14"/>
              </w:numPr>
              <w:tabs>
                <w:tab w:val="left" w:pos="2367"/>
              </w:tabs>
              <w:rPr>
                <w:lang w:val="en-US"/>
              </w:rPr>
            </w:pPr>
            <w:r>
              <w:t>Воплощение</w:t>
            </w:r>
            <w:r w:rsidR="004235F5">
              <w:t xml:space="preserve"> коммуникационного плана</w:t>
            </w:r>
            <w:r w:rsidR="004235F5">
              <w:rPr>
                <w:lang w:val="en-US"/>
              </w:rPr>
              <w:t>;</w:t>
            </w:r>
          </w:p>
          <w:p w:rsidR="004235F5" w:rsidRPr="004235F5" w:rsidRDefault="00D5655D" w:rsidP="003B52AB">
            <w:pPr>
              <w:pStyle w:val="afc"/>
              <w:numPr>
                <w:ilvl w:val="0"/>
                <w:numId w:val="14"/>
              </w:numPr>
              <w:tabs>
                <w:tab w:val="left" w:pos="2367"/>
              </w:tabs>
            </w:pPr>
            <w:r>
              <w:t>В</w:t>
            </w:r>
            <w:r w:rsidR="004235F5">
              <w:t>оплощение стратегии по удержанию лучших сотрудников поглощаемо</w:t>
            </w:r>
            <w:r w:rsidR="00EE1656">
              <w:t>й</w:t>
            </w:r>
            <w:r w:rsidR="004235F5">
              <w:t xml:space="preserve"> фирмы</w:t>
            </w:r>
            <w:r w:rsidR="004235F5" w:rsidRPr="004235F5">
              <w:t>;</w:t>
            </w:r>
          </w:p>
          <w:p w:rsidR="004235F5" w:rsidRPr="00D5655D" w:rsidRDefault="003B52AB" w:rsidP="003B52AB">
            <w:pPr>
              <w:pStyle w:val="afc"/>
              <w:numPr>
                <w:ilvl w:val="0"/>
                <w:numId w:val="14"/>
              </w:numPr>
              <w:tabs>
                <w:tab w:val="left" w:pos="2367"/>
              </w:tabs>
            </w:pPr>
            <w:r>
              <w:t>Осуществление интеграции</w:t>
            </w:r>
            <w:r w:rsidR="00D5655D">
              <w:t xml:space="preserve"> лучших компетенций объединяющихся компаний</w:t>
            </w:r>
            <w:r w:rsidR="00D5655D" w:rsidRPr="00D5655D">
              <w:t>;</w:t>
            </w:r>
          </w:p>
          <w:p w:rsidR="00D5655D" w:rsidRPr="004235F5" w:rsidRDefault="003B52AB" w:rsidP="003B52AB">
            <w:pPr>
              <w:pStyle w:val="afc"/>
              <w:numPr>
                <w:ilvl w:val="0"/>
                <w:numId w:val="14"/>
              </w:numPr>
              <w:tabs>
                <w:tab w:val="left" w:pos="2367"/>
              </w:tabs>
            </w:pPr>
            <w:r>
              <w:t>Работа над</w:t>
            </w:r>
            <w:r w:rsidR="00D5655D">
              <w:t xml:space="preserve"> различия</w:t>
            </w:r>
            <w:r>
              <w:t>ми</w:t>
            </w:r>
            <w:r w:rsidR="00D5655D">
              <w:t xml:space="preserve"> в корпоративной культуре компаний</w:t>
            </w:r>
            <w:r w:rsidR="00D5655D" w:rsidRPr="00D5655D">
              <w:t>;</w:t>
            </w:r>
            <w:r w:rsidR="00D5655D">
              <w:t xml:space="preserve"> </w:t>
            </w:r>
          </w:p>
        </w:tc>
      </w:tr>
      <w:tr w:rsidR="001821D0" w:rsidTr="0046537F">
        <w:tc>
          <w:tcPr>
            <w:tcW w:w="4785" w:type="dxa"/>
            <w:vAlign w:val="center"/>
          </w:tcPr>
          <w:p w:rsidR="001821D0" w:rsidRDefault="001821D0" w:rsidP="0046537F">
            <w:pPr>
              <w:tabs>
                <w:tab w:val="left" w:pos="2367"/>
              </w:tabs>
              <w:ind w:firstLine="0"/>
              <w:jc w:val="center"/>
            </w:pPr>
            <w:proofErr w:type="spellStart"/>
            <w:r>
              <w:t>Постинтеграционная</w:t>
            </w:r>
            <w:proofErr w:type="spellEnd"/>
            <w:r>
              <w:t xml:space="preserve"> оценка бизнеса</w:t>
            </w:r>
          </w:p>
        </w:tc>
        <w:tc>
          <w:tcPr>
            <w:tcW w:w="4785" w:type="dxa"/>
            <w:vAlign w:val="center"/>
          </w:tcPr>
          <w:p w:rsidR="001821D0" w:rsidRPr="00BB0508" w:rsidRDefault="00BB0508" w:rsidP="003B52AB">
            <w:pPr>
              <w:tabs>
                <w:tab w:val="left" w:pos="2367"/>
              </w:tabs>
              <w:ind w:firstLine="0"/>
            </w:pPr>
            <w:r>
              <w:t xml:space="preserve">Важность оценки бизнеса заключается в том, чтобы понять, поспособствовала ли сделка увеличению ценности объединенной компании. Такая оценка позволяет провести </w:t>
            </w:r>
            <w:r>
              <w:lastRenderedPageBreak/>
              <w:t xml:space="preserve">детальный анализ того, что необходимо улучшить </w:t>
            </w:r>
            <w:r w:rsidR="003B52AB">
              <w:t>в процессе поглощения, чтобы скорректировать мероприятия в будущем.</w:t>
            </w:r>
          </w:p>
        </w:tc>
      </w:tr>
    </w:tbl>
    <w:p w:rsidR="00BF1839" w:rsidRDefault="00BF1839" w:rsidP="00BF1839">
      <w:pPr>
        <w:tabs>
          <w:tab w:val="left" w:pos="2367"/>
        </w:tabs>
      </w:pPr>
    </w:p>
    <w:p w:rsidR="00BB0508" w:rsidRDefault="001821D0" w:rsidP="00BF1839">
      <w:pPr>
        <w:tabs>
          <w:tab w:val="left" w:pos="2367"/>
        </w:tabs>
      </w:pPr>
      <w:r>
        <w:t>Источники</w:t>
      </w:r>
      <w:r w:rsidRPr="00BB0508">
        <w:t xml:space="preserve">: </w:t>
      </w:r>
      <w:r w:rsidRPr="0045277E">
        <w:t>[</w:t>
      </w:r>
      <w:r w:rsidR="00EA258C" w:rsidRPr="007A58D9">
        <w:t>3</w:t>
      </w:r>
      <w:r>
        <w:t xml:space="preserve">, </w:t>
      </w:r>
      <w:r w:rsidR="00EA258C" w:rsidRPr="007A58D9">
        <w:t>4</w:t>
      </w:r>
      <w:r w:rsidRPr="0045277E">
        <w:t xml:space="preserve">, </w:t>
      </w:r>
      <w:r w:rsidR="00EA258C" w:rsidRPr="007A58D9">
        <w:t>7</w:t>
      </w:r>
      <w:r w:rsidRPr="0045277E">
        <w:t>]</w:t>
      </w:r>
    </w:p>
    <w:p w:rsidR="00BB0508" w:rsidRDefault="00BB0508" w:rsidP="00BB0508"/>
    <w:p w:rsidR="0002113B" w:rsidRDefault="0002113B" w:rsidP="00BB0508">
      <w:r>
        <w:t xml:space="preserve">Важным заключительным положением данной главы является то, что при тщательном прогнозировании синергетических эффектов от сделки, рыночная премия за поглощение - превышение платы за сделку над рыночной стоимостью активов компании мишени - является компонентой таких эффектов. </w:t>
      </w:r>
    </w:p>
    <w:p w:rsidR="001821D0" w:rsidRPr="0002113B" w:rsidRDefault="0002113B" w:rsidP="00BB0508">
      <w:r>
        <w:t xml:space="preserve"> </w:t>
      </w:r>
      <w:r w:rsidR="00365A9C">
        <w:t xml:space="preserve">В пункте </w:t>
      </w:r>
      <w:r w:rsidR="00BB0508">
        <w:t xml:space="preserve">«Теоретические аспекты сделок </w:t>
      </w:r>
      <w:r w:rsidR="00BB0508">
        <w:rPr>
          <w:lang w:val="en-US"/>
        </w:rPr>
        <w:t>M</w:t>
      </w:r>
      <w:r w:rsidR="00BB0508" w:rsidRPr="00BB0508">
        <w:t>&amp;</w:t>
      </w:r>
      <w:r w:rsidR="00BB0508">
        <w:rPr>
          <w:lang w:val="en-US"/>
        </w:rPr>
        <w:t>A</w:t>
      </w:r>
      <w:r w:rsidR="00BB0508">
        <w:t>» были рассмотрены ключевые моменты, раскрывающие</w:t>
      </w:r>
      <w:r w:rsidR="003B52AB">
        <w:t xml:space="preserve"> тематику слияний и поглощений, а именно</w:t>
      </w:r>
      <w:r w:rsidR="003B52AB" w:rsidRPr="003B52AB">
        <w:t xml:space="preserve">: </w:t>
      </w:r>
      <w:r w:rsidR="003B52AB">
        <w:t xml:space="preserve">базовая терминология </w:t>
      </w:r>
      <w:r w:rsidR="003B52AB">
        <w:rPr>
          <w:lang w:val="en-US"/>
        </w:rPr>
        <w:t>M</w:t>
      </w:r>
      <w:r w:rsidR="003B52AB" w:rsidRPr="003B52AB">
        <w:t>&amp;</w:t>
      </w:r>
      <w:r w:rsidR="003B52AB">
        <w:rPr>
          <w:lang w:val="en-US"/>
        </w:rPr>
        <w:t>A</w:t>
      </w:r>
      <w:r w:rsidR="003B52AB">
        <w:t xml:space="preserve">, типы структурирования сделок поглощения, особенности оценки объединяющихся компаний, </w:t>
      </w:r>
      <w:r w:rsidR="00312964">
        <w:t xml:space="preserve">классификация и источники синергетических эффектов, а также этапы заключения сделки </w:t>
      </w:r>
      <w:r w:rsidR="00312964">
        <w:rPr>
          <w:lang w:val="en-US"/>
        </w:rPr>
        <w:t>M</w:t>
      </w:r>
      <w:r w:rsidR="00312964" w:rsidRPr="00312964">
        <w:t>&amp;</w:t>
      </w:r>
      <w:r w:rsidR="00312964">
        <w:rPr>
          <w:lang w:val="en-US"/>
        </w:rPr>
        <w:t>A</w:t>
      </w:r>
      <w:r w:rsidR="00312964">
        <w:t xml:space="preserve">. </w:t>
      </w:r>
    </w:p>
    <w:p w:rsidR="00FB439E" w:rsidRPr="0094191D" w:rsidRDefault="00FB439E" w:rsidP="00FB439E">
      <w:pPr>
        <w:pStyle w:val="2"/>
      </w:pPr>
      <w:bookmarkStart w:id="48" w:name="_Toc73632478"/>
      <w:r w:rsidRPr="00FB439E">
        <w:t xml:space="preserve">1.2. </w:t>
      </w:r>
      <w:r>
        <w:t xml:space="preserve">Детерминанты премии в </w:t>
      </w:r>
      <w:r>
        <w:rPr>
          <w:lang w:val="en-US"/>
        </w:rPr>
        <w:t>M</w:t>
      </w:r>
      <w:r w:rsidRPr="00FB439E">
        <w:t>&amp;</w:t>
      </w:r>
      <w:r>
        <w:rPr>
          <w:lang w:val="en-US"/>
        </w:rPr>
        <w:t>A</w:t>
      </w:r>
      <w:bookmarkEnd w:id="48"/>
    </w:p>
    <w:p w:rsidR="00FB439E" w:rsidRDefault="0094191D" w:rsidP="00FB439E">
      <w:r>
        <w:t xml:space="preserve">Цель пункта </w:t>
      </w:r>
      <w:r w:rsidR="002B2898">
        <w:t xml:space="preserve">напрямую связана с тематикой данного исследования – на основе эмпирических работ выявить основные факторы, взаимосвязанные с премиями в сделках по слиянию и поглощению. В рамках текущей секции будет рассмотрена структура цены </w:t>
      </w:r>
      <w:r w:rsidR="002B2898">
        <w:rPr>
          <w:lang w:val="en-US"/>
        </w:rPr>
        <w:t>M</w:t>
      </w:r>
      <w:r w:rsidR="002B2898" w:rsidRPr="002B2898">
        <w:t>&amp;</w:t>
      </w:r>
      <w:r w:rsidR="002B2898">
        <w:rPr>
          <w:lang w:val="en-US"/>
        </w:rPr>
        <w:t>A</w:t>
      </w:r>
      <w:r w:rsidR="002B2898" w:rsidRPr="002B2898">
        <w:t xml:space="preserve">; </w:t>
      </w:r>
      <w:r w:rsidR="002B2898">
        <w:t xml:space="preserve">основные мотивы, объясняющие </w:t>
      </w:r>
      <w:r w:rsidR="00F16047">
        <w:t xml:space="preserve">выплату завышенных премий в </w:t>
      </w:r>
      <w:r w:rsidR="00F16047">
        <w:rPr>
          <w:lang w:val="en-US"/>
        </w:rPr>
        <w:t>M</w:t>
      </w:r>
      <w:r w:rsidR="00F16047" w:rsidRPr="00F16047">
        <w:t>&amp;</w:t>
      </w:r>
      <w:r w:rsidR="00F16047">
        <w:rPr>
          <w:lang w:val="en-US"/>
        </w:rPr>
        <w:t>A</w:t>
      </w:r>
      <w:r w:rsidR="00F16047" w:rsidRPr="00F16047">
        <w:t>;</w:t>
      </w:r>
      <w:r w:rsidR="00F16047">
        <w:t xml:space="preserve"> а также сами детерминанты премии. </w:t>
      </w:r>
    </w:p>
    <w:p w:rsidR="00B3203E" w:rsidRPr="00533DFF" w:rsidRDefault="00B3203E" w:rsidP="00533DFF">
      <w:r>
        <w:t xml:space="preserve">Чтобы проанализировать ценообразование сделки </w:t>
      </w:r>
      <w:r>
        <w:rPr>
          <w:lang w:val="en-US"/>
        </w:rPr>
        <w:t>M</w:t>
      </w:r>
      <w:r w:rsidRPr="00B3203E">
        <w:t>&amp;</w:t>
      </w:r>
      <w:r>
        <w:rPr>
          <w:lang w:val="en-US"/>
        </w:rPr>
        <w:t>A</w:t>
      </w:r>
      <w:r w:rsidRPr="00B3203E">
        <w:t xml:space="preserve"> </w:t>
      </w:r>
      <w:r>
        <w:t>снова обратимся к определению чистой выгоды поглощения</w:t>
      </w:r>
      <w:r w:rsidRPr="00B3203E">
        <w:t xml:space="preserve"> – </w:t>
      </w:r>
      <w:r>
        <w:rPr>
          <w:lang w:val="en-US"/>
        </w:rPr>
        <w:t>NVA</w:t>
      </w:r>
      <w:r w:rsidRPr="00B3203E">
        <w:t xml:space="preserve">. </w:t>
      </w:r>
      <w:r>
        <w:t>Ее основными компонентами являются синергия, премия и издержки поглощения. Если отложить в сторону издержки по интеграции, то разложение цены приобретения может быть представлено</w:t>
      </w:r>
      <w:r w:rsidR="00533DFF">
        <w:t xml:space="preserve"> на рисунке №2.</w:t>
      </w:r>
      <w:r w:rsidR="00533DFF" w:rsidRPr="00533DFF">
        <w:t xml:space="preserve"> </w:t>
      </w:r>
      <w:r w:rsidR="00533DFF">
        <w:t>Изображение рассматривает цену сделки с учетом особенностей отражения реструктуризации в бухгалтерском балансе – в частности, часто разница между ценой приобретения и балансовой стоимостью капитала фирмы записывается как деловая репутация</w:t>
      </w:r>
      <w:r w:rsidR="00DD42ED">
        <w:t xml:space="preserve"> </w:t>
      </w:r>
      <w:r w:rsidR="00EA258C">
        <w:t>[</w:t>
      </w:r>
      <w:r w:rsidR="00EA258C" w:rsidRPr="00EA258C">
        <w:t>4</w:t>
      </w:r>
      <w:r w:rsidR="00DD42ED" w:rsidRPr="00DD42ED">
        <w:t>]</w:t>
      </w:r>
      <w:r w:rsidR="00533DFF" w:rsidRPr="00533DFF">
        <w:t>:</w:t>
      </w:r>
    </w:p>
    <w:p w:rsidR="00533DFF" w:rsidRDefault="00533DFF" w:rsidP="00533DFF">
      <w:pPr>
        <w:ind w:left="709"/>
      </w:pPr>
      <w:r w:rsidRPr="00533DFF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027786A5" wp14:editId="3E75156C">
                <wp:extent cx="4245207" cy="3294058"/>
                <wp:effectExtent l="0" t="76200" r="0" b="20955"/>
                <wp:docPr id="2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207" cy="3294058"/>
                          <a:chOff x="2548192" y="357164"/>
                          <a:chExt cx="6570508" cy="5572166"/>
                        </a:xfrm>
                      </wpg:grpSpPr>
                      <wps:wsp>
                        <wps:cNvPr id="51" name="Прямоугольник 51"/>
                        <wps:cNvSpPr/>
                        <wps:spPr>
                          <a:xfrm>
                            <a:off x="2643174" y="4071942"/>
                            <a:ext cx="3357586" cy="185738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Балансовая стоимость собственного капитала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Прямоугольник 52"/>
                        <wps:cNvSpPr/>
                        <wps:spPr>
                          <a:xfrm>
                            <a:off x="2643174" y="2428868"/>
                            <a:ext cx="3357586" cy="164307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2643174" y="1500174"/>
                            <a:ext cx="3357586" cy="92869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" name="Прямоугольник 54"/>
                        <wps:cNvSpPr/>
                        <wps:spPr>
                          <a:xfrm>
                            <a:off x="2643174" y="357166"/>
                            <a:ext cx="3357586" cy="114300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Прямая со стрелкой 55"/>
                        <wps:cNvCnPr/>
                        <wps:spPr>
                          <a:xfrm rot="5400000">
                            <a:off x="4771662" y="952953"/>
                            <a:ext cx="985838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 стрелкой 56"/>
                        <wps:cNvCnPr/>
                        <wps:spPr>
                          <a:xfrm rot="5400000">
                            <a:off x="4520456" y="2004919"/>
                            <a:ext cx="771523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Прямая со стрелкой 57"/>
                        <wps:cNvCnPr/>
                        <wps:spPr>
                          <a:xfrm rot="5400000">
                            <a:off x="4108447" y="2750339"/>
                            <a:ext cx="2356660" cy="79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TextBox 16"/>
                        <wps:cNvSpPr txBox="1"/>
                        <wps:spPr>
                          <a:xfrm>
                            <a:off x="2928910" y="642918"/>
                            <a:ext cx="1566614" cy="574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Синергия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  <wps:wsp>
                        <wps:cNvPr id="59" name="TextBox 17"/>
                        <wps:cNvSpPr txBox="1"/>
                        <wps:spPr>
                          <a:xfrm>
                            <a:off x="2548192" y="1507749"/>
                            <a:ext cx="2358767" cy="9935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Премия за приобретение</w:t>
                              </w:r>
                            </w:p>
                          </w:txbxContent>
                        </wps:txbx>
                        <wps:bodyPr vert="horz" wrap="square" rtlCol="0">
                          <a:spAutoFit/>
                        </wps:bodyPr>
                      </wps:wsp>
                      <wps:wsp>
                        <wps:cNvPr id="60" name="TextBox 18"/>
                        <wps:cNvSpPr txBox="1"/>
                        <wps:spPr>
                          <a:xfrm>
                            <a:off x="2872505" y="2856786"/>
                            <a:ext cx="2343042" cy="574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Репутация</w:t>
                              </w:r>
                            </w:p>
                          </w:txbxContent>
                        </wps:txbx>
                        <wps:bodyPr vert="horz" wrap="square" rtlCol="0">
                          <a:spAutoFit/>
                        </wps:bodyPr>
                      </wps:wsp>
                      <wps:wsp>
                        <wps:cNvPr id="61" name="TextBox 19"/>
                        <wps:cNvSpPr txBox="1"/>
                        <wps:spPr>
                          <a:xfrm>
                            <a:off x="6103399" y="4255211"/>
                            <a:ext cx="3000548" cy="9935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Балансовая стоимость СК</w:t>
                              </w:r>
                            </w:p>
                          </w:txbxContent>
                        </wps:txbx>
                        <wps:bodyPr vert="horz" wrap="square" rtlCol="0">
                          <a:spAutoFit/>
                        </wps:bodyPr>
                      </wps:wsp>
                      <wps:wsp>
                        <wps:cNvPr id="62" name="Прямая со стрелкой 62"/>
                        <wps:cNvCnPr/>
                        <wps:spPr>
                          <a:xfrm rot="10800000">
                            <a:off x="6000760" y="4071942"/>
                            <a:ext cx="1643074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 стрелкой 63"/>
                        <wps:cNvCnPr/>
                        <wps:spPr>
                          <a:xfrm rot="10800000">
                            <a:off x="6000760" y="2428868"/>
                            <a:ext cx="1643074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 rot="10800000">
                            <a:off x="6000760" y="1500174"/>
                            <a:ext cx="1643074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 стрелкой 65"/>
                        <wps:cNvCnPr/>
                        <wps:spPr>
                          <a:xfrm rot="10800000">
                            <a:off x="6000760" y="357166"/>
                            <a:ext cx="1643074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TextBox 28"/>
                        <wps:cNvSpPr txBox="1"/>
                        <wps:spPr>
                          <a:xfrm>
                            <a:off x="6103411" y="2385750"/>
                            <a:ext cx="3000548" cy="1413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Рыночная цена фирмы до приобретения</w:t>
                              </w:r>
                            </w:p>
                          </w:txbxContent>
                        </wps:txbx>
                        <wps:bodyPr vert="horz" wrap="square" rtlCol="0">
                          <a:spAutoFit/>
                        </wps:bodyPr>
                      </wps:wsp>
                      <wps:wsp>
                        <wps:cNvPr id="67" name="TextBox 29"/>
                        <wps:cNvSpPr txBox="1"/>
                        <wps:spPr>
                          <a:xfrm>
                            <a:off x="6044450" y="1619877"/>
                            <a:ext cx="3000548" cy="574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Цена поглощения</w:t>
                              </w:r>
                            </w:p>
                          </w:txbxContent>
                        </wps:txbx>
                        <wps:bodyPr vert="horz" wrap="square" rtlCol="0">
                          <a:spAutoFit/>
                        </wps:bodyPr>
                      </wps:wsp>
                      <wps:wsp>
                        <wps:cNvPr id="68" name="TextBox 30"/>
                        <wps:cNvSpPr txBox="1"/>
                        <wps:spPr>
                          <a:xfrm>
                            <a:off x="6118152" y="357164"/>
                            <a:ext cx="3000548" cy="9935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02691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26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Ценность для покупателя</w:t>
                              </w:r>
                            </w:p>
                          </w:txbxContent>
                        </wps:txbx>
                        <wps:bodyPr vert="horz"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786A5" id="Группа 31" o:spid="_x0000_s1058" style="width:334.25pt;height:259.35pt;mso-position-horizontal-relative:char;mso-position-vertical-relative:line" coordorigin="25481,3571" coordsize="65705,5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">
                <v:rect id="Прямоугольник 51" o:spid="_x0000_s1059" style="position:absolute;left:26431;top:40719;width:33576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" fillcolor="#ffc000" strokecolor="black [3213]" strokeweight="2pt">
                  <v:textbox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Балансовая стоимость собственного капитала</w:t>
                        </w:r>
                      </w:p>
                    </w:txbxContent>
                  </v:textbox>
                </v:rect>
                <v:rect id="Прямоугольник 52" o:spid="_x0000_s1060" style="position:absolute;left:26431;top:24288;width:33576;height:16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" fillcolor="#ffc000" strokecolor="black [3213]" strokeweight="2pt"/>
                <v:rect id="Прямоугольник 53" o:spid="_x0000_s1061" style="position:absolute;left:26431;top:15001;width:33576;height:9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" fillcolor="#ffc000" strokecolor="black [3213]" strokeweight="2pt"/>
                <v:rect id="Прямоугольник 54" o:spid="_x0000_s1062" style="position:absolute;left:26431;top:3571;width:33576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" fillcolor="#92d050" strokecolor="black [3213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5" o:spid="_x0000_s1063" type="#_x0000_t32" style="position:absolute;left:47716;top:9529;width:9858;height:1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" strokecolor="black [3200]" strokeweight="2pt">
                  <v:stroke startarrow="open" endarrow="open"/>
                  <v:shadow on="t" color="black" opacity="24903f" origin=",.5" offset="0,.55556mm"/>
                </v:shape>
                <v:shape id="Прямая со стрелкой 56" o:spid="_x0000_s1064" type="#_x0000_t32" style="position:absolute;left:45204;top:20049;width:7715;height:1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" strokecolor="black [3200]" strokeweight="2pt">
                  <v:stroke startarrow="open" endarrow="open"/>
                  <v:shadow on="t" color="black" opacity="24903f" origin=",.5" offset="0,.55556mm"/>
                </v:shape>
                <v:shape id="Прямая со стрелкой 57" o:spid="_x0000_s1065" type="#_x0000_t32" style="position:absolute;left:41084;top:27503;width:23566;height: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" strokecolor="black [3200]" strokeweight="2pt">
                  <v:stroke startarrow="open" endarrow="open"/>
                  <v:shadow on="t" color="black" opacity="24903f" origin=",.5" offset="0,.5555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66" type="#_x0000_t202" style="position:absolute;left:29289;top:6429;width:15666;height:57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8d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cfGL/EHyP0vAAAA//8DAFBLAQItABQABgAIAAAAIQDb4fbL7gAAAIUBAAATAAAAAAAAAAAAAAAA&#10;AAAAAABbQ29udGVudF9UeXBlc10ueG1sUEsBAi0AFAAGAAgAAAAhAFr0LFu/AAAAFQEAAAsAAAAA&#10;AAAAAAAAAAAAHwEAAF9yZWxzLy5yZWxzUEsBAi0AFAAGAAgAAAAhAGlcTx3BAAAA2wAAAA8AAAAA&#10;AAAAAAAAAAAABwIAAGRycy9kb3ducmV2LnhtbFBLBQYAAAAAAwADALcAAAD1AgAAAAA=&#10;" filled="f" stroked="f">
                  <v:textbox style="mso-fit-shape-to-text:t"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Синергия</w:t>
                        </w:r>
                      </w:p>
                    </w:txbxContent>
                  </v:textbox>
                </v:shape>
                <v:shape id="TextBox 17" o:spid="_x0000_s1067" type="#_x0000_t202" style="position:absolute;left:25481;top:15077;width:23588;height:9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Премия за приобретение</w:t>
                        </w:r>
                      </w:p>
                    </w:txbxContent>
                  </v:textbox>
                </v:shape>
                <v:shape id="TextBox 18" o:spid="_x0000_s1068" type="#_x0000_t202" style="position:absolute;left:28725;top:28567;width:23430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Репутация</w:t>
                        </w:r>
                      </w:p>
                    </w:txbxContent>
                  </v:textbox>
                </v:shape>
                <v:shape id="TextBox 19" o:spid="_x0000_s1069" type="#_x0000_t202" style="position:absolute;left:61033;top:42552;width:30006;height:9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<v:textbox style="mso-fit-shape-to-text:t"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Балансовая стоимость СК</w:t>
                        </w:r>
                      </w:p>
                    </w:txbxContent>
                  </v:textbox>
                </v:shape>
                <v:shape id="Прямая со стрелкой 62" o:spid="_x0000_s1070" type="#_x0000_t32" style="position:absolute;left:60007;top:40719;width:16431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63" o:spid="_x0000_s1071" type="#_x0000_t32" style="position:absolute;left:60007;top:24288;width:16431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64" o:spid="_x0000_s1072" type="#_x0000_t32" style="position:absolute;left:60007;top:15001;width:16431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65" o:spid="_x0000_s1073" type="#_x0000_t32" style="position:absolute;left:60007;top:3571;width:16431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" strokecolor="black [3200]" strokeweight="2pt">
                  <v:stroke endarrow="open"/>
                  <v:shadow on="t" color="black" opacity="24903f" origin=",.5" offset="0,.55556mm"/>
                </v:shape>
                <v:shape id="TextBox 28" o:spid="_x0000_s1074" type="#_x0000_t202" style="position:absolute;left:61034;top:23857;width:30005;height:1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<v:textbox style="mso-fit-shape-to-text:t"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Рыночная цена фирмы до приобретения</w:t>
                        </w:r>
                      </w:p>
                    </w:txbxContent>
                  </v:textbox>
                </v:shape>
                <v:shape id="TextBox 29" o:spid="_x0000_s1075" type="#_x0000_t202" style="position:absolute;left:60444;top:16198;width:30005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wx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" filled="f" stroked="f">
                  <v:textbox style="mso-fit-shape-to-text:t"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Цена поглощения</w:t>
                        </w:r>
                      </w:p>
                    </w:txbxContent>
                  </v:textbox>
                </v:shape>
                <v:shape id="TextBox 30" o:spid="_x0000_s1076" type="#_x0000_t202" style="position:absolute;left:61181;top:3571;width:30006;height:9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<v:textbox style="mso-fit-shape-to-text:t">
                    <w:txbxContent>
                      <w:p w:rsidR="00904BB0" w:rsidRPr="00202691" w:rsidRDefault="00904BB0" w:rsidP="007C4CE5">
                        <w:pPr>
                          <w:pStyle w:val="afd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2026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Ценность для покупателя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C2110" w:rsidRDefault="00533DFF" w:rsidP="00533DFF">
      <w:pPr>
        <w:pStyle w:val="a0"/>
        <w:ind w:firstLine="272"/>
      </w:pPr>
      <w:r>
        <w:t xml:space="preserve">Ценообразование в сделках </w:t>
      </w:r>
      <w:r>
        <w:rPr>
          <w:lang w:val="en-US"/>
        </w:rPr>
        <w:t>M</w:t>
      </w:r>
      <w:r w:rsidRPr="00533DFF">
        <w:t>&amp;</w:t>
      </w:r>
      <w:r>
        <w:rPr>
          <w:lang w:val="en-US"/>
        </w:rPr>
        <w:t>A</w:t>
      </w:r>
    </w:p>
    <w:p w:rsidR="00DC2110" w:rsidRDefault="00DC2110" w:rsidP="00DC2110">
      <w:pPr>
        <w:ind w:firstLine="0"/>
        <w:rPr>
          <w:lang w:val="en-US"/>
        </w:rPr>
      </w:pPr>
    </w:p>
    <w:p w:rsidR="00F16047" w:rsidRPr="00E77413" w:rsidRDefault="00DC2110" w:rsidP="00DC2110">
      <w:pPr>
        <w:ind w:firstLine="0"/>
      </w:pPr>
      <w:r>
        <w:t>Источник</w:t>
      </w:r>
      <w:r w:rsidR="00EA258C">
        <w:t>: [</w:t>
      </w:r>
      <w:r w:rsidR="00EA258C">
        <w:rPr>
          <w:lang w:val="en-US"/>
        </w:rPr>
        <w:t>4</w:t>
      </w:r>
      <w:r w:rsidRPr="00E77413">
        <w:t>]</w:t>
      </w:r>
    </w:p>
    <w:p w:rsidR="00DC2110" w:rsidRPr="00E77413" w:rsidRDefault="00DC2110" w:rsidP="00DC2110"/>
    <w:p w:rsidR="00207673" w:rsidRDefault="00CF0672" w:rsidP="00DC2110">
      <w:pPr>
        <w:ind w:firstLine="0"/>
      </w:pPr>
      <w:r>
        <w:t>Рыночная п</w:t>
      </w:r>
      <w:r w:rsidR="00E77413">
        <w:t>ремия</w:t>
      </w:r>
      <w:r w:rsidR="00DC2110">
        <w:t xml:space="preserve"> за приобретение </w:t>
      </w:r>
      <w:r>
        <w:t xml:space="preserve">- </w:t>
      </w:r>
      <w:r w:rsidR="00E77413">
        <w:t>это разница между рыночной стоимостью фирмы до поглощения и ценой приобретения. Таким образом, компания покупатель платит определенную сумму сверх рыночной цены, чтобы достичь синергетических эффектов. В результате успешной сделки акционеры приобретающей компании получают дополнительную ценность, превышающую стоимость приобретения. Важно отметить, что нередко компоненты ценообразования являются субъективными величинами. В процессе переговоров, как компания мишень, так и компания покупатель имеют собственные представления о справедливой стоимости сделки, а значит, что в случае, если продавец будет оценивать синергетические эффекты от поглощения в разы выше, чем по</w:t>
      </w:r>
      <w:r w:rsidR="00AC0434">
        <w:t xml:space="preserve">купатель, то вероятность отказа крайне высока. </w:t>
      </w:r>
    </w:p>
    <w:p w:rsidR="00DC2110" w:rsidRPr="007E7E1E" w:rsidRDefault="00207673" w:rsidP="007E7E1E">
      <w:r>
        <w:t xml:space="preserve">Обратимся к эмпирическим исследованиям премий с целью определить, оправдывает ли дополнительная экономическая ценность от сделки высокую цену, уплаченную за нее. </w:t>
      </w:r>
      <w:r w:rsidR="00382E5E">
        <w:t xml:space="preserve">Работы </w:t>
      </w:r>
      <w:r w:rsidR="00382E5E" w:rsidRPr="00382E5E">
        <w:t>[</w:t>
      </w:r>
      <w:r w:rsidR="00EA258C" w:rsidRPr="00EA258C">
        <w:t>17</w:t>
      </w:r>
      <w:r w:rsidR="00382E5E" w:rsidRPr="00382E5E">
        <w:t xml:space="preserve">, </w:t>
      </w:r>
      <w:r w:rsidR="00EA258C" w:rsidRPr="00EA258C">
        <w:t>18</w:t>
      </w:r>
      <w:r w:rsidR="00382E5E" w:rsidRPr="00382E5E">
        <w:t>]</w:t>
      </w:r>
      <w:r w:rsidR="00382E5E">
        <w:t xml:space="preserve"> </w:t>
      </w:r>
      <w:r w:rsidR="00DD42ED">
        <w:t>показывают</w:t>
      </w:r>
      <w:r w:rsidR="00382E5E">
        <w:t>, как раскрытие информации о синергетических эффектах взаимосвязано с экономическими последствиями сделки и премиями за поглощения. Согласно данным исследованиям</w:t>
      </w:r>
      <w:r w:rsidR="007E7E1E">
        <w:t xml:space="preserve"> в более чем половине сделок размер премии превышает синергетические эффекты.</w:t>
      </w:r>
    </w:p>
    <w:p w:rsidR="00934105" w:rsidRDefault="006259E9" w:rsidP="00207673">
      <w:r>
        <w:t>Почему</w:t>
      </w:r>
      <w:r w:rsidRPr="006259E9">
        <w:t xml:space="preserve"> </w:t>
      </w:r>
      <w:r>
        <w:t>тогда, несмотря на очевидные возможности для максимизации благосостояния акционеров,</w:t>
      </w:r>
      <w:r w:rsidR="00F50C76">
        <w:t xml:space="preserve"> статистически результаты </w:t>
      </w:r>
      <w:r w:rsidR="00F50C76">
        <w:rPr>
          <w:lang w:val="en-US"/>
        </w:rPr>
        <w:t>M</w:t>
      </w:r>
      <w:r w:rsidR="00F50C76" w:rsidRPr="00F50C76">
        <w:t>&amp;</w:t>
      </w:r>
      <w:r w:rsidR="00F50C76">
        <w:rPr>
          <w:lang w:val="en-US"/>
        </w:rPr>
        <w:t>A</w:t>
      </w:r>
      <w:r w:rsidR="00F50C76" w:rsidRPr="00F50C76">
        <w:t xml:space="preserve"> </w:t>
      </w:r>
      <w:r w:rsidR="00F50C76">
        <w:t xml:space="preserve">не соответствуют </w:t>
      </w:r>
      <w:r>
        <w:t xml:space="preserve">заявленной </w:t>
      </w:r>
      <w:r>
        <w:lastRenderedPageBreak/>
        <w:t>цели? В предыдущем пункте был сделан акцент на общепринятой мотивации для слияний и поглощений – приобретение синергетических эффектов. Однако, несмотря на свою потенциальную значимость для компании, экономия от масштаба или уменьшение стоимости заемного капитала</w:t>
      </w:r>
      <w:r w:rsidR="002C7301">
        <w:t xml:space="preserve"> далеко не составляют весь спектр факторов, побуждающих менеджмент идти на сделку – более того, нередко истинные намерения поглощения далеки от </w:t>
      </w:r>
      <w:r w:rsidR="00615AB3">
        <w:t>благотворной для компании</w:t>
      </w:r>
      <w:r w:rsidR="002C7301">
        <w:t xml:space="preserve"> мотивации. Рассмотрим ряд мотивов помимо синергии для выплаты высокой премии в сделках слияния и поглощения</w:t>
      </w:r>
      <w:r w:rsidR="002C7301" w:rsidRPr="002C7301">
        <w:t xml:space="preserve">: </w:t>
      </w:r>
    </w:p>
    <w:p w:rsidR="002C7301" w:rsidRPr="00EC7C7E" w:rsidRDefault="00EC7C7E" w:rsidP="00EC7C7E">
      <w:pPr>
        <w:pStyle w:val="afc"/>
        <w:numPr>
          <w:ilvl w:val="0"/>
          <w:numId w:val="15"/>
        </w:numPr>
        <w:rPr>
          <w:lang w:val="en-US"/>
        </w:rPr>
      </w:pPr>
      <w:r>
        <w:t>Агентские конфликты.</w:t>
      </w:r>
    </w:p>
    <w:p w:rsidR="00CF3BF7" w:rsidRPr="00CF3BF7" w:rsidRDefault="00FF4F44" w:rsidP="005C745B">
      <w:r>
        <w:t>Существует множество форм, в которых могут выразиться агентские конфликты в контексте премии за поглощение.</w:t>
      </w:r>
      <w:r w:rsidR="00EC7C7E" w:rsidRPr="00EC7C7E">
        <w:t xml:space="preserve"> </w:t>
      </w:r>
      <w:r>
        <w:t>Например</w:t>
      </w:r>
      <w:r w:rsidR="00EC7C7E">
        <w:t xml:space="preserve">, </w:t>
      </w:r>
      <w:r w:rsidR="00D656F7">
        <w:t xml:space="preserve">вознаграждение управленцев нередко привязано к размеру компании </w:t>
      </w:r>
      <w:r w:rsidR="00D656F7" w:rsidRPr="00D656F7">
        <w:t>[</w:t>
      </w:r>
      <w:r w:rsidR="00EA258C" w:rsidRPr="00EA258C">
        <w:t>21</w:t>
      </w:r>
      <w:r w:rsidR="00D656F7" w:rsidRPr="00D656F7">
        <w:t>]</w:t>
      </w:r>
      <w:r w:rsidR="00D656F7">
        <w:t xml:space="preserve"> – как ни странно, такая система может привести к тому, что поглощения в данной ситуации будут мотивированы не дополнительной ценностью, а оппортунистическим поведением руководителей. </w:t>
      </w:r>
      <w:r>
        <w:t>М</w:t>
      </w:r>
      <w:r w:rsidR="00D656F7">
        <w:t xml:space="preserve">енеджмент компании покупателя может быть </w:t>
      </w:r>
      <w:r>
        <w:t xml:space="preserve">также </w:t>
      </w:r>
      <w:r w:rsidR="00D656F7">
        <w:t>заинтересован в том, чтобы приобрести фирму с отрицательно коррелированными денежными потоками – это поз</w:t>
      </w:r>
      <w:r w:rsidR="00365A9C">
        <w:t xml:space="preserve">волит </w:t>
      </w:r>
      <w:r w:rsidR="00D656F7">
        <w:t xml:space="preserve">управленцам сгладить прибыль и сделать финансовые показатели компании более стабильными </w:t>
      </w:r>
      <w:r w:rsidR="00EA258C">
        <w:t>[</w:t>
      </w:r>
      <w:r w:rsidR="00EA258C" w:rsidRPr="00EA258C">
        <w:t>11</w:t>
      </w:r>
      <w:r w:rsidR="00EA258C">
        <w:t>,</w:t>
      </w:r>
      <w:r w:rsidR="00EA258C" w:rsidRPr="00EA258C">
        <w:t>28</w:t>
      </w:r>
      <w:r w:rsidR="00D656F7" w:rsidRPr="00D656F7">
        <w:t>]</w:t>
      </w:r>
      <w:r w:rsidR="00D656F7">
        <w:t xml:space="preserve">. Таким образом, у акционеров становится меньше претензий к руководству, которое сохраняет свои должности. </w:t>
      </w:r>
      <w:r>
        <w:t>Более того,</w:t>
      </w:r>
      <w:r w:rsidR="00E62652">
        <w:t xml:space="preserve"> руководители могут демонстрировать другую форму оппортунистического поведения – «построение империи», что мотивируется престижем, ощущением собственной </w:t>
      </w:r>
      <w:r w:rsidR="009C5C4A">
        <w:t xml:space="preserve">значимости и власти и выражается в укрупнении своей фирмы. </w:t>
      </w:r>
      <w:r w:rsidR="00207604">
        <w:t>У</w:t>
      </w:r>
      <w:r w:rsidR="000603F6">
        <w:t>спешное «построение империи» позволяет управленцам защитить свои позиции в компании</w:t>
      </w:r>
      <w:r w:rsidR="006A75BC">
        <w:t xml:space="preserve"> </w:t>
      </w:r>
      <w:r w:rsidR="00EA258C">
        <w:t>[28</w:t>
      </w:r>
      <w:r w:rsidR="006A75BC" w:rsidRPr="006A75BC">
        <w:t>]</w:t>
      </w:r>
      <w:r w:rsidR="000603F6">
        <w:t xml:space="preserve">. </w:t>
      </w:r>
      <w:r w:rsidR="005C745B">
        <w:t>«Окапывание» менеджмента – д</w:t>
      </w:r>
      <w:r w:rsidR="00CF3BF7">
        <w:t xml:space="preserve">анное понятие отражает стремление руководителей обезопасить себя от </w:t>
      </w:r>
      <w:r w:rsidR="00615AB3">
        <w:t>увольнения путем приобретения</w:t>
      </w:r>
      <w:r w:rsidR="00CF3BF7">
        <w:t xml:space="preserve"> акций, что также можно осуществить через процедуру </w:t>
      </w:r>
      <w:r w:rsidR="00CF3BF7">
        <w:rPr>
          <w:lang w:val="en-US"/>
        </w:rPr>
        <w:t>M</w:t>
      </w:r>
      <w:r w:rsidR="00CF3BF7" w:rsidRPr="00CF3BF7">
        <w:t>&amp;</w:t>
      </w:r>
      <w:r w:rsidR="00CF3BF7">
        <w:rPr>
          <w:lang w:val="en-US"/>
        </w:rPr>
        <w:t>A</w:t>
      </w:r>
      <w:r w:rsidR="00CF3BF7" w:rsidRPr="00CF3BF7">
        <w:t xml:space="preserve"> [2</w:t>
      </w:r>
      <w:r w:rsidR="00EA258C" w:rsidRPr="00EA258C">
        <w:t>1</w:t>
      </w:r>
      <w:r w:rsidR="00CF3BF7" w:rsidRPr="00CF3BF7">
        <w:t xml:space="preserve">]. </w:t>
      </w:r>
      <w:r w:rsidR="00CF3BF7">
        <w:t xml:space="preserve"> По аналогии с предыдущим мотивом, такие решения не ставят своей целью создание дополнительной ценности</w:t>
      </w:r>
      <w:r w:rsidR="00DD42ED">
        <w:t xml:space="preserve">, но в большей степени приводят к разрешению существующей. </w:t>
      </w:r>
      <w:r w:rsidR="00CF3BF7">
        <w:t xml:space="preserve"> </w:t>
      </w:r>
    </w:p>
    <w:p w:rsidR="009C5C4A" w:rsidRPr="009C5C4A" w:rsidRDefault="009C5C4A" w:rsidP="009C5C4A">
      <w:pPr>
        <w:pStyle w:val="afc"/>
        <w:numPr>
          <w:ilvl w:val="0"/>
          <w:numId w:val="15"/>
        </w:numPr>
        <w:rPr>
          <w:lang w:val="en-US"/>
        </w:rPr>
      </w:pPr>
      <w:r>
        <w:t>Самоуверенность менеджмента.</w:t>
      </w:r>
    </w:p>
    <w:p w:rsidR="00DD42ED" w:rsidRDefault="009C5C4A" w:rsidP="009C5C4A">
      <w:r>
        <w:t>Гипотеза о самоуверенности руководителей поглощающей компании утверждает, что исполнительные директора демонстрируют излишний оптимизм и завы</w:t>
      </w:r>
      <w:r w:rsidR="007F3FBA">
        <w:t xml:space="preserve">шают свои способности по созданию синергетических эффектов в будущей реструктуризации </w:t>
      </w:r>
      <w:r w:rsidR="007F3FBA" w:rsidRPr="007F3FBA">
        <w:t>[2</w:t>
      </w:r>
      <w:r w:rsidR="00EA258C" w:rsidRPr="00EA258C">
        <w:t>1</w:t>
      </w:r>
      <w:r w:rsidR="00EA258C">
        <w:t xml:space="preserve">, </w:t>
      </w:r>
      <w:r w:rsidR="00EA258C" w:rsidRPr="00EA258C">
        <w:t>16</w:t>
      </w:r>
      <w:r w:rsidR="007F3FBA" w:rsidRPr="007F3FBA">
        <w:t xml:space="preserve">]. </w:t>
      </w:r>
      <w:r w:rsidR="007F3FBA">
        <w:t>В частности</w:t>
      </w:r>
      <w:r w:rsidR="00365A9C">
        <w:t>,</w:t>
      </w:r>
      <w:r w:rsidR="007F3FBA">
        <w:t xml:space="preserve"> в работе </w:t>
      </w:r>
      <w:r w:rsidR="007F3FBA" w:rsidRPr="007F3FBA">
        <w:t>[</w:t>
      </w:r>
      <w:r w:rsidR="00EA258C" w:rsidRPr="00EA258C">
        <w:t>13</w:t>
      </w:r>
      <w:r w:rsidR="007F3FBA" w:rsidRPr="007F3FBA">
        <w:t>]</w:t>
      </w:r>
      <w:r w:rsidR="007F3FBA">
        <w:t xml:space="preserve"> постулируется, что руководители компаний покупателей склонны проецировать </w:t>
      </w:r>
      <w:r w:rsidR="00216C92">
        <w:t xml:space="preserve">свой </w:t>
      </w:r>
      <w:r w:rsidR="007F3FBA">
        <w:t>удачный опыт</w:t>
      </w:r>
      <w:r w:rsidR="00216C92" w:rsidRPr="00216C92">
        <w:t xml:space="preserve"> </w:t>
      </w:r>
      <w:r w:rsidR="00216C92">
        <w:t>предыдущих</w:t>
      </w:r>
      <w:r w:rsidR="007F3FBA">
        <w:t xml:space="preserve"> корпоративных решений на предстоящие сделки.</w:t>
      </w:r>
    </w:p>
    <w:p w:rsidR="00735BEE" w:rsidRDefault="00BC50BA" w:rsidP="009C5C4A">
      <w:r>
        <w:t>Очевидно, что м</w:t>
      </w:r>
      <w:r w:rsidR="000C26F9">
        <w:t xml:space="preserve">отивы к выплате высокой премии в </w:t>
      </w:r>
      <w:r w:rsidR="000C26F9">
        <w:rPr>
          <w:lang w:val="en-US"/>
        </w:rPr>
        <w:t>M</w:t>
      </w:r>
      <w:r w:rsidR="000C26F9" w:rsidRPr="000C26F9">
        <w:t>&amp;</w:t>
      </w:r>
      <w:r w:rsidR="000C26F9">
        <w:rPr>
          <w:lang w:val="en-US"/>
        </w:rPr>
        <w:t>A</w:t>
      </w:r>
      <w:r w:rsidR="000C26F9">
        <w:t xml:space="preserve">, составляющие основу вышеуказанных теорий, подталкивают руководителей компаний к инициации сделки с </w:t>
      </w:r>
      <w:r w:rsidR="000C26F9">
        <w:lastRenderedPageBreak/>
        <w:t xml:space="preserve">отрицательным </w:t>
      </w:r>
      <w:r w:rsidR="000C26F9">
        <w:rPr>
          <w:lang w:val="en-US"/>
        </w:rPr>
        <w:t>NPV</w:t>
      </w:r>
      <w:r>
        <w:t>. А поскольку более половины поглощений производятся с премией</w:t>
      </w:r>
      <w:r w:rsidR="00365A9C">
        <w:t>,</w:t>
      </w:r>
      <w:r>
        <w:t xml:space="preserve"> превышающей синергетические эффекты </w:t>
      </w:r>
      <w:r w:rsidRPr="00BC50BA">
        <w:t>[</w:t>
      </w:r>
      <w:r w:rsidR="00EA258C" w:rsidRPr="00EA258C">
        <w:t>1</w:t>
      </w:r>
      <w:r w:rsidRPr="00BC50BA">
        <w:t xml:space="preserve">7, </w:t>
      </w:r>
      <w:r w:rsidR="00EA258C" w:rsidRPr="00EA258C">
        <w:t>1</w:t>
      </w:r>
      <w:r w:rsidRPr="00BC50BA">
        <w:t>8]</w:t>
      </w:r>
      <w:r>
        <w:t xml:space="preserve"> то</w:t>
      </w:r>
      <w:r w:rsidR="000C26F9">
        <w:t xml:space="preserve"> </w:t>
      </w:r>
      <w:r>
        <w:t>подобная мотивация может быть характерна для большинства менеджеров</w:t>
      </w:r>
      <w:r w:rsidR="00735BEE">
        <w:t>. Подтверждение этому можно найти в статье [29</w:t>
      </w:r>
      <w:r w:rsidR="00735BEE" w:rsidRPr="00735BEE">
        <w:t>]</w:t>
      </w:r>
      <w:r w:rsidR="00735BEE">
        <w:t>, где указывается, что более половины приобретений заканчиваются провалом именно по причине нерационального поведения руководителей</w:t>
      </w:r>
      <w:r w:rsidR="00216C92">
        <w:t xml:space="preserve"> с точки зрения создания дополнительной ценности</w:t>
      </w:r>
      <w:r w:rsidR="00735BEE">
        <w:t xml:space="preserve">. </w:t>
      </w:r>
    </w:p>
    <w:p w:rsidR="00615AB3" w:rsidRDefault="00735BEE" w:rsidP="009C5C4A">
      <w:r>
        <w:t>Множество исследований, посвященное изуче</w:t>
      </w:r>
      <w:r w:rsidR="00365A9C">
        <w:t>нию премий и синергии в сделках</w:t>
      </w:r>
      <w:r>
        <w:t xml:space="preserve"> </w:t>
      </w:r>
      <w:r>
        <w:rPr>
          <w:lang w:val="en-US"/>
        </w:rPr>
        <w:t>M</w:t>
      </w:r>
      <w:r w:rsidRPr="00735BEE">
        <w:t>&amp;</w:t>
      </w:r>
      <w:r>
        <w:rPr>
          <w:lang w:val="en-US"/>
        </w:rPr>
        <w:t>A</w:t>
      </w:r>
      <w:r>
        <w:t xml:space="preserve">, основывается именно на </w:t>
      </w:r>
      <w:r w:rsidR="004E33B3">
        <w:t xml:space="preserve">этих </w:t>
      </w:r>
      <w:r>
        <w:t xml:space="preserve">теориях, отражающих как стремление создать акционерную стоимость, так и </w:t>
      </w:r>
      <w:r w:rsidR="004E33B3">
        <w:t>следование личным интересам</w:t>
      </w:r>
      <w:r>
        <w:t xml:space="preserve"> управленцев. </w:t>
      </w:r>
    </w:p>
    <w:p w:rsidR="009C5C4A" w:rsidRDefault="004E33B3" w:rsidP="009C5C4A">
      <w:r>
        <w:t xml:space="preserve">Детально рассмотрим </w:t>
      </w:r>
      <w:r w:rsidR="00EC1FCF">
        <w:t xml:space="preserve">некоторые исследования премий в сделках </w:t>
      </w:r>
      <w:r w:rsidR="00EC1FCF">
        <w:rPr>
          <w:lang w:val="en-US"/>
        </w:rPr>
        <w:t>M</w:t>
      </w:r>
      <w:r w:rsidR="00EC1FCF" w:rsidRPr="00216C92">
        <w:t>&amp;</w:t>
      </w:r>
      <w:r w:rsidR="00EC1FCF">
        <w:rPr>
          <w:lang w:val="en-US"/>
        </w:rPr>
        <w:t>A</w:t>
      </w:r>
      <w:r w:rsidR="00216C92">
        <w:t xml:space="preserve"> и идентифицируем основные факторы, взаимосвязанные с величиной премии. </w:t>
      </w:r>
    </w:p>
    <w:p w:rsidR="005C745B" w:rsidRPr="00ED1FE3" w:rsidRDefault="005C745B" w:rsidP="009C5C4A">
      <w:r>
        <w:t>Основной сп</w:t>
      </w:r>
      <w:r w:rsidR="00F2646E">
        <w:t>ектр факторов премии в эмпирических трудах сводится к трем категориям</w:t>
      </w:r>
      <w:r w:rsidR="00F2646E" w:rsidRPr="00F2646E">
        <w:t xml:space="preserve">: </w:t>
      </w:r>
      <w:r w:rsidR="00F2646E">
        <w:t xml:space="preserve">институциональные и отраслевые характеристики, корпоративные характеристики и особенности менеджмента </w:t>
      </w:r>
      <w:r w:rsidR="00F2646E" w:rsidRPr="00F2646E">
        <w:t>[</w:t>
      </w:r>
      <w:r w:rsidR="00EA258C" w:rsidRPr="00EA258C">
        <w:t>38</w:t>
      </w:r>
      <w:r w:rsidR="00F2646E" w:rsidRPr="00F2646E">
        <w:t>]</w:t>
      </w:r>
      <w:r w:rsidR="00F2646E">
        <w:t xml:space="preserve">. </w:t>
      </w:r>
      <w:r w:rsidR="002179DF">
        <w:t xml:space="preserve">Так множество исследований в области </w:t>
      </w:r>
      <w:r w:rsidR="002179DF">
        <w:rPr>
          <w:lang w:val="en-US"/>
        </w:rPr>
        <w:t>M</w:t>
      </w:r>
      <w:r w:rsidR="002179DF" w:rsidRPr="002179DF">
        <w:t>&amp;</w:t>
      </w:r>
      <w:r w:rsidR="002179DF">
        <w:rPr>
          <w:lang w:val="en-US"/>
        </w:rPr>
        <w:t>A</w:t>
      </w:r>
      <w:r w:rsidR="002179DF" w:rsidRPr="002179DF">
        <w:t xml:space="preserve"> </w:t>
      </w:r>
      <w:r w:rsidR="002179DF">
        <w:t xml:space="preserve">обнаружили, что рыночные и отраслевые характеристики оказывают влияние на ценообразование в сделках слияний и поглощений. </w:t>
      </w:r>
      <w:r w:rsidR="00FF4F44">
        <w:t>Объектом</w:t>
      </w:r>
      <w:r w:rsidR="0005020E">
        <w:t xml:space="preserve"> внимания здесь могут являться не только конгломератные слияния, в ходе которых объединенные компании, как правило, торгуются с дисконтом из-за предполагаемых трудностей в управлении новым бизнесом, но и сами по себе различия в отраслях</w:t>
      </w:r>
      <w:r w:rsidR="00347D0E">
        <w:t xml:space="preserve"> –</w:t>
      </w:r>
      <w:r w:rsidR="0005020E" w:rsidRPr="0005020E">
        <w:t xml:space="preserve"> </w:t>
      </w:r>
      <w:r w:rsidR="0005020E">
        <w:t>концентрация фирм на рынке, уровень конкуренции, возможности экономии от масштаба</w:t>
      </w:r>
      <w:r w:rsidR="00347D0E">
        <w:t xml:space="preserve"> – все эти факторы взаимосвязаны с решениями в </w:t>
      </w:r>
      <w:r w:rsidR="00347D0E">
        <w:rPr>
          <w:lang w:val="en-US"/>
        </w:rPr>
        <w:t>M</w:t>
      </w:r>
      <w:r w:rsidR="00347D0E" w:rsidRPr="00347D0E">
        <w:t>&amp;</w:t>
      </w:r>
      <w:r w:rsidR="00347D0E">
        <w:rPr>
          <w:lang w:val="en-US"/>
        </w:rPr>
        <w:t>A</w:t>
      </w:r>
      <w:r w:rsidR="00347D0E">
        <w:t>.</w:t>
      </w:r>
      <w:r w:rsidR="00C93C96" w:rsidRPr="00C93C96">
        <w:t xml:space="preserve"> </w:t>
      </w:r>
      <w:r w:rsidR="00F559B7">
        <w:t xml:space="preserve">Так в статье </w:t>
      </w:r>
      <w:r w:rsidR="00F559B7" w:rsidRPr="00F559B7">
        <w:t>[</w:t>
      </w:r>
      <w:r w:rsidR="00EA258C" w:rsidRPr="00EA258C">
        <w:t>30</w:t>
      </w:r>
      <w:r w:rsidR="00F559B7" w:rsidRPr="00F559B7">
        <w:t xml:space="preserve">] </w:t>
      </w:r>
      <w:r w:rsidR="00F559B7">
        <w:t xml:space="preserve">на выборке сделок слияний и поглощений из 18 стран и 13 отраслей выдвигаются гипотезы о статистически значимых различиях величин премий в разных государствах и секторах экономики. </w:t>
      </w:r>
      <w:r w:rsidR="00EE1656">
        <w:t xml:space="preserve">Результаты показали, что наибольшая премия преобладает в правительственном секторе, а меньше всего платят при покупке компаний на рынке коммунальных услуг и телекоммуникаций. </w:t>
      </w:r>
      <w:r w:rsidR="00E25909">
        <w:t xml:space="preserve">В контексте национальных отличий в Китае платят самую низкую статистически значимую премию, а в Японии – наибольшую (в качестве </w:t>
      </w:r>
      <w:proofErr w:type="spellStart"/>
      <w:r w:rsidR="00E25909">
        <w:t>бенчмарка</w:t>
      </w:r>
      <w:proofErr w:type="spellEnd"/>
      <w:r w:rsidR="00E25909">
        <w:t xml:space="preserve"> выступила Германия </w:t>
      </w:r>
      <w:r w:rsidR="00EA258C">
        <w:t>[3</w:t>
      </w:r>
      <w:r w:rsidR="00EA258C" w:rsidRPr="001B61AD">
        <w:t>0</w:t>
      </w:r>
      <w:r w:rsidR="00E25909" w:rsidRPr="00E25909">
        <w:t>])</w:t>
      </w:r>
      <w:r w:rsidR="00E25909">
        <w:t xml:space="preserve">. Также стоит отметить, что транснациональные сделки статистически значимо дороже, чем </w:t>
      </w:r>
      <w:proofErr w:type="spellStart"/>
      <w:r w:rsidR="00E25909">
        <w:t>внутристрановые</w:t>
      </w:r>
      <w:proofErr w:type="spellEnd"/>
      <w:r w:rsidR="00E25909">
        <w:t xml:space="preserve">. Более того, важным выводом в анализе </w:t>
      </w:r>
      <w:proofErr w:type="spellStart"/>
      <w:r w:rsidR="00E25909">
        <w:t>странового</w:t>
      </w:r>
      <w:proofErr w:type="spellEnd"/>
      <w:r w:rsidR="00E25909">
        <w:t xml:space="preserve"> фактора являются различия в экономиках государств</w:t>
      </w:r>
      <w:r w:rsidR="00E25909" w:rsidRPr="00E25909">
        <w:t xml:space="preserve">: </w:t>
      </w:r>
      <w:r w:rsidR="00E25909">
        <w:t>в странах с рыночной экономикой (Великобритания, США) плата за приобретение выше, чем в странах с так называемой координированной рыночной экономикой (</w:t>
      </w:r>
      <w:r w:rsidR="002F395A">
        <w:t xml:space="preserve">Германия, Япония, Франция). На мой, взгляд, данное исследование хорошо отражает важность отраслевых и национальных </w:t>
      </w:r>
      <w:r w:rsidR="007D2612">
        <w:t xml:space="preserve">особенностей при ценообразовании </w:t>
      </w:r>
      <w:r w:rsidR="007D2612">
        <w:rPr>
          <w:lang w:val="en-US"/>
        </w:rPr>
        <w:t>M</w:t>
      </w:r>
      <w:r w:rsidR="007D2612" w:rsidRPr="007D2612">
        <w:t>&amp;</w:t>
      </w:r>
      <w:proofErr w:type="gramStart"/>
      <w:r w:rsidR="007D2612">
        <w:rPr>
          <w:lang w:val="en-US"/>
        </w:rPr>
        <w:t>A</w:t>
      </w:r>
      <w:r w:rsidR="002F314F">
        <w:t xml:space="preserve">. </w:t>
      </w:r>
      <w:r w:rsidR="007D2612">
        <w:t>Следовательно</w:t>
      </w:r>
      <w:proofErr w:type="gramEnd"/>
      <w:r w:rsidR="007D2612">
        <w:t xml:space="preserve">, вышеприведенные детерминанты необходимо учитывать в построении </w:t>
      </w:r>
      <w:proofErr w:type="spellStart"/>
      <w:r w:rsidR="007D2612">
        <w:t>нейросетевых</w:t>
      </w:r>
      <w:proofErr w:type="spellEnd"/>
      <w:r w:rsidR="007D2612">
        <w:t xml:space="preserve"> и линейных регрессионных моделей. </w:t>
      </w:r>
    </w:p>
    <w:p w:rsidR="0062796D" w:rsidRDefault="00CF7512" w:rsidP="009C5C4A">
      <w:r>
        <w:lastRenderedPageBreak/>
        <w:t xml:space="preserve">Центральной фигурой многих эмпирических исследований премий в </w:t>
      </w:r>
      <w:r>
        <w:rPr>
          <w:lang w:val="en-US"/>
        </w:rPr>
        <w:t>M</w:t>
      </w:r>
      <w:r w:rsidRPr="00CF7512">
        <w:t>&amp;</w:t>
      </w:r>
      <w:r>
        <w:rPr>
          <w:lang w:val="en-US"/>
        </w:rPr>
        <w:t>A</w:t>
      </w:r>
      <w:r w:rsidRPr="00CF7512">
        <w:t xml:space="preserve"> </w:t>
      </w:r>
      <w:r>
        <w:t xml:space="preserve">является </w:t>
      </w:r>
      <w:r w:rsidR="00673206">
        <w:t xml:space="preserve">рыночная среда. Анализ исторических данных показывает, что объем и стоимость сделок характеризуется цикличностью – так называемыми «волнами», на пике которых количество поглощений достигает своего </w:t>
      </w:r>
      <w:r w:rsidR="0062796D">
        <w:t xml:space="preserve">локального </w:t>
      </w:r>
      <w:r w:rsidR="00673206">
        <w:t xml:space="preserve">максимума. </w:t>
      </w:r>
      <w:r w:rsidR="0062796D">
        <w:t>Подобные тенденции отражают возможность получения синергетических выгод – выход на новые рынки, улучшение операционной эффективности, ликвидация неэффективных производственных мощностей – а поэтому выступают главным импульсом к реструктуризации фирм [</w:t>
      </w:r>
      <w:r w:rsidR="0062796D" w:rsidRPr="0062796D">
        <w:t>2</w:t>
      </w:r>
      <w:r w:rsidR="00EA258C" w:rsidRPr="00EA258C">
        <w:t>1</w:t>
      </w:r>
      <w:r w:rsidR="0062796D" w:rsidRPr="0062796D">
        <w:t>]</w:t>
      </w:r>
      <w:r w:rsidR="0062796D">
        <w:t xml:space="preserve">. </w:t>
      </w:r>
    </w:p>
    <w:p w:rsidR="007D2612" w:rsidRPr="00ED1FE3" w:rsidRDefault="0062796D" w:rsidP="009C5C4A">
      <w:r>
        <w:t>В подавляющем большинстве статей по данной теме индикатором такой «волны» является быстрорастущий рынок – в условиях высоких рыночных цен у фирм возникает возможность приобрести недооцененные активы</w:t>
      </w:r>
      <w:r w:rsidR="006A75BC" w:rsidRPr="006A75BC">
        <w:t xml:space="preserve"> (</w:t>
      </w:r>
      <w:r w:rsidR="006A75BC">
        <w:t xml:space="preserve">например, с низким показателем </w:t>
      </w:r>
      <w:r w:rsidR="006A75BC">
        <w:rPr>
          <w:lang w:val="en-US"/>
        </w:rPr>
        <w:t>P</w:t>
      </w:r>
      <w:r w:rsidR="006A75BC" w:rsidRPr="006A75BC">
        <w:t>/</w:t>
      </w:r>
      <w:r w:rsidR="006A75BC">
        <w:rPr>
          <w:lang w:val="en-US"/>
        </w:rPr>
        <w:t>E</w:t>
      </w:r>
      <w:r w:rsidR="006A75BC" w:rsidRPr="006A75BC">
        <w:t>)</w:t>
      </w:r>
      <w:r>
        <w:t xml:space="preserve">, которые можно оплатить собственными переоцененными акциями. </w:t>
      </w:r>
      <w:r w:rsidR="005E7C85">
        <w:t xml:space="preserve">Таким образом, компания создает дополнительную ценность через покупку недооцененного предприятия, используя свои ценные бумаги в качестве дешевой валюты </w:t>
      </w:r>
      <w:r w:rsidR="005E7C85" w:rsidRPr="005E7C85">
        <w:t>[2</w:t>
      </w:r>
      <w:r w:rsidR="00EA258C" w:rsidRPr="00EA258C">
        <w:t>1</w:t>
      </w:r>
      <w:r w:rsidR="005E7C85" w:rsidRPr="005E7C85">
        <w:t xml:space="preserve">, </w:t>
      </w:r>
      <w:r w:rsidR="00EA258C" w:rsidRPr="00EA258C">
        <w:t>32</w:t>
      </w:r>
      <w:r w:rsidR="005E7C85" w:rsidRPr="005E7C85">
        <w:t xml:space="preserve">]. </w:t>
      </w:r>
    </w:p>
    <w:p w:rsidR="005E7C85" w:rsidRPr="00DD16EF" w:rsidRDefault="005E7C85" w:rsidP="009C5C4A">
      <w:r>
        <w:t>Примером исследования, отразившего данную закономерность в</w:t>
      </w:r>
      <w:r w:rsidR="009F05AC">
        <w:t xml:space="preserve"> регрессионной модели, является</w:t>
      </w:r>
      <w:r>
        <w:t xml:space="preserve"> </w:t>
      </w:r>
      <w:r w:rsidRPr="005E7C85">
        <w:t>[</w:t>
      </w:r>
      <w:r w:rsidR="00EA258C" w:rsidRPr="00EA258C">
        <w:t>20</w:t>
      </w:r>
      <w:r w:rsidRPr="005E7C85">
        <w:t>]</w:t>
      </w:r>
      <w:r>
        <w:t xml:space="preserve">. В качестве </w:t>
      </w:r>
      <w:r w:rsidR="00E128AD">
        <w:t>факторов, характеризующих</w:t>
      </w:r>
      <w:r>
        <w:t xml:space="preserve"> рыночную среду</w:t>
      </w:r>
      <w:r w:rsidR="00E128AD">
        <w:t>,</w:t>
      </w:r>
      <w:r>
        <w:t xml:space="preserve"> </w:t>
      </w:r>
      <w:r w:rsidR="00365A9C">
        <w:t>выступили две переменные</w:t>
      </w:r>
      <w:r w:rsidR="00E128AD" w:rsidRPr="00E128AD">
        <w:t xml:space="preserve">: </w:t>
      </w:r>
      <w:r w:rsidR="00E128AD">
        <w:t xml:space="preserve">бинарная переменная, отражающая периоды высоких рыночных цен и основанная на </w:t>
      </w:r>
      <w:proofErr w:type="spellStart"/>
      <w:r w:rsidR="00E128AD">
        <w:t>дет</w:t>
      </w:r>
      <w:r w:rsidR="00365A9C">
        <w:t>рендированном</w:t>
      </w:r>
      <w:proofErr w:type="spellEnd"/>
      <w:r w:rsidR="00365A9C">
        <w:t xml:space="preserve"> рыночном индексе </w:t>
      </w:r>
      <w:r w:rsidR="00E128AD">
        <w:rPr>
          <w:lang w:val="en-US"/>
        </w:rPr>
        <w:t>P</w:t>
      </w:r>
      <w:r w:rsidR="00E128AD" w:rsidRPr="00E128AD">
        <w:t>/</w:t>
      </w:r>
      <w:r w:rsidR="00E128AD">
        <w:rPr>
          <w:lang w:val="en-US"/>
        </w:rPr>
        <w:t>E</w:t>
      </w:r>
      <w:r w:rsidR="00E128AD">
        <w:t xml:space="preserve"> за месяц</w:t>
      </w:r>
      <w:r w:rsidR="00ED1FE3">
        <w:t xml:space="preserve"> и</w:t>
      </w:r>
      <w:r w:rsidR="00E128AD" w:rsidRPr="00E128AD">
        <w:t xml:space="preserve"> </w:t>
      </w:r>
      <w:r w:rsidR="00E128AD">
        <w:t xml:space="preserve">отношение числа компаний мишеней к общему количеству фирм, имеющих листинг на бирже в год, когда произошло объявление о сделке. </w:t>
      </w:r>
      <w:r w:rsidR="00DD16EF">
        <w:t>Факторы продемонстрировали положительную взаимосвязь с величиной премии</w:t>
      </w:r>
      <w:r w:rsidR="00DD16EF" w:rsidRPr="00DD16EF">
        <w:t xml:space="preserve"> </w:t>
      </w:r>
      <w:r w:rsidR="00DD16EF">
        <w:t xml:space="preserve">в </w:t>
      </w:r>
      <w:r w:rsidR="00DD16EF">
        <w:rPr>
          <w:lang w:val="en-US"/>
        </w:rPr>
        <w:t>M</w:t>
      </w:r>
      <w:r w:rsidR="00DD16EF" w:rsidRPr="00DD16EF">
        <w:t>&amp;</w:t>
      </w:r>
      <w:r w:rsidR="00DD16EF">
        <w:rPr>
          <w:lang w:val="en-US"/>
        </w:rPr>
        <w:t>A</w:t>
      </w:r>
      <w:r w:rsidR="00DD16EF">
        <w:t xml:space="preserve">, что свидетельствует о высокой мотивации фирм к приобретению недооцененных активов. При </w:t>
      </w:r>
      <w:r w:rsidR="000F39E5">
        <w:t>этом наиболее частыми переменными, играющими роль индикаторов</w:t>
      </w:r>
      <w:r w:rsidR="00DD16EF">
        <w:t xml:space="preserve"> периода высоких рыночных цен</w:t>
      </w:r>
      <w:r w:rsidR="000F39E5">
        <w:t>, являются рыночные</w:t>
      </w:r>
      <w:r w:rsidR="00DD16EF">
        <w:t xml:space="preserve"> индекс</w:t>
      </w:r>
      <w:r w:rsidR="000F39E5">
        <w:t>ы</w:t>
      </w:r>
      <w:r w:rsidR="00DD16EF">
        <w:t xml:space="preserve"> </w:t>
      </w:r>
      <w:r w:rsidR="00DD16EF">
        <w:rPr>
          <w:lang w:val="en-US"/>
        </w:rPr>
        <w:t>P</w:t>
      </w:r>
      <w:r w:rsidR="00DD16EF" w:rsidRPr="00DD16EF">
        <w:t>/</w:t>
      </w:r>
      <w:r w:rsidR="00DD16EF">
        <w:rPr>
          <w:lang w:val="en-US"/>
        </w:rPr>
        <w:t>E</w:t>
      </w:r>
      <w:r w:rsidR="00DD16EF" w:rsidRPr="00DD16EF">
        <w:t xml:space="preserve"> </w:t>
      </w:r>
      <w:r w:rsidR="00DD16EF">
        <w:t xml:space="preserve">или </w:t>
      </w:r>
      <w:r w:rsidR="00DD16EF">
        <w:rPr>
          <w:lang w:val="en-US"/>
        </w:rPr>
        <w:t>M</w:t>
      </w:r>
      <w:r w:rsidR="00DD16EF" w:rsidRPr="00DD16EF">
        <w:t>/</w:t>
      </w:r>
      <w:r w:rsidR="00DD16EF">
        <w:rPr>
          <w:lang w:val="en-US"/>
        </w:rPr>
        <w:t>B</w:t>
      </w:r>
      <w:r w:rsidR="00DD16EF">
        <w:t>.</w:t>
      </w:r>
      <w:r w:rsidR="000F39E5">
        <w:t xml:space="preserve"> </w:t>
      </w:r>
      <w:r w:rsidR="00DD16EF">
        <w:t xml:space="preserve"> </w:t>
      </w:r>
    </w:p>
    <w:p w:rsidR="00216C92" w:rsidRDefault="00EF14BA" w:rsidP="009C5C4A">
      <w:r>
        <w:t xml:space="preserve">Поскольку методы нейронных сетей предполагают использование большого количества наблюдений, временной промежуток исследования может быть достаточно широким. В таком случае важно учесть циклический характер ценообразования в сделках </w:t>
      </w:r>
      <w:r>
        <w:rPr>
          <w:lang w:val="en-US"/>
        </w:rPr>
        <w:t>M</w:t>
      </w:r>
      <w:r w:rsidRPr="00EF14BA">
        <w:t>&amp;</w:t>
      </w:r>
      <w:r>
        <w:rPr>
          <w:lang w:val="en-US"/>
        </w:rPr>
        <w:t>A</w:t>
      </w:r>
      <w:r w:rsidRPr="00EF14BA">
        <w:t xml:space="preserve"> </w:t>
      </w:r>
      <w:r>
        <w:t xml:space="preserve">и включить в модель соответствующие переменные. </w:t>
      </w:r>
    </w:p>
    <w:p w:rsidR="00EF14BA" w:rsidRDefault="00EF14BA" w:rsidP="009C5C4A">
      <w:r>
        <w:t>Перейдем к следующей категории факторов, взаимосвязанных с премиями за поглощение –</w:t>
      </w:r>
      <w:r w:rsidR="00060A06">
        <w:t xml:space="preserve"> непосредственным</w:t>
      </w:r>
      <w:r>
        <w:t xml:space="preserve"> </w:t>
      </w:r>
      <w:r w:rsidR="00060A06">
        <w:t>характеристикам</w:t>
      </w:r>
      <w:r>
        <w:t xml:space="preserve"> фирм, принимающих участие в сделках.</w:t>
      </w:r>
      <w:r w:rsidR="00B2194B">
        <w:t xml:space="preserve"> Последовательно рассмотрим ряд детерминант премии на уровне предприятия, начиная с характеристик поглощения. </w:t>
      </w:r>
    </w:p>
    <w:p w:rsidR="00B2194B" w:rsidRDefault="00B2194B" w:rsidP="00B2194B">
      <w:pPr>
        <w:pStyle w:val="afc"/>
        <w:numPr>
          <w:ilvl w:val="0"/>
          <w:numId w:val="15"/>
        </w:numPr>
      </w:pPr>
      <w:r>
        <w:t>Методы оплаты – один из самых важных</w:t>
      </w:r>
      <w:r w:rsidR="0019716C">
        <w:t xml:space="preserve"> и распространенных в эмпирических исследованиях</w:t>
      </w:r>
      <w:r>
        <w:t xml:space="preserve"> факторов в ценообразовании </w:t>
      </w:r>
      <w:r>
        <w:rPr>
          <w:lang w:val="en-US"/>
        </w:rPr>
        <w:t>M</w:t>
      </w:r>
      <w:r w:rsidRPr="00B2194B">
        <w:t>&amp;</w:t>
      </w:r>
      <w:r>
        <w:rPr>
          <w:lang w:val="en-US"/>
        </w:rPr>
        <w:t>A</w:t>
      </w:r>
      <w:r>
        <w:t>. С одной стороны</w:t>
      </w:r>
      <w:r w:rsidR="00365A9C">
        <w:t>,</w:t>
      </w:r>
      <w:r>
        <w:t xml:space="preserve"> оплата сделки исключительно акциями распределяет риск между акционерами компании покупателя и компании мишени, что может значительно повысить </w:t>
      </w:r>
      <w:r>
        <w:lastRenderedPageBreak/>
        <w:t>стоимость поглощения. С другой стороны</w:t>
      </w:r>
      <w:r w:rsidR="00365A9C">
        <w:t>,</w:t>
      </w:r>
      <w:r>
        <w:t xml:space="preserve"> налоговые издержки при оплате наличными способствуют увеличению премии при оплате исключительно </w:t>
      </w:r>
      <w:r w:rsidR="0019716C">
        <w:t xml:space="preserve">наличными деньгами </w:t>
      </w:r>
      <w:r w:rsidR="0019716C" w:rsidRPr="0019716C">
        <w:t>[</w:t>
      </w:r>
      <w:r w:rsidR="00EA258C" w:rsidRPr="00EA258C">
        <w:t>20</w:t>
      </w:r>
      <w:r w:rsidR="0019716C" w:rsidRPr="0019716C">
        <w:t>, 3</w:t>
      </w:r>
      <w:r w:rsidR="00EA258C" w:rsidRPr="00EA258C">
        <w:t>0</w:t>
      </w:r>
      <w:r w:rsidR="0019716C" w:rsidRPr="0019716C">
        <w:t>]</w:t>
      </w:r>
      <w:r w:rsidR="0019716C">
        <w:t xml:space="preserve">, что определяет смешанные результаты исследования на материале различных рынков и отраслей. </w:t>
      </w:r>
    </w:p>
    <w:p w:rsidR="0019716C" w:rsidRDefault="0019716C" w:rsidP="00B2194B">
      <w:pPr>
        <w:pStyle w:val="afc"/>
        <w:numPr>
          <w:ilvl w:val="0"/>
          <w:numId w:val="15"/>
        </w:numPr>
      </w:pPr>
      <w:r>
        <w:t>Отношение к поглощению также влияет на его стои</w:t>
      </w:r>
      <w:r w:rsidR="004725BD">
        <w:t xml:space="preserve">мость. Крупное исследование </w:t>
      </w:r>
      <w:r w:rsidR="004725BD" w:rsidRPr="004725BD">
        <w:t>[</w:t>
      </w:r>
      <w:r w:rsidR="00EA258C" w:rsidRPr="00EA258C">
        <w:t>22</w:t>
      </w:r>
      <w:r w:rsidR="004725BD" w:rsidRPr="004725BD">
        <w:t>]</w:t>
      </w:r>
      <w:r w:rsidR="004725BD">
        <w:t>, анализирующее как вероятность приобретения, так и премию по нему демонстрирует статистически значимую положительную взаимосвязь между враждебным отношением к слиянию со стороны собственников компании мишени и величиной выплаты за сделку. Более того, радикальные меры по защите своих активов – «ядовитые пилюли» – существенно понижают вероятность сделки</w:t>
      </w:r>
      <w:r w:rsidR="004725BD" w:rsidRPr="004725BD">
        <w:t xml:space="preserve">; </w:t>
      </w:r>
      <w:r w:rsidR="004725BD">
        <w:t xml:space="preserve">а меры, стимулирующие руководство приобретаемой фирмы идти на поглощение (например, аукцион) завышают стоимость будущей реструктуризации. </w:t>
      </w:r>
    </w:p>
    <w:p w:rsidR="004725BD" w:rsidRPr="00060A06" w:rsidRDefault="004725BD" w:rsidP="00B2194B">
      <w:pPr>
        <w:pStyle w:val="afc"/>
        <w:numPr>
          <w:ilvl w:val="0"/>
          <w:numId w:val="15"/>
        </w:numPr>
      </w:pPr>
      <w:r>
        <w:t>Ра</w:t>
      </w:r>
      <w:r w:rsidR="00927539">
        <w:t>змер сделки и размер компании мишени, как правило, ассоциируются с низкой премией, что может быть объяснено следующими положениями</w:t>
      </w:r>
      <w:r w:rsidR="00927539" w:rsidRPr="00927539">
        <w:t xml:space="preserve">: </w:t>
      </w:r>
      <w:r w:rsidR="00927539">
        <w:t xml:space="preserve">большая компания часто раскрывает о себе и своем финансовом состоянии больше данных, что нивелирует информационную асимметрию между сливающимися предприятиями и приводит к </w:t>
      </w:r>
      <w:r w:rsidR="00060A06">
        <w:t xml:space="preserve">объективной оценке </w:t>
      </w:r>
      <w:r w:rsidR="00927539">
        <w:t>выгод [</w:t>
      </w:r>
      <w:r w:rsidR="00EA258C" w:rsidRPr="00EA258C">
        <w:t>2</w:t>
      </w:r>
      <w:r w:rsidR="00927539">
        <w:t xml:space="preserve">]. </w:t>
      </w:r>
      <w:r w:rsidR="00A035FB">
        <w:t>Р</w:t>
      </w:r>
      <w:r w:rsidR="00060A06">
        <w:t>азмер сделки</w:t>
      </w:r>
      <w:r w:rsidR="00A035FB">
        <w:t>, с другой стороны,</w:t>
      </w:r>
      <w:r w:rsidR="00060A06">
        <w:t xml:space="preserve"> характеризует важность и масштаб инициативы для компании приобретателя и побуждает тщательно проанализировать все имеющиеся данные, чтобы не переплатить за ключевую сделку и получить синергию в будущем </w:t>
      </w:r>
      <w:r w:rsidR="00060A06" w:rsidRPr="00060A06">
        <w:t>[</w:t>
      </w:r>
      <w:r w:rsidR="00EA258C" w:rsidRPr="00EA258C">
        <w:t>26</w:t>
      </w:r>
      <w:r w:rsidR="00060A06" w:rsidRPr="00060A06">
        <w:t>].</w:t>
      </w:r>
    </w:p>
    <w:p w:rsidR="00060A06" w:rsidRDefault="00727CD3" w:rsidP="00B2194B">
      <w:pPr>
        <w:pStyle w:val="afc"/>
        <w:numPr>
          <w:ilvl w:val="0"/>
          <w:numId w:val="15"/>
        </w:numPr>
      </w:pPr>
      <w:r>
        <w:t xml:space="preserve">Степень концентрации собственности в компании мишени влияет на ценообразование </w:t>
      </w:r>
      <w:r>
        <w:rPr>
          <w:lang w:val="en-US"/>
        </w:rPr>
        <w:t>M</w:t>
      </w:r>
      <w:r w:rsidRPr="00727CD3">
        <w:t>&amp;</w:t>
      </w:r>
      <w:r>
        <w:rPr>
          <w:lang w:val="en-US"/>
        </w:rPr>
        <w:t>A</w:t>
      </w:r>
      <w:r>
        <w:t xml:space="preserve">, поскольку переговорная сила фирмы с высококонцентрированной собственностью значительно выше </w:t>
      </w:r>
      <w:r w:rsidRPr="00727CD3">
        <w:t>[</w:t>
      </w:r>
      <w:r w:rsidR="007A58D9" w:rsidRPr="007A58D9">
        <w:t>4</w:t>
      </w:r>
      <w:r w:rsidRPr="00727CD3">
        <w:t>]</w:t>
      </w:r>
      <w:r>
        <w:t>. Н</w:t>
      </w:r>
      <w:r w:rsidR="002F7FB1">
        <w:t>а одном уровне</w:t>
      </w:r>
      <w:r>
        <w:t xml:space="preserve"> с данным фактором необходимо также учитывать долю акций компании мишени в собственности у компании покупателя –</w:t>
      </w:r>
      <w:r w:rsidR="002F7FB1">
        <w:t xml:space="preserve"> чем больше эта доля, тем меньшей стоимостью обладает контрольный пакет ценных бумаг поглощаемого предприятия. </w:t>
      </w:r>
    </w:p>
    <w:p w:rsidR="002F7FB1" w:rsidRDefault="00ED1FE3" w:rsidP="00B2194B">
      <w:pPr>
        <w:pStyle w:val="afc"/>
        <w:numPr>
          <w:ilvl w:val="0"/>
          <w:numId w:val="15"/>
        </w:numPr>
      </w:pPr>
      <w:r>
        <w:t xml:space="preserve">Финансовые характеристики фирм также определяют стоимость сделки. Так, например, в статье </w:t>
      </w:r>
      <w:r w:rsidRPr="00ED1FE3">
        <w:t>[</w:t>
      </w:r>
      <w:r w:rsidR="007A58D9" w:rsidRPr="007A58D9">
        <w:t>26</w:t>
      </w:r>
      <w:r w:rsidRPr="00ED1FE3">
        <w:t>]</w:t>
      </w:r>
      <w:r>
        <w:t xml:space="preserve"> анализируется широкий набор факторов, характеризующих финансовое состояние сливающихся предприятий.  </w:t>
      </w:r>
      <w:r w:rsidR="00502735">
        <w:t xml:space="preserve">Способность генерировать стабильно высокий денежный поток компании мишени статистически значимо повышает величину премии, в то время как существенный уровень долга ограничивает компанию покупателя в </w:t>
      </w:r>
      <w:r w:rsidR="00502735">
        <w:lastRenderedPageBreak/>
        <w:t xml:space="preserve">финансировании поглощения, снижая тем самым стоимость сделки. </w:t>
      </w:r>
      <w:r w:rsidR="007E7E1E">
        <w:t>Некоторые такие</w:t>
      </w:r>
      <w:r w:rsidR="004A5750">
        <w:t xml:space="preserve"> характеристи</w:t>
      </w:r>
      <w:r w:rsidR="007E7E1E">
        <w:t>ки выступают основанием гипотезы</w:t>
      </w:r>
      <w:r w:rsidR="004A5750">
        <w:t xml:space="preserve">, объясняющей величину премии через финансовую и операционную синергию. </w:t>
      </w:r>
    </w:p>
    <w:p w:rsidR="00910781" w:rsidRDefault="004A5750" w:rsidP="004A5750">
      <w:r>
        <w:t>Ряд факторов, относящихся к третьей категории, объясняют величину премии через теорию агентских отношений.</w:t>
      </w:r>
      <w:r w:rsidR="00B11C63">
        <w:t xml:space="preserve"> Является ли конфликт интересов между менеджментом компании и акционерами фактором величины премии – один из ключевых вопросов исследования </w:t>
      </w:r>
      <w:r w:rsidR="00B11C63" w:rsidRPr="00B11C63">
        <w:t>[</w:t>
      </w:r>
      <w:r w:rsidR="007A58D9" w:rsidRPr="007A58D9">
        <w:t>26</w:t>
      </w:r>
      <w:r w:rsidR="00B11C63" w:rsidRPr="00B11C63">
        <w:t xml:space="preserve">]. </w:t>
      </w:r>
      <w:r w:rsidR="00B11C63">
        <w:t xml:space="preserve">На выборке из 336 сделок </w:t>
      </w:r>
      <w:r w:rsidR="00B11C63">
        <w:rPr>
          <w:lang w:val="en-US"/>
        </w:rPr>
        <w:t>M</w:t>
      </w:r>
      <w:r w:rsidR="00B11C63" w:rsidRPr="00B11C63">
        <w:t>&amp;</w:t>
      </w:r>
      <w:r w:rsidR="00B11C63">
        <w:rPr>
          <w:lang w:val="en-US"/>
        </w:rPr>
        <w:t>A</w:t>
      </w:r>
      <w:r w:rsidR="00B11C63" w:rsidRPr="00B11C63">
        <w:t xml:space="preserve"> </w:t>
      </w:r>
      <w:r w:rsidR="00B11C63">
        <w:t>рынка США для проверки гипотез были использованы следующие переменные</w:t>
      </w:r>
      <w:r w:rsidR="00B11C63" w:rsidRPr="00B11C63">
        <w:t xml:space="preserve">: </w:t>
      </w:r>
      <w:r w:rsidR="00B11C63">
        <w:t xml:space="preserve">вознаграждение </w:t>
      </w:r>
      <w:r w:rsidR="00B11C63">
        <w:rPr>
          <w:lang w:val="en-US"/>
        </w:rPr>
        <w:t>CEO</w:t>
      </w:r>
      <w:r w:rsidR="00B11C63" w:rsidRPr="00B11C63">
        <w:t xml:space="preserve"> </w:t>
      </w:r>
      <w:r w:rsidR="00B11C63">
        <w:t xml:space="preserve">сливающихся компаний, доля опционов в вознаграждении </w:t>
      </w:r>
      <w:r w:rsidR="00B11C63">
        <w:rPr>
          <w:lang w:val="en-US"/>
        </w:rPr>
        <w:t>CEO</w:t>
      </w:r>
      <w:r w:rsidR="00B11C63" w:rsidRPr="00B11C63">
        <w:t xml:space="preserve">, </w:t>
      </w:r>
      <w:r w:rsidR="00B11C63">
        <w:t>индекс качества корпоративного управления («</w:t>
      </w:r>
      <w:r w:rsidR="00B11C63">
        <w:rPr>
          <w:lang w:val="en-US"/>
        </w:rPr>
        <w:t>entrenchment</w:t>
      </w:r>
      <w:r w:rsidR="00B11C63" w:rsidRPr="00B11C63">
        <w:t xml:space="preserve"> </w:t>
      </w:r>
      <w:r w:rsidR="00B11C63">
        <w:rPr>
          <w:lang w:val="en-US"/>
        </w:rPr>
        <w:t>index</w:t>
      </w:r>
      <w:r w:rsidR="00B11C63">
        <w:t>»)</w:t>
      </w:r>
      <w:r w:rsidR="00B11C63" w:rsidRPr="00B11C63">
        <w:t xml:space="preserve">. </w:t>
      </w:r>
      <w:r w:rsidR="00207604">
        <w:t xml:space="preserve">В результате регрессионного анализа было выявлено, что менеджеры покупающей компании с низкой долей опционов в вознаграждении и высокой степенью «окапывания» склонны переплачивать за сделку. </w:t>
      </w:r>
    </w:p>
    <w:p w:rsidR="00F012FE" w:rsidRDefault="00F012FE" w:rsidP="00F012FE">
      <w:pPr>
        <w:pStyle w:val="2"/>
      </w:pPr>
      <w:bookmarkStart w:id="49" w:name="_Toc73632479"/>
      <w:r>
        <w:t>1.3 Оценка премии на основе моделей нейронной сети</w:t>
      </w:r>
      <w:bookmarkEnd w:id="49"/>
    </w:p>
    <w:p w:rsidR="008B6927" w:rsidRDefault="007422DC" w:rsidP="004A5750">
      <w:r>
        <w:t xml:space="preserve">Небольшое число исследований, посвященных выявлению детерминант премии, а также неоднозначность и неоднородность результатов способствуют дальнейшему изучению данной проблемы, в том числе и в контексте использования новых методов анализа. </w:t>
      </w:r>
      <w:r w:rsidR="0033767A">
        <w:t xml:space="preserve">Акционеры компании заинтересованы в точной идентификации возможной премии за поглощение, а, следовательно, и в использовании продвинутых методов регрессии, способных </w:t>
      </w:r>
      <w:proofErr w:type="gramStart"/>
      <w:r w:rsidR="0033767A">
        <w:t>учесть</w:t>
      </w:r>
      <w:proofErr w:type="gramEnd"/>
      <w:r w:rsidR="0033767A">
        <w:t xml:space="preserve"> как множество переменных, так и нелинейные связи между ними, что не может быть осуществлено в рамках линейной регрессии. Существует ряд исследований, в которых основным инструментом оценки премии является нейронная сеть, обладающая </w:t>
      </w:r>
      <w:r w:rsidR="00BD2EC4">
        <w:t xml:space="preserve">вышеуказанным набором преимуществ. </w:t>
      </w:r>
    </w:p>
    <w:p w:rsidR="00CB5212" w:rsidRDefault="00BD2EC4" w:rsidP="004A5750">
      <w:r>
        <w:t xml:space="preserve">В рамках работы </w:t>
      </w:r>
      <w:r w:rsidRPr="00BD2EC4">
        <w:t>[</w:t>
      </w:r>
      <w:r w:rsidR="007A58D9" w:rsidRPr="007A58D9">
        <w:t>36</w:t>
      </w:r>
      <w:r w:rsidRPr="00BD2EC4">
        <w:t>]</w:t>
      </w:r>
      <w:r>
        <w:t xml:space="preserve"> автором была предпринята попытка предсказать величину премии на выборке из 178 компаний в банковской сфере. Опираясь на предшествующие исследования</w:t>
      </w:r>
      <w:r w:rsidR="00FF1C4E">
        <w:t>,</w:t>
      </w:r>
      <w:r>
        <w:t xml:space="preserve"> были отобраны 7 независимых переменных, взаимосвязанных с премией</w:t>
      </w:r>
      <w:r w:rsidRPr="00BD2EC4">
        <w:t xml:space="preserve">: </w:t>
      </w:r>
      <w:r>
        <w:t>рентабельность собственного капитала банка мишени (</w:t>
      </w:r>
      <w:r>
        <w:rPr>
          <w:lang w:val="en-US"/>
        </w:rPr>
        <w:t>TROE</w:t>
      </w:r>
      <w:r w:rsidRPr="00BD2EC4">
        <w:t xml:space="preserve">), </w:t>
      </w:r>
      <w:r>
        <w:t>отношение цены сделки к активам компании мишени (</w:t>
      </w:r>
      <w:r w:rsidR="001E6D21">
        <w:rPr>
          <w:lang w:val="en-US"/>
        </w:rPr>
        <w:t>TA</w:t>
      </w:r>
      <w:r w:rsidR="001E6D21" w:rsidRPr="001E6D21">
        <w:t xml:space="preserve">), </w:t>
      </w:r>
      <w:r w:rsidR="001E6D21">
        <w:t xml:space="preserve">отношение выручки к активам </w:t>
      </w:r>
      <w:r w:rsidR="001E6D21" w:rsidRPr="001E6D21">
        <w:t>(</w:t>
      </w:r>
      <w:r w:rsidR="001E6D21">
        <w:rPr>
          <w:lang w:val="en-US"/>
        </w:rPr>
        <w:t>TEFF</w:t>
      </w:r>
      <w:r w:rsidR="001E6D21" w:rsidRPr="001E6D21">
        <w:t xml:space="preserve">), </w:t>
      </w:r>
      <w:proofErr w:type="spellStart"/>
      <w:r w:rsidR="001E6D21">
        <w:t>левередж</w:t>
      </w:r>
      <w:proofErr w:type="spellEnd"/>
      <w:r w:rsidR="001E6D21">
        <w:t xml:space="preserve"> (</w:t>
      </w:r>
      <w:r w:rsidR="001E6D21">
        <w:rPr>
          <w:lang w:val="en-US"/>
        </w:rPr>
        <w:t>TEA</w:t>
      </w:r>
      <w:r w:rsidR="001E6D21">
        <w:t>), прогнозируемая экономия на затратах (</w:t>
      </w:r>
      <w:r w:rsidR="001E6D21">
        <w:rPr>
          <w:lang w:val="en-US"/>
        </w:rPr>
        <w:t>COSTSAVE</w:t>
      </w:r>
      <w:r w:rsidR="001E6D21" w:rsidRPr="001E6D21">
        <w:t>)</w:t>
      </w:r>
      <w:r w:rsidR="001E6D21">
        <w:t>,</w:t>
      </w:r>
      <w:r w:rsidR="001E6D21" w:rsidRPr="001E6D21">
        <w:t xml:space="preserve"> </w:t>
      </w:r>
      <w:r w:rsidR="001E6D21">
        <w:t>прогнозируемые издержки реструктуризации (</w:t>
      </w:r>
      <w:r w:rsidR="001E6D21">
        <w:rPr>
          <w:lang w:val="en-US"/>
        </w:rPr>
        <w:t>RESTRUCT</w:t>
      </w:r>
      <w:r w:rsidR="001E6D21">
        <w:t>)</w:t>
      </w:r>
      <w:r w:rsidRPr="00BD2EC4">
        <w:t xml:space="preserve"> </w:t>
      </w:r>
      <w:r w:rsidR="001E6D21">
        <w:t>и отношение выручки к активам компании покупателя (</w:t>
      </w:r>
      <w:r w:rsidR="001E6D21">
        <w:rPr>
          <w:lang w:val="en-US"/>
        </w:rPr>
        <w:t>AAEFF</w:t>
      </w:r>
      <w:r w:rsidR="001E6D21">
        <w:t>). Архитектура нейронной сети состояла из трех слоев, включая семь входных ней</w:t>
      </w:r>
      <w:r w:rsidR="00CB36C6">
        <w:t>ронов, четыре</w:t>
      </w:r>
      <w:r w:rsidR="001E6D21">
        <w:t xml:space="preserve"> нейрона скрытого слоя и один выходной нейрон. </w:t>
      </w:r>
      <w:r w:rsidR="00CB36C6">
        <w:t xml:space="preserve">Последовательно меняя целевую ошибку модели и время обучения, ученый определяет предикативные способности нейронной сети и сравнивает их с аналогичными индикаторами регрессионной модели. </w:t>
      </w:r>
      <w:r w:rsidR="00CB36C6">
        <w:lastRenderedPageBreak/>
        <w:t xml:space="preserve">Результаты показали, что </w:t>
      </w:r>
      <w:proofErr w:type="spellStart"/>
      <w:r w:rsidR="00CB36C6">
        <w:t>нейросетевая</w:t>
      </w:r>
      <w:proofErr w:type="spellEnd"/>
      <w:r w:rsidR="00CB36C6">
        <w:t xml:space="preserve"> модель обладает лучшими характеристиками гибкости и точности, чем регрессионная модель с коэффициентом детерминации 96% против 89% соответственно. </w:t>
      </w:r>
    </w:p>
    <w:p w:rsidR="00BD2EC4" w:rsidRDefault="00CB5212" w:rsidP="00CB5212">
      <w:r>
        <w:t xml:space="preserve">Аналогичную цель поставили перед собой исследователи в работе </w:t>
      </w:r>
      <w:r w:rsidRPr="00CB5212">
        <w:t>[</w:t>
      </w:r>
      <w:r w:rsidR="007A58D9" w:rsidRPr="007A58D9">
        <w:t>24</w:t>
      </w:r>
      <w:r w:rsidRPr="00CB5212">
        <w:t xml:space="preserve">]. </w:t>
      </w:r>
      <w:r>
        <w:t xml:space="preserve">Выборкой послужили данные по 67 поглощениям на рынке Китая, совершенные в 2006-2008 годы. Факторами послужили 12 показателей, отражающих способность генерировать прибыль, качество управления, платежеспособность и потенциал роста. </w:t>
      </w:r>
    </w:p>
    <w:p w:rsidR="005038A2" w:rsidRDefault="005038A2" w:rsidP="005038A2">
      <w:pPr>
        <w:pStyle w:val="a"/>
        <w:tabs>
          <w:tab w:val="clear" w:pos="7344"/>
          <w:tab w:val="left" w:pos="4962"/>
        </w:tabs>
        <w:ind w:firstLine="5245"/>
      </w:pPr>
      <w:r>
        <w:rPr>
          <w:lang w:val="ru-RU"/>
        </w:rPr>
        <w:t xml:space="preserve">  Факторы премии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8"/>
        <w:gridCol w:w="4676"/>
      </w:tblGrid>
      <w:tr w:rsidR="005038A2" w:rsidTr="005038A2">
        <w:tc>
          <w:tcPr>
            <w:tcW w:w="4785" w:type="dxa"/>
          </w:tcPr>
          <w:p w:rsidR="005038A2" w:rsidRPr="005038A2" w:rsidRDefault="005038A2" w:rsidP="005038A2">
            <w:pPr>
              <w:ind w:firstLine="0"/>
              <w:jc w:val="center"/>
            </w:pPr>
            <w:r>
              <w:t>Тип фактора</w:t>
            </w:r>
          </w:p>
        </w:tc>
        <w:tc>
          <w:tcPr>
            <w:tcW w:w="4785" w:type="dxa"/>
          </w:tcPr>
          <w:p w:rsidR="005038A2" w:rsidRPr="005038A2" w:rsidRDefault="005038A2" w:rsidP="005038A2">
            <w:pPr>
              <w:ind w:firstLine="0"/>
              <w:jc w:val="center"/>
            </w:pPr>
            <w:r>
              <w:t xml:space="preserve">Фактор </w:t>
            </w:r>
          </w:p>
        </w:tc>
      </w:tr>
      <w:tr w:rsidR="005038A2" w:rsidTr="00310AB3">
        <w:tc>
          <w:tcPr>
            <w:tcW w:w="4785" w:type="dxa"/>
            <w:vAlign w:val="center"/>
          </w:tcPr>
          <w:p w:rsidR="005038A2" w:rsidRPr="00C06F4B" w:rsidRDefault="00C06F4B" w:rsidP="00310AB3">
            <w:pPr>
              <w:ind w:firstLine="0"/>
              <w:jc w:val="center"/>
            </w:pPr>
            <w:r>
              <w:t>Прибыль</w:t>
            </w:r>
          </w:p>
        </w:tc>
        <w:tc>
          <w:tcPr>
            <w:tcW w:w="4785" w:type="dxa"/>
          </w:tcPr>
          <w:p w:rsidR="005038A2" w:rsidRDefault="00C06F4B" w:rsidP="00310AB3">
            <w:pPr>
              <w:pStyle w:val="afc"/>
              <w:ind w:firstLine="0"/>
            </w:pPr>
            <w:r>
              <w:t>Рентабельность выручки</w:t>
            </w:r>
            <w:r w:rsidRPr="00093833">
              <w:t xml:space="preserve"> (</w:t>
            </w:r>
            <w:r w:rsidR="00310AB3">
              <w:rPr>
                <w:lang w:val="en-US"/>
              </w:rPr>
              <w:t>PM</w:t>
            </w:r>
            <w:r w:rsidR="00310AB3" w:rsidRPr="00093833">
              <w:t>);</w:t>
            </w:r>
          </w:p>
          <w:p w:rsidR="00C06F4B" w:rsidRPr="00C06F4B" w:rsidRDefault="00C06F4B" w:rsidP="00310AB3">
            <w:pPr>
              <w:pStyle w:val="afc"/>
              <w:ind w:firstLine="0"/>
            </w:pPr>
            <w:r>
              <w:t>Рентабельность активов</w:t>
            </w:r>
            <w:r w:rsidR="00310AB3" w:rsidRPr="00093833">
              <w:t xml:space="preserve"> (</w:t>
            </w:r>
            <w:r w:rsidR="00310AB3">
              <w:rPr>
                <w:lang w:val="en-US"/>
              </w:rPr>
              <w:t>ROA</w:t>
            </w:r>
            <w:r w:rsidR="00310AB3" w:rsidRPr="00093833">
              <w:t>)</w:t>
            </w:r>
          </w:p>
        </w:tc>
      </w:tr>
      <w:tr w:rsidR="005038A2" w:rsidTr="00310AB3">
        <w:tc>
          <w:tcPr>
            <w:tcW w:w="4785" w:type="dxa"/>
            <w:vAlign w:val="center"/>
          </w:tcPr>
          <w:p w:rsidR="005038A2" w:rsidRPr="00C06F4B" w:rsidRDefault="00C06F4B" w:rsidP="00310AB3">
            <w:pPr>
              <w:ind w:firstLine="0"/>
              <w:jc w:val="center"/>
            </w:pPr>
            <w:r>
              <w:t>Потенциал роста</w:t>
            </w:r>
          </w:p>
        </w:tc>
        <w:tc>
          <w:tcPr>
            <w:tcW w:w="4785" w:type="dxa"/>
          </w:tcPr>
          <w:p w:rsidR="005038A2" w:rsidRPr="00310AB3" w:rsidRDefault="00C06F4B" w:rsidP="00C06F4B">
            <w:pPr>
              <w:pStyle w:val="afc"/>
              <w:ind w:firstLine="0"/>
            </w:pPr>
            <w:r>
              <w:t>Темп роста рентабельности активов</w:t>
            </w:r>
            <w:r w:rsidR="00310AB3" w:rsidRPr="00310AB3">
              <w:t xml:space="preserve"> (</w:t>
            </w:r>
            <w:r w:rsidR="00310AB3">
              <w:rPr>
                <w:lang w:val="en-US"/>
              </w:rPr>
              <w:t>IROA</w:t>
            </w:r>
            <w:r w:rsidR="00310AB3" w:rsidRPr="00310AB3">
              <w:t>)</w:t>
            </w:r>
            <w:r w:rsidRPr="00310AB3">
              <w:t>;</w:t>
            </w:r>
          </w:p>
          <w:p w:rsidR="00C06F4B" w:rsidRPr="00C06F4B" w:rsidRDefault="00C06F4B" w:rsidP="00C06F4B">
            <w:pPr>
              <w:pStyle w:val="afc"/>
              <w:ind w:firstLine="0"/>
            </w:pPr>
            <w:r>
              <w:t>Темп роста рентабельности собственного капитала</w:t>
            </w:r>
            <w:r w:rsidR="00310AB3" w:rsidRPr="00310AB3">
              <w:t xml:space="preserve"> (</w:t>
            </w:r>
            <w:r w:rsidR="00310AB3">
              <w:rPr>
                <w:lang w:val="en-US"/>
              </w:rPr>
              <w:t>IROE</w:t>
            </w:r>
            <w:r w:rsidR="00310AB3" w:rsidRPr="00310AB3">
              <w:t>)</w:t>
            </w:r>
            <w:r w:rsidRPr="00C06F4B">
              <w:t>;</w:t>
            </w:r>
          </w:p>
          <w:p w:rsidR="00C06F4B" w:rsidRPr="00310AB3" w:rsidRDefault="00C06F4B" w:rsidP="00C06F4B">
            <w:pPr>
              <w:pStyle w:val="afc"/>
              <w:ind w:firstLine="0"/>
            </w:pPr>
            <w:r>
              <w:t xml:space="preserve">Темп роста </w:t>
            </w:r>
            <w:r w:rsidR="000B6384">
              <w:t>рентабельности продаж</w:t>
            </w:r>
            <w:r w:rsidR="00310AB3" w:rsidRPr="00310AB3">
              <w:t xml:space="preserve"> (</w:t>
            </w:r>
            <w:r w:rsidR="00310AB3">
              <w:rPr>
                <w:lang w:val="en-US"/>
              </w:rPr>
              <w:t>IROS</w:t>
            </w:r>
            <w:r w:rsidR="00310AB3" w:rsidRPr="00310AB3">
              <w:t>)</w:t>
            </w:r>
            <w:r w:rsidRPr="00310AB3">
              <w:t>;</w:t>
            </w:r>
          </w:p>
          <w:p w:rsidR="00C06F4B" w:rsidRPr="00310AB3" w:rsidRDefault="00C06F4B" w:rsidP="00C06F4B">
            <w:pPr>
              <w:pStyle w:val="afc"/>
              <w:ind w:firstLine="0"/>
            </w:pPr>
            <w:r>
              <w:t xml:space="preserve">Темп роста прибыли </w:t>
            </w:r>
            <w:r w:rsidR="00310AB3" w:rsidRPr="00310AB3">
              <w:t>(</w:t>
            </w:r>
            <w:r w:rsidR="00310AB3">
              <w:rPr>
                <w:lang w:val="en-US"/>
              </w:rPr>
              <w:t>IROP</w:t>
            </w:r>
            <w:r w:rsidR="00310AB3" w:rsidRPr="00310AB3">
              <w:t>)</w:t>
            </w:r>
          </w:p>
        </w:tc>
      </w:tr>
      <w:tr w:rsidR="005038A2" w:rsidTr="00310AB3">
        <w:tc>
          <w:tcPr>
            <w:tcW w:w="4785" w:type="dxa"/>
            <w:vAlign w:val="center"/>
          </w:tcPr>
          <w:p w:rsidR="005038A2" w:rsidRPr="00C06F4B" w:rsidRDefault="00C06F4B" w:rsidP="00310AB3">
            <w:pPr>
              <w:ind w:firstLine="0"/>
              <w:jc w:val="center"/>
            </w:pPr>
            <w:r>
              <w:t>Качество управления</w:t>
            </w:r>
          </w:p>
        </w:tc>
        <w:tc>
          <w:tcPr>
            <w:tcW w:w="4785" w:type="dxa"/>
          </w:tcPr>
          <w:p w:rsidR="005038A2" w:rsidRDefault="00C06F4B" w:rsidP="005038A2">
            <w:pPr>
              <w:ind w:firstLine="0"/>
              <w:jc w:val="center"/>
            </w:pPr>
            <w:r>
              <w:t>Оборачиваемость активов</w:t>
            </w:r>
            <w:r w:rsidR="00310AB3" w:rsidRPr="00310AB3">
              <w:t xml:space="preserve"> (</w:t>
            </w:r>
            <w:r w:rsidR="00310AB3">
              <w:rPr>
                <w:lang w:val="en-US"/>
              </w:rPr>
              <w:t>AT</w:t>
            </w:r>
            <w:r w:rsidR="00310AB3" w:rsidRPr="00310AB3">
              <w:t>)</w:t>
            </w:r>
            <w:r w:rsidRPr="00C06F4B">
              <w:t>;</w:t>
            </w:r>
          </w:p>
          <w:p w:rsidR="00C06F4B" w:rsidRPr="00C06F4B" w:rsidRDefault="00C06F4B" w:rsidP="005038A2">
            <w:pPr>
              <w:ind w:firstLine="0"/>
              <w:jc w:val="center"/>
            </w:pPr>
            <w:r>
              <w:t>Оборачиваемость запасов</w:t>
            </w:r>
            <w:r w:rsidR="00310AB3" w:rsidRPr="00310AB3">
              <w:t xml:space="preserve"> (</w:t>
            </w:r>
            <w:r w:rsidR="00310AB3">
              <w:rPr>
                <w:lang w:val="en-US"/>
              </w:rPr>
              <w:t>IT</w:t>
            </w:r>
            <w:r w:rsidR="00310AB3" w:rsidRPr="00310AB3">
              <w:t>)</w:t>
            </w:r>
            <w:r w:rsidRPr="00C06F4B">
              <w:t>;</w:t>
            </w:r>
          </w:p>
          <w:p w:rsidR="00C06F4B" w:rsidRPr="00310AB3" w:rsidRDefault="00C06F4B" w:rsidP="005038A2">
            <w:pPr>
              <w:ind w:firstLine="0"/>
              <w:jc w:val="center"/>
              <w:rPr>
                <w:lang w:val="en-US"/>
              </w:rPr>
            </w:pPr>
            <w:r>
              <w:t>Оборачиваемость дебиторской задолженности</w:t>
            </w:r>
            <w:r w:rsidR="00310AB3">
              <w:rPr>
                <w:lang w:val="en-US"/>
              </w:rPr>
              <w:t xml:space="preserve"> (ART)</w:t>
            </w:r>
          </w:p>
        </w:tc>
      </w:tr>
      <w:tr w:rsidR="00C06F4B" w:rsidTr="00310AB3">
        <w:tc>
          <w:tcPr>
            <w:tcW w:w="4785" w:type="dxa"/>
            <w:vAlign w:val="center"/>
          </w:tcPr>
          <w:p w:rsidR="00C06F4B" w:rsidRDefault="00C06F4B" w:rsidP="00310AB3">
            <w:pPr>
              <w:ind w:firstLine="0"/>
              <w:jc w:val="center"/>
            </w:pPr>
            <w:r>
              <w:t>Платежеспособность</w:t>
            </w:r>
          </w:p>
        </w:tc>
        <w:tc>
          <w:tcPr>
            <w:tcW w:w="4785" w:type="dxa"/>
          </w:tcPr>
          <w:p w:rsidR="00C06F4B" w:rsidRPr="00C06F4B" w:rsidRDefault="00C06F4B" w:rsidP="005038A2">
            <w:pPr>
              <w:ind w:firstLine="0"/>
              <w:jc w:val="center"/>
            </w:pPr>
            <w:r>
              <w:t>Коэффициент быстрой ликвидности</w:t>
            </w:r>
            <w:r w:rsidR="00310AB3" w:rsidRPr="00310AB3">
              <w:t xml:space="preserve"> (</w:t>
            </w:r>
            <w:r w:rsidR="00310AB3">
              <w:rPr>
                <w:lang w:val="en-US"/>
              </w:rPr>
              <w:t>QR</w:t>
            </w:r>
            <w:r w:rsidR="00310AB3" w:rsidRPr="00310AB3">
              <w:t>)</w:t>
            </w:r>
            <w:r w:rsidRPr="00C06F4B">
              <w:t>;</w:t>
            </w:r>
          </w:p>
          <w:p w:rsidR="00C06F4B" w:rsidRPr="00C06F4B" w:rsidRDefault="00C06F4B" w:rsidP="005038A2">
            <w:pPr>
              <w:ind w:firstLine="0"/>
              <w:jc w:val="center"/>
            </w:pPr>
            <w:r>
              <w:t>Коэффициент текущей ликвидности</w:t>
            </w:r>
            <w:r w:rsidR="00310AB3" w:rsidRPr="00310AB3">
              <w:t xml:space="preserve"> (</w:t>
            </w:r>
            <w:r w:rsidR="00310AB3">
              <w:rPr>
                <w:lang w:val="en-US"/>
              </w:rPr>
              <w:t>CR</w:t>
            </w:r>
            <w:r w:rsidR="00310AB3" w:rsidRPr="00310AB3">
              <w:t>)</w:t>
            </w:r>
            <w:r w:rsidRPr="00C06F4B">
              <w:t>;</w:t>
            </w:r>
          </w:p>
          <w:p w:rsidR="00C06F4B" w:rsidRPr="00310AB3" w:rsidRDefault="00C06F4B" w:rsidP="005038A2">
            <w:pPr>
              <w:ind w:firstLine="0"/>
              <w:jc w:val="center"/>
            </w:pPr>
            <w:r>
              <w:t>Отношение активов к обязательствам (</w:t>
            </w:r>
            <w:r w:rsidR="00310AB3">
              <w:rPr>
                <w:lang w:val="en-US"/>
              </w:rPr>
              <w:t>ALR</w:t>
            </w:r>
            <w:r w:rsidR="00310AB3" w:rsidRPr="00310AB3">
              <w:t>)</w:t>
            </w:r>
          </w:p>
        </w:tc>
      </w:tr>
    </w:tbl>
    <w:p w:rsidR="005038A2" w:rsidRPr="0078049E" w:rsidRDefault="005038A2" w:rsidP="005038A2">
      <w:pPr>
        <w:jc w:val="center"/>
      </w:pPr>
    </w:p>
    <w:p w:rsidR="0014291A" w:rsidRDefault="0014291A" w:rsidP="0014291A">
      <w:pPr>
        <w:ind w:firstLine="0"/>
      </w:pPr>
      <w:r>
        <w:t>Источник</w:t>
      </w:r>
      <w:r w:rsidRPr="0078049E">
        <w:t>: [</w:t>
      </w:r>
      <w:r w:rsidR="007A58D9" w:rsidRPr="001B61AD">
        <w:t>24</w:t>
      </w:r>
      <w:r w:rsidRPr="0078049E">
        <w:t>]</w:t>
      </w:r>
    </w:p>
    <w:p w:rsidR="0014291A" w:rsidRDefault="0014291A" w:rsidP="0014291A">
      <w:r>
        <w:t xml:space="preserve">В результате была построена модель, предсказывающая цену поглощения с абсолютной средней ошибкой в 11%. По признанию авторов, высокий показатель неточности может быть связан с недостаточным набором переменных, которые включали лишь финансовые показатели, а также малым количеством наблюдений. </w:t>
      </w:r>
    </w:p>
    <w:p w:rsidR="007D55FE" w:rsidRPr="009A7C58" w:rsidRDefault="00F012FE" w:rsidP="007D55FE">
      <w:r>
        <w:t xml:space="preserve">Несмотря на </w:t>
      </w:r>
      <w:r w:rsidR="00497B00">
        <w:t xml:space="preserve">высокий </w:t>
      </w:r>
      <w:r>
        <w:t>потенциал нейронных сетей, существует сравнительно немного исследований, по</w:t>
      </w:r>
      <w:r w:rsidR="009A7C58">
        <w:t>священных</w:t>
      </w:r>
      <w:r>
        <w:t xml:space="preserve"> оценке премии </w:t>
      </w:r>
      <w:r>
        <w:rPr>
          <w:lang w:val="en-US"/>
        </w:rPr>
        <w:t>M</w:t>
      </w:r>
      <w:r w:rsidRPr="00F012FE">
        <w:t>&amp;</w:t>
      </w:r>
      <w:r>
        <w:rPr>
          <w:lang w:val="en-US"/>
        </w:rPr>
        <w:t>A</w:t>
      </w:r>
      <w:r w:rsidRPr="00F012FE">
        <w:t xml:space="preserve"> </w:t>
      </w:r>
      <w:r>
        <w:t xml:space="preserve">на базе </w:t>
      </w:r>
      <w:proofErr w:type="spellStart"/>
      <w:r>
        <w:t>нейросетевого</w:t>
      </w:r>
      <w:proofErr w:type="spellEnd"/>
      <w:r>
        <w:t xml:space="preserve"> </w:t>
      </w:r>
      <w:r>
        <w:lastRenderedPageBreak/>
        <w:t>моделирования</w:t>
      </w:r>
      <w:r w:rsidR="00365A9C">
        <w:t xml:space="preserve">: </w:t>
      </w:r>
      <w:proofErr w:type="gramStart"/>
      <w:r w:rsidR="00487004">
        <w:t>недоста</w:t>
      </w:r>
      <w:bookmarkStart w:id="50" w:name="_GoBack"/>
      <w:bookmarkEnd w:id="50"/>
      <w:r w:rsidR="00487004">
        <w:t>точный</w:t>
      </w:r>
      <w:proofErr w:type="gramEnd"/>
      <w:r w:rsidR="00487004">
        <w:t xml:space="preserve"> </w:t>
      </w:r>
      <w:r>
        <w:t xml:space="preserve">объем выборок и отсутствие необходимых показателей часто накладывают существенные ограничения на применение и оценку данного метода.  </w:t>
      </w:r>
    </w:p>
    <w:p w:rsidR="009A7C58" w:rsidRPr="009A7C58" w:rsidRDefault="009A7C58" w:rsidP="009A7C58">
      <w:pPr>
        <w:pStyle w:val="2"/>
      </w:pPr>
      <w:bookmarkStart w:id="51" w:name="_Toc73632480"/>
      <w:r>
        <w:t>1.4 Гипотезы исследования</w:t>
      </w:r>
      <w:bookmarkEnd w:id="51"/>
    </w:p>
    <w:p w:rsidR="00686965" w:rsidRDefault="009A7C58" w:rsidP="00686965">
      <w:r>
        <w:t>Основываясь как на результатах рассмотренных исследований, так и на резул</w:t>
      </w:r>
      <w:r w:rsidR="00365A9C">
        <w:t>ьтатах сбора данных для моделей</w:t>
      </w:r>
      <w:r>
        <w:t xml:space="preserve"> б</w:t>
      </w:r>
      <w:r w:rsidR="00A865A1">
        <w:t>ыли сформированы восемь гипотез</w:t>
      </w:r>
      <w:r w:rsidRPr="00410F02">
        <w:t>:</w:t>
      </w:r>
      <w:r w:rsidR="00686965" w:rsidRPr="00686965">
        <w:t xml:space="preserve"> </w:t>
      </w:r>
    </w:p>
    <w:p w:rsidR="009A7C58" w:rsidRPr="00410F02" w:rsidRDefault="00686965" w:rsidP="00686965">
      <w:r>
        <w:t xml:space="preserve">Значения мультипликатора Цена / Прибыль определяет, за какой временной промежуток окупаются вложения в компанию. Высокий показатель цена / прибыль свидетельствует о значительном потенциале роста, низкий – о том, что фирма может быть недооценена. Часто это и является основной причиной готовности компаний покупателей платить за поглощение таких мишеней более высокую процентную премию, особенно во время высоких рыночных цен </w:t>
      </w:r>
      <w:r w:rsidRPr="005E7C85">
        <w:t>[2</w:t>
      </w:r>
      <w:r w:rsidRPr="007A58D9">
        <w:t>1</w:t>
      </w:r>
      <w:r w:rsidRPr="005E7C85">
        <w:t xml:space="preserve">, </w:t>
      </w:r>
      <w:r w:rsidRPr="007A58D9">
        <w:t>32</w:t>
      </w:r>
      <w:r w:rsidRPr="005E7C85">
        <w:t>]</w:t>
      </w:r>
      <w:r>
        <w:t>.</w:t>
      </w:r>
    </w:p>
    <w:p w:rsidR="009A7C58" w:rsidRPr="009A7C58" w:rsidRDefault="009A7C58" w:rsidP="009A7C58">
      <w:pPr>
        <w:rPr>
          <w:b/>
        </w:rPr>
      </w:pPr>
      <w:r w:rsidRPr="009A7C58">
        <w:rPr>
          <w:b/>
          <w:lang w:val="en-US"/>
        </w:rPr>
        <w:t>H</w:t>
      </w:r>
      <w:r w:rsidRPr="009A7C58">
        <w:rPr>
          <w:b/>
        </w:rPr>
        <w:t xml:space="preserve">1: Существует </w:t>
      </w:r>
      <w:r w:rsidR="0061207A">
        <w:rPr>
          <w:b/>
        </w:rPr>
        <w:t>обратная</w:t>
      </w:r>
      <w:r w:rsidRPr="009A7C58">
        <w:rPr>
          <w:b/>
        </w:rPr>
        <w:t xml:space="preserve"> связь между мультипликатором </w:t>
      </w:r>
      <w:r w:rsidRPr="009A7C58">
        <w:rPr>
          <w:b/>
          <w:lang w:val="en-US"/>
        </w:rPr>
        <w:t>P</w:t>
      </w:r>
      <w:r w:rsidRPr="009A7C58">
        <w:rPr>
          <w:b/>
        </w:rPr>
        <w:t>/</w:t>
      </w:r>
      <w:r w:rsidRPr="009A7C58">
        <w:rPr>
          <w:b/>
          <w:lang w:val="en-US"/>
        </w:rPr>
        <w:t>E</w:t>
      </w:r>
      <w:r w:rsidRPr="009A7C58">
        <w:rPr>
          <w:b/>
        </w:rPr>
        <w:t xml:space="preserve"> компании-мишени и величиной премии за поглощение.</w:t>
      </w:r>
    </w:p>
    <w:p w:rsidR="00686965" w:rsidRDefault="009A7C58" w:rsidP="00686965">
      <w:r>
        <w:t>Мультипликатор Рыночная стоимость / Балансовая стоимость определяет</w:t>
      </w:r>
      <w:r w:rsidR="004C4F14">
        <w:t xml:space="preserve"> воспринимаемую рынком</w:t>
      </w:r>
      <w:r>
        <w:t xml:space="preserve"> ценность, создаваемую фирмой в расчете на </w:t>
      </w:r>
      <w:r w:rsidR="004C4F14">
        <w:t>единицу ее чистых активов</w:t>
      </w:r>
      <w:r>
        <w:t>. В эмпирических исследованиях по величине премии данный показ</w:t>
      </w:r>
      <w:r w:rsidR="004C4F14">
        <w:t xml:space="preserve">атель, как и коэффициент </w:t>
      </w:r>
      <w:proofErr w:type="spellStart"/>
      <w:r w:rsidR="004C4F14">
        <w:t>Тобина</w:t>
      </w:r>
      <w:proofErr w:type="spellEnd"/>
      <w:r w:rsidR="004C4F14">
        <w:t xml:space="preserve"> может характеризовать,</w:t>
      </w:r>
      <w:r>
        <w:t xml:space="preserve"> </w:t>
      </w:r>
      <w:r w:rsidR="004C4F14">
        <w:t xml:space="preserve">как </w:t>
      </w:r>
      <w:r>
        <w:t>качество управления компанией,</w:t>
      </w:r>
      <w:r w:rsidR="004C4F14">
        <w:t xml:space="preserve"> так и потенциал фирмы – показатели, которые демонстрируют прямую взаимосвязь</w:t>
      </w:r>
      <w:r>
        <w:t xml:space="preserve"> с платой за поглощение </w:t>
      </w:r>
      <w:r w:rsidRPr="00C95C73">
        <w:t>[26, 34]</w:t>
      </w:r>
      <w:r>
        <w:t>.</w:t>
      </w:r>
    </w:p>
    <w:p w:rsidR="009A7C58" w:rsidRPr="00686965" w:rsidRDefault="00686965" w:rsidP="00686965">
      <w:pPr>
        <w:rPr>
          <w:b/>
        </w:rPr>
      </w:pPr>
      <w:r w:rsidRPr="00686965">
        <w:rPr>
          <w:b/>
        </w:rPr>
        <w:t xml:space="preserve"> </w:t>
      </w:r>
      <w:r w:rsidRPr="009A7C58">
        <w:rPr>
          <w:b/>
          <w:lang w:val="en-US"/>
        </w:rPr>
        <w:t>H</w:t>
      </w:r>
      <w:r w:rsidRPr="009A7C58">
        <w:rPr>
          <w:b/>
        </w:rPr>
        <w:t xml:space="preserve">2:  Существует </w:t>
      </w:r>
      <w:r>
        <w:rPr>
          <w:b/>
        </w:rPr>
        <w:t>прямая</w:t>
      </w:r>
      <w:r w:rsidRPr="009A7C58">
        <w:rPr>
          <w:b/>
        </w:rPr>
        <w:t xml:space="preserve"> связь между мультипликатором </w:t>
      </w:r>
      <w:r w:rsidRPr="009A7C58">
        <w:rPr>
          <w:b/>
          <w:lang w:val="en-US"/>
        </w:rPr>
        <w:t>M</w:t>
      </w:r>
      <w:r w:rsidRPr="009A7C58">
        <w:rPr>
          <w:b/>
        </w:rPr>
        <w:t>/</w:t>
      </w:r>
      <w:r w:rsidRPr="009A7C58">
        <w:rPr>
          <w:b/>
          <w:lang w:val="en-US"/>
        </w:rPr>
        <w:t>B</w:t>
      </w:r>
      <w:r w:rsidRPr="009A7C58">
        <w:rPr>
          <w:b/>
        </w:rPr>
        <w:t xml:space="preserve"> компании мишени и величиной премии за поглощение.</w:t>
      </w:r>
    </w:p>
    <w:p w:rsidR="00686965" w:rsidRDefault="009A7C58" w:rsidP="00686965">
      <w:pPr>
        <w:rPr>
          <w:b/>
        </w:rPr>
      </w:pPr>
      <w:r>
        <w:t xml:space="preserve">Рентабельность </w:t>
      </w:r>
      <w:r w:rsidR="006C7553">
        <w:t>задействованного</w:t>
      </w:r>
      <w:r>
        <w:t xml:space="preserve"> капитала является одним из самых важных финансовых показателей благосостояния компании. Предполагается, что отдача на собственный</w:t>
      </w:r>
      <w:r w:rsidR="006C7553">
        <w:t xml:space="preserve"> и заемный капитал</w:t>
      </w:r>
      <w:r>
        <w:t xml:space="preserve"> может увеличивать ценность объекта поглощения в восприятии фирмы покупателя</w:t>
      </w:r>
      <w:r w:rsidRPr="00C24FCB">
        <w:t xml:space="preserve"> [</w:t>
      </w:r>
      <w:r w:rsidR="007A58D9" w:rsidRPr="007A58D9">
        <w:t>25</w:t>
      </w:r>
      <w:r w:rsidRPr="00C24FCB">
        <w:t>]</w:t>
      </w:r>
      <w:r>
        <w:t>.</w:t>
      </w:r>
      <w:r w:rsidR="006C7553">
        <w:t xml:space="preserve"> Для корректности расчетов используется именно задействованный капитал, а не собственный, поскольку небольшая часть наблюдений характеризуется отрицательным собственным капиталом, что </w:t>
      </w:r>
      <w:r w:rsidR="00A865A1">
        <w:t>может</w:t>
      </w:r>
      <w:r w:rsidR="006C7553">
        <w:t xml:space="preserve"> </w:t>
      </w:r>
      <w:r w:rsidR="00A865A1">
        <w:t>исказить</w:t>
      </w:r>
      <w:r w:rsidR="006C7553">
        <w:t xml:space="preserve"> подсчет </w:t>
      </w:r>
      <w:r w:rsidR="006C7553">
        <w:rPr>
          <w:lang w:val="en-US"/>
        </w:rPr>
        <w:t>ROE</w:t>
      </w:r>
      <w:r w:rsidR="006C7553" w:rsidRPr="006C7553">
        <w:t>.</w:t>
      </w:r>
      <w:r w:rsidR="00686965" w:rsidRPr="00686965">
        <w:rPr>
          <w:b/>
        </w:rPr>
        <w:t xml:space="preserve"> </w:t>
      </w:r>
      <w:r w:rsidR="00793658">
        <w:t>Рентабельность задействованного капитала отражает прибыльность фирмы с учетом привлеченных долговых обязательств (отношение прибыли до уплаты процентов и налогов к сумме собственного капитала и долгосрочной задолженности).</w:t>
      </w:r>
    </w:p>
    <w:p w:rsidR="009A7C58" w:rsidRPr="00793658" w:rsidRDefault="00686965" w:rsidP="00793658">
      <w:pPr>
        <w:rPr>
          <w:b/>
        </w:rPr>
      </w:pPr>
      <w:r w:rsidRPr="009A7C58">
        <w:rPr>
          <w:b/>
          <w:lang w:val="en-US"/>
        </w:rPr>
        <w:t>H</w:t>
      </w:r>
      <w:r w:rsidRPr="009A7C58">
        <w:rPr>
          <w:b/>
        </w:rPr>
        <w:t xml:space="preserve">3:  Существует </w:t>
      </w:r>
      <w:r>
        <w:rPr>
          <w:b/>
        </w:rPr>
        <w:t>прямая</w:t>
      </w:r>
      <w:r w:rsidRPr="009A7C58">
        <w:rPr>
          <w:b/>
        </w:rPr>
        <w:t xml:space="preserve"> связь между рентабельностью капитала</w:t>
      </w:r>
      <w:r w:rsidRPr="002731B1">
        <w:rPr>
          <w:b/>
        </w:rPr>
        <w:t xml:space="preserve"> (</w:t>
      </w:r>
      <w:r>
        <w:rPr>
          <w:b/>
          <w:lang w:val="en-US"/>
        </w:rPr>
        <w:t>ROCE</w:t>
      </w:r>
      <w:r w:rsidRPr="002731B1">
        <w:rPr>
          <w:b/>
        </w:rPr>
        <w:t>)</w:t>
      </w:r>
      <w:r w:rsidRPr="009A7C58">
        <w:rPr>
          <w:b/>
        </w:rPr>
        <w:t xml:space="preserve"> компании мишени и величиной премии за поглощение.</w:t>
      </w:r>
    </w:p>
    <w:p w:rsidR="00686965" w:rsidRDefault="009A7C58" w:rsidP="00686965">
      <w:r>
        <w:t xml:space="preserve">Компания покупатель, изначально обладающая значительной долей акций в компании мишени, может снизить стоимость ценных бумаг, необходимых для получения </w:t>
      </w:r>
      <w:r>
        <w:lastRenderedPageBreak/>
        <w:t xml:space="preserve">контроля над фирмой. Следовательно, чем больше эта доля, тем ниже может быть процентная премия </w:t>
      </w:r>
      <w:r w:rsidR="007A58D9" w:rsidRPr="007A58D9">
        <w:t>[19</w:t>
      </w:r>
      <w:r w:rsidRPr="00727CD3">
        <w:t>]</w:t>
      </w:r>
      <w:r>
        <w:t xml:space="preserve">. </w:t>
      </w:r>
    </w:p>
    <w:p w:rsidR="009A7C58" w:rsidRPr="00686965" w:rsidRDefault="00686965" w:rsidP="00686965">
      <w:pPr>
        <w:rPr>
          <w:b/>
        </w:rPr>
      </w:pPr>
      <w:r w:rsidRPr="009A7C58">
        <w:rPr>
          <w:b/>
          <w:lang w:val="en-US"/>
        </w:rPr>
        <w:t>H</w:t>
      </w:r>
      <w:r w:rsidRPr="009A7C58">
        <w:rPr>
          <w:b/>
        </w:rPr>
        <w:t xml:space="preserve">4:    Существует </w:t>
      </w:r>
      <w:r w:rsidR="00093833">
        <w:rPr>
          <w:b/>
        </w:rPr>
        <w:t>обратная</w:t>
      </w:r>
      <w:r w:rsidRPr="009A7C58">
        <w:rPr>
          <w:b/>
        </w:rPr>
        <w:t xml:space="preserve"> связь между долей акций в собственности компании покупателя до сделки и величиной премии за поглощение.</w:t>
      </w:r>
    </w:p>
    <w:p w:rsidR="00686965" w:rsidRDefault="009A7C58" w:rsidP="00686965">
      <w:r>
        <w:t>В основе данной гипотезы лежит предположение о том, что с</w:t>
      </w:r>
      <w:r w:rsidR="00686965">
        <w:t>ущественные обязательства фирмы-</w:t>
      </w:r>
      <w:r>
        <w:t>мишени в ходе реструктуризации перейдут покупателю. Таким образом, будущие издержки, связанные с высокой долговой нагрузкой, могут выступить фактором, оказывающим серьезное влияние на позиции фирмы мишени на переговорах</w:t>
      </w:r>
      <w:r w:rsidRPr="00C24FCB">
        <w:t xml:space="preserve"> [</w:t>
      </w:r>
      <w:r w:rsidR="007A58D9" w:rsidRPr="007A58D9">
        <w:t>26</w:t>
      </w:r>
      <w:r w:rsidRPr="00C24FCB">
        <w:t>]</w:t>
      </w:r>
      <w:r>
        <w:t xml:space="preserve">. </w:t>
      </w:r>
    </w:p>
    <w:p w:rsidR="009A7C58" w:rsidRPr="00820D5C" w:rsidRDefault="00686965" w:rsidP="00686965">
      <w:r w:rsidRPr="009A7C58">
        <w:rPr>
          <w:b/>
          <w:lang w:val="en-US"/>
        </w:rPr>
        <w:t>H</w:t>
      </w:r>
      <w:r w:rsidRPr="009A7C58">
        <w:rPr>
          <w:b/>
        </w:rPr>
        <w:t xml:space="preserve">5: Существует </w:t>
      </w:r>
      <w:r>
        <w:rPr>
          <w:b/>
        </w:rPr>
        <w:t>обратная</w:t>
      </w:r>
      <w:r w:rsidRPr="009A7C58">
        <w:rPr>
          <w:b/>
        </w:rPr>
        <w:t xml:space="preserve"> связь между коэффициентом </w:t>
      </w:r>
      <w:r w:rsidRPr="009A7C58">
        <w:rPr>
          <w:b/>
          <w:lang w:val="en-US"/>
        </w:rPr>
        <w:t>D</w:t>
      </w:r>
      <w:r w:rsidRPr="009A7C58">
        <w:rPr>
          <w:b/>
        </w:rPr>
        <w:t>/</w:t>
      </w:r>
      <w:r w:rsidRPr="009A7C58">
        <w:rPr>
          <w:b/>
          <w:lang w:val="en-US"/>
        </w:rPr>
        <w:t>E</w:t>
      </w:r>
      <w:r w:rsidRPr="009A7C58">
        <w:rPr>
          <w:b/>
        </w:rPr>
        <w:t xml:space="preserve"> поглощаемой компании и величиной премии за поглощение</w:t>
      </w:r>
      <w:r>
        <w:t>.</w:t>
      </w:r>
    </w:p>
    <w:p w:rsidR="00686965" w:rsidRDefault="009A7C58" w:rsidP="00686965">
      <w:r>
        <w:t>Предполагается, что ресурсы и компетенции фирмы наиболее актуальны при сделках с компаниями идентичных отраслей. Таким образом, высокая премия во внутриотраслевых сделках отражает большую возможность для получения синергии [3</w:t>
      </w:r>
      <w:r w:rsidR="007A58D9" w:rsidRPr="007A58D9">
        <w:t>0</w:t>
      </w:r>
      <w:r w:rsidRPr="009F6DED">
        <w:t>]</w:t>
      </w:r>
      <w:r>
        <w:t xml:space="preserve">.  </w:t>
      </w:r>
    </w:p>
    <w:p w:rsidR="00686965" w:rsidRPr="009A7C58" w:rsidRDefault="00686965" w:rsidP="00686965">
      <w:pPr>
        <w:rPr>
          <w:b/>
        </w:rPr>
      </w:pPr>
      <w:r w:rsidRPr="009A7C58">
        <w:rPr>
          <w:b/>
          <w:lang w:val="en-US"/>
        </w:rPr>
        <w:t>H</w:t>
      </w:r>
      <w:r w:rsidRPr="009A7C58">
        <w:rPr>
          <w:b/>
        </w:rPr>
        <w:t xml:space="preserve">6:    В среднем величина премии во внутриотраслевых сделках больше чем в иных сделках. </w:t>
      </w:r>
    </w:p>
    <w:p w:rsidR="00686965" w:rsidRDefault="009A7C58" w:rsidP="00686965">
      <w:r>
        <w:t xml:space="preserve">Предполагается, что зарубежные инвестиции и вход на новые рынки дает компаниям покупателям значительные возможности для роста и повышения известности своего бренда. Таким образом, седьмая гипотеза заключается в том, что плата за поглощение в транснациональных сделках выше, чем во внутренних сделках </w:t>
      </w:r>
      <w:r w:rsidRPr="009F6DED">
        <w:t>[3</w:t>
      </w:r>
      <w:r w:rsidR="007A58D9" w:rsidRPr="007A58D9">
        <w:t>0</w:t>
      </w:r>
      <w:r w:rsidRPr="009F6DED">
        <w:t>]</w:t>
      </w:r>
      <w:r>
        <w:t xml:space="preserve">.  </w:t>
      </w:r>
    </w:p>
    <w:p w:rsidR="009A7C58" w:rsidRPr="00686965" w:rsidRDefault="00686965" w:rsidP="00686965">
      <w:pPr>
        <w:rPr>
          <w:b/>
        </w:rPr>
      </w:pPr>
      <w:r w:rsidRPr="009A7C58">
        <w:rPr>
          <w:b/>
          <w:lang w:val="en-US"/>
        </w:rPr>
        <w:t>H</w:t>
      </w:r>
      <w:r w:rsidRPr="009A7C58">
        <w:rPr>
          <w:b/>
        </w:rPr>
        <w:t>7:    В среднем величина премии в трансграничных сделках больше, чем в сделках в рамках одной страны.</w:t>
      </w:r>
    </w:p>
    <w:p w:rsidR="00686965" w:rsidRDefault="000F1D5B" w:rsidP="00686965">
      <w:r>
        <w:t>Гипотеза основана на</w:t>
      </w:r>
      <w:r w:rsidR="009A7C58">
        <w:t xml:space="preserve"> сравн</w:t>
      </w:r>
      <w:r>
        <w:t>ении</w:t>
      </w:r>
      <w:r w:rsidR="009A7C58">
        <w:t xml:space="preserve"> прогностическ</w:t>
      </w:r>
      <w:r>
        <w:t>ой</w:t>
      </w:r>
      <w:r w:rsidR="009A7C58">
        <w:t xml:space="preserve"> способност</w:t>
      </w:r>
      <w:r>
        <w:t>и</w:t>
      </w:r>
      <w:r w:rsidR="009A7C58">
        <w:t xml:space="preserve"> двух моделей – по аналогии с первой гипотезой прогнозы нейронной модели для величины премии должны быть более точны, чем предсказания линейной регрессии</w:t>
      </w:r>
      <w:r w:rsidR="00CF0672">
        <w:t xml:space="preserve">. Более того, более низкая средняя ошибка нейронной сети свидетельствовала бы о том, что между зависимой переменной и факторами существуют сложные </w:t>
      </w:r>
      <w:r>
        <w:t>нелинейные взаимосвязи. Так же исходя из структуры нейронной сети интересно посмотреть на веса нейронов – вклад факторов в зависимую переменную.</w:t>
      </w:r>
      <w:r w:rsidR="009A7C58" w:rsidRPr="009F6DED">
        <w:t xml:space="preserve"> [</w:t>
      </w:r>
      <w:r w:rsidR="007A58D9" w:rsidRPr="007A58D9">
        <w:t>24</w:t>
      </w:r>
      <w:r w:rsidR="007A58D9">
        <w:t>, 3</w:t>
      </w:r>
      <w:r w:rsidR="007A58D9" w:rsidRPr="007A58D9">
        <w:t>6</w:t>
      </w:r>
      <w:r w:rsidR="009A7C58" w:rsidRPr="009F6DED">
        <w:t>]</w:t>
      </w:r>
      <w:r w:rsidR="009A7C58">
        <w:t xml:space="preserve">. </w:t>
      </w:r>
    </w:p>
    <w:p w:rsidR="00686965" w:rsidRDefault="00686965" w:rsidP="00686965">
      <w:pPr>
        <w:rPr>
          <w:b/>
        </w:rPr>
      </w:pPr>
      <w:r w:rsidRPr="009A7C58">
        <w:rPr>
          <w:b/>
          <w:lang w:val="en-US"/>
        </w:rPr>
        <w:t>H</w:t>
      </w:r>
      <w:r w:rsidRPr="009A7C58">
        <w:rPr>
          <w:b/>
        </w:rPr>
        <w:t>8: Средняя абсолютная ошибка прогноза</w:t>
      </w:r>
      <w:r>
        <w:rPr>
          <w:b/>
        </w:rPr>
        <w:t xml:space="preserve"> премии</w:t>
      </w:r>
      <w:r w:rsidRPr="009A7C58">
        <w:rPr>
          <w:b/>
        </w:rPr>
        <w:t xml:space="preserve"> по нейронной сети ниже, чем по линейной регрес</w:t>
      </w:r>
      <w:r>
        <w:rPr>
          <w:b/>
        </w:rPr>
        <w:t>сии</w:t>
      </w:r>
      <w:r w:rsidRPr="009A7C58">
        <w:rPr>
          <w:b/>
        </w:rPr>
        <w:t xml:space="preserve">. </w:t>
      </w:r>
    </w:p>
    <w:p w:rsidR="00365A9C" w:rsidRDefault="00365A9C" w:rsidP="00686965">
      <w:pPr>
        <w:rPr>
          <w:b/>
        </w:rPr>
      </w:pPr>
    </w:p>
    <w:p w:rsidR="00365A9C" w:rsidRPr="009A7C58" w:rsidRDefault="00365A9C" w:rsidP="00686965">
      <w:pPr>
        <w:rPr>
          <w:b/>
        </w:rPr>
      </w:pPr>
    </w:p>
    <w:p w:rsidR="009A7C58" w:rsidRPr="009A7C58" w:rsidRDefault="009A7C58" w:rsidP="009A7C58"/>
    <w:p w:rsidR="007E7E1E" w:rsidRDefault="00F012FE" w:rsidP="00F012FE">
      <w:pPr>
        <w:pStyle w:val="2"/>
      </w:pPr>
      <w:bookmarkStart w:id="52" w:name="_Toc73632481"/>
      <w:r>
        <w:lastRenderedPageBreak/>
        <w:t>1.4 Выводы по главе</w:t>
      </w:r>
      <w:bookmarkEnd w:id="52"/>
    </w:p>
    <w:p w:rsidR="003F0BAC" w:rsidRDefault="00497B00" w:rsidP="007E7E1E">
      <w:r>
        <w:t xml:space="preserve">Оценка премий в сделках слияний и поглощений остается одним из самых важных исследовательских направлений в сфере </w:t>
      </w:r>
      <w:r>
        <w:rPr>
          <w:lang w:val="en-US"/>
        </w:rPr>
        <w:t>M</w:t>
      </w:r>
      <w:r w:rsidRPr="00497B00">
        <w:t>&amp;</w:t>
      </w:r>
      <w:r>
        <w:rPr>
          <w:lang w:val="en-US"/>
        </w:rPr>
        <w:t>A</w:t>
      </w:r>
      <w:r>
        <w:t xml:space="preserve">. Обзор существующих эмпирических работ, общетеоретической литературы по </w:t>
      </w:r>
      <w:r>
        <w:rPr>
          <w:lang w:val="en-US"/>
        </w:rPr>
        <w:t>M</w:t>
      </w:r>
      <w:r w:rsidRPr="00497B00">
        <w:t>&amp;</w:t>
      </w:r>
      <w:r>
        <w:rPr>
          <w:lang w:val="en-US"/>
        </w:rPr>
        <w:t>A</w:t>
      </w:r>
      <w:r w:rsidR="0081350F">
        <w:t xml:space="preserve">, а также статей по моделированию нейронных сетей в финансах стали фундаментом данной курсовой работы в контексте </w:t>
      </w:r>
      <w:r w:rsidR="003F0BAC">
        <w:t>двух</w:t>
      </w:r>
      <w:r w:rsidR="0081350F">
        <w:t xml:space="preserve"> аспектов</w:t>
      </w:r>
      <w:r w:rsidR="0078049E">
        <w:t>.</w:t>
      </w:r>
      <w:r w:rsidR="0081350F" w:rsidRPr="0081350F">
        <w:t xml:space="preserve"> </w:t>
      </w:r>
      <w:r w:rsidR="0078049E">
        <w:t>Во</w:t>
      </w:r>
      <w:r w:rsidR="0078049E" w:rsidRPr="0078049E">
        <w:t>-</w:t>
      </w:r>
      <w:r w:rsidR="0081350F">
        <w:t>первых</w:t>
      </w:r>
      <w:r w:rsidR="0078049E" w:rsidRPr="0078049E">
        <w:t>,</w:t>
      </w:r>
      <w:r w:rsidR="0081350F">
        <w:t xml:space="preserve"> </w:t>
      </w:r>
      <w:r w:rsidR="0078049E">
        <w:t xml:space="preserve">понимание структуры поглощения и мотивов, которые ему предшествуют, позволяет определить, что именно влияет на ценообразование сделки. Анализ исследований </w:t>
      </w:r>
      <w:r w:rsidR="003F0BAC">
        <w:t>выявил</w:t>
      </w:r>
      <w:r w:rsidR="0078049E">
        <w:t xml:space="preserve"> ряд факторов, наиболее вероятно взаимосвязанных с премией</w:t>
      </w:r>
      <w:r w:rsidR="007D55FE">
        <w:t xml:space="preserve"> (Приложение №1)</w:t>
      </w:r>
      <w:r w:rsidR="0078049E" w:rsidRPr="0078049E">
        <w:t xml:space="preserve">: </w:t>
      </w:r>
    </w:p>
    <w:p w:rsidR="003F0BAC" w:rsidRDefault="003F0BAC" w:rsidP="003F0BAC">
      <w:pPr>
        <w:pStyle w:val="afc"/>
        <w:numPr>
          <w:ilvl w:val="0"/>
          <w:numId w:val="19"/>
        </w:numPr>
      </w:pPr>
      <w:r>
        <w:t>Х</w:t>
      </w:r>
      <w:r w:rsidR="0078049E">
        <w:t>арактеристики сделки (стоимость поглощения, форма оплаты, доля приобретаемых ценных бумаг</w:t>
      </w:r>
      <w:r>
        <w:t xml:space="preserve">, отношение к поглощению, </w:t>
      </w:r>
      <w:proofErr w:type="spellStart"/>
      <w:r>
        <w:t>трансграничность</w:t>
      </w:r>
      <w:proofErr w:type="spellEnd"/>
      <w:r>
        <w:t xml:space="preserve"> сделки и т.д.)</w:t>
      </w:r>
      <w:r w:rsidRPr="003F0BAC">
        <w:t>;</w:t>
      </w:r>
    </w:p>
    <w:p w:rsidR="003F0BAC" w:rsidRDefault="003F0BAC" w:rsidP="003F0BAC">
      <w:pPr>
        <w:pStyle w:val="afc"/>
        <w:numPr>
          <w:ilvl w:val="0"/>
          <w:numId w:val="19"/>
        </w:numPr>
      </w:pPr>
      <w:r>
        <w:t xml:space="preserve">Факторы внешней среды (динамика рыночных цен, количество совершаемых сделок </w:t>
      </w:r>
      <w:r w:rsidRPr="003F0BAC">
        <w:rPr>
          <w:lang w:val="en-US"/>
        </w:rPr>
        <w:t>M</w:t>
      </w:r>
      <w:r w:rsidRPr="003F0BAC">
        <w:t>&amp;</w:t>
      </w:r>
      <w:r w:rsidRPr="003F0BAC">
        <w:rPr>
          <w:lang w:val="en-US"/>
        </w:rPr>
        <w:t>A</w:t>
      </w:r>
      <w:r w:rsidRPr="003F0BAC">
        <w:t xml:space="preserve"> </w:t>
      </w:r>
      <w:r>
        <w:t>на бирже</w:t>
      </w:r>
      <w:r w:rsidR="00371B8E">
        <w:t>, макроэкономические индикаторы</w:t>
      </w:r>
      <w:r>
        <w:t>)</w:t>
      </w:r>
      <w:r w:rsidRPr="003F0BAC">
        <w:t>;</w:t>
      </w:r>
      <w:r>
        <w:t xml:space="preserve"> </w:t>
      </w:r>
    </w:p>
    <w:p w:rsidR="003F0BAC" w:rsidRDefault="00371B8E" w:rsidP="003F0BAC">
      <w:pPr>
        <w:pStyle w:val="afc"/>
        <w:numPr>
          <w:ilvl w:val="0"/>
          <w:numId w:val="19"/>
        </w:numPr>
      </w:pPr>
      <w:r>
        <w:t xml:space="preserve">Рыночные </w:t>
      </w:r>
      <w:r w:rsidR="00853DCC">
        <w:t>и бухгалтерские показатели</w:t>
      </w:r>
      <w:r>
        <w:t xml:space="preserve"> компаний</w:t>
      </w:r>
      <w:r w:rsidR="00853DCC">
        <w:t>, участвующих в сделке</w:t>
      </w:r>
      <w:r w:rsidRPr="00853DCC">
        <w:t>.</w:t>
      </w:r>
    </w:p>
    <w:p w:rsidR="009A7C58" w:rsidRDefault="009A7C58" w:rsidP="009A7C58">
      <w:pPr>
        <w:ind w:firstLine="0"/>
      </w:pPr>
      <w:r>
        <w:t>Таким образом, в соответствии с изученными материалами были сформулированы 7 гипотез по различным переменным.</w:t>
      </w:r>
    </w:p>
    <w:p w:rsidR="00422937" w:rsidRDefault="003F0BAC" w:rsidP="00422937">
      <w:r>
        <w:t xml:space="preserve">Во-вторых, изучение эмпирических работ, которые базировались на методе нейронных сетей, </w:t>
      </w:r>
      <w:r w:rsidR="00422937">
        <w:t xml:space="preserve">не только продемонстрировало превосходство данного инструмента над линейной регрессией, но и </w:t>
      </w:r>
      <w:r w:rsidR="007D55FE">
        <w:t>поспособствовало выводам о том, как можно улучшить качество модели, подытожив опыт других авторов</w:t>
      </w:r>
      <w:r w:rsidR="00422937">
        <w:t>. В частности, п</w:t>
      </w:r>
      <w:r w:rsidR="007D55FE">
        <w:t xml:space="preserve">ервоочередную важность представляют объем выборки и набор показателей – </w:t>
      </w:r>
      <w:r w:rsidR="00422937">
        <w:t>необходимо</w:t>
      </w:r>
      <w:r w:rsidR="007D55FE">
        <w:t xml:space="preserve"> </w:t>
      </w:r>
      <w:proofErr w:type="gramStart"/>
      <w:r w:rsidR="007D55FE">
        <w:t>учесть</w:t>
      </w:r>
      <w:proofErr w:type="gramEnd"/>
      <w:r w:rsidR="007D55FE">
        <w:t xml:space="preserve"> как можно боль</w:t>
      </w:r>
      <w:r w:rsidR="00422937">
        <w:t>ше факторов, охватив при этом наибольшее количество наблюдений. Таким образом, несмотря на немногочисленность трудов по соответствующей тематике, по их результатам можно сделать два важных вывода, подтверждающих актуальность данной курсовой работы</w:t>
      </w:r>
      <w:r w:rsidR="00422937" w:rsidRPr="007D55FE">
        <w:t>:</w:t>
      </w:r>
      <w:r w:rsidR="00422937">
        <w:t xml:space="preserve"> 1) факторы, предложенные учеными в рамках исследования премий и ее детерминант на основе модели нейронной сети</w:t>
      </w:r>
      <w:r w:rsidR="00422937" w:rsidRPr="007D55FE">
        <w:t>,</w:t>
      </w:r>
      <w:r w:rsidR="00422937">
        <w:t xml:space="preserve"> объясняют величину премии</w:t>
      </w:r>
      <w:r w:rsidR="00422937" w:rsidRPr="007D55FE">
        <w:t xml:space="preserve">; 2) </w:t>
      </w:r>
      <w:r w:rsidR="00422937">
        <w:t>между премией и ее детерминантами существуют нелинейные взаимоотношения.</w:t>
      </w:r>
    </w:p>
    <w:p w:rsidR="006B0740" w:rsidRDefault="006B0740" w:rsidP="00996C63"/>
    <w:p w:rsidR="00622D51" w:rsidRDefault="00622D51" w:rsidP="00422937">
      <w:pPr>
        <w:pStyle w:val="1"/>
        <w:ind w:firstLine="0"/>
      </w:pPr>
      <w:bookmarkStart w:id="53" w:name="_Toc73632482"/>
      <w:r>
        <w:lastRenderedPageBreak/>
        <w:t>Глава 2</w:t>
      </w:r>
      <w:r w:rsidR="00422937">
        <w:t xml:space="preserve">. Эмпирическое исследование премии в сделках </w:t>
      </w:r>
      <w:r w:rsidR="00422937">
        <w:rPr>
          <w:lang w:val="en-US"/>
        </w:rPr>
        <w:t>M</w:t>
      </w:r>
      <w:r w:rsidR="00422937" w:rsidRPr="00422937">
        <w:t>&amp;</w:t>
      </w:r>
      <w:r w:rsidR="00422937">
        <w:rPr>
          <w:lang w:val="en-US"/>
        </w:rPr>
        <w:t>A</w:t>
      </w:r>
      <w:r w:rsidR="00614C2D">
        <w:t xml:space="preserve"> в</w:t>
      </w:r>
      <w:r w:rsidR="00422937">
        <w:t xml:space="preserve"> странах Брикс</w:t>
      </w:r>
      <w:bookmarkEnd w:id="53"/>
    </w:p>
    <w:p w:rsidR="00472C18" w:rsidRPr="00C67A1D" w:rsidRDefault="0065437B" w:rsidP="00952141">
      <w:pPr>
        <w:pStyle w:val="2"/>
      </w:pPr>
      <w:bookmarkStart w:id="54" w:name="_Toc73632483"/>
      <w:r>
        <w:t>2.</w:t>
      </w:r>
      <w:r w:rsidRPr="007F5B08">
        <w:t>1</w:t>
      </w:r>
      <w:r w:rsidR="00472C18">
        <w:t xml:space="preserve"> </w:t>
      </w:r>
      <w:r w:rsidR="00F20103">
        <w:t>Критерии для формирования выборки и переменные</w:t>
      </w:r>
      <w:bookmarkEnd w:id="54"/>
    </w:p>
    <w:p w:rsidR="007F5B08" w:rsidRPr="00686965" w:rsidRDefault="007F5B08" w:rsidP="007F5B08">
      <w:r>
        <w:t xml:space="preserve">В рамках данного исследования для установления взаимосвязи между премией и ее факторами разрабатываются две модели – нейронная сеть и линейная регрессия. </w:t>
      </w:r>
      <w:r w:rsidR="00686965">
        <w:t>Данные ля исследования собирались по странам БРИКС. В качестве основного источника информации использовалась база данных «</w:t>
      </w:r>
      <w:r w:rsidR="00686965">
        <w:rPr>
          <w:lang w:val="en-US"/>
        </w:rPr>
        <w:t>Zephyr</w:t>
      </w:r>
      <w:r w:rsidR="00686965">
        <w:t>».</w:t>
      </w:r>
      <w:r>
        <w:t xml:space="preserve"> </w:t>
      </w:r>
      <w:r w:rsidR="00686965">
        <w:t>Б</w:t>
      </w:r>
      <w:r>
        <w:t>ыли определены специфические критерии, сужающие</w:t>
      </w:r>
      <w:r w:rsidR="008015EA">
        <w:t xml:space="preserve"> общее</w:t>
      </w:r>
      <w:r>
        <w:t xml:space="preserve"> множество</w:t>
      </w:r>
      <w:r w:rsidR="008015EA">
        <w:t xml:space="preserve"> сделок. Прежде всего</w:t>
      </w:r>
      <w:r w:rsidR="00D25D1F">
        <w:t>,</w:t>
      </w:r>
      <w:r w:rsidR="008015EA">
        <w:t xml:space="preserve"> компания мишень должна быть публичной компанией – это необходимо для доступа к котировкам акций, по которым рассчитывается премия за поглощение. По определению поглощения завершительный этап реструктуризации связан с переходом к покупателю контрольного пакета акций поглощаемой фирмы. В рамках данной дипломной работы предполагается, что компания с более 50% долей собственности </w:t>
      </w:r>
      <w:r w:rsidR="00D25D1F">
        <w:t>в другом предприятии обладает контрольным пакетом акций. С целью получения более объемной выборки временной период исследован</w:t>
      </w:r>
      <w:r w:rsidR="001C2033">
        <w:t xml:space="preserve">ия охватывает </w:t>
      </w:r>
      <w:r w:rsidR="005D3052">
        <w:t>промежуток</w:t>
      </w:r>
      <w:r w:rsidR="001C2033">
        <w:t xml:space="preserve"> 2000 – 202</w:t>
      </w:r>
      <w:r w:rsidR="001C2033" w:rsidRPr="001C2033">
        <w:t>0</w:t>
      </w:r>
      <w:r w:rsidR="00D25D1F">
        <w:t xml:space="preserve"> гг. </w:t>
      </w:r>
      <w:r w:rsidR="00686965">
        <w:t xml:space="preserve">Критерии применяются последовательно, сужая множество сделок до финальной выборки. </w:t>
      </w:r>
      <w:r w:rsidR="00D25D1F">
        <w:t>В таблице отражены основные критерии формирования выборки</w:t>
      </w:r>
      <w:r w:rsidR="00D25D1F" w:rsidRPr="005D3052">
        <w:t>:</w:t>
      </w:r>
    </w:p>
    <w:p w:rsidR="00D25D1F" w:rsidRPr="00D25D1F" w:rsidRDefault="00D25D1F" w:rsidP="00D25D1F">
      <w:pPr>
        <w:pStyle w:val="a"/>
        <w:tabs>
          <w:tab w:val="clear" w:pos="7344"/>
        </w:tabs>
        <w:ind w:left="4395"/>
      </w:pPr>
      <w:r>
        <w:rPr>
          <w:lang w:val="ru-RU"/>
        </w:rPr>
        <w:t>Критерии формирования выборки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6"/>
        <w:gridCol w:w="4668"/>
      </w:tblGrid>
      <w:tr w:rsidR="00D25D1F" w:rsidTr="00D25D1F">
        <w:tc>
          <w:tcPr>
            <w:tcW w:w="4785" w:type="dxa"/>
          </w:tcPr>
          <w:p w:rsidR="00D25D1F" w:rsidRDefault="00D25D1F" w:rsidP="00D25D1F">
            <w:pPr>
              <w:ind w:firstLine="0"/>
            </w:pPr>
            <w:r>
              <w:t>Критерий</w:t>
            </w:r>
          </w:p>
        </w:tc>
        <w:tc>
          <w:tcPr>
            <w:tcW w:w="4785" w:type="dxa"/>
          </w:tcPr>
          <w:p w:rsidR="00D25D1F" w:rsidRDefault="00D25D1F" w:rsidP="00D25D1F">
            <w:pPr>
              <w:ind w:firstLine="0"/>
            </w:pPr>
            <w:r>
              <w:t>Кол-во наблюдений</w:t>
            </w:r>
          </w:p>
        </w:tc>
      </w:tr>
      <w:tr w:rsidR="00D25D1F" w:rsidTr="00330020">
        <w:tc>
          <w:tcPr>
            <w:tcW w:w="4785" w:type="dxa"/>
          </w:tcPr>
          <w:p w:rsidR="00D25D1F" w:rsidRDefault="009448DC" w:rsidP="00D25D1F">
            <w:pPr>
              <w:ind w:firstLine="0"/>
            </w:pPr>
            <w:r>
              <w:t xml:space="preserve">Итоговая </w:t>
            </w:r>
            <w:r w:rsidR="00A37944">
              <w:t>доля</w:t>
            </w:r>
            <w:r>
              <w:t xml:space="preserve"> собственности после завершения сделки составляет безусловный контрольный пакет акций</w:t>
            </w:r>
            <w:r w:rsidR="00A37944">
              <w:t xml:space="preserve"> </w:t>
            </w:r>
            <w:r>
              <w:t>(</w:t>
            </w:r>
            <w:r w:rsidR="00A37944">
              <w:t>более 50%</w:t>
            </w:r>
            <w:r>
              <w:t>)</w:t>
            </w:r>
          </w:p>
        </w:tc>
        <w:tc>
          <w:tcPr>
            <w:tcW w:w="4785" w:type="dxa"/>
            <w:vAlign w:val="center"/>
          </w:tcPr>
          <w:p w:rsidR="00D25D1F" w:rsidRPr="00330020" w:rsidRDefault="00330020" w:rsidP="003300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804601</w:t>
            </w:r>
          </w:p>
        </w:tc>
      </w:tr>
      <w:tr w:rsidR="00D25D1F" w:rsidTr="00330020">
        <w:tc>
          <w:tcPr>
            <w:tcW w:w="4785" w:type="dxa"/>
          </w:tcPr>
          <w:p w:rsidR="00D25D1F" w:rsidRDefault="00A37944" w:rsidP="00D25D1F">
            <w:pPr>
              <w:ind w:firstLine="0"/>
            </w:pPr>
            <w:r>
              <w:t xml:space="preserve">Временной период – с </w:t>
            </w:r>
            <w:r w:rsidR="009448DC">
              <w:t>01.01.</w:t>
            </w:r>
            <w:r>
              <w:t xml:space="preserve">2000 г. по </w:t>
            </w:r>
            <w:r w:rsidR="009448DC">
              <w:t>31.12.2020</w:t>
            </w:r>
            <w:r>
              <w:t xml:space="preserve"> г.</w:t>
            </w:r>
          </w:p>
        </w:tc>
        <w:tc>
          <w:tcPr>
            <w:tcW w:w="4785" w:type="dxa"/>
            <w:vAlign w:val="center"/>
          </w:tcPr>
          <w:p w:rsidR="00D25D1F" w:rsidRPr="00330020" w:rsidRDefault="00330020" w:rsidP="003300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661262</w:t>
            </w:r>
          </w:p>
        </w:tc>
      </w:tr>
      <w:tr w:rsidR="00D25D1F" w:rsidTr="00330020">
        <w:tc>
          <w:tcPr>
            <w:tcW w:w="4785" w:type="dxa"/>
          </w:tcPr>
          <w:p w:rsidR="00D25D1F" w:rsidRDefault="00A37944" w:rsidP="009448DC">
            <w:pPr>
              <w:ind w:firstLine="0"/>
            </w:pPr>
            <w:r>
              <w:t>Компания</w:t>
            </w:r>
            <w:r w:rsidR="009448DC">
              <w:t xml:space="preserve"> мишень</w:t>
            </w:r>
            <w:r>
              <w:t xml:space="preserve"> </w:t>
            </w:r>
            <w:r w:rsidR="009448DC">
              <w:t>является публичной</w:t>
            </w:r>
          </w:p>
        </w:tc>
        <w:tc>
          <w:tcPr>
            <w:tcW w:w="4785" w:type="dxa"/>
            <w:vAlign w:val="center"/>
          </w:tcPr>
          <w:p w:rsidR="00D25D1F" w:rsidRPr="00330020" w:rsidRDefault="00330020" w:rsidP="003300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17811</w:t>
            </w:r>
          </w:p>
        </w:tc>
      </w:tr>
      <w:tr w:rsidR="00D25D1F" w:rsidTr="00330020">
        <w:tc>
          <w:tcPr>
            <w:tcW w:w="4785" w:type="dxa"/>
          </w:tcPr>
          <w:p w:rsidR="00D25D1F" w:rsidRPr="00A37944" w:rsidRDefault="00A37944" w:rsidP="00D25D1F">
            <w:pPr>
              <w:ind w:firstLine="0"/>
            </w:pPr>
            <w:r>
              <w:t>Страны</w:t>
            </w:r>
            <w:r w:rsidR="009448DC">
              <w:t>, в которых базируется компания мишень</w:t>
            </w:r>
            <w:r w:rsidRPr="00A37944">
              <w:t xml:space="preserve">: </w:t>
            </w:r>
            <w:r>
              <w:t>Китай, Индия, Бразилия, ЮАР, Россия</w:t>
            </w:r>
          </w:p>
        </w:tc>
        <w:tc>
          <w:tcPr>
            <w:tcW w:w="4785" w:type="dxa"/>
            <w:vAlign w:val="center"/>
          </w:tcPr>
          <w:p w:rsidR="00D25D1F" w:rsidRPr="00330020" w:rsidRDefault="00330020" w:rsidP="003300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5894</w:t>
            </w:r>
          </w:p>
        </w:tc>
      </w:tr>
      <w:tr w:rsidR="00D25D1F" w:rsidTr="00330020">
        <w:tc>
          <w:tcPr>
            <w:tcW w:w="4785" w:type="dxa"/>
          </w:tcPr>
          <w:p w:rsidR="00D25D1F" w:rsidRPr="00A37944" w:rsidRDefault="00A37944" w:rsidP="00D25D1F">
            <w:pPr>
              <w:ind w:firstLine="0"/>
            </w:pPr>
            <w:r>
              <w:t>Тип сделки</w:t>
            </w:r>
            <w:r w:rsidRPr="00F35390">
              <w:t xml:space="preserve">: </w:t>
            </w:r>
            <w:r>
              <w:t>слияния и поглощения</w:t>
            </w:r>
          </w:p>
        </w:tc>
        <w:tc>
          <w:tcPr>
            <w:tcW w:w="4785" w:type="dxa"/>
            <w:vAlign w:val="center"/>
          </w:tcPr>
          <w:p w:rsidR="00D25D1F" w:rsidRPr="00330020" w:rsidRDefault="00330020" w:rsidP="003300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434</w:t>
            </w:r>
          </w:p>
        </w:tc>
      </w:tr>
      <w:tr w:rsidR="009448DC" w:rsidTr="00330020">
        <w:tc>
          <w:tcPr>
            <w:tcW w:w="4785" w:type="dxa"/>
          </w:tcPr>
          <w:p w:rsidR="009448DC" w:rsidRPr="009448DC" w:rsidRDefault="009448DC" w:rsidP="00D25D1F">
            <w:pPr>
              <w:ind w:firstLine="0"/>
            </w:pPr>
            <w:r>
              <w:t>Известна премия по сделке (</w:t>
            </w:r>
            <w:r>
              <w:rPr>
                <w:lang w:val="en-US"/>
              </w:rPr>
              <w:t>Offer</w:t>
            </w:r>
            <w:r w:rsidRPr="009448DC">
              <w:t xml:space="preserve"> </w:t>
            </w:r>
            <w:r>
              <w:rPr>
                <w:lang w:val="en-US"/>
              </w:rPr>
              <w:t>price</w:t>
            </w:r>
            <w:r w:rsidRPr="009448DC">
              <w:t xml:space="preserve">, </w:t>
            </w:r>
            <w:r>
              <w:rPr>
                <w:lang w:val="en-US"/>
              </w:rPr>
              <w:t>USD</w:t>
            </w:r>
            <w:r w:rsidRPr="009448DC">
              <w:t>)</w:t>
            </w:r>
          </w:p>
        </w:tc>
        <w:tc>
          <w:tcPr>
            <w:tcW w:w="4785" w:type="dxa"/>
            <w:vAlign w:val="center"/>
          </w:tcPr>
          <w:p w:rsidR="009448DC" w:rsidRPr="00330020" w:rsidRDefault="00330020" w:rsidP="003300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416</w:t>
            </w:r>
          </w:p>
        </w:tc>
      </w:tr>
    </w:tbl>
    <w:p w:rsidR="00D25D1F" w:rsidRPr="00C67A1D" w:rsidRDefault="00D25D1F" w:rsidP="00D25D1F"/>
    <w:p w:rsidR="00D119E8" w:rsidRPr="00DF2B1F" w:rsidRDefault="008737FF" w:rsidP="00D25D1F">
      <w:r>
        <w:lastRenderedPageBreak/>
        <w:t xml:space="preserve">После обработки выборки и исключения выбросов было получено </w:t>
      </w:r>
      <w:r w:rsidR="00AC4C37" w:rsidRPr="00AC4C37">
        <w:t>306</w:t>
      </w:r>
      <w:r w:rsidR="00AC4C37">
        <w:t xml:space="preserve"> наблюдений</w:t>
      </w:r>
      <w:r>
        <w:t xml:space="preserve">. </w:t>
      </w:r>
      <w:r w:rsidR="00F35390">
        <w:t xml:space="preserve">Идентификация итоговой выборки производилась, исходя из наличия данных о факторах сделки. </w:t>
      </w:r>
      <w:r w:rsidR="008D2377">
        <w:t xml:space="preserve">По критерию </w:t>
      </w:r>
      <w:r w:rsidR="00D119E8">
        <w:t xml:space="preserve">полноты данных </w:t>
      </w:r>
      <w:r w:rsidR="00DF2B1F">
        <w:t>отобраны следующие переменные</w:t>
      </w:r>
      <w:r w:rsidR="00DF2B1F" w:rsidRPr="00DF2B1F">
        <w:t>:</w:t>
      </w:r>
    </w:p>
    <w:p w:rsidR="009448DC" w:rsidRPr="008737FF" w:rsidRDefault="009448DC" w:rsidP="009448DC">
      <w:pPr>
        <w:pStyle w:val="a"/>
        <w:tabs>
          <w:tab w:val="clear" w:pos="7344"/>
          <w:tab w:val="left" w:pos="2977"/>
        </w:tabs>
        <w:ind w:left="2977"/>
        <w:rPr>
          <w:lang w:val="ru-RU"/>
        </w:rPr>
      </w:pPr>
      <w:r>
        <w:rPr>
          <w:lang w:val="ru-RU"/>
        </w:rPr>
        <w:t>Переменные моделей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1985"/>
        <w:gridCol w:w="3969"/>
      </w:tblGrid>
      <w:tr w:rsidR="001202D4" w:rsidTr="009948FE">
        <w:trPr>
          <w:tblHeader/>
        </w:trPr>
        <w:tc>
          <w:tcPr>
            <w:tcW w:w="1418" w:type="dxa"/>
          </w:tcPr>
          <w:p w:rsidR="001202D4" w:rsidRDefault="001202D4" w:rsidP="00DF2B1F">
            <w:pPr>
              <w:pStyle w:val="afc"/>
              <w:ind w:left="0" w:firstLine="0"/>
              <w:jc w:val="center"/>
            </w:pPr>
            <w:r>
              <w:t>Акроним</w:t>
            </w:r>
          </w:p>
        </w:tc>
        <w:tc>
          <w:tcPr>
            <w:tcW w:w="1984" w:type="dxa"/>
          </w:tcPr>
          <w:p w:rsidR="001202D4" w:rsidRDefault="001202D4" w:rsidP="00DF2B1F">
            <w:pPr>
              <w:pStyle w:val="afc"/>
              <w:ind w:left="0" w:firstLine="0"/>
              <w:jc w:val="center"/>
            </w:pPr>
            <w:r>
              <w:t>Название</w:t>
            </w:r>
          </w:p>
        </w:tc>
        <w:tc>
          <w:tcPr>
            <w:tcW w:w="1985" w:type="dxa"/>
          </w:tcPr>
          <w:p w:rsidR="001202D4" w:rsidRDefault="001202D4" w:rsidP="00DF2B1F">
            <w:pPr>
              <w:pStyle w:val="afc"/>
              <w:ind w:left="0" w:firstLine="0"/>
              <w:jc w:val="center"/>
            </w:pPr>
            <w:r>
              <w:t>Тип</w:t>
            </w:r>
          </w:p>
        </w:tc>
        <w:tc>
          <w:tcPr>
            <w:tcW w:w="3969" w:type="dxa"/>
          </w:tcPr>
          <w:p w:rsidR="001202D4" w:rsidRDefault="001202D4" w:rsidP="00DF2B1F">
            <w:pPr>
              <w:pStyle w:val="afc"/>
              <w:ind w:left="0" w:firstLine="0"/>
              <w:jc w:val="center"/>
            </w:pPr>
            <w:r>
              <w:t>Формула</w:t>
            </w:r>
          </w:p>
        </w:tc>
      </w:tr>
      <w:tr w:rsidR="001202D4" w:rsidTr="009948FE">
        <w:trPr>
          <w:trHeight w:val="914"/>
        </w:trPr>
        <w:tc>
          <w:tcPr>
            <w:tcW w:w="1418" w:type="dxa"/>
            <w:vAlign w:val="center"/>
          </w:tcPr>
          <w:p w:rsidR="001202D4" w:rsidRPr="0061135F" w:rsidRDefault="001202D4" w:rsidP="00200219">
            <w:pPr>
              <w:pStyle w:val="afc"/>
              <w:ind w:left="0" w:firstLine="0"/>
              <w:jc w:val="center"/>
            </w:pPr>
            <w:r>
              <w:rPr>
                <w:lang w:val="en-US"/>
              </w:rPr>
              <w:t>deal</w:t>
            </w:r>
            <w:r w:rsidRPr="008737FF">
              <w:t>_</w:t>
            </w:r>
            <w:r>
              <w:rPr>
                <w:lang w:val="en-US"/>
              </w:rPr>
              <w:t>val</w:t>
            </w:r>
            <w:r w:rsidR="0061135F">
              <w:rPr>
                <w:lang w:val="en-US"/>
              </w:rPr>
              <w:t>ue</w:t>
            </w:r>
          </w:p>
        </w:tc>
        <w:tc>
          <w:tcPr>
            <w:tcW w:w="1984" w:type="dxa"/>
            <w:vAlign w:val="center"/>
          </w:tcPr>
          <w:p w:rsidR="001202D4" w:rsidRPr="008737FF" w:rsidRDefault="001202D4" w:rsidP="007A58D9">
            <w:pPr>
              <w:pStyle w:val="afc"/>
              <w:ind w:left="0" w:firstLine="0"/>
              <w:jc w:val="center"/>
            </w:pPr>
            <w:r>
              <w:t>Размер сделки</w:t>
            </w:r>
            <w:r w:rsidRPr="008737FF">
              <w:t xml:space="preserve"> [</w:t>
            </w:r>
            <w:r w:rsidR="007A58D9">
              <w:rPr>
                <w:lang w:val="en-US"/>
              </w:rPr>
              <w:t>20</w:t>
            </w:r>
            <w:r w:rsidRPr="008737FF"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Pr="00504110" w:rsidRDefault="00504110" w:rsidP="00200219">
            <w:pPr>
              <w:pStyle w:val="afc"/>
              <w:ind w:left="0" w:firstLine="0"/>
              <w:jc w:val="center"/>
            </w:pPr>
            <w:r>
              <w:t xml:space="preserve">Размер сделки – цена, предложенная компанией покупателем за </w:t>
            </w:r>
            <w:r w:rsidR="000F57E1">
              <w:t>акцию</w:t>
            </w:r>
            <w:r>
              <w:t>, умноженная на количество покупаемых акций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DF2B1F" w:rsidRDefault="001202D4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initial_stake</w:t>
            </w:r>
            <w:proofErr w:type="spellEnd"/>
          </w:p>
        </w:tc>
        <w:tc>
          <w:tcPr>
            <w:tcW w:w="1984" w:type="dxa"/>
            <w:vAlign w:val="center"/>
          </w:tcPr>
          <w:p w:rsidR="001202D4" w:rsidRPr="001202D4" w:rsidRDefault="001202D4" w:rsidP="007A58D9">
            <w:pPr>
              <w:pStyle w:val="afc"/>
              <w:ind w:left="0" w:firstLine="0"/>
              <w:jc w:val="center"/>
            </w:pPr>
            <w:r>
              <w:t>Процент собственности компании покупателя до сделки</w:t>
            </w:r>
            <w:r w:rsidRPr="001202D4">
              <w:t xml:space="preserve"> [</w:t>
            </w:r>
            <w:r w:rsidR="007A58D9" w:rsidRPr="007A58D9">
              <w:t>26</w:t>
            </w:r>
            <w:r w:rsidRPr="001202D4"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–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proofErr w:type="spellStart"/>
            <w:r>
              <w:rPr>
                <w:lang w:val="en-US"/>
              </w:rPr>
              <w:t>final_stake</w:t>
            </w:r>
            <w:proofErr w:type="spellEnd"/>
          </w:p>
        </w:tc>
        <w:tc>
          <w:tcPr>
            <w:tcW w:w="1984" w:type="dxa"/>
            <w:vAlign w:val="center"/>
          </w:tcPr>
          <w:p w:rsidR="001202D4" w:rsidRPr="001202D4" w:rsidRDefault="001202D4" w:rsidP="007A58D9">
            <w:pPr>
              <w:pStyle w:val="afc"/>
              <w:ind w:left="0" w:firstLine="0"/>
              <w:jc w:val="center"/>
            </w:pPr>
            <w:r>
              <w:t>Процент собственности компании покупателя после сделки</w:t>
            </w:r>
            <w:r w:rsidRPr="001202D4">
              <w:t xml:space="preserve"> [</w:t>
            </w:r>
            <w:r w:rsidR="007A58D9" w:rsidRPr="007A58D9">
              <w:t>26</w:t>
            </w:r>
            <w:r w:rsidRPr="001202D4"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–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trans_deal</w:t>
            </w:r>
            <w:proofErr w:type="spellEnd"/>
          </w:p>
        </w:tc>
        <w:tc>
          <w:tcPr>
            <w:tcW w:w="1984" w:type="dxa"/>
            <w:vAlign w:val="center"/>
          </w:tcPr>
          <w:p w:rsidR="001202D4" w:rsidRPr="001202D4" w:rsidRDefault="001202D4" w:rsidP="007A58D9">
            <w:pPr>
              <w:pStyle w:val="afc"/>
              <w:ind w:left="0" w:firstLine="0"/>
              <w:jc w:val="center"/>
              <w:rPr>
                <w:lang w:val="en-US"/>
              </w:rPr>
            </w:pPr>
            <w:proofErr w:type="spellStart"/>
            <w:r>
              <w:t>Транснациональность</w:t>
            </w:r>
            <w:proofErr w:type="spellEnd"/>
            <w:r>
              <w:t xml:space="preserve"> сделки</w:t>
            </w:r>
            <w:r>
              <w:rPr>
                <w:lang w:val="en-US"/>
              </w:rPr>
              <w:t xml:space="preserve"> [3</w:t>
            </w:r>
            <w:r w:rsidR="007A58D9">
              <w:rPr>
                <w:lang w:val="en-US"/>
              </w:rPr>
              <w:t>0</w:t>
            </w:r>
            <w:r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Бинарная</w:t>
            </w:r>
          </w:p>
        </w:tc>
        <w:tc>
          <w:tcPr>
            <w:tcW w:w="3969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Принимает значение 1 при сделке внутри одной страны, 0 – в противном случае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200219" w:rsidRDefault="00216766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Common_</w:t>
            </w:r>
            <w:r w:rsidR="001202D4">
              <w:rPr>
                <w:lang w:val="en-US"/>
              </w:rPr>
              <w:t>industry</w:t>
            </w:r>
            <w:proofErr w:type="spellEnd"/>
          </w:p>
        </w:tc>
        <w:tc>
          <w:tcPr>
            <w:tcW w:w="1984" w:type="dxa"/>
            <w:vAlign w:val="center"/>
          </w:tcPr>
          <w:p w:rsidR="001202D4" w:rsidRPr="001202D4" w:rsidRDefault="001202D4" w:rsidP="007A58D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t>Схожесть отраслей</w:t>
            </w:r>
            <w:r>
              <w:rPr>
                <w:lang w:val="en-US"/>
              </w:rPr>
              <w:t xml:space="preserve"> [3</w:t>
            </w:r>
            <w:r w:rsidR="007A58D9">
              <w:rPr>
                <w:lang w:val="en-US"/>
              </w:rPr>
              <w:t>0</w:t>
            </w:r>
            <w:r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Бинарная</w:t>
            </w:r>
          </w:p>
        </w:tc>
        <w:tc>
          <w:tcPr>
            <w:tcW w:w="3969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Принимает значение 1 если сделка происходит внутри одной отрасли, 0 – в противном случае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A41EDF" w:rsidRDefault="001202D4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tar_country</w:t>
            </w:r>
            <w:proofErr w:type="spellEnd"/>
          </w:p>
        </w:tc>
        <w:tc>
          <w:tcPr>
            <w:tcW w:w="1984" w:type="dxa"/>
            <w:vAlign w:val="center"/>
          </w:tcPr>
          <w:p w:rsidR="001202D4" w:rsidRPr="001202D4" w:rsidRDefault="001202D4" w:rsidP="007A58D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t>Страна базирования компании мишени</w:t>
            </w:r>
            <w:r>
              <w:rPr>
                <w:lang w:val="en-US"/>
              </w:rPr>
              <w:t xml:space="preserve"> [3</w:t>
            </w:r>
            <w:r w:rsidR="007A58D9">
              <w:rPr>
                <w:lang w:val="en-US"/>
              </w:rPr>
              <w:t>0</w:t>
            </w:r>
            <w:r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Бинарная</w:t>
            </w:r>
          </w:p>
        </w:tc>
        <w:tc>
          <w:tcPr>
            <w:tcW w:w="3969" w:type="dxa"/>
            <w:vAlign w:val="center"/>
          </w:tcPr>
          <w:p w:rsidR="001202D4" w:rsidRDefault="001202D4" w:rsidP="004F438C">
            <w:pPr>
              <w:pStyle w:val="afc"/>
              <w:ind w:left="0" w:firstLine="0"/>
              <w:jc w:val="center"/>
            </w:pPr>
            <w:r>
              <w:t>Переменная закодирована в соответствии с набором стран (Индия, Бразилия, ЮАР, Россия, Китай)</w:t>
            </w:r>
            <w:r w:rsidR="000F57E1">
              <w:t>.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tar_industry</w:t>
            </w:r>
            <w:proofErr w:type="spellEnd"/>
          </w:p>
        </w:tc>
        <w:tc>
          <w:tcPr>
            <w:tcW w:w="1984" w:type="dxa"/>
            <w:vAlign w:val="center"/>
          </w:tcPr>
          <w:p w:rsidR="001202D4" w:rsidRPr="001202D4" w:rsidRDefault="001202D4" w:rsidP="007A58D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t xml:space="preserve"> Отрасль компании мишени</w:t>
            </w:r>
            <w:r>
              <w:rPr>
                <w:lang w:val="en-US"/>
              </w:rPr>
              <w:t xml:space="preserve"> [3</w:t>
            </w:r>
            <w:r w:rsidR="007A58D9">
              <w:rPr>
                <w:lang w:val="en-US"/>
              </w:rPr>
              <w:t>0</w:t>
            </w:r>
            <w:r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Бинарная</w:t>
            </w:r>
          </w:p>
        </w:tc>
        <w:tc>
          <w:tcPr>
            <w:tcW w:w="3969" w:type="dxa"/>
            <w:vAlign w:val="center"/>
          </w:tcPr>
          <w:p w:rsidR="001202D4" w:rsidRPr="000F57E1" w:rsidRDefault="001202D4" w:rsidP="000F57E1">
            <w:pPr>
              <w:pStyle w:val="afc"/>
              <w:ind w:left="0" w:firstLine="0"/>
              <w:jc w:val="center"/>
            </w:pPr>
            <w:r>
              <w:t>Переменная закодирована в соответствии с набором отраслей в выборке (</w:t>
            </w:r>
            <w:r w:rsidR="003256AF">
              <w:rPr>
                <w:lang w:val="en-US"/>
              </w:rPr>
              <w:t>SIC</w:t>
            </w:r>
            <w:r w:rsidR="003256AF" w:rsidRPr="003256AF">
              <w:t xml:space="preserve"> </w:t>
            </w:r>
            <w:r w:rsidR="003256AF">
              <w:rPr>
                <w:lang w:val="en-US"/>
              </w:rPr>
              <w:t>code</w:t>
            </w:r>
            <w:r w:rsidRPr="004F438C">
              <w:t>)</w:t>
            </w:r>
            <w:r w:rsidR="000F57E1">
              <w:t>. Отрасли</w:t>
            </w:r>
            <w:r w:rsidR="000F57E1" w:rsidRPr="000F57E1">
              <w:t xml:space="preserve">: </w:t>
            </w:r>
            <w:r w:rsidR="000F57E1">
              <w:t>первичный сектор экономики (1-</w:t>
            </w:r>
            <w:r w:rsidR="000F57E1">
              <w:lastRenderedPageBreak/>
              <w:t>14)</w:t>
            </w:r>
            <w:r w:rsidR="000F57E1" w:rsidRPr="000F57E1">
              <w:t xml:space="preserve">, </w:t>
            </w:r>
            <w:r w:rsidR="000F57E1">
              <w:t>Строительство и транспорт (13-20, 40-49), Обрабатывающая промышленность (20-39), Торговля (50-59), Финансы, недвижимость, страхование (60-69), Услуги (70-89).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0F57E1" w:rsidRDefault="003256AF" w:rsidP="00200219">
            <w:pPr>
              <w:pStyle w:val="afc"/>
              <w:ind w:left="0" w:firstLine="0"/>
              <w:jc w:val="center"/>
            </w:pPr>
            <w:r>
              <w:rPr>
                <w:lang w:val="en-US"/>
              </w:rPr>
              <w:lastRenderedPageBreak/>
              <w:t>MB</w:t>
            </w:r>
          </w:p>
        </w:tc>
        <w:tc>
          <w:tcPr>
            <w:tcW w:w="1984" w:type="dxa"/>
            <w:vAlign w:val="center"/>
          </w:tcPr>
          <w:p w:rsidR="001202D4" w:rsidRPr="001202D4" w:rsidRDefault="001202D4" w:rsidP="007A58D9">
            <w:pPr>
              <w:pStyle w:val="afc"/>
              <w:ind w:left="0" w:firstLine="0"/>
              <w:jc w:val="center"/>
            </w:pPr>
            <w:r>
              <w:t xml:space="preserve">Мультипликатор </w:t>
            </w:r>
            <w:r>
              <w:rPr>
                <w:lang w:val="en-US"/>
              </w:rPr>
              <w:t>M</w:t>
            </w:r>
            <w:r w:rsidRPr="007D6570">
              <w:t>/</w:t>
            </w:r>
            <w:r>
              <w:rPr>
                <w:lang w:val="en-US"/>
              </w:rPr>
              <w:t>B</w:t>
            </w:r>
            <w:r w:rsidRPr="007D6570">
              <w:t xml:space="preserve"> </w:t>
            </w:r>
            <w:r>
              <w:t>компании мишени</w:t>
            </w:r>
            <w:r w:rsidRPr="001202D4">
              <w:t xml:space="preserve"> [</w:t>
            </w:r>
            <w:r w:rsidR="00C24FCB" w:rsidRPr="00C24FCB">
              <w:t>2</w:t>
            </w:r>
            <w:r w:rsidR="007A58D9" w:rsidRPr="007A58D9">
              <w:t>5</w:t>
            </w:r>
            <w:r w:rsidR="00C24FCB" w:rsidRPr="00C24FCB">
              <w:t xml:space="preserve">, </w:t>
            </w:r>
            <w:r w:rsidR="007A58D9" w:rsidRPr="007A58D9">
              <w:t>26</w:t>
            </w:r>
            <w:r w:rsidRPr="001202D4">
              <w:t>]</w:t>
            </w:r>
          </w:p>
        </w:tc>
        <w:tc>
          <w:tcPr>
            <w:tcW w:w="1985" w:type="dxa"/>
            <w:vAlign w:val="center"/>
          </w:tcPr>
          <w:p w:rsidR="001202D4" w:rsidRPr="007D6570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Pr="000D1B0E" w:rsidRDefault="001202D4" w:rsidP="00784988">
            <w:pPr>
              <w:pStyle w:val="afc"/>
              <w:ind w:left="0" w:firstLine="0"/>
              <w:jc w:val="center"/>
            </w:pPr>
            <w:r>
              <w:t xml:space="preserve">Отношение рыночной стоимости компании мишени к чистым активам </w:t>
            </w:r>
            <w:r w:rsidR="008D2377">
              <w:t xml:space="preserve">в </w:t>
            </w:r>
            <w:r>
              <w:t>последний отчетный период до сделки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0D1B0E" w:rsidRDefault="003256AF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6C7553">
              <w:rPr>
                <w:lang w:val="en-US"/>
              </w:rPr>
              <w:t>/</w:t>
            </w:r>
            <w:r>
              <w:rPr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1202D4" w:rsidRPr="001202D4" w:rsidRDefault="006C7553" w:rsidP="007A58D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t xml:space="preserve">Финансовый </w:t>
            </w:r>
            <w:proofErr w:type="spellStart"/>
            <w:r>
              <w:t>леверидж</w:t>
            </w:r>
            <w:proofErr w:type="spellEnd"/>
            <w:r>
              <w:t xml:space="preserve"> компании мишени</w:t>
            </w:r>
            <w:r w:rsidR="001202D4">
              <w:rPr>
                <w:lang w:val="en-US"/>
              </w:rPr>
              <w:t xml:space="preserve"> [</w:t>
            </w:r>
            <w:r w:rsidR="007A58D9">
              <w:rPr>
                <w:lang w:val="en-US"/>
              </w:rPr>
              <w:t>26</w:t>
            </w:r>
            <w:r w:rsidR="001202D4"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Default="001202D4" w:rsidP="004F438C">
            <w:pPr>
              <w:pStyle w:val="afc"/>
              <w:ind w:left="0" w:firstLine="0"/>
              <w:jc w:val="center"/>
            </w:pPr>
            <w:r>
              <w:t>Отношение балансовых долговых обязательств к собственному капиталу фирмы в последний отчетный период до сделки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0D1B0E" w:rsidRDefault="003256AF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Mar_size</w:t>
            </w:r>
            <w:proofErr w:type="spellEnd"/>
          </w:p>
        </w:tc>
        <w:tc>
          <w:tcPr>
            <w:tcW w:w="1984" w:type="dxa"/>
            <w:vAlign w:val="center"/>
          </w:tcPr>
          <w:p w:rsidR="001202D4" w:rsidRPr="001202D4" w:rsidRDefault="001202D4" w:rsidP="00A758DE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t>Размер компании мишени</w:t>
            </w:r>
            <w:r>
              <w:rPr>
                <w:lang w:val="en-US"/>
              </w:rPr>
              <w:t xml:space="preserve"> [</w:t>
            </w:r>
            <w:r w:rsidR="00A758DE">
              <w:rPr>
                <w:lang w:val="en-US"/>
              </w:rPr>
              <w:t>9</w:t>
            </w:r>
            <w:r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Default="001202D4" w:rsidP="004F438C">
            <w:pPr>
              <w:pStyle w:val="afc"/>
              <w:ind w:left="0" w:firstLine="0"/>
              <w:jc w:val="center"/>
            </w:pPr>
            <w:r>
              <w:t xml:space="preserve"> Рыночная стоимость активов компании мишени в последний отчетный период до сделки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FC676A" w:rsidRDefault="003256AF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RO</w:t>
            </w:r>
            <w:r w:rsidR="002731B1">
              <w:rPr>
                <w:lang w:val="en-US"/>
              </w:rPr>
              <w:t>C</w:t>
            </w:r>
            <w:r>
              <w:rPr>
                <w:lang w:val="en-US"/>
              </w:rPr>
              <w:t>E</w:t>
            </w:r>
          </w:p>
        </w:tc>
        <w:tc>
          <w:tcPr>
            <w:tcW w:w="1984" w:type="dxa"/>
            <w:vAlign w:val="center"/>
          </w:tcPr>
          <w:p w:rsidR="001202D4" w:rsidRPr="006C7553" w:rsidRDefault="006C7553" w:rsidP="007A58D9">
            <w:pPr>
              <w:pStyle w:val="afc"/>
              <w:ind w:left="0" w:firstLine="0"/>
              <w:jc w:val="center"/>
            </w:pPr>
            <w:r>
              <w:t>Эффективность использования собственных и заемных средств</w:t>
            </w:r>
            <w:r w:rsidR="001202D4" w:rsidRPr="006C7553">
              <w:t xml:space="preserve"> [</w:t>
            </w:r>
            <w:r w:rsidR="007A58D9" w:rsidRPr="007A58D9">
              <w:t>25</w:t>
            </w:r>
            <w:r w:rsidR="001202D4" w:rsidRPr="006C7553"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Default="001202D4" w:rsidP="002731B1">
            <w:pPr>
              <w:pStyle w:val="afc"/>
              <w:ind w:left="0" w:firstLine="0"/>
              <w:jc w:val="center"/>
            </w:pPr>
            <w:r>
              <w:t xml:space="preserve">Отношение </w:t>
            </w:r>
            <w:r w:rsidR="002731B1">
              <w:rPr>
                <w:lang w:val="en-US"/>
              </w:rPr>
              <w:t>EBIT</w:t>
            </w:r>
            <w:r>
              <w:t xml:space="preserve"> к </w:t>
            </w:r>
            <w:r w:rsidR="002731B1">
              <w:t xml:space="preserve">сумме </w:t>
            </w:r>
            <w:r>
              <w:t>СК</w:t>
            </w:r>
            <w:r w:rsidR="002731B1">
              <w:t xml:space="preserve"> и долгосрочных обязательств</w:t>
            </w:r>
            <w:r>
              <w:t xml:space="preserve"> компании мишени в последний отчетный период до сделки</w:t>
            </w:r>
          </w:p>
        </w:tc>
      </w:tr>
      <w:tr w:rsidR="001202D4" w:rsidTr="009948FE">
        <w:tc>
          <w:tcPr>
            <w:tcW w:w="1418" w:type="dxa"/>
            <w:vAlign w:val="center"/>
          </w:tcPr>
          <w:p w:rsidR="001202D4" w:rsidRPr="00784988" w:rsidRDefault="003256AF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PE</w:t>
            </w:r>
          </w:p>
        </w:tc>
        <w:tc>
          <w:tcPr>
            <w:tcW w:w="1984" w:type="dxa"/>
            <w:vAlign w:val="center"/>
          </w:tcPr>
          <w:p w:rsidR="001202D4" w:rsidRPr="00FF4F44" w:rsidRDefault="001202D4" w:rsidP="007A58D9">
            <w:pPr>
              <w:pStyle w:val="afc"/>
              <w:ind w:left="0" w:firstLine="0"/>
              <w:jc w:val="center"/>
            </w:pPr>
            <w:r>
              <w:t xml:space="preserve">Мультипликатор </w:t>
            </w:r>
            <w:r>
              <w:rPr>
                <w:lang w:val="en-US"/>
              </w:rPr>
              <w:t>P</w:t>
            </w:r>
            <w:r w:rsidRPr="00784988">
              <w:t>/</w:t>
            </w:r>
            <w:r>
              <w:rPr>
                <w:lang w:val="en-US"/>
              </w:rPr>
              <w:t>E</w:t>
            </w:r>
            <w:r w:rsidRPr="00784988">
              <w:t xml:space="preserve"> </w:t>
            </w:r>
            <w:r>
              <w:t>компании мишени</w:t>
            </w:r>
            <w:r w:rsidRPr="001202D4">
              <w:t xml:space="preserve"> [</w:t>
            </w:r>
            <w:r w:rsidR="007A58D9" w:rsidRPr="007A58D9">
              <w:t>21, 32</w:t>
            </w:r>
            <w:r w:rsidR="00FF4F44" w:rsidRPr="00FF4F44">
              <w:t>]</w:t>
            </w:r>
          </w:p>
        </w:tc>
        <w:tc>
          <w:tcPr>
            <w:tcW w:w="1985" w:type="dxa"/>
            <w:vAlign w:val="center"/>
          </w:tcPr>
          <w:p w:rsidR="001202D4" w:rsidRDefault="001202D4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1202D4" w:rsidRPr="00784988" w:rsidRDefault="001202D4" w:rsidP="00784988">
            <w:pPr>
              <w:pStyle w:val="afc"/>
              <w:ind w:left="0" w:firstLine="0"/>
              <w:jc w:val="center"/>
            </w:pPr>
            <w:r>
              <w:t>Отношение рыночной стоимости компании мишени к чистой прибыли за последний отчетный период до сделки</w:t>
            </w:r>
          </w:p>
        </w:tc>
      </w:tr>
      <w:tr w:rsidR="009C620A" w:rsidTr="009948FE">
        <w:tc>
          <w:tcPr>
            <w:tcW w:w="1418" w:type="dxa"/>
            <w:vAlign w:val="center"/>
          </w:tcPr>
          <w:p w:rsidR="009C620A" w:rsidRDefault="009C620A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GDP</w:t>
            </w:r>
          </w:p>
        </w:tc>
        <w:tc>
          <w:tcPr>
            <w:tcW w:w="1984" w:type="dxa"/>
            <w:vAlign w:val="center"/>
          </w:tcPr>
          <w:p w:rsidR="009C620A" w:rsidRPr="00C24FCB" w:rsidRDefault="009C620A" w:rsidP="00A758DE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t>Темп роста ВВП</w:t>
            </w:r>
            <w:r w:rsidR="00C24FCB">
              <w:t xml:space="preserve"> </w:t>
            </w:r>
            <w:r w:rsidR="00C24FCB">
              <w:rPr>
                <w:lang w:val="en-US"/>
              </w:rPr>
              <w:t>[</w:t>
            </w:r>
            <w:r w:rsidR="00A758DE">
              <w:rPr>
                <w:lang w:val="en-US"/>
              </w:rPr>
              <w:t>37</w:t>
            </w:r>
            <w:r w:rsidR="00C24FCB"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9C620A" w:rsidRDefault="009C620A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9C620A" w:rsidRDefault="00566443" w:rsidP="00784988">
            <w:pPr>
              <w:pStyle w:val="afc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ВВП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ВВП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t-1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ВВП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t-1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  <w:p w:rsidR="007169CE" w:rsidRPr="007169CE" w:rsidRDefault="007169CE" w:rsidP="007169CE">
            <w:pPr>
              <w:pStyle w:val="afc"/>
              <w:ind w:left="0" w:firstLine="0"/>
              <w:jc w:val="left"/>
            </w:pPr>
            <w:r>
              <w:t>ВВП</w:t>
            </w:r>
            <w:r w:rsidRPr="007169CE">
              <w:rPr>
                <w:sz w:val="22"/>
                <w:lang w:val="en-US"/>
              </w:rPr>
              <w:t>t</w:t>
            </w:r>
            <w:r w:rsidRPr="007169CE">
              <w:t xml:space="preserve"> – </w:t>
            </w:r>
            <w:r>
              <w:t>реальный ВВП в текущем году</w:t>
            </w:r>
            <w:r w:rsidRPr="007169CE">
              <w:t>;</w:t>
            </w:r>
          </w:p>
          <w:p w:rsidR="007169CE" w:rsidRPr="007169CE" w:rsidRDefault="007169CE" w:rsidP="007169CE">
            <w:pPr>
              <w:pStyle w:val="afc"/>
              <w:ind w:left="0" w:firstLine="0"/>
              <w:jc w:val="left"/>
            </w:pPr>
            <w:r>
              <w:t>ВВП</w:t>
            </w:r>
            <w:r w:rsidRPr="007169CE">
              <w:rPr>
                <w:sz w:val="22"/>
                <w:lang w:val="en-US"/>
              </w:rPr>
              <w:t>t</w:t>
            </w:r>
            <w:r w:rsidRPr="007169CE">
              <w:t xml:space="preserve"> </w:t>
            </w:r>
            <w:r>
              <w:t>– реальный ВВП в предыдущем году.</w:t>
            </w:r>
          </w:p>
        </w:tc>
      </w:tr>
      <w:tr w:rsidR="009C620A" w:rsidTr="009948FE">
        <w:trPr>
          <w:trHeight w:val="1080"/>
        </w:trPr>
        <w:tc>
          <w:tcPr>
            <w:tcW w:w="1418" w:type="dxa"/>
            <w:vAlign w:val="center"/>
          </w:tcPr>
          <w:p w:rsidR="009C620A" w:rsidRDefault="009C620A" w:rsidP="00200219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CPI</w:t>
            </w:r>
          </w:p>
        </w:tc>
        <w:tc>
          <w:tcPr>
            <w:tcW w:w="1984" w:type="dxa"/>
            <w:vAlign w:val="center"/>
          </w:tcPr>
          <w:p w:rsidR="009C620A" w:rsidRPr="00C24FCB" w:rsidRDefault="009C620A" w:rsidP="00A758DE">
            <w:pPr>
              <w:pStyle w:val="afc"/>
              <w:ind w:left="0" w:firstLine="0"/>
              <w:jc w:val="center"/>
              <w:rPr>
                <w:lang w:val="en-US"/>
              </w:rPr>
            </w:pPr>
            <w:r>
              <w:t>Темп роста инфляции</w:t>
            </w:r>
            <w:r w:rsidR="00C24FCB">
              <w:rPr>
                <w:lang w:val="en-US"/>
              </w:rPr>
              <w:t xml:space="preserve"> [3</w:t>
            </w:r>
            <w:r w:rsidR="00A758DE">
              <w:rPr>
                <w:lang w:val="en-US"/>
              </w:rPr>
              <w:t>7</w:t>
            </w:r>
            <w:r w:rsidR="00C24FCB">
              <w:rPr>
                <w:lang w:val="en-US"/>
              </w:rPr>
              <w:t>]</w:t>
            </w:r>
          </w:p>
        </w:tc>
        <w:tc>
          <w:tcPr>
            <w:tcW w:w="1985" w:type="dxa"/>
            <w:vAlign w:val="center"/>
          </w:tcPr>
          <w:p w:rsidR="009C620A" w:rsidRDefault="009C620A" w:rsidP="00200219">
            <w:pPr>
              <w:pStyle w:val="afc"/>
              <w:ind w:left="0" w:firstLine="0"/>
              <w:jc w:val="center"/>
            </w:pPr>
            <w:r>
              <w:t>Количественная</w:t>
            </w:r>
          </w:p>
        </w:tc>
        <w:tc>
          <w:tcPr>
            <w:tcW w:w="3969" w:type="dxa"/>
            <w:vAlign w:val="center"/>
          </w:tcPr>
          <w:p w:rsidR="00E35078" w:rsidRDefault="00566443" w:rsidP="00E35078">
            <w:pPr>
              <w:pStyle w:val="afc"/>
              <w:ind w:left="0" w:firstLine="0"/>
              <w:jc w:val="center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t-1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 xml:space="preserve">P 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t-1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  <w:p w:rsidR="00E35078" w:rsidRPr="007169CE" w:rsidRDefault="00E35078" w:rsidP="007169CE">
            <w:pPr>
              <w:pStyle w:val="afc"/>
              <w:ind w:left="0" w:firstLine="0"/>
              <w:jc w:val="left"/>
              <w:rPr>
                <w:sz w:val="22"/>
              </w:rPr>
            </w:pPr>
            <w:r>
              <w:rPr>
                <w:lang w:val="en-US"/>
              </w:rPr>
              <w:t>P</w:t>
            </w:r>
            <w:r w:rsidRPr="007169CE">
              <w:rPr>
                <w:sz w:val="22"/>
                <w:lang w:val="en-US"/>
              </w:rPr>
              <w:t>t</w:t>
            </w:r>
            <w:r w:rsidR="007169CE" w:rsidRPr="007169CE">
              <w:rPr>
                <w:sz w:val="22"/>
              </w:rPr>
              <w:t xml:space="preserve"> – </w:t>
            </w:r>
            <w:r w:rsidR="007169CE" w:rsidRPr="007169CE">
              <w:rPr>
                <w:szCs w:val="24"/>
              </w:rPr>
              <w:t>уровень цен в текущем году;</w:t>
            </w:r>
          </w:p>
          <w:p w:rsidR="007169CE" w:rsidRPr="007169CE" w:rsidRDefault="007169CE" w:rsidP="007169CE">
            <w:pPr>
              <w:pStyle w:val="afc"/>
              <w:ind w:left="0" w:firstLine="0"/>
              <w:jc w:val="left"/>
            </w:pPr>
            <w:r w:rsidRPr="007169CE">
              <w:rPr>
                <w:szCs w:val="24"/>
                <w:lang w:val="en-US"/>
              </w:rPr>
              <w:lastRenderedPageBreak/>
              <w:t>P</w:t>
            </w:r>
            <w:r>
              <w:rPr>
                <w:sz w:val="22"/>
                <w:lang w:val="en-US"/>
              </w:rPr>
              <w:t>t</w:t>
            </w:r>
            <w:r w:rsidRPr="007169CE">
              <w:rPr>
                <w:sz w:val="22"/>
              </w:rPr>
              <w:t xml:space="preserve">-1 – </w:t>
            </w:r>
            <w:r w:rsidRPr="007169CE">
              <w:rPr>
                <w:szCs w:val="24"/>
              </w:rPr>
              <w:t>уровень цен в предыдущем году</w:t>
            </w:r>
            <w:r>
              <w:rPr>
                <w:szCs w:val="24"/>
              </w:rPr>
              <w:t>.</w:t>
            </w:r>
          </w:p>
        </w:tc>
      </w:tr>
    </w:tbl>
    <w:p w:rsidR="009C620A" w:rsidRPr="007169CE" w:rsidRDefault="009C620A" w:rsidP="00F22578">
      <w:pPr>
        <w:ind w:firstLine="0"/>
      </w:pPr>
    </w:p>
    <w:p w:rsidR="00441359" w:rsidRDefault="00441359" w:rsidP="00B21724">
      <w:r>
        <w:t xml:space="preserve">В частности, стоит отметить, что перечень рассматриваемых количественных факторов фокусируется на рыночных и балансовых характеристиках компании мишени. Это является следствием как недостаточности информации о покупателях, многие из которых являются частными компаниями, так и тем, что экономические выгоды приобретения связаны в первую очередь именно </w:t>
      </w:r>
      <w:r w:rsidR="00EE65FF">
        <w:t xml:space="preserve">с объектом поглощения. </w:t>
      </w:r>
    </w:p>
    <w:p w:rsidR="00EE65FF" w:rsidRDefault="00EE65FF" w:rsidP="00EE65FF">
      <w:r>
        <w:t>Инструментарий для проверки гипотез включает методы машинного обучения, многофакторный регрессионный анализ и параметрические тесты. Перейдем к описанию основных переменных исследования.</w:t>
      </w:r>
    </w:p>
    <w:p w:rsidR="00A6430F" w:rsidRDefault="00A6430F" w:rsidP="00A6430F">
      <w:pPr>
        <w:pStyle w:val="2"/>
      </w:pPr>
      <w:bookmarkStart w:id="55" w:name="_Toc73632484"/>
      <w:r>
        <w:t xml:space="preserve">2.2 </w:t>
      </w:r>
      <w:r w:rsidR="00EE65FF">
        <w:t>Описательная статистика и анализ переменных</w:t>
      </w:r>
      <w:bookmarkEnd w:id="55"/>
    </w:p>
    <w:p w:rsidR="003B618C" w:rsidRPr="00A6430F" w:rsidRDefault="00D04A70" w:rsidP="008D2377">
      <w:r>
        <w:t>Элементы моделей составляют как количественные, так и бинарные переменные. Рассмотрим основные количественные характеристики сделки и рыночные показатели компании мишени</w:t>
      </w:r>
      <w:r w:rsidR="00A2693A">
        <w:t>.</w:t>
      </w:r>
    </w:p>
    <w:p w:rsidR="00A6430F" w:rsidRPr="00D04A70" w:rsidRDefault="00D04A70" w:rsidP="00421A14">
      <w:pPr>
        <w:pStyle w:val="a"/>
        <w:tabs>
          <w:tab w:val="clear" w:pos="7344"/>
          <w:tab w:val="left" w:pos="284"/>
        </w:tabs>
        <w:ind w:left="851"/>
        <w:rPr>
          <w:lang w:val="ru-RU"/>
        </w:rPr>
      </w:pPr>
      <w:r>
        <w:rPr>
          <w:lang w:val="ru-RU"/>
        </w:rPr>
        <w:t xml:space="preserve">Описательная статистика для </w:t>
      </w:r>
      <w:r w:rsidR="00421A14">
        <w:rPr>
          <w:lang w:val="ru-RU"/>
        </w:rPr>
        <w:t xml:space="preserve">количественных </w:t>
      </w:r>
      <w:r>
        <w:rPr>
          <w:lang w:val="ru-RU"/>
        </w:rPr>
        <w:t>переменных в модели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701"/>
        <w:gridCol w:w="1600"/>
        <w:gridCol w:w="1908"/>
      </w:tblGrid>
      <w:tr w:rsidR="00D04A70" w:rsidTr="003256AF">
        <w:trPr>
          <w:tblHeader/>
        </w:trPr>
        <w:tc>
          <w:tcPr>
            <w:tcW w:w="2660" w:type="dxa"/>
            <w:vAlign w:val="center"/>
          </w:tcPr>
          <w:p w:rsidR="00D04A70" w:rsidRDefault="00D04A70" w:rsidP="00D04A70">
            <w:pPr>
              <w:ind w:firstLine="0"/>
              <w:jc w:val="center"/>
            </w:pPr>
            <w:r>
              <w:t>Переменная</w:t>
            </w:r>
          </w:p>
        </w:tc>
        <w:tc>
          <w:tcPr>
            <w:tcW w:w="1701" w:type="dxa"/>
            <w:vAlign w:val="center"/>
          </w:tcPr>
          <w:p w:rsidR="00D04A70" w:rsidRDefault="00D04A70" w:rsidP="00D04A70">
            <w:pPr>
              <w:ind w:firstLine="0"/>
              <w:jc w:val="center"/>
            </w:pPr>
            <w:r>
              <w:t>Выборочное среднее</w:t>
            </w:r>
          </w:p>
        </w:tc>
        <w:tc>
          <w:tcPr>
            <w:tcW w:w="1701" w:type="dxa"/>
            <w:vAlign w:val="center"/>
          </w:tcPr>
          <w:p w:rsidR="00D04A70" w:rsidRDefault="00D04A70" w:rsidP="00D04A70">
            <w:pPr>
              <w:ind w:firstLine="0"/>
              <w:jc w:val="center"/>
            </w:pPr>
            <w:r>
              <w:t>Стандартное отклонение</w:t>
            </w:r>
          </w:p>
        </w:tc>
        <w:tc>
          <w:tcPr>
            <w:tcW w:w="1600" w:type="dxa"/>
            <w:vAlign w:val="center"/>
          </w:tcPr>
          <w:p w:rsidR="00D04A70" w:rsidRDefault="00D04A70" w:rsidP="00D04A70">
            <w:pPr>
              <w:ind w:firstLine="0"/>
              <w:jc w:val="center"/>
            </w:pPr>
            <w:r>
              <w:t>Минимальное значение</w:t>
            </w:r>
          </w:p>
        </w:tc>
        <w:tc>
          <w:tcPr>
            <w:tcW w:w="1908" w:type="dxa"/>
            <w:vAlign w:val="center"/>
          </w:tcPr>
          <w:p w:rsidR="00D04A70" w:rsidRDefault="00D04A70" w:rsidP="00D04A70">
            <w:pPr>
              <w:ind w:firstLine="0"/>
              <w:jc w:val="center"/>
            </w:pPr>
            <w:r>
              <w:t>Максимальное значение</w:t>
            </w:r>
          </w:p>
        </w:tc>
      </w:tr>
      <w:tr w:rsidR="00D04A70" w:rsidTr="00BD4453">
        <w:tc>
          <w:tcPr>
            <w:tcW w:w="2660" w:type="dxa"/>
          </w:tcPr>
          <w:p w:rsidR="00D04A70" w:rsidRPr="00D04A70" w:rsidRDefault="00D04A70" w:rsidP="00A2693A">
            <w:pPr>
              <w:ind w:firstLine="0"/>
              <w:jc w:val="center"/>
            </w:pPr>
            <w:r>
              <w:t>Премия за поглощение</w:t>
            </w:r>
            <w:r w:rsidR="008737FF">
              <w:t>, %</w:t>
            </w:r>
          </w:p>
        </w:tc>
        <w:tc>
          <w:tcPr>
            <w:tcW w:w="1701" w:type="dxa"/>
            <w:vAlign w:val="center"/>
          </w:tcPr>
          <w:p w:rsidR="00D04A70" w:rsidRPr="009E518A" w:rsidRDefault="009E518A" w:rsidP="00BD4453">
            <w:pPr>
              <w:tabs>
                <w:tab w:val="left" w:pos="1560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21.5</w:t>
            </w:r>
          </w:p>
        </w:tc>
        <w:tc>
          <w:tcPr>
            <w:tcW w:w="1701" w:type="dxa"/>
            <w:vAlign w:val="center"/>
          </w:tcPr>
          <w:p w:rsidR="00D04A70" w:rsidRPr="009E518A" w:rsidRDefault="008D2377" w:rsidP="009E518A">
            <w:pPr>
              <w:ind w:firstLine="0"/>
              <w:jc w:val="center"/>
              <w:rPr>
                <w:lang w:val="en-US"/>
              </w:rPr>
            </w:pPr>
            <w:r>
              <w:t>5</w:t>
            </w:r>
            <w:r w:rsidR="009E518A">
              <w:rPr>
                <w:lang w:val="en-US"/>
              </w:rPr>
              <w:t>8</w:t>
            </w:r>
          </w:p>
        </w:tc>
        <w:tc>
          <w:tcPr>
            <w:tcW w:w="1600" w:type="dxa"/>
            <w:vAlign w:val="center"/>
          </w:tcPr>
          <w:p w:rsidR="00D04A70" w:rsidRPr="009E518A" w:rsidRDefault="008D2377" w:rsidP="009E518A">
            <w:pPr>
              <w:ind w:firstLine="0"/>
              <w:jc w:val="center"/>
              <w:rPr>
                <w:lang w:val="en-US"/>
              </w:rPr>
            </w:pPr>
            <w:r>
              <w:t>-9</w:t>
            </w:r>
            <w:r w:rsidR="009E518A">
              <w:rPr>
                <w:lang w:val="en-US"/>
              </w:rPr>
              <w:t>4</w:t>
            </w:r>
          </w:p>
        </w:tc>
        <w:tc>
          <w:tcPr>
            <w:tcW w:w="1908" w:type="dxa"/>
            <w:vAlign w:val="center"/>
          </w:tcPr>
          <w:p w:rsidR="00D04A70" w:rsidRPr="009E518A" w:rsidRDefault="008D2377" w:rsidP="009E518A">
            <w:pPr>
              <w:ind w:firstLine="0"/>
              <w:jc w:val="center"/>
              <w:rPr>
                <w:lang w:val="en-US"/>
              </w:rPr>
            </w:pPr>
            <w:r>
              <w:t>2</w:t>
            </w:r>
            <w:r w:rsidR="009E518A">
              <w:rPr>
                <w:lang w:val="en-US"/>
              </w:rPr>
              <w:t>93</w:t>
            </w:r>
          </w:p>
        </w:tc>
      </w:tr>
      <w:tr w:rsidR="00D04A70" w:rsidTr="00BD4453">
        <w:tc>
          <w:tcPr>
            <w:tcW w:w="2660" w:type="dxa"/>
          </w:tcPr>
          <w:p w:rsidR="00D04A70" w:rsidRDefault="003256AF" w:rsidP="00A2693A">
            <w:pPr>
              <w:ind w:firstLine="0"/>
              <w:jc w:val="center"/>
            </w:pPr>
            <w:r>
              <w:t>Логарифм стоимости сделки</w:t>
            </w:r>
          </w:p>
        </w:tc>
        <w:tc>
          <w:tcPr>
            <w:tcW w:w="1701" w:type="dxa"/>
            <w:vAlign w:val="center"/>
          </w:tcPr>
          <w:p w:rsidR="00D04A70" w:rsidRPr="009E518A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5.95</w:t>
            </w:r>
          </w:p>
        </w:tc>
        <w:tc>
          <w:tcPr>
            <w:tcW w:w="1701" w:type="dxa"/>
            <w:vAlign w:val="center"/>
          </w:tcPr>
          <w:p w:rsidR="00D04A70" w:rsidRPr="009E518A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1.77</w:t>
            </w:r>
          </w:p>
        </w:tc>
        <w:tc>
          <w:tcPr>
            <w:tcW w:w="1600" w:type="dxa"/>
            <w:vAlign w:val="center"/>
          </w:tcPr>
          <w:p w:rsidR="00D04A70" w:rsidRPr="009E518A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1.18</w:t>
            </w:r>
          </w:p>
        </w:tc>
        <w:tc>
          <w:tcPr>
            <w:tcW w:w="1908" w:type="dxa"/>
            <w:vAlign w:val="center"/>
          </w:tcPr>
          <w:p w:rsidR="00D04A70" w:rsidRPr="009E518A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9.5</w:t>
            </w:r>
          </w:p>
        </w:tc>
      </w:tr>
      <w:tr w:rsidR="00D04A70" w:rsidTr="00BD4453">
        <w:tc>
          <w:tcPr>
            <w:tcW w:w="2660" w:type="dxa"/>
          </w:tcPr>
          <w:p w:rsidR="00D04A70" w:rsidRPr="008737FF" w:rsidRDefault="00A2693A" w:rsidP="00A2693A">
            <w:pPr>
              <w:ind w:firstLine="0"/>
              <w:jc w:val="center"/>
            </w:pPr>
            <w:r>
              <w:t>Начальная доля акций</w:t>
            </w:r>
            <w:r w:rsidR="008737FF">
              <w:t xml:space="preserve"> в собственности компании покупателя</w:t>
            </w:r>
            <w:r w:rsidRPr="008737FF">
              <w:t>, %</w:t>
            </w:r>
          </w:p>
        </w:tc>
        <w:tc>
          <w:tcPr>
            <w:tcW w:w="1701" w:type="dxa"/>
            <w:vAlign w:val="center"/>
          </w:tcPr>
          <w:p w:rsidR="00D04A70" w:rsidRPr="003256AF" w:rsidRDefault="003256AF" w:rsidP="00BD4453">
            <w:pPr>
              <w:ind w:firstLine="0"/>
              <w:jc w:val="center"/>
            </w:pPr>
            <w:r>
              <w:t>52.7</w:t>
            </w:r>
          </w:p>
        </w:tc>
        <w:tc>
          <w:tcPr>
            <w:tcW w:w="1701" w:type="dxa"/>
            <w:vAlign w:val="center"/>
          </w:tcPr>
          <w:p w:rsidR="00D04A70" w:rsidRPr="003256AF" w:rsidRDefault="003256AF" w:rsidP="00BD4453">
            <w:pPr>
              <w:ind w:firstLine="0"/>
              <w:jc w:val="center"/>
            </w:pPr>
            <w:r>
              <w:t>17.8</w:t>
            </w:r>
          </w:p>
        </w:tc>
        <w:tc>
          <w:tcPr>
            <w:tcW w:w="1600" w:type="dxa"/>
            <w:vAlign w:val="center"/>
          </w:tcPr>
          <w:p w:rsidR="00D04A70" w:rsidRPr="003256AF" w:rsidRDefault="003256AF" w:rsidP="00BD4453">
            <w:pPr>
              <w:ind w:firstLine="0"/>
              <w:jc w:val="center"/>
            </w:pPr>
            <w:r>
              <w:t>0</w:t>
            </w:r>
          </w:p>
        </w:tc>
        <w:tc>
          <w:tcPr>
            <w:tcW w:w="1908" w:type="dxa"/>
            <w:vAlign w:val="center"/>
          </w:tcPr>
          <w:p w:rsidR="00D04A70" w:rsidRPr="003256AF" w:rsidRDefault="003256AF" w:rsidP="00BD4453">
            <w:pPr>
              <w:ind w:firstLine="0"/>
              <w:jc w:val="center"/>
            </w:pPr>
            <w:r>
              <w:t>96.41</w:t>
            </w:r>
          </w:p>
        </w:tc>
      </w:tr>
      <w:tr w:rsidR="00D04A70" w:rsidTr="00BD4453">
        <w:tc>
          <w:tcPr>
            <w:tcW w:w="2660" w:type="dxa"/>
          </w:tcPr>
          <w:p w:rsidR="00D04A70" w:rsidRPr="00A2693A" w:rsidRDefault="00A2693A" w:rsidP="00A2693A">
            <w:pPr>
              <w:ind w:firstLine="0"/>
              <w:jc w:val="center"/>
            </w:pPr>
            <w:r>
              <w:t>Доля</w:t>
            </w:r>
            <w:r w:rsidR="008737FF">
              <w:t xml:space="preserve"> в собственности компании покупателя</w:t>
            </w:r>
            <w:r>
              <w:t xml:space="preserve"> после приобретения контрольного пакта, </w:t>
            </w:r>
            <w:r w:rsidRPr="00A2693A">
              <w:t>%</w:t>
            </w:r>
          </w:p>
        </w:tc>
        <w:tc>
          <w:tcPr>
            <w:tcW w:w="1701" w:type="dxa"/>
            <w:vAlign w:val="center"/>
          </w:tcPr>
          <w:p w:rsidR="00D04A70" w:rsidRPr="00BD4453" w:rsidRDefault="00BD4453" w:rsidP="00BD4453">
            <w:pPr>
              <w:ind w:firstLine="0"/>
              <w:jc w:val="center"/>
            </w:pPr>
            <w:r>
              <w:t>70</w:t>
            </w:r>
          </w:p>
        </w:tc>
        <w:tc>
          <w:tcPr>
            <w:tcW w:w="1701" w:type="dxa"/>
            <w:vAlign w:val="center"/>
          </w:tcPr>
          <w:p w:rsidR="00D04A70" w:rsidRPr="00BD4453" w:rsidRDefault="00BD4453" w:rsidP="00BD4453">
            <w:pPr>
              <w:ind w:firstLine="0"/>
              <w:jc w:val="center"/>
            </w:pPr>
            <w:r>
              <w:t>13.56</w:t>
            </w:r>
          </w:p>
        </w:tc>
        <w:tc>
          <w:tcPr>
            <w:tcW w:w="1600" w:type="dxa"/>
            <w:vAlign w:val="center"/>
          </w:tcPr>
          <w:p w:rsidR="00D04A70" w:rsidRPr="00BD4453" w:rsidRDefault="00BD4453" w:rsidP="00BD4453">
            <w:pPr>
              <w:ind w:firstLine="0"/>
              <w:jc w:val="center"/>
            </w:pPr>
            <w:r>
              <w:t>50</w:t>
            </w:r>
          </w:p>
        </w:tc>
        <w:tc>
          <w:tcPr>
            <w:tcW w:w="1908" w:type="dxa"/>
            <w:vAlign w:val="center"/>
          </w:tcPr>
          <w:p w:rsidR="00D04A70" w:rsidRPr="00BD4453" w:rsidRDefault="00BD4453" w:rsidP="00BD4453">
            <w:pPr>
              <w:ind w:firstLine="0"/>
              <w:jc w:val="center"/>
            </w:pPr>
            <w:r>
              <w:t>100</w:t>
            </w:r>
          </w:p>
        </w:tc>
      </w:tr>
      <w:tr w:rsidR="00D04A70" w:rsidTr="00BD4453">
        <w:tc>
          <w:tcPr>
            <w:tcW w:w="2660" w:type="dxa"/>
          </w:tcPr>
          <w:p w:rsidR="00D04A70" w:rsidRPr="00A2693A" w:rsidRDefault="00A2693A" w:rsidP="00A2693A">
            <w:pPr>
              <w:ind w:firstLine="0"/>
              <w:jc w:val="center"/>
              <w:rPr>
                <w:lang w:val="en-US"/>
              </w:rPr>
            </w:pPr>
            <w:r>
              <w:t xml:space="preserve">Мультипликатор </w:t>
            </w:r>
            <w:r>
              <w:rPr>
                <w:lang w:val="en-US"/>
              </w:rPr>
              <w:t>M/B</w:t>
            </w:r>
          </w:p>
        </w:tc>
        <w:tc>
          <w:tcPr>
            <w:tcW w:w="1701" w:type="dxa"/>
            <w:vAlign w:val="center"/>
          </w:tcPr>
          <w:p w:rsidR="00D04A70" w:rsidRPr="00A63338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1.62</w:t>
            </w:r>
          </w:p>
        </w:tc>
        <w:tc>
          <w:tcPr>
            <w:tcW w:w="1701" w:type="dxa"/>
            <w:vAlign w:val="center"/>
          </w:tcPr>
          <w:p w:rsidR="00D04A70" w:rsidRPr="00A63338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4.53</w:t>
            </w:r>
          </w:p>
        </w:tc>
        <w:tc>
          <w:tcPr>
            <w:tcW w:w="1600" w:type="dxa"/>
            <w:vAlign w:val="center"/>
          </w:tcPr>
          <w:p w:rsidR="00D04A70" w:rsidRPr="00A63338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-25.7</w:t>
            </w:r>
          </w:p>
        </w:tc>
        <w:tc>
          <w:tcPr>
            <w:tcW w:w="1908" w:type="dxa"/>
            <w:vAlign w:val="center"/>
          </w:tcPr>
          <w:p w:rsidR="00D04A70" w:rsidRPr="00A63338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40.5</w:t>
            </w:r>
          </w:p>
        </w:tc>
      </w:tr>
      <w:tr w:rsidR="00D04A70" w:rsidTr="00BD4453">
        <w:tc>
          <w:tcPr>
            <w:tcW w:w="2660" w:type="dxa"/>
          </w:tcPr>
          <w:p w:rsidR="00D04A70" w:rsidRDefault="00A2693A" w:rsidP="00A2693A">
            <w:pPr>
              <w:ind w:firstLine="0"/>
              <w:jc w:val="center"/>
            </w:pPr>
            <w:r>
              <w:t xml:space="preserve">Финансовый </w:t>
            </w:r>
            <w:proofErr w:type="spellStart"/>
            <w:r>
              <w:t>леверидж</w:t>
            </w:r>
            <w:proofErr w:type="spellEnd"/>
          </w:p>
        </w:tc>
        <w:tc>
          <w:tcPr>
            <w:tcW w:w="1701" w:type="dxa"/>
            <w:vAlign w:val="center"/>
          </w:tcPr>
          <w:p w:rsidR="00D04A70" w:rsidRPr="00A63338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9E518A">
              <w:rPr>
                <w:lang w:val="en-US"/>
              </w:rPr>
              <w:t>75</w:t>
            </w:r>
          </w:p>
        </w:tc>
        <w:tc>
          <w:tcPr>
            <w:tcW w:w="1701" w:type="dxa"/>
            <w:vAlign w:val="center"/>
          </w:tcPr>
          <w:p w:rsidR="00D04A70" w:rsidRPr="00A63338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2.03</w:t>
            </w:r>
          </w:p>
        </w:tc>
        <w:tc>
          <w:tcPr>
            <w:tcW w:w="1600" w:type="dxa"/>
            <w:vAlign w:val="center"/>
          </w:tcPr>
          <w:p w:rsidR="00D04A70" w:rsidRPr="00A63338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9E518A">
              <w:rPr>
                <w:lang w:val="en-US"/>
              </w:rPr>
              <w:t>9.93</w:t>
            </w:r>
          </w:p>
        </w:tc>
        <w:tc>
          <w:tcPr>
            <w:tcW w:w="1908" w:type="dxa"/>
            <w:vAlign w:val="center"/>
          </w:tcPr>
          <w:p w:rsidR="00D04A70" w:rsidRPr="00A63338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13.1</w:t>
            </w:r>
          </w:p>
        </w:tc>
      </w:tr>
      <w:tr w:rsidR="00D04A70" w:rsidTr="00BD4453">
        <w:tc>
          <w:tcPr>
            <w:tcW w:w="2660" w:type="dxa"/>
          </w:tcPr>
          <w:p w:rsidR="00D04A70" w:rsidRDefault="003256AF" w:rsidP="00A2693A">
            <w:pPr>
              <w:ind w:firstLine="0"/>
              <w:jc w:val="center"/>
            </w:pPr>
            <w:r>
              <w:lastRenderedPageBreak/>
              <w:t>Логарифм рыночной капитализации компании мишени</w:t>
            </w:r>
          </w:p>
        </w:tc>
        <w:tc>
          <w:tcPr>
            <w:tcW w:w="1701" w:type="dxa"/>
            <w:vAlign w:val="center"/>
          </w:tcPr>
          <w:p w:rsidR="00D04A70" w:rsidRPr="00BD4453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7.01</w:t>
            </w:r>
          </w:p>
        </w:tc>
        <w:tc>
          <w:tcPr>
            <w:tcW w:w="1701" w:type="dxa"/>
            <w:vAlign w:val="center"/>
          </w:tcPr>
          <w:p w:rsidR="00D04A70" w:rsidRPr="00BD4453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600" w:type="dxa"/>
            <w:vAlign w:val="center"/>
          </w:tcPr>
          <w:p w:rsidR="00D04A70" w:rsidRPr="00BD4453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1.18</w:t>
            </w:r>
          </w:p>
        </w:tc>
        <w:tc>
          <w:tcPr>
            <w:tcW w:w="1908" w:type="dxa"/>
            <w:vAlign w:val="center"/>
          </w:tcPr>
          <w:p w:rsidR="00D04A70" w:rsidRPr="00BD4453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10.23</w:t>
            </w:r>
          </w:p>
        </w:tc>
      </w:tr>
      <w:tr w:rsidR="00A2693A" w:rsidTr="00BD4453">
        <w:tc>
          <w:tcPr>
            <w:tcW w:w="2660" w:type="dxa"/>
          </w:tcPr>
          <w:p w:rsidR="00A2693A" w:rsidRPr="0080506F" w:rsidRDefault="00A2693A" w:rsidP="00A2693A">
            <w:pPr>
              <w:ind w:firstLine="0"/>
              <w:jc w:val="center"/>
            </w:pPr>
            <w:r>
              <w:rPr>
                <w:lang w:val="en-US"/>
              </w:rPr>
              <w:t>RO</w:t>
            </w:r>
            <w:r w:rsidR="002731B1">
              <w:rPr>
                <w:lang w:val="en-US"/>
              </w:rPr>
              <w:t>C</w:t>
            </w:r>
            <w:r>
              <w:rPr>
                <w:lang w:val="en-US"/>
              </w:rPr>
              <w:t>E</w:t>
            </w:r>
          </w:p>
        </w:tc>
        <w:tc>
          <w:tcPr>
            <w:tcW w:w="1701" w:type="dxa"/>
            <w:vAlign w:val="center"/>
          </w:tcPr>
          <w:p w:rsidR="00A2693A" w:rsidRPr="00CA48B1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9E518A">
              <w:rPr>
                <w:lang w:val="en-US"/>
              </w:rPr>
              <w:t>07</w:t>
            </w:r>
          </w:p>
        </w:tc>
        <w:tc>
          <w:tcPr>
            <w:tcW w:w="1701" w:type="dxa"/>
            <w:vAlign w:val="center"/>
          </w:tcPr>
          <w:p w:rsidR="00A2693A" w:rsidRPr="007D170E" w:rsidRDefault="00BD4453" w:rsidP="009E518A">
            <w:pPr>
              <w:ind w:firstLine="0"/>
              <w:jc w:val="center"/>
            </w:pPr>
            <w:r>
              <w:rPr>
                <w:lang w:val="en-US"/>
              </w:rPr>
              <w:t>0.</w:t>
            </w:r>
            <w:r w:rsidR="009E518A">
              <w:rPr>
                <w:lang w:val="en-US"/>
              </w:rPr>
              <w:t>21</w:t>
            </w:r>
          </w:p>
        </w:tc>
        <w:tc>
          <w:tcPr>
            <w:tcW w:w="1600" w:type="dxa"/>
            <w:vAlign w:val="center"/>
          </w:tcPr>
          <w:p w:rsidR="00A2693A" w:rsidRPr="00CA48B1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-0.</w:t>
            </w:r>
            <w:r w:rsidR="009E518A">
              <w:rPr>
                <w:lang w:val="en-US"/>
              </w:rPr>
              <w:t>68</w:t>
            </w:r>
          </w:p>
        </w:tc>
        <w:tc>
          <w:tcPr>
            <w:tcW w:w="1908" w:type="dxa"/>
            <w:vAlign w:val="center"/>
          </w:tcPr>
          <w:p w:rsidR="00A2693A" w:rsidRPr="00CA48B1" w:rsidRDefault="009E518A" w:rsidP="00F804DF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1.09</w:t>
            </w:r>
          </w:p>
        </w:tc>
      </w:tr>
      <w:tr w:rsidR="00A2693A" w:rsidTr="00BD4453">
        <w:tc>
          <w:tcPr>
            <w:tcW w:w="2660" w:type="dxa"/>
          </w:tcPr>
          <w:p w:rsidR="00A2693A" w:rsidRPr="00A2693A" w:rsidRDefault="00A2693A" w:rsidP="00A2693A">
            <w:pPr>
              <w:ind w:firstLine="0"/>
              <w:jc w:val="center"/>
              <w:rPr>
                <w:lang w:val="en-US"/>
              </w:rPr>
            </w:pPr>
            <w:r>
              <w:t xml:space="preserve">Мультипликатор </w:t>
            </w:r>
            <w:r>
              <w:rPr>
                <w:lang w:val="en-US"/>
              </w:rPr>
              <w:t>P/E</w:t>
            </w:r>
          </w:p>
        </w:tc>
        <w:tc>
          <w:tcPr>
            <w:tcW w:w="1701" w:type="dxa"/>
            <w:vAlign w:val="center"/>
          </w:tcPr>
          <w:p w:rsidR="00A2693A" w:rsidRPr="00CA48B1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16.23</w:t>
            </w:r>
          </w:p>
        </w:tc>
        <w:tc>
          <w:tcPr>
            <w:tcW w:w="1701" w:type="dxa"/>
            <w:vAlign w:val="center"/>
          </w:tcPr>
          <w:p w:rsidR="00A2693A" w:rsidRPr="00CA48B1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79.27</w:t>
            </w:r>
          </w:p>
        </w:tc>
        <w:tc>
          <w:tcPr>
            <w:tcW w:w="1600" w:type="dxa"/>
            <w:vAlign w:val="center"/>
          </w:tcPr>
          <w:p w:rsidR="00A2693A" w:rsidRPr="00CA48B1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9E518A">
              <w:rPr>
                <w:lang w:val="en-US"/>
              </w:rPr>
              <w:t>374.2</w:t>
            </w:r>
          </w:p>
        </w:tc>
        <w:tc>
          <w:tcPr>
            <w:tcW w:w="1908" w:type="dxa"/>
            <w:vAlign w:val="center"/>
          </w:tcPr>
          <w:p w:rsidR="00A2693A" w:rsidRPr="00CA48B1" w:rsidRDefault="009E518A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453.8</w:t>
            </w:r>
          </w:p>
        </w:tc>
      </w:tr>
      <w:tr w:rsidR="00BD4453" w:rsidTr="00B73402">
        <w:tc>
          <w:tcPr>
            <w:tcW w:w="2660" w:type="dxa"/>
          </w:tcPr>
          <w:p w:rsidR="00BD4453" w:rsidRPr="00BD4453" w:rsidRDefault="00BD4453" w:rsidP="00A2693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GDP</w:t>
            </w:r>
          </w:p>
        </w:tc>
        <w:tc>
          <w:tcPr>
            <w:tcW w:w="1701" w:type="dxa"/>
            <w:vAlign w:val="center"/>
          </w:tcPr>
          <w:p w:rsidR="00BD4453" w:rsidRPr="009E518A" w:rsidRDefault="00B73402" w:rsidP="009E518A">
            <w:pPr>
              <w:ind w:firstLine="0"/>
              <w:jc w:val="center"/>
              <w:rPr>
                <w:lang w:val="en-US"/>
              </w:rPr>
            </w:pPr>
            <w:r>
              <w:t>0.04</w:t>
            </w:r>
            <w:r w:rsidR="009E518A">
              <w:rPr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:rsidR="00BD4453" w:rsidRPr="009E518A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9E518A">
              <w:rPr>
                <w:lang w:val="en-US"/>
              </w:rPr>
              <w:t>044</w:t>
            </w:r>
          </w:p>
        </w:tc>
        <w:tc>
          <w:tcPr>
            <w:tcW w:w="1600" w:type="dxa"/>
            <w:vAlign w:val="center"/>
          </w:tcPr>
          <w:p w:rsidR="00BD4453" w:rsidRPr="009E518A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-0.</w:t>
            </w:r>
            <w:r w:rsidR="009E518A">
              <w:rPr>
                <w:lang w:val="en-US"/>
              </w:rPr>
              <w:t>1</w:t>
            </w:r>
          </w:p>
        </w:tc>
        <w:tc>
          <w:tcPr>
            <w:tcW w:w="1908" w:type="dxa"/>
            <w:vAlign w:val="center"/>
          </w:tcPr>
          <w:p w:rsidR="00BD4453" w:rsidRPr="009E518A" w:rsidRDefault="00BD4453" w:rsidP="009E518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9E518A">
              <w:rPr>
                <w:lang w:val="en-US"/>
              </w:rPr>
              <w:t>097</w:t>
            </w:r>
          </w:p>
        </w:tc>
      </w:tr>
      <w:tr w:rsidR="00BD4453" w:rsidTr="00BD4453">
        <w:tc>
          <w:tcPr>
            <w:tcW w:w="2660" w:type="dxa"/>
          </w:tcPr>
          <w:p w:rsidR="00BD4453" w:rsidRPr="00BD4453" w:rsidRDefault="00BD4453" w:rsidP="00A2693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CPI</w:t>
            </w:r>
          </w:p>
        </w:tc>
        <w:tc>
          <w:tcPr>
            <w:tcW w:w="1701" w:type="dxa"/>
            <w:vAlign w:val="center"/>
          </w:tcPr>
          <w:p w:rsidR="00BD4453" w:rsidRPr="00CA48B1" w:rsidRDefault="00BD4453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0.064</w:t>
            </w:r>
          </w:p>
        </w:tc>
        <w:tc>
          <w:tcPr>
            <w:tcW w:w="1701" w:type="dxa"/>
            <w:vAlign w:val="center"/>
          </w:tcPr>
          <w:p w:rsidR="00BD4453" w:rsidRPr="00CA48B1" w:rsidRDefault="00BD4453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0.031</w:t>
            </w:r>
          </w:p>
        </w:tc>
        <w:tc>
          <w:tcPr>
            <w:tcW w:w="1600" w:type="dxa"/>
            <w:vAlign w:val="center"/>
          </w:tcPr>
          <w:p w:rsidR="00BD4453" w:rsidRPr="00CA48B1" w:rsidRDefault="00BD4453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-0.01</w:t>
            </w:r>
          </w:p>
        </w:tc>
        <w:tc>
          <w:tcPr>
            <w:tcW w:w="1908" w:type="dxa"/>
            <w:vAlign w:val="center"/>
          </w:tcPr>
          <w:p w:rsidR="00BD4453" w:rsidRPr="00CA48B1" w:rsidRDefault="00BD4453" w:rsidP="00BD445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0.15</w:t>
            </w:r>
          </w:p>
        </w:tc>
      </w:tr>
    </w:tbl>
    <w:p w:rsidR="00421A14" w:rsidRDefault="00421A14" w:rsidP="00622D51"/>
    <w:p w:rsidR="009948FE" w:rsidRDefault="00421A14" w:rsidP="00421A14">
      <w:r>
        <w:t xml:space="preserve">Величина премии за поглощение по странам «БРИКС» в среднем составляет </w:t>
      </w:r>
      <w:r w:rsidR="009E518A" w:rsidRPr="009E518A">
        <w:t>21</w:t>
      </w:r>
      <w:r w:rsidR="009E518A">
        <w:t>.</w:t>
      </w:r>
      <w:r w:rsidR="009E518A" w:rsidRPr="009E518A">
        <w:t>5</w:t>
      </w:r>
      <w:r>
        <w:t>%. При этом максимальные и минимальные значения составляют -</w:t>
      </w:r>
      <w:r w:rsidR="009E518A" w:rsidRPr="0002113B">
        <w:t>94</w:t>
      </w:r>
      <w:r>
        <w:t xml:space="preserve">% и </w:t>
      </w:r>
      <w:r w:rsidR="00BD4453" w:rsidRPr="005535A8">
        <w:t>2</w:t>
      </w:r>
      <w:r w:rsidR="009E518A" w:rsidRPr="0002113B">
        <w:t>93</w:t>
      </w:r>
      <w:r>
        <w:t xml:space="preserve">% соответственно. </w:t>
      </w:r>
      <w:r w:rsidR="00F22578">
        <w:t>Формула для премии за поглощение имеет следующий вид</w:t>
      </w:r>
      <w:r w:rsidR="00F22578" w:rsidRPr="00166DAC"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830"/>
        <w:gridCol w:w="524"/>
      </w:tblGrid>
      <w:tr w:rsidR="00C201F3" w:rsidTr="00C201F3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201F3" w:rsidRDefault="00566443" w:rsidP="001A387F">
            <w:pPr>
              <w:ind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Плата за одну акцию-</m:t>
                    </m:r>
                    <m:r>
                      <w:rPr>
                        <w:rFonts w:ascii="Cambria Math" w:hAnsi="Cambria Math"/>
                      </w:rPr>
                      <m:t>Цена акции за 3 месяца до объявления о сделке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Цена акции за 3 месяца до объявления о сделке</m:t>
                    </m:r>
                  </m:den>
                </m:f>
                <m:r>
                  <w:rPr>
                    <w:rFonts w:ascii="Cambria Math" w:hAnsi="Cambria Math"/>
                    <w:lang w:val="en-US" w:eastAsia="en-US"/>
                  </w:rPr>
                  <m:t>*100</m:t>
                </m:r>
              </m:oMath>
            </m:oMathPara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201F3" w:rsidRDefault="00C201F3" w:rsidP="00C201F3">
            <w:pPr>
              <w:ind w:firstLine="0"/>
              <w:jc w:val="right"/>
            </w:pPr>
            <w:r>
              <w:t>(4)</w:t>
            </w:r>
          </w:p>
        </w:tc>
      </w:tr>
    </w:tbl>
    <w:p w:rsidR="00C201F3" w:rsidRPr="00C201F3" w:rsidRDefault="00C201F3" w:rsidP="00C201F3">
      <w:r>
        <w:t xml:space="preserve">Стоимость акции за 3 месяца берется для того, чтобы исключить </w:t>
      </w:r>
      <w:r w:rsidR="00524CD3">
        <w:t>влияние</w:t>
      </w:r>
      <w:r>
        <w:t xml:space="preserve"> </w:t>
      </w:r>
      <w:r w:rsidR="00216766">
        <w:t>каких-либо</w:t>
      </w:r>
      <w:r>
        <w:t xml:space="preserve"> слухов и сделать оценку </w:t>
      </w:r>
      <w:r w:rsidR="00524CD3">
        <w:t xml:space="preserve">платы за поглощение более </w:t>
      </w:r>
      <w:r>
        <w:t xml:space="preserve">надежной </w:t>
      </w:r>
      <w:r w:rsidRPr="00C201F3">
        <w:t>[2].</w:t>
      </w:r>
      <w:r w:rsidR="008D2377">
        <w:t xml:space="preserve"> </w:t>
      </w:r>
    </w:p>
    <w:p w:rsidR="00622D51" w:rsidRPr="0088471F" w:rsidRDefault="0088471F" w:rsidP="00C201F3">
      <w:r>
        <w:t xml:space="preserve">Рассмотрим статистические характеристики премии в разрезе </w:t>
      </w:r>
      <w:proofErr w:type="spellStart"/>
      <w:r>
        <w:t>страновой</w:t>
      </w:r>
      <w:proofErr w:type="spellEnd"/>
      <w:r>
        <w:t xml:space="preserve"> и отраслевой специфики</w:t>
      </w:r>
      <w:r w:rsidRPr="0088471F">
        <w:t xml:space="preserve">: </w:t>
      </w:r>
    </w:p>
    <w:p w:rsidR="0088471F" w:rsidRPr="003754E8" w:rsidRDefault="00216766" w:rsidP="00857D7B">
      <w:pPr>
        <w:ind w:firstLine="0"/>
      </w:pPr>
      <w:r w:rsidRPr="00216766">
        <w:rPr>
          <w:noProof/>
          <w:lang w:eastAsia="ru-RU"/>
        </w:rPr>
        <w:drawing>
          <wp:inline distT="0" distB="0" distL="0" distR="0" wp14:anchorId="2CC3B3E5" wp14:editId="6AD912A2">
            <wp:extent cx="5939790" cy="360584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1552" cy="36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1F" w:rsidRDefault="0088471F" w:rsidP="0088471F">
      <w:pPr>
        <w:pStyle w:val="a0"/>
      </w:pPr>
      <w:r>
        <w:t>Средняя</w:t>
      </w:r>
      <w:r w:rsidR="00857D7B">
        <w:t xml:space="preserve"> величина премии</w:t>
      </w:r>
      <w:r>
        <w:t xml:space="preserve"> за поглощение в странах БРИКС</w:t>
      </w:r>
    </w:p>
    <w:p w:rsidR="0088471F" w:rsidRDefault="0088471F" w:rsidP="0088471F">
      <w:r>
        <w:lastRenderedPageBreak/>
        <w:t xml:space="preserve">Наибольшее </w:t>
      </w:r>
      <w:r w:rsidR="00CB6201">
        <w:t>число сделок</w:t>
      </w:r>
      <w:r>
        <w:t xml:space="preserve">, где </w:t>
      </w:r>
      <w:r w:rsidR="00CB6201">
        <w:t xml:space="preserve">базируется </w:t>
      </w:r>
      <w:r>
        <w:t>компания мишень</w:t>
      </w:r>
      <w:r w:rsidR="00CB6201">
        <w:t>,</w:t>
      </w:r>
      <w:r>
        <w:t xml:space="preserve"> </w:t>
      </w:r>
      <w:r w:rsidR="00CB6201">
        <w:t>приходится на Индию</w:t>
      </w:r>
      <w:r w:rsidR="003754E8">
        <w:t xml:space="preserve"> – 2</w:t>
      </w:r>
      <w:r w:rsidR="00CB6E98">
        <w:t>38</w:t>
      </w:r>
      <w:r>
        <w:t xml:space="preserve"> </w:t>
      </w:r>
      <w:r w:rsidR="00CB6201">
        <w:t>наблюдени</w:t>
      </w:r>
      <w:r w:rsidR="00857D7B">
        <w:t xml:space="preserve">й, величина премии составляет </w:t>
      </w:r>
      <w:r w:rsidR="00CE6474" w:rsidRPr="00CE6474">
        <w:t>25</w:t>
      </w:r>
      <w:r w:rsidR="00CB6201">
        <w:t>%. Меньше всего набл</w:t>
      </w:r>
      <w:r w:rsidR="003754E8">
        <w:t>юдений приходится на Бразилию (</w:t>
      </w:r>
      <w:r w:rsidR="00CB6E98">
        <w:t>5</w:t>
      </w:r>
      <w:r w:rsidR="00CB6201">
        <w:t xml:space="preserve"> наблюдени</w:t>
      </w:r>
      <w:r w:rsidR="00CE6474">
        <w:t>я</w:t>
      </w:r>
      <w:r w:rsidR="00CB6201">
        <w:t xml:space="preserve">) и </w:t>
      </w:r>
      <w:r w:rsidR="003754E8">
        <w:t>ЮАР (</w:t>
      </w:r>
      <w:r w:rsidR="00CB6E98">
        <w:t>10</w:t>
      </w:r>
      <w:r w:rsidR="00CB6201">
        <w:t xml:space="preserve"> наблюдений). Плата за </w:t>
      </w:r>
      <w:r w:rsidR="003754E8">
        <w:t>поглощение принимает значение -</w:t>
      </w:r>
      <w:r w:rsidR="00CE6474">
        <w:t>22</w:t>
      </w:r>
      <w:r w:rsidR="003754E8">
        <w:t xml:space="preserve">%, </w:t>
      </w:r>
      <w:r w:rsidR="00CE6474">
        <w:t>11</w:t>
      </w:r>
      <w:r w:rsidR="003754E8">
        <w:t>%, 4%, 1</w:t>
      </w:r>
      <w:r w:rsidR="00CE6474">
        <w:t>7</w:t>
      </w:r>
      <w:r w:rsidR="00CB6201">
        <w:t xml:space="preserve">% для Бразилии, России, Китае и ЮАР соответственно. </w:t>
      </w:r>
      <w:r w:rsidR="00E83B50">
        <w:t xml:space="preserve">Важно также отметить, что </w:t>
      </w:r>
      <w:r w:rsidR="00B94C35">
        <w:t>около 70</w:t>
      </w:r>
      <w:r w:rsidR="00E83B50">
        <w:t xml:space="preserve">% всех наблюдений составляют </w:t>
      </w:r>
      <w:r w:rsidR="00857D7B">
        <w:t>внутренние</w:t>
      </w:r>
      <w:r w:rsidR="00E83B50">
        <w:t xml:space="preserve"> сделки – слияния и поглощения, участниками которых являются компании, базирующиеся в </w:t>
      </w:r>
      <w:r w:rsidR="00857D7B">
        <w:t>одной стране</w:t>
      </w:r>
      <w:r w:rsidR="00E83B50">
        <w:t>. Примечательно то, что величина премии в разрезе данной классификации различаются</w:t>
      </w:r>
      <w:r w:rsidR="00E83B50" w:rsidRPr="00E83B50">
        <w:t xml:space="preserve">: </w:t>
      </w:r>
      <w:r w:rsidR="00E83B50">
        <w:t>выборочная средняя плата за поглощение в трансна</w:t>
      </w:r>
      <w:r w:rsidR="00B94C35">
        <w:t xml:space="preserve">циональных сделках составляет </w:t>
      </w:r>
      <w:r w:rsidR="00DE349E">
        <w:t>1</w:t>
      </w:r>
      <w:r w:rsidR="00CE6474">
        <w:t>1</w:t>
      </w:r>
      <w:r w:rsidR="00E83B50">
        <w:t>%, в то врем</w:t>
      </w:r>
      <w:r w:rsidR="00B94C35">
        <w:t xml:space="preserve">я как во внутренних сделках – </w:t>
      </w:r>
      <w:r w:rsidR="00CE6474">
        <w:t>25</w:t>
      </w:r>
      <w:r w:rsidR="00E83B50">
        <w:t>%. Транс</w:t>
      </w:r>
      <w:r w:rsidR="004A66EE">
        <w:t>граничный тип поглощения</w:t>
      </w:r>
      <w:r w:rsidR="00E83B50">
        <w:t xml:space="preserve"> отражает факторы институциональной среды другой страны</w:t>
      </w:r>
      <w:r w:rsidR="004A66EE">
        <w:t>, что обуславливает</w:t>
      </w:r>
      <w:r w:rsidR="00E83B50">
        <w:t xml:space="preserve"> </w:t>
      </w:r>
      <w:r w:rsidR="004A66EE">
        <w:t xml:space="preserve">разные величины премий. В данном случае значения выборочных характеристик </w:t>
      </w:r>
      <w:r w:rsidR="003754E8">
        <w:t xml:space="preserve">не </w:t>
      </w:r>
      <w:r w:rsidR="00B94C35">
        <w:t>согласуются с другими исследованиями</w:t>
      </w:r>
      <w:r w:rsidR="00275328">
        <w:t>, постулирующими, что трансграничный тип сделки увеличивает плату за поглощение</w:t>
      </w:r>
      <w:r w:rsidR="00B94C35">
        <w:t xml:space="preserve"> </w:t>
      </w:r>
      <w:r w:rsidR="004A66EE" w:rsidRPr="004A66EE">
        <w:t>[</w:t>
      </w:r>
      <w:r w:rsidR="004A66EE">
        <w:t>3</w:t>
      </w:r>
      <w:r w:rsidR="00A758DE" w:rsidRPr="00A758DE">
        <w:t>0</w:t>
      </w:r>
      <w:r w:rsidR="004A66EE" w:rsidRPr="004A66EE">
        <w:t>].</w:t>
      </w:r>
      <w:r w:rsidR="00275328">
        <w:t xml:space="preserve"> </w:t>
      </w:r>
      <w:r w:rsidR="00DE349E">
        <w:t xml:space="preserve">Тест на сравнение средних </w:t>
      </w:r>
      <w:r w:rsidR="00545215">
        <w:t>показывает значимые</w:t>
      </w:r>
      <w:r w:rsidR="00DE349E">
        <w:t xml:space="preserve"> отличий в контексте трансграничных поглощений</w:t>
      </w:r>
      <w:r w:rsidR="00D31EC2" w:rsidRPr="00D31EC2">
        <w:t xml:space="preserve">. </w:t>
      </w:r>
      <w:r w:rsidR="00D31EC2">
        <w:t xml:space="preserve">Стоит отметить, что фактически все </w:t>
      </w:r>
      <w:r w:rsidR="00545215">
        <w:t>трансграничные</w:t>
      </w:r>
      <w:r w:rsidR="00D31EC2">
        <w:t xml:space="preserve"> поглощения были инициированы компаниями, базирующимися не в БРИКС.</w:t>
      </w:r>
    </w:p>
    <w:p w:rsidR="009A6C1A" w:rsidRPr="009A6C1A" w:rsidRDefault="009A6C1A" w:rsidP="009A6C1A">
      <w:pPr>
        <w:pStyle w:val="a"/>
        <w:tabs>
          <w:tab w:val="clear" w:pos="7344"/>
          <w:tab w:val="left" w:pos="567"/>
        </w:tabs>
        <w:rPr>
          <w:lang w:val="ru-RU"/>
        </w:rPr>
      </w:pPr>
      <w:r>
        <w:rPr>
          <w:lang w:val="ru-RU"/>
        </w:rPr>
        <w:t>Тест на сравнение средних в трансграничных сделках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2438"/>
        <w:gridCol w:w="1552"/>
        <w:gridCol w:w="1123"/>
        <w:gridCol w:w="1554"/>
        <w:gridCol w:w="1969"/>
      </w:tblGrid>
      <w:tr w:rsidR="00842303" w:rsidTr="00793658">
        <w:tc>
          <w:tcPr>
            <w:tcW w:w="2514" w:type="dxa"/>
          </w:tcPr>
          <w:p w:rsidR="00842303" w:rsidRDefault="00842303" w:rsidP="00793658">
            <w:pPr>
              <w:ind w:firstLine="0"/>
            </w:pPr>
          </w:p>
        </w:tc>
        <w:tc>
          <w:tcPr>
            <w:tcW w:w="1564" w:type="dxa"/>
          </w:tcPr>
          <w:p w:rsidR="00842303" w:rsidRDefault="00842303" w:rsidP="00793658">
            <w:pPr>
              <w:ind w:firstLine="0"/>
            </w:pPr>
            <w:r>
              <w:t>Кол-во наблюдений</w:t>
            </w:r>
          </w:p>
        </w:tc>
        <w:tc>
          <w:tcPr>
            <w:tcW w:w="1134" w:type="dxa"/>
          </w:tcPr>
          <w:p w:rsidR="00842303" w:rsidRDefault="00842303" w:rsidP="00793658">
            <w:pPr>
              <w:ind w:firstLine="0"/>
            </w:pPr>
            <w:r>
              <w:t>Среднее</w:t>
            </w:r>
          </w:p>
        </w:tc>
        <w:tc>
          <w:tcPr>
            <w:tcW w:w="1559" w:type="dxa"/>
          </w:tcPr>
          <w:p w:rsidR="00842303" w:rsidRDefault="00842303" w:rsidP="00793658">
            <w:pPr>
              <w:ind w:firstLine="0"/>
            </w:pPr>
            <w:r>
              <w:t>Стандартное отклонение</w:t>
            </w:r>
          </w:p>
        </w:tc>
        <w:tc>
          <w:tcPr>
            <w:tcW w:w="2091" w:type="dxa"/>
            <w:vAlign w:val="center"/>
          </w:tcPr>
          <w:p w:rsidR="00842303" w:rsidRPr="00842303" w:rsidRDefault="00842303" w:rsidP="00793658">
            <w:pPr>
              <w:ind w:firstLine="0"/>
              <w:jc w:val="center"/>
            </w:pPr>
            <w:r>
              <w:t xml:space="preserve">Разница между средними и </w:t>
            </w:r>
            <w:r>
              <w:rPr>
                <w:lang w:val="en-US"/>
              </w:rPr>
              <w:t>t</w:t>
            </w:r>
            <w:r w:rsidRPr="00842303">
              <w:t>-</w:t>
            </w:r>
            <w:r>
              <w:t>статистика</w:t>
            </w:r>
          </w:p>
        </w:tc>
      </w:tr>
      <w:tr w:rsidR="00842303" w:rsidTr="00793658">
        <w:tc>
          <w:tcPr>
            <w:tcW w:w="2514" w:type="dxa"/>
          </w:tcPr>
          <w:p w:rsidR="00842303" w:rsidRDefault="00842303" w:rsidP="00793658">
            <w:pPr>
              <w:ind w:firstLine="0"/>
            </w:pPr>
            <w:r>
              <w:t>Трансграничные сделки</w:t>
            </w:r>
          </w:p>
        </w:tc>
        <w:tc>
          <w:tcPr>
            <w:tcW w:w="1564" w:type="dxa"/>
            <w:vAlign w:val="center"/>
          </w:tcPr>
          <w:p w:rsidR="00842303" w:rsidRPr="00EF531F" w:rsidRDefault="00EF531F" w:rsidP="0079365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1134" w:type="dxa"/>
            <w:vAlign w:val="center"/>
          </w:tcPr>
          <w:p w:rsidR="00842303" w:rsidRDefault="00545215" w:rsidP="00793658">
            <w:pPr>
              <w:ind w:firstLine="0"/>
              <w:jc w:val="center"/>
            </w:pPr>
            <w:r>
              <w:rPr>
                <w:lang w:val="en-US"/>
              </w:rPr>
              <w:t>11</w:t>
            </w:r>
            <w:r w:rsidR="00842303">
              <w:t>%</w:t>
            </w:r>
          </w:p>
        </w:tc>
        <w:tc>
          <w:tcPr>
            <w:tcW w:w="1559" w:type="dxa"/>
            <w:vAlign w:val="center"/>
          </w:tcPr>
          <w:p w:rsidR="00842303" w:rsidRDefault="009A6C1A" w:rsidP="00545215">
            <w:pPr>
              <w:ind w:firstLine="0"/>
              <w:jc w:val="center"/>
            </w:pPr>
            <w:r>
              <w:t>5</w:t>
            </w:r>
            <w:r w:rsidR="00545215">
              <w:rPr>
                <w:lang w:val="en-US"/>
              </w:rPr>
              <w:t>1</w:t>
            </w:r>
            <w:r w:rsidR="00842303">
              <w:t>%</w:t>
            </w:r>
          </w:p>
        </w:tc>
        <w:tc>
          <w:tcPr>
            <w:tcW w:w="2091" w:type="dxa"/>
            <w:vMerge w:val="restart"/>
            <w:vAlign w:val="center"/>
          </w:tcPr>
          <w:p w:rsidR="00842303" w:rsidRDefault="00545215" w:rsidP="0079365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14%**</w:t>
            </w:r>
          </w:p>
          <w:p w:rsidR="00842303" w:rsidRPr="00842303" w:rsidRDefault="00842303" w:rsidP="0054521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545215">
              <w:rPr>
                <w:lang w:val="en-US"/>
              </w:rPr>
              <w:t>1.812</w:t>
            </w:r>
            <w:r>
              <w:rPr>
                <w:lang w:val="en-US"/>
              </w:rPr>
              <w:t>)</w:t>
            </w:r>
          </w:p>
        </w:tc>
      </w:tr>
      <w:tr w:rsidR="00842303" w:rsidTr="00793658">
        <w:tc>
          <w:tcPr>
            <w:tcW w:w="2514" w:type="dxa"/>
          </w:tcPr>
          <w:p w:rsidR="00842303" w:rsidRDefault="00842303" w:rsidP="00793658">
            <w:pPr>
              <w:ind w:firstLine="0"/>
            </w:pPr>
            <w:proofErr w:type="spellStart"/>
            <w:r>
              <w:t>Внутристрановые</w:t>
            </w:r>
            <w:proofErr w:type="spellEnd"/>
            <w:r>
              <w:t xml:space="preserve"> сделки</w:t>
            </w:r>
          </w:p>
        </w:tc>
        <w:tc>
          <w:tcPr>
            <w:tcW w:w="1564" w:type="dxa"/>
            <w:vAlign w:val="center"/>
          </w:tcPr>
          <w:p w:rsidR="00842303" w:rsidRPr="00EF531F" w:rsidRDefault="00EF531F" w:rsidP="00793658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</w:tc>
        <w:tc>
          <w:tcPr>
            <w:tcW w:w="1134" w:type="dxa"/>
            <w:vAlign w:val="center"/>
          </w:tcPr>
          <w:p w:rsidR="00842303" w:rsidRDefault="00545215" w:rsidP="00793658">
            <w:pPr>
              <w:ind w:firstLine="0"/>
              <w:jc w:val="center"/>
            </w:pPr>
            <w:r>
              <w:rPr>
                <w:lang w:val="en-US"/>
              </w:rPr>
              <w:t>25</w:t>
            </w:r>
            <w:r w:rsidR="00842303">
              <w:t>%</w:t>
            </w:r>
          </w:p>
        </w:tc>
        <w:tc>
          <w:tcPr>
            <w:tcW w:w="1559" w:type="dxa"/>
            <w:vAlign w:val="center"/>
          </w:tcPr>
          <w:p w:rsidR="00842303" w:rsidRDefault="00545215" w:rsidP="00793658">
            <w:pPr>
              <w:ind w:firstLine="0"/>
              <w:jc w:val="center"/>
            </w:pPr>
            <w:r>
              <w:rPr>
                <w:lang w:val="en-US"/>
              </w:rPr>
              <w:t>60</w:t>
            </w:r>
            <w:r w:rsidR="00842303">
              <w:t>%</w:t>
            </w:r>
          </w:p>
        </w:tc>
        <w:tc>
          <w:tcPr>
            <w:tcW w:w="2091" w:type="dxa"/>
            <w:vMerge/>
            <w:vAlign w:val="center"/>
          </w:tcPr>
          <w:p w:rsidR="00842303" w:rsidRDefault="00842303" w:rsidP="00793658">
            <w:pPr>
              <w:ind w:firstLine="0"/>
              <w:jc w:val="center"/>
            </w:pPr>
          </w:p>
        </w:tc>
      </w:tr>
    </w:tbl>
    <w:p w:rsidR="00DE349E" w:rsidRPr="009A6C1A" w:rsidRDefault="00DE349E" w:rsidP="009A6C1A">
      <w:pPr>
        <w:pStyle w:val="a0"/>
        <w:numPr>
          <w:ilvl w:val="0"/>
          <w:numId w:val="0"/>
        </w:numPr>
        <w:jc w:val="both"/>
      </w:pPr>
    </w:p>
    <w:p w:rsidR="00DE349E" w:rsidRPr="00283D99" w:rsidRDefault="00275328" w:rsidP="00D31EC2">
      <w:r>
        <w:t xml:space="preserve">Исходя из критериев определения финальной выборки, </w:t>
      </w:r>
      <w:r w:rsidR="00CE48D1">
        <w:t>практически все компании покупатели</w:t>
      </w:r>
      <w:r>
        <w:t xml:space="preserve"> представляют собой развитые страны (это Великобритания,</w:t>
      </w:r>
      <w:r w:rsidR="008F1F92">
        <w:t xml:space="preserve"> Германия, Италия, Сингапур, Испания, Франция, Япония и др.</w:t>
      </w:r>
      <w:r>
        <w:t>)</w:t>
      </w:r>
      <w:r w:rsidR="003754E8">
        <w:t xml:space="preserve"> – 8</w:t>
      </w:r>
      <w:r w:rsidR="00545215" w:rsidRPr="00545215">
        <w:t>6</w:t>
      </w:r>
      <w:r w:rsidR="000905C3">
        <w:t xml:space="preserve"> наблюдений. </w:t>
      </w:r>
      <w:r w:rsidR="00F86682">
        <w:t>Особенность структуры выборки представляет собой возможность сопоставить средние значения платы за поглощение между развитыми странами и странами БРИКС.</w:t>
      </w:r>
      <w:r w:rsidR="00AF75DA">
        <w:t xml:space="preserve"> В таком случае можно предположить, что зарубежные инвестиции в страны БРИКС являются для вышеупомянутой выборки стран рискованными, что обуславливает низкую величину премии.</w:t>
      </w:r>
    </w:p>
    <w:p w:rsidR="00275328" w:rsidRPr="007C11EC" w:rsidRDefault="003B618C" w:rsidP="0088471F">
      <w:r>
        <w:t>Ра</w:t>
      </w:r>
      <w:r w:rsidR="00CB6E98">
        <w:t>ссмотрим отраслевые особенности</w:t>
      </w:r>
      <w:r w:rsidR="005535A8">
        <w:t xml:space="preserve"> </w:t>
      </w:r>
      <w:r>
        <w:t>сделок</w:t>
      </w:r>
      <w:r w:rsidR="007C11EC">
        <w:t xml:space="preserve"> на основе кодов стандартной промышленной классификации (</w:t>
      </w:r>
      <w:r w:rsidR="00F86682">
        <w:rPr>
          <w:lang w:val="en-US"/>
        </w:rPr>
        <w:t>US</w:t>
      </w:r>
      <w:r w:rsidR="00F86682" w:rsidRPr="00F86682">
        <w:t xml:space="preserve"> </w:t>
      </w:r>
      <w:r w:rsidR="007C11EC">
        <w:rPr>
          <w:lang w:val="en-US"/>
        </w:rPr>
        <w:t>SIC</w:t>
      </w:r>
      <w:r w:rsidR="007C11EC" w:rsidRPr="007C11EC">
        <w:t xml:space="preserve"> </w:t>
      </w:r>
      <w:r w:rsidR="007C11EC">
        <w:rPr>
          <w:lang w:val="en-US"/>
        </w:rPr>
        <w:t>code</w:t>
      </w:r>
      <w:r w:rsidR="007F27AF">
        <w:t xml:space="preserve"> компании-мишени</w:t>
      </w:r>
      <w:r w:rsidR="007C11EC" w:rsidRPr="007C11EC">
        <w:t xml:space="preserve">). </w:t>
      </w:r>
    </w:p>
    <w:p w:rsidR="003B618C" w:rsidRPr="003B618C" w:rsidRDefault="00CE6474" w:rsidP="003B618C">
      <w:pPr>
        <w:ind w:firstLine="0"/>
        <w:rPr>
          <w:lang w:val="en-US"/>
        </w:rPr>
      </w:pPr>
      <w:r w:rsidRPr="00CE6474">
        <w:rPr>
          <w:noProof/>
          <w:lang w:eastAsia="ru-RU"/>
        </w:rPr>
        <w:lastRenderedPageBreak/>
        <w:drawing>
          <wp:inline distT="0" distB="0" distL="0" distR="0" wp14:anchorId="24ACC4C5" wp14:editId="13056D0C">
            <wp:extent cx="5943253" cy="4149437"/>
            <wp:effectExtent l="19050" t="0" r="19397" b="3463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11EC" w:rsidRPr="00375F15" w:rsidRDefault="007C11EC" w:rsidP="00375F15">
      <w:pPr>
        <w:pStyle w:val="a0"/>
      </w:pPr>
      <w:r>
        <w:t>Средняя величина премии за поглощение по отраслям (</w:t>
      </w:r>
      <w:r>
        <w:rPr>
          <w:lang w:val="en-US"/>
        </w:rPr>
        <w:t>US</w:t>
      </w:r>
      <w:r w:rsidRPr="007C11EC">
        <w:t xml:space="preserve"> </w:t>
      </w:r>
      <w:r>
        <w:rPr>
          <w:lang w:val="en-US"/>
        </w:rPr>
        <w:t>SIC</w:t>
      </w:r>
      <w:r w:rsidRPr="007C11EC">
        <w:t xml:space="preserve"> </w:t>
      </w:r>
      <w:r>
        <w:rPr>
          <w:lang w:val="en-US"/>
        </w:rPr>
        <w:t>code</w:t>
      </w:r>
      <w:r w:rsidRPr="007C11EC">
        <w:t>)</w:t>
      </w:r>
    </w:p>
    <w:p w:rsidR="00216766" w:rsidRDefault="00216766" w:rsidP="007C11EC"/>
    <w:p w:rsidR="00E83B50" w:rsidRDefault="007C11EC" w:rsidP="007C11EC">
      <w:r>
        <w:t xml:space="preserve">Наибольшие величины премий наблюдаются в </w:t>
      </w:r>
      <w:r w:rsidR="005D7EDB">
        <w:t>обрабатывающих отраслях (28</w:t>
      </w:r>
      <w:r w:rsidR="00D94955">
        <w:t>%)</w:t>
      </w:r>
      <w:r>
        <w:t>, в то время как</w:t>
      </w:r>
      <w:r w:rsidR="00D94955">
        <w:t xml:space="preserve"> </w:t>
      </w:r>
      <w:r w:rsidR="00BE3D4E">
        <w:t>в первичном</w:t>
      </w:r>
      <w:r w:rsidR="00D94955">
        <w:t xml:space="preserve"> сектор</w:t>
      </w:r>
      <w:r w:rsidR="00BE3D4E">
        <w:t>е</w:t>
      </w:r>
      <w:r w:rsidR="00D94955">
        <w:t xml:space="preserve"> – в первичный сектор входит сельскохозяйственная отрасль и добыча полезных иско</w:t>
      </w:r>
      <w:r w:rsidR="00BE3D4E">
        <w:t xml:space="preserve">паемых – </w:t>
      </w:r>
      <w:r w:rsidR="007B19B3">
        <w:t xml:space="preserve"> премия</w:t>
      </w:r>
      <w:r w:rsidR="00D94955">
        <w:t xml:space="preserve"> за поглощение</w:t>
      </w:r>
      <w:r w:rsidR="00BE3D4E">
        <w:t xml:space="preserve"> </w:t>
      </w:r>
      <w:r w:rsidR="005D7EDB">
        <w:t>самая низкая</w:t>
      </w:r>
      <w:r w:rsidR="007B19B3">
        <w:t xml:space="preserve"> </w:t>
      </w:r>
      <w:r w:rsidR="005D7EDB">
        <w:t>7%</w:t>
      </w:r>
      <w:r w:rsidR="00D94955">
        <w:t xml:space="preserve"> что может быть объяснено недостаточностью данных для репрезентативности среднего результата. </w:t>
      </w:r>
      <w:r>
        <w:t xml:space="preserve"> </w:t>
      </w:r>
    </w:p>
    <w:p w:rsidR="009C620A" w:rsidRDefault="00D95939" w:rsidP="007C11EC">
      <w:r>
        <w:t xml:space="preserve">Также важным параметром при прогнозировании величины премии за поглощение является </w:t>
      </w:r>
      <w:r w:rsidR="003077EA">
        <w:t>схожесть отраслей, в рамках которых осуществляется сделка.</w:t>
      </w:r>
      <w:r w:rsidR="00F86682">
        <w:t xml:space="preserve"> В качестве показателя, свидетельствующего о том, что компании работают в схожих отраслях, использовались первые </w:t>
      </w:r>
      <w:r w:rsidR="00545215">
        <w:t>четыре</w:t>
      </w:r>
      <w:r w:rsidR="00F86682">
        <w:t xml:space="preserve"> цифры кода стандартной промышленной классификации США</w:t>
      </w:r>
      <w:r w:rsidR="00545215">
        <w:t xml:space="preserve"> </w:t>
      </w:r>
      <w:r w:rsidR="00545215" w:rsidRPr="00545215">
        <w:t>(</w:t>
      </w:r>
      <w:r w:rsidR="00545215">
        <w:rPr>
          <w:lang w:val="en-US"/>
        </w:rPr>
        <w:t>SIC</w:t>
      </w:r>
      <w:r w:rsidR="00545215" w:rsidRPr="00545215">
        <w:t xml:space="preserve"> </w:t>
      </w:r>
      <w:r w:rsidR="00545215">
        <w:rPr>
          <w:lang w:val="en-US"/>
        </w:rPr>
        <w:t>code</w:t>
      </w:r>
      <w:r w:rsidR="00545215" w:rsidRPr="00545215">
        <w:t>)</w:t>
      </w:r>
      <w:r w:rsidR="00F86682">
        <w:t xml:space="preserve">. </w:t>
      </w:r>
      <w:r w:rsidR="003077EA">
        <w:t xml:space="preserve"> Внутриотр</w:t>
      </w:r>
      <w:r w:rsidR="00B625C4">
        <w:t xml:space="preserve">аслевые поглощения составляют </w:t>
      </w:r>
      <w:r w:rsidR="00545215" w:rsidRPr="00545215">
        <w:t>17</w:t>
      </w:r>
      <w:r w:rsidR="00B625C4">
        <w:t xml:space="preserve">% выборки, </w:t>
      </w:r>
      <w:r w:rsidR="00545215">
        <w:t>83</w:t>
      </w:r>
      <w:r w:rsidR="003077EA">
        <w:t>% – сделки, в которых компания покупатель и компания мишень находятся в разных отраслях. При этом для внутриотраслевы</w:t>
      </w:r>
      <w:r w:rsidR="00B625C4">
        <w:t xml:space="preserve">х поглощений средняя премия на </w:t>
      </w:r>
      <w:r w:rsidR="00B625C4" w:rsidRPr="00B625C4">
        <w:t>1</w:t>
      </w:r>
      <w:r w:rsidR="00545215" w:rsidRPr="00545215">
        <w:t>8</w:t>
      </w:r>
      <w:r w:rsidR="003077EA">
        <w:t xml:space="preserve">% больше – </w:t>
      </w:r>
      <w:r w:rsidR="00B625C4" w:rsidRPr="00B625C4">
        <w:t>3</w:t>
      </w:r>
      <w:r w:rsidR="00545215" w:rsidRPr="00545215">
        <w:t>6</w:t>
      </w:r>
      <w:r w:rsidR="00B625C4">
        <w:t xml:space="preserve"> и 1</w:t>
      </w:r>
      <w:r w:rsidR="00545215" w:rsidRPr="00545215">
        <w:t>8</w:t>
      </w:r>
      <w:r w:rsidR="003077EA">
        <w:t xml:space="preserve"> процентов соответственно. Это согласуется с результатами эмпирических исследований, поскольку отраслевая с</w:t>
      </w:r>
      <w:r w:rsidR="00D9554D">
        <w:t>хожесть увеличивает шанс возникновения синергии после реструктуризации.</w:t>
      </w:r>
    </w:p>
    <w:p w:rsidR="00B625C4" w:rsidRPr="00255552" w:rsidRDefault="00B625C4" w:rsidP="007C11EC">
      <w:r>
        <w:t xml:space="preserve">Аналогичные результаты показывает тест на сравнение средних. На уровне значимости в </w:t>
      </w:r>
      <w:r w:rsidR="000A185F" w:rsidRPr="000A185F">
        <w:t>5</w:t>
      </w:r>
      <w:r>
        <w:t xml:space="preserve">% средняя величина премии во внутриотраслевых сделках больше, чем в сделках, совершенных компаниями из разных отраслей. </w:t>
      </w:r>
    </w:p>
    <w:p w:rsidR="00842303" w:rsidRDefault="00842303" w:rsidP="00216766">
      <w:pPr>
        <w:pStyle w:val="a"/>
        <w:tabs>
          <w:tab w:val="clear" w:pos="7344"/>
        </w:tabs>
        <w:rPr>
          <w:lang w:val="ru-RU"/>
        </w:rPr>
      </w:pPr>
      <w:r>
        <w:rPr>
          <w:lang w:val="ru-RU"/>
        </w:rPr>
        <w:lastRenderedPageBreak/>
        <w:t>Тест на сравнение средних во внутриотраслевых сделках</w:t>
      </w:r>
    </w:p>
    <w:p w:rsidR="00216766" w:rsidRPr="00216766" w:rsidRDefault="00216766" w:rsidP="00216766">
      <w:pPr>
        <w:pStyle w:val="a"/>
        <w:tabs>
          <w:tab w:val="clear" w:pos="7344"/>
        </w:tabs>
        <w:rPr>
          <w:lang w:val="ru-RU"/>
        </w:rPr>
      </w:pP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2450"/>
        <w:gridCol w:w="1551"/>
        <w:gridCol w:w="1122"/>
        <w:gridCol w:w="1553"/>
        <w:gridCol w:w="1960"/>
      </w:tblGrid>
      <w:tr w:rsidR="00842303" w:rsidTr="00842303">
        <w:tc>
          <w:tcPr>
            <w:tcW w:w="2514" w:type="dxa"/>
          </w:tcPr>
          <w:p w:rsidR="00842303" w:rsidRDefault="00842303" w:rsidP="00B625C4">
            <w:pPr>
              <w:ind w:firstLine="0"/>
            </w:pPr>
          </w:p>
        </w:tc>
        <w:tc>
          <w:tcPr>
            <w:tcW w:w="1564" w:type="dxa"/>
          </w:tcPr>
          <w:p w:rsidR="00842303" w:rsidRDefault="00842303" w:rsidP="00B625C4">
            <w:pPr>
              <w:ind w:firstLine="0"/>
            </w:pPr>
            <w:r>
              <w:t>Кол-во наблюдений</w:t>
            </w:r>
          </w:p>
        </w:tc>
        <w:tc>
          <w:tcPr>
            <w:tcW w:w="1134" w:type="dxa"/>
          </w:tcPr>
          <w:p w:rsidR="00842303" w:rsidRDefault="00842303" w:rsidP="00B625C4">
            <w:pPr>
              <w:ind w:firstLine="0"/>
            </w:pPr>
            <w:r>
              <w:t>Среднее</w:t>
            </w:r>
          </w:p>
        </w:tc>
        <w:tc>
          <w:tcPr>
            <w:tcW w:w="1559" w:type="dxa"/>
          </w:tcPr>
          <w:p w:rsidR="00842303" w:rsidRDefault="00842303" w:rsidP="00B625C4">
            <w:pPr>
              <w:ind w:firstLine="0"/>
            </w:pPr>
            <w:r>
              <w:t>Стандартное отклонение</w:t>
            </w:r>
          </w:p>
        </w:tc>
        <w:tc>
          <w:tcPr>
            <w:tcW w:w="2091" w:type="dxa"/>
            <w:vAlign w:val="center"/>
          </w:tcPr>
          <w:p w:rsidR="00842303" w:rsidRPr="00842303" w:rsidRDefault="00842303" w:rsidP="00842303">
            <w:pPr>
              <w:ind w:firstLine="0"/>
              <w:jc w:val="center"/>
            </w:pPr>
            <w:r>
              <w:t xml:space="preserve">Разница между средними и </w:t>
            </w:r>
            <w:r>
              <w:rPr>
                <w:lang w:val="en-US"/>
              </w:rPr>
              <w:t>t</w:t>
            </w:r>
            <w:r w:rsidRPr="00842303">
              <w:t>-</w:t>
            </w:r>
            <w:r>
              <w:t>статистика</w:t>
            </w:r>
          </w:p>
        </w:tc>
      </w:tr>
      <w:tr w:rsidR="00842303" w:rsidTr="00842303">
        <w:tc>
          <w:tcPr>
            <w:tcW w:w="2514" w:type="dxa"/>
          </w:tcPr>
          <w:p w:rsidR="00842303" w:rsidRDefault="00842303" w:rsidP="00B625C4">
            <w:pPr>
              <w:ind w:firstLine="0"/>
            </w:pPr>
            <w:r>
              <w:t>Внутриотраслевые сделки</w:t>
            </w:r>
          </w:p>
        </w:tc>
        <w:tc>
          <w:tcPr>
            <w:tcW w:w="1564" w:type="dxa"/>
            <w:vAlign w:val="center"/>
          </w:tcPr>
          <w:p w:rsidR="00842303" w:rsidRPr="00CB6E98" w:rsidRDefault="00CB6E98" w:rsidP="00842303">
            <w:pPr>
              <w:ind w:firstLine="0"/>
              <w:jc w:val="center"/>
            </w:pPr>
            <w:r>
              <w:t>54</w:t>
            </w:r>
          </w:p>
        </w:tc>
        <w:tc>
          <w:tcPr>
            <w:tcW w:w="1134" w:type="dxa"/>
            <w:vAlign w:val="center"/>
          </w:tcPr>
          <w:p w:rsidR="00842303" w:rsidRDefault="00842303" w:rsidP="00545215">
            <w:pPr>
              <w:ind w:firstLine="0"/>
              <w:jc w:val="center"/>
            </w:pPr>
            <w:r>
              <w:t>3</w:t>
            </w:r>
            <w:r w:rsidR="00545215">
              <w:rPr>
                <w:lang w:val="en-US"/>
              </w:rPr>
              <w:t>6</w:t>
            </w:r>
            <w:r>
              <w:t>%</w:t>
            </w:r>
          </w:p>
        </w:tc>
        <w:tc>
          <w:tcPr>
            <w:tcW w:w="1559" w:type="dxa"/>
            <w:vAlign w:val="center"/>
          </w:tcPr>
          <w:p w:rsidR="00842303" w:rsidRDefault="00842303" w:rsidP="00842303">
            <w:pPr>
              <w:ind w:firstLine="0"/>
              <w:jc w:val="center"/>
            </w:pPr>
            <w:r>
              <w:t>50%</w:t>
            </w:r>
          </w:p>
        </w:tc>
        <w:tc>
          <w:tcPr>
            <w:tcW w:w="2091" w:type="dxa"/>
            <w:vMerge w:val="restart"/>
            <w:vAlign w:val="center"/>
          </w:tcPr>
          <w:p w:rsidR="00842303" w:rsidRDefault="00545215" w:rsidP="0084230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18%**</w:t>
            </w:r>
          </w:p>
          <w:p w:rsidR="00842303" w:rsidRPr="00842303" w:rsidRDefault="00842303" w:rsidP="0054521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545215">
              <w:rPr>
                <w:lang w:val="en-US"/>
              </w:rPr>
              <w:t>2.001</w:t>
            </w:r>
            <w:r>
              <w:rPr>
                <w:lang w:val="en-US"/>
              </w:rPr>
              <w:t>)</w:t>
            </w:r>
          </w:p>
        </w:tc>
      </w:tr>
      <w:tr w:rsidR="00842303" w:rsidTr="00842303">
        <w:tc>
          <w:tcPr>
            <w:tcW w:w="2514" w:type="dxa"/>
          </w:tcPr>
          <w:p w:rsidR="00842303" w:rsidRDefault="00842303" w:rsidP="00B625C4">
            <w:pPr>
              <w:ind w:firstLine="0"/>
            </w:pPr>
            <w:r>
              <w:t>Сделки в разных отраслях</w:t>
            </w:r>
          </w:p>
        </w:tc>
        <w:tc>
          <w:tcPr>
            <w:tcW w:w="1564" w:type="dxa"/>
            <w:vAlign w:val="center"/>
          </w:tcPr>
          <w:p w:rsidR="00842303" w:rsidRPr="00CB6E98" w:rsidRDefault="00CB6E98" w:rsidP="00842303">
            <w:pPr>
              <w:ind w:firstLine="0"/>
              <w:jc w:val="center"/>
            </w:pPr>
            <w:r>
              <w:t>252</w:t>
            </w:r>
          </w:p>
        </w:tc>
        <w:tc>
          <w:tcPr>
            <w:tcW w:w="1134" w:type="dxa"/>
            <w:vAlign w:val="center"/>
          </w:tcPr>
          <w:p w:rsidR="00842303" w:rsidRDefault="00842303" w:rsidP="00545215">
            <w:pPr>
              <w:ind w:firstLine="0"/>
              <w:jc w:val="center"/>
            </w:pPr>
            <w:r>
              <w:rPr>
                <w:lang w:val="en-US"/>
              </w:rPr>
              <w:t>1</w:t>
            </w:r>
            <w:r w:rsidR="00545215">
              <w:rPr>
                <w:lang w:val="en-US"/>
              </w:rPr>
              <w:t>8</w:t>
            </w:r>
            <w:r>
              <w:t>%</w:t>
            </w:r>
          </w:p>
        </w:tc>
        <w:tc>
          <w:tcPr>
            <w:tcW w:w="1559" w:type="dxa"/>
            <w:vAlign w:val="center"/>
          </w:tcPr>
          <w:p w:rsidR="00842303" w:rsidRDefault="00842303" w:rsidP="00842303">
            <w:pPr>
              <w:ind w:firstLine="0"/>
              <w:jc w:val="center"/>
            </w:pPr>
            <w:r>
              <w:t>52%</w:t>
            </w:r>
          </w:p>
        </w:tc>
        <w:tc>
          <w:tcPr>
            <w:tcW w:w="2091" w:type="dxa"/>
            <w:vMerge/>
            <w:vAlign w:val="center"/>
          </w:tcPr>
          <w:p w:rsidR="00842303" w:rsidRDefault="00842303" w:rsidP="00842303">
            <w:pPr>
              <w:ind w:firstLine="0"/>
              <w:jc w:val="center"/>
            </w:pPr>
          </w:p>
        </w:tc>
      </w:tr>
    </w:tbl>
    <w:p w:rsidR="00AF75DA" w:rsidRDefault="00AF75DA" w:rsidP="00842303">
      <w:pPr>
        <w:ind w:firstLine="0"/>
        <w:rPr>
          <w:lang w:val="en-US"/>
        </w:rPr>
      </w:pPr>
    </w:p>
    <w:p w:rsidR="00D31EC2" w:rsidRDefault="00D31EC2" w:rsidP="00D31EC2">
      <w:pPr>
        <w:pStyle w:val="2"/>
      </w:pPr>
      <w:bookmarkStart w:id="56" w:name="_Toc73632485"/>
      <w:r>
        <w:t>2.4 Исследование взаимосвязи между факторами и величиной премии на основе многофакторной регрессионной модели</w:t>
      </w:r>
      <w:bookmarkEnd w:id="56"/>
    </w:p>
    <w:p w:rsidR="00AF62C0" w:rsidRPr="00AF62C0" w:rsidRDefault="00AF62C0" w:rsidP="00AF62C0">
      <w:pPr>
        <w:pStyle w:val="3"/>
        <w:ind w:firstLine="0"/>
      </w:pPr>
      <w:bookmarkStart w:id="57" w:name="_Toc73632486"/>
      <w:r>
        <w:t xml:space="preserve">2.4.1 Проверка на </w:t>
      </w:r>
      <w:proofErr w:type="spellStart"/>
      <w:r>
        <w:t>мультиколлинеарность</w:t>
      </w:r>
      <w:bookmarkEnd w:id="57"/>
      <w:proofErr w:type="spellEnd"/>
    </w:p>
    <w:p w:rsidR="00375F15" w:rsidRPr="00DA0D16" w:rsidRDefault="00D31EC2" w:rsidP="00D31EC2">
      <w:r>
        <w:t xml:space="preserve">Первым шагом в оценке взаимосвязи между переменными является построение корреляционной матрицы на предмет наличия </w:t>
      </w:r>
      <w:proofErr w:type="spellStart"/>
      <w:r>
        <w:t>мультиколлинеарности</w:t>
      </w:r>
      <w:proofErr w:type="spellEnd"/>
      <w:r>
        <w:t xml:space="preserve">. Для идентификации коррелированных факторов используется </w:t>
      </w:r>
      <w:r w:rsidR="00706728">
        <w:t>коэффициент</w:t>
      </w:r>
      <w:r w:rsidR="00DA0D16">
        <w:t xml:space="preserve"> корреляции в 30% на уровне значимости в 5%</w:t>
      </w:r>
      <w:r w:rsidR="00DA0D16" w:rsidRPr="00DA0D16">
        <w:t>:</w:t>
      </w:r>
    </w:p>
    <w:p w:rsidR="00375F15" w:rsidRPr="00D31EC2" w:rsidRDefault="00D31EC2" w:rsidP="00375F15">
      <w:pPr>
        <w:pStyle w:val="a"/>
        <w:tabs>
          <w:tab w:val="clear" w:pos="7344"/>
          <w:tab w:val="left" w:pos="284"/>
        </w:tabs>
      </w:pPr>
      <w:r w:rsidRPr="00DA0D16">
        <w:rPr>
          <w:lang w:val="ru-RU"/>
        </w:rPr>
        <w:t xml:space="preserve"> </w:t>
      </w:r>
      <w:r w:rsidR="00375F15">
        <w:rPr>
          <w:lang w:val="ru-RU"/>
        </w:rPr>
        <w:t>Корреляционная матрица</w:t>
      </w:r>
      <w:r w:rsidR="00706728">
        <w:t xml:space="preserve"> </w:t>
      </w:r>
      <w:r w:rsidR="00706728">
        <w:rPr>
          <w:lang w:val="ru-RU"/>
        </w:rPr>
        <w:t>переменных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819"/>
        <w:gridCol w:w="835"/>
        <w:gridCol w:w="958"/>
        <w:gridCol w:w="820"/>
        <w:gridCol w:w="840"/>
        <w:gridCol w:w="820"/>
        <w:gridCol w:w="681"/>
        <w:gridCol w:w="711"/>
        <w:gridCol w:w="711"/>
        <w:gridCol w:w="676"/>
        <w:gridCol w:w="559"/>
      </w:tblGrid>
      <w:tr w:rsidR="00207827" w:rsidTr="00DA0D16">
        <w:trPr>
          <w:tblHeader/>
        </w:trPr>
        <w:tc>
          <w:tcPr>
            <w:tcW w:w="959" w:type="dxa"/>
          </w:tcPr>
          <w:p w:rsidR="00EA1657" w:rsidRPr="00EA1657" w:rsidRDefault="00EA1657" w:rsidP="00D31EC2">
            <w:pPr>
              <w:ind w:firstLine="0"/>
              <w:rPr>
                <w:sz w:val="22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</w:rPr>
            </w:pPr>
            <w:proofErr w:type="spellStart"/>
            <w:r w:rsidRPr="00EA1657">
              <w:rPr>
                <w:sz w:val="22"/>
                <w:lang w:val="en-US"/>
              </w:rPr>
              <w:t>Prem</w:t>
            </w:r>
            <w:proofErr w:type="spellEnd"/>
          </w:p>
        </w:tc>
        <w:tc>
          <w:tcPr>
            <w:tcW w:w="851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</w:rPr>
            </w:pPr>
            <w:proofErr w:type="spellStart"/>
            <w:r w:rsidRPr="00EA1657">
              <w:rPr>
                <w:sz w:val="22"/>
                <w:lang w:val="en-US"/>
              </w:rPr>
              <w:t>d_size</w:t>
            </w:r>
            <w:proofErr w:type="spellEnd"/>
          </w:p>
        </w:tc>
        <w:tc>
          <w:tcPr>
            <w:tcW w:w="992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</w:rPr>
            </w:pPr>
            <w:proofErr w:type="spellStart"/>
            <w:r w:rsidRPr="00EA1657">
              <w:rPr>
                <w:sz w:val="22"/>
                <w:lang w:val="en-US"/>
              </w:rPr>
              <w:t>m_size</w:t>
            </w:r>
            <w:proofErr w:type="spellEnd"/>
          </w:p>
        </w:tc>
        <w:tc>
          <w:tcPr>
            <w:tcW w:w="851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M/B</w:t>
            </w:r>
          </w:p>
        </w:tc>
        <w:tc>
          <w:tcPr>
            <w:tcW w:w="850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RO</w:t>
            </w:r>
            <w:r w:rsidR="00F804DF">
              <w:rPr>
                <w:sz w:val="22"/>
                <w:lang w:val="en-US"/>
              </w:rPr>
              <w:t>C</w:t>
            </w:r>
            <w:r w:rsidRPr="00EA1657">
              <w:rPr>
                <w:sz w:val="22"/>
                <w:lang w:val="en-US"/>
              </w:rPr>
              <w:t>E</w:t>
            </w:r>
          </w:p>
        </w:tc>
        <w:tc>
          <w:tcPr>
            <w:tcW w:w="851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D/E</w:t>
            </w:r>
          </w:p>
        </w:tc>
        <w:tc>
          <w:tcPr>
            <w:tcW w:w="704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P/E</w:t>
            </w:r>
          </w:p>
        </w:tc>
        <w:tc>
          <w:tcPr>
            <w:tcW w:w="711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proofErr w:type="spellStart"/>
            <w:r w:rsidRPr="00EA1657">
              <w:rPr>
                <w:sz w:val="22"/>
                <w:lang w:val="en-US"/>
              </w:rPr>
              <w:t>F_st</w:t>
            </w:r>
            <w:proofErr w:type="spellEnd"/>
          </w:p>
        </w:tc>
        <w:tc>
          <w:tcPr>
            <w:tcW w:w="711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proofErr w:type="spellStart"/>
            <w:r w:rsidRPr="00EA1657">
              <w:rPr>
                <w:sz w:val="22"/>
                <w:lang w:val="en-US"/>
              </w:rPr>
              <w:t>In_st</w:t>
            </w:r>
            <w:proofErr w:type="spellEnd"/>
          </w:p>
        </w:tc>
        <w:tc>
          <w:tcPr>
            <w:tcW w:w="681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GDP</w:t>
            </w:r>
          </w:p>
        </w:tc>
        <w:tc>
          <w:tcPr>
            <w:tcW w:w="5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CPI</w:t>
            </w: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proofErr w:type="spellStart"/>
            <w:r w:rsidRPr="00EA1657">
              <w:rPr>
                <w:sz w:val="22"/>
                <w:lang w:val="en-US"/>
              </w:rPr>
              <w:t>Prem</w:t>
            </w:r>
            <w:proofErr w:type="spellEnd"/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1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992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04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207827" w:rsidRDefault="00EA1657" w:rsidP="00EA1657">
            <w:pPr>
              <w:ind w:firstLine="0"/>
              <w:jc w:val="center"/>
              <w:rPr>
                <w:sz w:val="22"/>
              </w:rPr>
            </w:pPr>
            <w:proofErr w:type="spellStart"/>
            <w:r w:rsidRPr="00EA1657">
              <w:rPr>
                <w:sz w:val="22"/>
                <w:lang w:val="en-US"/>
              </w:rPr>
              <w:t>d_siz</w:t>
            </w:r>
            <w:proofErr w:type="spellEnd"/>
          </w:p>
        </w:tc>
        <w:tc>
          <w:tcPr>
            <w:tcW w:w="850" w:type="dxa"/>
          </w:tcPr>
          <w:p w:rsidR="00EA1657" w:rsidRPr="00207827" w:rsidRDefault="00EA1657" w:rsidP="00D31EC2">
            <w:pPr>
              <w:ind w:firstLine="0"/>
              <w:rPr>
                <w:sz w:val="22"/>
              </w:rPr>
            </w:pPr>
            <w:r w:rsidRPr="00EA1657">
              <w:rPr>
                <w:sz w:val="22"/>
                <w:lang w:val="en-US"/>
              </w:rPr>
              <w:t>0.12</w:t>
            </w:r>
            <w:r w:rsidR="00207827">
              <w:rPr>
                <w:sz w:val="22"/>
              </w:rPr>
              <w:t>*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92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04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207827" w:rsidRDefault="00EA1657" w:rsidP="00EA1657">
            <w:pPr>
              <w:ind w:firstLine="0"/>
              <w:jc w:val="center"/>
              <w:rPr>
                <w:sz w:val="22"/>
              </w:rPr>
            </w:pPr>
            <w:proofErr w:type="spellStart"/>
            <w:r w:rsidRPr="00EA1657">
              <w:rPr>
                <w:sz w:val="22"/>
                <w:lang w:val="en-US"/>
              </w:rPr>
              <w:t>m_siz</w:t>
            </w:r>
            <w:proofErr w:type="spellEnd"/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 w:rsidRPr="00EA1657">
              <w:rPr>
                <w:sz w:val="22"/>
              </w:rPr>
              <w:t>-0.02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0.58</w:t>
            </w:r>
            <w:r w:rsidR="00EA1657">
              <w:rPr>
                <w:sz w:val="22"/>
              </w:rPr>
              <w:t>*</w:t>
            </w:r>
          </w:p>
        </w:tc>
        <w:tc>
          <w:tcPr>
            <w:tcW w:w="992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04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M/B</w:t>
            </w:r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0.12</w:t>
            </w:r>
            <w:r w:rsidR="00EA1657" w:rsidRPr="00EA1657">
              <w:rPr>
                <w:sz w:val="22"/>
              </w:rPr>
              <w:t>*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992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04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RO</w:t>
            </w:r>
            <w:r w:rsidR="00F804DF">
              <w:rPr>
                <w:sz w:val="22"/>
                <w:lang w:val="en-US"/>
              </w:rPr>
              <w:t>C</w:t>
            </w:r>
            <w:r w:rsidRPr="00EA1657">
              <w:rPr>
                <w:sz w:val="22"/>
                <w:lang w:val="en-US"/>
              </w:rPr>
              <w:t>E</w:t>
            </w: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 w:rsidRPr="00EA1657">
              <w:rPr>
                <w:sz w:val="22"/>
              </w:rPr>
              <w:t>-0.01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-0.08</w:t>
            </w:r>
          </w:p>
        </w:tc>
        <w:tc>
          <w:tcPr>
            <w:tcW w:w="992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-0.03</w:t>
            </w: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04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D/E</w:t>
            </w: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 w:rsidRPr="00EA1657">
              <w:rPr>
                <w:sz w:val="22"/>
              </w:rPr>
              <w:t>0.05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  <w:tc>
          <w:tcPr>
            <w:tcW w:w="992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-0.01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0.82*</w:t>
            </w:r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-0.15*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4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rPr>
          <w:trHeight w:val="573"/>
        </w:trPr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P/E</w:t>
            </w: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 w:rsidRPr="00EA1657">
              <w:rPr>
                <w:sz w:val="22"/>
              </w:rPr>
              <w:t>-</w:t>
            </w:r>
            <w:r w:rsidR="00207827">
              <w:rPr>
                <w:sz w:val="22"/>
              </w:rPr>
              <w:t>0.13</w:t>
            </w:r>
            <w:r w:rsidRPr="00EA1657">
              <w:rPr>
                <w:sz w:val="22"/>
              </w:rPr>
              <w:t>*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-0.01</w:t>
            </w:r>
          </w:p>
        </w:tc>
        <w:tc>
          <w:tcPr>
            <w:tcW w:w="992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0.058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-0.34*</w:t>
            </w:r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-0.002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-0.26*</w:t>
            </w:r>
          </w:p>
        </w:tc>
        <w:tc>
          <w:tcPr>
            <w:tcW w:w="704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proofErr w:type="spellStart"/>
            <w:r w:rsidRPr="00EA1657">
              <w:rPr>
                <w:sz w:val="22"/>
                <w:lang w:val="en-US"/>
              </w:rPr>
              <w:t>F_st</w:t>
            </w:r>
            <w:proofErr w:type="spellEnd"/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0.11</w:t>
            </w:r>
            <w:r w:rsidR="00EA1657">
              <w:rPr>
                <w:sz w:val="22"/>
              </w:rPr>
              <w:t>*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0.25</w:t>
            </w:r>
            <w:r w:rsidR="00EA1657">
              <w:rPr>
                <w:sz w:val="22"/>
              </w:rPr>
              <w:t>*</w:t>
            </w:r>
          </w:p>
        </w:tc>
        <w:tc>
          <w:tcPr>
            <w:tcW w:w="992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-0.06</w:t>
            </w:r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-0.03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-0.025</w:t>
            </w:r>
          </w:p>
        </w:tc>
        <w:tc>
          <w:tcPr>
            <w:tcW w:w="704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proofErr w:type="spellStart"/>
            <w:r w:rsidRPr="00EA1657">
              <w:rPr>
                <w:sz w:val="22"/>
                <w:lang w:val="en-US"/>
              </w:rPr>
              <w:t>In_st</w:t>
            </w:r>
            <w:proofErr w:type="spellEnd"/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-0.3*</w:t>
            </w:r>
          </w:p>
        </w:tc>
        <w:tc>
          <w:tcPr>
            <w:tcW w:w="992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-0.11*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-0.04</w:t>
            </w:r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0.008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0.007</w:t>
            </w:r>
          </w:p>
        </w:tc>
        <w:tc>
          <w:tcPr>
            <w:tcW w:w="704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71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0.43*</w:t>
            </w:r>
          </w:p>
        </w:tc>
        <w:tc>
          <w:tcPr>
            <w:tcW w:w="71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GDP</w:t>
            </w: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-0.05</w:t>
            </w:r>
          </w:p>
        </w:tc>
        <w:tc>
          <w:tcPr>
            <w:tcW w:w="992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-0.15*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-0.07</w:t>
            </w:r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-0.12*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-0.04</w:t>
            </w:r>
          </w:p>
        </w:tc>
        <w:tc>
          <w:tcPr>
            <w:tcW w:w="704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71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  <w:tc>
          <w:tcPr>
            <w:tcW w:w="71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-0.01</w:t>
            </w:r>
          </w:p>
        </w:tc>
        <w:tc>
          <w:tcPr>
            <w:tcW w:w="68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</w:p>
        </w:tc>
      </w:tr>
      <w:tr w:rsidR="00207827" w:rsidTr="00DA0D16">
        <w:tc>
          <w:tcPr>
            <w:tcW w:w="959" w:type="dxa"/>
            <w:vAlign w:val="center"/>
          </w:tcPr>
          <w:p w:rsidR="00EA1657" w:rsidRPr="00EA1657" w:rsidRDefault="00EA1657" w:rsidP="00EA1657">
            <w:pPr>
              <w:ind w:firstLine="0"/>
              <w:jc w:val="center"/>
              <w:rPr>
                <w:sz w:val="22"/>
                <w:lang w:val="en-US"/>
              </w:rPr>
            </w:pPr>
            <w:r w:rsidRPr="00EA1657">
              <w:rPr>
                <w:sz w:val="22"/>
                <w:lang w:val="en-US"/>
              </w:rPr>
              <w:t>CPI</w:t>
            </w:r>
          </w:p>
        </w:tc>
        <w:tc>
          <w:tcPr>
            <w:tcW w:w="850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0.12</w:t>
            </w:r>
          </w:p>
        </w:tc>
        <w:tc>
          <w:tcPr>
            <w:tcW w:w="851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-0.04</w:t>
            </w:r>
          </w:p>
        </w:tc>
        <w:tc>
          <w:tcPr>
            <w:tcW w:w="992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-0.1*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-0.09</w:t>
            </w:r>
          </w:p>
        </w:tc>
        <w:tc>
          <w:tcPr>
            <w:tcW w:w="850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-0.09</w:t>
            </w:r>
          </w:p>
        </w:tc>
        <w:tc>
          <w:tcPr>
            <w:tcW w:w="85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-0.04</w:t>
            </w:r>
          </w:p>
        </w:tc>
        <w:tc>
          <w:tcPr>
            <w:tcW w:w="704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71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  <w:tc>
          <w:tcPr>
            <w:tcW w:w="71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0.12*</w:t>
            </w:r>
          </w:p>
        </w:tc>
        <w:tc>
          <w:tcPr>
            <w:tcW w:w="681" w:type="dxa"/>
          </w:tcPr>
          <w:p w:rsidR="00EA1657" w:rsidRPr="00EA1657" w:rsidRDefault="0020782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559" w:type="dxa"/>
          </w:tcPr>
          <w:p w:rsidR="00EA1657" w:rsidRPr="00EA1657" w:rsidRDefault="00EA1657" w:rsidP="00D31EC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D31EC2" w:rsidRDefault="00D31EC2" w:rsidP="00D31EC2">
      <w:pPr>
        <w:rPr>
          <w:lang w:val="en-US"/>
        </w:rPr>
      </w:pPr>
    </w:p>
    <w:p w:rsidR="00DA0D16" w:rsidRDefault="00DA0D16" w:rsidP="00D31EC2">
      <w:r>
        <w:t>Примечание</w:t>
      </w:r>
      <w:r w:rsidRPr="004C09BE">
        <w:t xml:space="preserve">: * </w:t>
      </w:r>
      <w:r>
        <w:t>- значимость на уровне 5%</w:t>
      </w:r>
      <w:r w:rsidRPr="004C09BE">
        <w:t xml:space="preserve">, </w:t>
      </w:r>
      <w:r w:rsidR="004C09BE">
        <w:rPr>
          <w:lang w:val="en-US"/>
        </w:rPr>
        <w:t>d</w:t>
      </w:r>
      <w:r w:rsidR="004C09BE" w:rsidRPr="004C09BE">
        <w:t>_</w:t>
      </w:r>
      <w:r w:rsidR="004C09BE">
        <w:rPr>
          <w:lang w:val="en-US"/>
        </w:rPr>
        <w:t>size</w:t>
      </w:r>
      <w:r w:rsidR="004C09BE" w:rsidRPr="004C09BE">
        <w:t xml:space="preserve">, </w:t>
      </w:r>
      <w:r w:rsidR="004C09BE">
        <w:rPr>
          <w:lang w:val="en-US"/>
        </w:rPr>
        <w:t>m</w:t>
      </w:r>
      <w:r w:rsidR="004C09BE" w:rsidRPr="004C09BE">
        <w:t>_</w:t>
      </w:r>
      <w:r w:rsidR="004C09BE">
        <w:rPr>
          <w:lang w:val="en-US"/>
        </w:rPr>
        <w:t>size</w:t>
      </w:r>
      <w:r w:rsidR="004C09BE" w:rsidRPr="004C09BE">
        <w:t xml:space="preserve">, </w:t>
      </w:r>
      <w:r w:rsidR="004C09BE">
        <w:rPr>
          <w:lang w:val="en-US"/>
        </w:rPr>
        <w:t>F</w:t>
      </w:r>
      <w:r w:rsidR="004C09BE" w:rsidRPr="004C09BE">
        <w:t>_</w:t>
      </w:r>
      <w:proofErr w:type="spellStart"/>
      <w:r w:rsidR="004C09BE">
        <w:rPr>
          <w:lang w:val="en-US"/>
        </w:rPr>
        <w:t>st</w:t>
      </w:r>
      <w:proofErr w:type="spellEnd"/>
      <w:r w:rsidR="004C09BE" w:rsidRPr="004C09BE">
        <w:t xml:space="preserve">, </w:t>
      </w:r>
      <w:r w:rsidR="004C09BE">
        <w:rPr>
          <w:lang w:val="en-US"/>
        </w:rPr>
        <w:t>In</w:t>
      </w:r>
      <w:r w:rsidR="004C09BE" w:rsidRPr="004C09BE">
        <w:t>_</w:t>
      </w:r>
      <w:proofErr w:type="spellStart"/>
      <w:r w:rsidR="004C09BE">
        <w:rPr>
          <w:lang w:val="en-US"/>
        </w:rPr>
        <w:t>st</w:t>
      </w:r>
      <w:proofErr w:type="spellEnd"/>
      <w:r w:rsidR="004C09BE" w:rsidRPr="004C09BE">
        <w:t xml:space="preserve"> </w:t>
      </w:r>
      <w:r w:rsidR="004C09BE">
        <w:t>–</w:t>
      </w:r>
      <w:r w:rsidR="004C09BE" w:rsidRPr="004C09BE">
        <w:t xml:space="preserve"> </w:t>
      </w:r>
      <w:r w:rsidR="004C09BE">
        <w:t xml:space="preserve">акронимы для стоимости сделки, капитализации компании-мишени, доли в собственности у компании покупателя после сделки и до сделки соответственно. </w:t>
      </w:r>
    </w:p>
    <w:p w:rsidR="004C09BE" w:rsidRDefault="00DC54E6" w:rsidP="00D31EC2">
      <w:r>
        <w:lastRenderedPageBreak/>
        <w:t xml:space="preserve">Таким образом, был определен ряд переменных, сильно коррелированных друг с другом. В частности, это факторы </w:t>
      </w:r>
      <w:r>
        <w:rPr>
          <w:lang w:val="en-US"/>
        </w:rPr>
        <w:t>P</w:t>
      </w:r>
      <w:r w:rsidRPr="00DC54E6">
        <w:t>/</w:t>
      </w:r>
      <w:r>
        <w:rPr>
          <w:lang w:val="en-US"/>
        </w:rPr>
        <w:t>E</w:t>
      </w:r>
      <w:r w:rsidRPr="00DC54E6">
        <w:t xml:space="preserve">, </w:t>
      </w:r>
      <w:r>
        <w:rPr>
          <w:lang w:val="en-US"/>
        </w:rPr>
        <w:t>D</w:t>
      </w:r>
      <w:r w:rsidRPr="00DC54E6">
        <w:t>/</w:t>
      </w:r>
      <w:r>
        <w:rPr>
          <w:lang w:val="en-US"/>
        </w:rPr>
        <w:t>E</w:t>
      </w:r>
      <w:r w:rsidRPr="00DC54E6">
        <w:t xml:space="preserve"> </w:t>
      </w:r>
      <w:r>
        <w:t xml:space="preserve">и </w:t>
      </w:r>
      <w:r>
        <w:rPr>
          <w:lang w:val="en-US"/>
        </w:rPr>
        <w:t>M</w:t>
      </w:r>
      <w:r w:rsidRPr="00DC54E6">
        <w:t>/</w:t>
      </w:r>
      <w:r>
        <w:rPr>
          <w:lang w:val="en-US"/>
        </w:rPr>
        <w:t>B</w:t>
      </w:r>
      <w:r w:rsidRPr="00DC54E6">
        <w:t xml:space="preserve">; </w:t>
      </w:r>
      <w:r>
        <w:t xml:space="preserve">переменные </w:t>
      </w:r>
      <w:r>
        <w:rPr>
          <w:lang w:val="en-US"/>
        </w:rPr>
        <w:t>Final</w:t>
      </w:r>
      <w:r w:rsidRPr="00DC54E6">
        <w:t>_</w:t>
      </w:r>
      <w:r>
        <w:rPr>
          <w:lang w:val="en-US"/>
        </w:rPr>
        <w:t>stake</w:t>
      </w:r>
      <w:r w:rsidRPr="00DC54E6">
        <w:t xml:space="preserve"> </w:t>
      </w:r>
      <w:r>
        <w:t xml:space="preserve">и </w:t>
      </w:r>
      <w:r>
        <w:rPr>
          <w:lang w:val="en-US"/>
        </w:rPr>
        <w:t>Initial</w:t>
      </w:r>
      <w:r w:rsidRPr="00DC54E6">
        <w:t>_</w:t>
      </w:r>
      <w:r>
        <w:rPr>
          <w:lang w:val="en-US"/>
        </w:rPr>
        <w:t>stake</w:t>
      </w:r>
      <w:r w:rsidRPr="00DC54E6">
        <w:t xml:space="preserve">, </w:t>
      </w:r>
      <w:r>
        <w:t xml:space="preserve">размер сделки и капитализация компании мишени. </w:t>
      </w:r>
    </w:p>
    <w:p w:rsidR="00AF62C0" w:rsidRDefault="00AF62C0" w:rsidP="00AF62C0">
      <w:pPr>
        <w:pStyle w:val="3"/>
        <w:ind w:firstLine="0"/>
      </w:pPr>
      <w:bookmarkStart w:id="58" w:name="_Toc73632487"/>
      <w:r>
        <w:t>2.4.2 Спецификация моделей и алгоритм их построения</w:t>
      </w:r>
      <w:bookmarkEnd w:id="58"/>
    </w:p>
    <w:p w:rsidR="00297F13" w:rsidRDefault="00DC54E6" w:rsidP="00D31EC2">
      <w:r>
        <w:t xml:space="preserve">В ходе анализа корреляционной матрицы была определена методология </w:t>
      </w:r>
      <w:r w:rsidR="00DB6AFD">
        <w:t>работы</w:t>
      </w:r>
      <w:r>
        <w:t xml:space="preserve"> в контексте спецификации моделей – </w:t>
      </w:r>
      <w:r w:rsidR="00DB6AFD">
        <w:t xml:space="preserve">по причине </w:t>
      </w:r>
      <w:proofErr w:type="spellStart"/>
      <w:r w:rsidR="00DB6AFD">
        <w:t>мультиколлинеарности</w:t>
      </w:r>
      <w:proofErr w:type="spellEnd"/>
      <w:r w:rsidR="00DB6AFD">
        <w:t xml:space="preserve"> взаимосвязь факторов </w:t>
      </w:r>
      <w:r w:rsidR="00DB6AFD">
        <w:rPr>
          <w:lang w:val="en-US"/>
        </w:rPr>
        <w:t>D</w:t>
      </w:r>
      <w:r w:rsidR="00DB6AFD" w:rsidRPr="00DB6AFD">
        <w:t>/</w:t>
      </w:r>
      <w:r w:rsidR="00DB6AFD">
        <w:rPr>
          <w:lang w:val="en-US"/>
        </w:rPr>
        <w:t>E</w:t>
      </w:r>
      <w:r w:rsidR="00DB6AFD" w:rsidRPr="00DB6AFD">
        <w:t xml:space="preserve">, </w:t>
      </w:r>
      <w:r w:rsidR="00DB6AFD">
        <w:rPr>
          <w:lang w:val="en-US"/>
        </w:rPr>
        <w:t>P</w:t>
      </w:r>
      <w:r w:rsidR="00DB6AFD" w:rsidRPr="00DB6AFD">
        <w:t>/</w:t>
      </w:r>
      <w:r w:rsidR="00DB6AFD">
        <w:rPr>
          <w:lang w:val="en-US"/>
        </w:rPr>
        <w:t>E</w:t>
      </w:r>
      <w:r w:rsidR="00DB6AFD" w:rsidRPr="00DB6AFD">
        <w:t xml:space="preserve"> </w:t>
      </w:r>
      <w:r w:rsidR="00DB6AFD">
        <w:t xml:space="preserve">и </w:t>
      </w:r>
      <w:r w:rsidR="00DB6AFD">
        <w:rPr>
          <w:lang w:val="en-US"/>
        </w:rPr>
        <w:t>M</w:t>
      </w:r>
      <w:r w:rsidR="00DB6AFD" w:rsidRPr="00DB6AFD">
        <w:t>/</w:t>
      </w:r>
      <w:r w:rsidR="00DB6AFD">
        <w:rPr>
          <w:lang w:val="en-US"/>
        </w:rPr>
        <w:t>B</w:t>
      </w:r>
      <w:r w:rsidR="00DB6AFD" w:rsidRPr="00DB6AFD">
        <w:t xml:space="preserve"> </w:t>
      </w:r>
      <w:r w:rsidR="00297F13">
        <w:t>буду</w:t>
      </w:r>
      <w:r w:rsidR="00DB6AFD">
        <w:t>т рассматриваться в разных моделях, также исключаются две переменные – рыночная капитализация компании мишени и доля акций в собственности у покупателя после сделки</w:t>
      </w:r>
      <w:r w:rsidR="00ED6CCE">
        <w:t>. Для проверки устойчивости результатов строятся 8 моделей с последовательным добавлением факторов</w:t>
      </w:r>
      <w:r w:rsidR="00ED6CCE" w:rsidRPr="00ED6CCE">
        <w:t>:</w:t>
      </w:r>
    </w:p>
    <w:p w:rsidR="00297F13" w:rsidRDefault="00ED6CCE" w:rsidP="00D31EC2">
      <w:r w:rsidRPr="00ED6CCE">
        <w:t xml:space="preserve"> </w:t>
      </w:r>
      <w:r>
        <w:t xml:space="preserve">1) </w:t>
      </w:r>
      <w:r w:rsidR="00706728">
        <w:t>основные характеристики сделки и показатели компании мишени (логарифм размера сделки, доля в собственности покупателя до сделки, мультипликаторы цена / прибыль, рыночная стоимость / балансовая стоимость</w:t>
      </w:r>
      <w:r w:rsidR="00706728" w:rsidRPr="00706728">
        <w:t xml:space="preserve">; </w:t>
      </w:r>
      <w:r w:rsidR="00706728">
        <w:t xml:space="preserve">коэффициент </w:t>
      </w:r>
      <w:r w:rsidR="00706728">
        <w:rPr>
          <w:lang w:val="en-US"/>
        </w:rPr>
        <w:t>D</w:t>
      </w:r>
      <w:r w:rsidR="00706728" w:rsidRPr="00706728">
        <w:t>/</w:t>
      </w:r>
      <w:r w:rsidR="00706728">
        <w:rPr>
          <w:lang w:val="en-US"/>
        </w:rPr>
        <w:t>E</w:t>
      </w:r>
      <w:r w:rsidR="00706728">
        <w:t xml:space="preserve">, </w:t>
      </w:r>
      <w:r w:rsidR="00F804DF">
        <w:t>рентабельность</w:t>
      </w:r>
      <w:r w:rsidR="00706728">
        <w:t xml:space="preserve"> </w:t>
      </w:r>
      <w:r w:rsidR="00F804DF">
        <w:t>задействованного</w:t>
      </w:r>
      <w:r w:rsidR="00706728">
        <w:t xml:space="preserve"> капитала)</w:t>
      </w:r>
      <w:r w:rsidR="00706728" w:rsidRPr="00706728">
        <w:t xml:space="preserve">; </w:t>
      </w:r>
    </w:p>
    <w:p w:rsidR="00297F13" w:rsidRDefault="00216766" w:rsidP="00D31EC2">
      <w:r>
        <w:t xml:space="preserve">2) </w:t>
      </w:r>
      <w:r w:rsidR="00706728">
        <w:t>географическая специфика</w:t>
      </w:r>
      <w:r w:rsidR="00297F13">
        <w:t xml:space="preserve"> (фактор </w:t>
      </w:r>
      <w:proofErr w:type="spellStart"/>
      <w:r w:rsidR="00297F13">
        <w:t>трансграничности</w:t>
      </w:r>
      <w:proofErr w:type="spellEnd"/>
      <w:r w:rsidR="00297F13">
        <w:t xml:space="preserve"> сделки,</w:t>
      </w:r>
      <w:r w:rsidR="00297F13" w:rsidRPr="00297F13">
        <w:t xml:space="preserve"> </w:t>
      </w:r>
      <w:r w:rsidR="00297F13">
        <w:t xml:space="preserve">страны базирования компаний мишеней </w:t>
      </w:r>
      <w:r w:rsidR="00CB6E98">
        <w:t>–</w:t>
      </w:r>
      <w:r w:rsidR="00297F13">
        <w:t xml:space="preserve"> </w:t>
      </w:r>
      <w:r w:rsidR="00CB6E98">
        <w:t xml:space="preserve">Россия </w:t>
      </w:r>
      <w:r w:rsidR="00297F13">
        <w:t>отражает базовую переменную)</w:t>
      </w:r>
      <w:r w:rsidR="00706728" w:rsidRPr="00706728">
        <w:t xml:space="preserve">; </w:t>
      </w:r>
    </w:p>
    <w:p w:rsidR="00297F13" w:rsidRPr="00297F13" w:rsidRDefault="00706728" w:rsidP="00D31EC2">
      <w:r w:rsidRPr="00706728">
        <w:t xml:space="preserve">3) </w:t>
      </w:r>
      <w:r>
        <w:t>отраслевая специфика</w:t>
      </w:r>
      <w:r w:rsidR="00297F13">
        <w:t xml:space="preserve"> (фактор схожести отраслей, отрасли компании мишени – отрасль услуг по </w:t>
      </w:r>
      <w:r w:rsidR="00297F13">
        <w:rPr>
          <w:lang w:val="en-US"/>
        </w:rPr>
        <w:t>SIC</w:t>
      </w:r>
      <w:r w:rsidR="00297F13" w:rsidRPr="00297F13">
        <w:t xml:space="preserve"> </w:t>
      </w:r>
      <w:r w:rsidR="00297F13">
        <w:rPr>
          <w:lang w:val="en-US"/>
        </w:rPr>
        <w:t>code</w:t>
      </w:r>
      <w:r w:rsidR="00297F13" w:rsidRPr="00297F13">
        <w:t xml:space="preserve"> </w:t>
      </w:r>
      <w:r w:rsidR="00297F13">
        <w:t>отражает базовую переменную)</w:t>
      </w:r>
      <w:r w:rsidR="00297F13" w:rsidRPr="00297F13">
        <w:t>;</w:t>
      </w:r>
    </w:p>
    <w:p w:rsidR="00DC54E6" w:rsidRPr="00570145" w:rsidRDefault="00706728" w:rsidP="00D31EC2">
      <w:r w:rsidRPr="00706728">
        <w:t xml:space="preserve">4) </w:t>
      </w:r>
      <w:r>
        <w:t>макроэкономические индикаторы</w:t>
      </w:r>
      <w:r w:rsidR="00297F13">
        <w:t xml:space="preserve"> (</w:t>
      </w:r>
      <w:r w:rsidR="00297F13">
        <w:rPr>
          <w:lang w:val="en-US"/>
        </w:rPr>
        <w:t>GDP</w:t>
      </w:r>
      <w:r w:rsidR="00297F13" w:rsidRPr="00297F13">
        <w:t xml:space="preserve"> – </w:t>
      </w:r>
      <w:r w:rsidR="00297F13">
        <w:t xml:space="preserve">темп роста ВВП, </w:t>
      </w:r>
      <w:r w:rsidR="00297F13">
        <w:rPr>
          <w:lang w:val="en-US"/>
        </w:rPr>
        <w:t>CPI</w:t>
      </w:r>
      <w:r w:rsidR="00297F13" w:rsidRPr="00297F13">
        <w:t xml:space="preserve"> </w:t>
      </w:r>
      <w:r w:rsidR="00297F13">
        <w:t>–</w:t>
      </w:r>
      <w:r w:rsidR="00297F13" w:rsidRPr="00297F13">
        <w:t xml:space="preserve"> </w:t>
      </w:r>
      <w:r w:rsidR="00297F13">
        <w:t>темп роста инфляции).</w:t>
      </w:r>
    </w:p>
    <w:p w:rsidR="00297F13" w:rsidRPr="00297F13" w:rsidRDefault="000E4799" w:rsidP="00AB25EF">
      <w:r>
        <w:t xml:space="preserve">Бинарными переменными относительно стран и отраслей являются Индия, Россия, Китай, ЮАР, Бразилия и первичный сектор экономики (1-14 </w:t>
      </w:r>
      <w:r>
        <w:rPr>
          <w:lang w:val="en-US"/>
        </w:rPr>
        <w:t>SIC</w:t>
      </w:r>
      <w:r w:rsidRPr="000E4799">
        <w:t xml:space="preserve"> </w:t>
      </w:r>
      <w:r>
        <w:rPr>
          <w:lang w:val="en-US"/>
        </w:rPr>
        <w:t>code</w:t>
      </w:r>
      <w:r w:rsidR="00AB25EF">
        <w:t>)</w:t>
      </w:r>
      <w:r w:rsidR="00AB25EF" w:rsidRPr="00AB25EF">
        <w:t>;</w:t>
      </w:r>
      <w:r>
        <w:t xml:space="preserve"> строительство и транспорт (13-20, 40-49 </w:t>
      </w:r>
      <w:r>
        <w:rPr>
          <w:lang w:val="en-US"/>
        </w:rPr>
        <w:t>SIC</w:t>
      </w:r>
      <w:r w:rsidRPr="000E4799">
        <w:t xml:space="preserve"> </w:t>
      </w:r>
      <w:r>
        <w:rPr>
          <w:lang w:val="en-US"/>
        </w:rPr>
        <w:t>code</w:t>
      </w:r>
      <w:r w:rsidRPr="000E4799">
        <w:t>)</w:t>
      </w:r>
      <w:r w:rsidR="00AB25EF" w:rsidRPr="00AB25EF">
        <w:t>;</w:t>
      </w:r>
      <w:r>
        <w:t xml:space="preserve"> </w:t>
      </w:r>
      <w:r w:rsidR="00AB25EF">
        <w:t xml:space="preserve">Обрабатывающая промышленность (20 -39 </w:t>
      </w:r>
      <w:r w:rsidR="00AB25EF">
        <w:rPr>
          <w:lang w:val="en-US"/>
        </w:rPr>
        <w:t>SIC</w:t>
      </w:r>
      <w:r w:rsidR="00AB25EF" w:rsidRPr="00AB25EF">
        <w:t xml:space="preserve"> </w:t>
      </w:r>
      <w:r w:rsidR="00AB25EF">
        <w:rPr>
          <w:lang w:val="en-US"/>
        </w:rPr>
        <w:t>code</w:t>
      </w:r>
      <w:r w:rsidR="00AB25EF">
        <w:t>)</w:t>
      </w:r>
      <w:r w:rsidR="00AB25EF" w:rsidRPr="00AB25EF">
        <w:t>;</w:t>
      </w:r>
      <w:r w:rsidR="00AB25EF">
        <w:t xml:space="preserve"> Торговля (50-59 </w:t>
      </w:r>
      <w:r w:rsidR="00AB25EF">
        <w:rPr>
          <w:lang w:val="en-US"/>
        </w:rPr>
        <w:t>SIC</w:t>
      </w:r>
      <w:r w:rsidR="00AB25EF" w:rsidRPr="00AB25EF">
        <w:t xml:space="preserve"> </w:t>
      </w:r>
      <w:r w:rsidR="00AB25EF">
        <w:rPr>
          <w:lang w:val="en-US"/>
        </w:rPr>
        <w:t>code</w:t>
      </w:r>
      <w:r w:rsidR="00AB25EF">
        <w:t>)</w:t>
      </w:r>
      <w:r w:rsidR="00AB25EF" w:rsidRPr="00AB25EF">
        <w:t xml:space="preserve">; </w:t>
      </w:r>
      <w:r w:rsidR="00AB25EF">
        <w:t>Финансы, недвижимость и страхование (</w:t>
      </w:r>
      <w:r w:rsidR="00AB25EF" w:rsidRPr="00AB25EF">
        <w:t xml:space="preserve">60-69 </w:t>
      </w:r>
      <w:r w:rsidR="00AB25EF">
        <w:rPr>
          <w:lang w:val="en-US"/>
        </w:rPr>
        <w:t>SIC</w:t>
      </w:r>
      <w:r w:rsidR="00AB25EF" w:rsidRPr="00AB25EF">
        <w:t xml:space="preserve"> </w:t>
      </w:r>
      <w:r w:rsidR="00AB25EF">
        <w:rPr>
          <w:lang w:val="en-US"/>
        </w:rPr>
        <w:t>code</w:t>
      </w:r>
      <w:r w:rsidR="00AB25EF" w:rsidRPr="00AB25EF">
        <w:t xml:space="preserve">), </w:t>
      </w:r>
      <w:r w:rsidR="00AB25EF">
        <w:t>Услуги (</w:t>
      </w:r>
      <w:r w:rsidR="00AB25EF" w:rsidRPr="00AB25EF">
        <w:t xml:space="preserve">70-89 </w:t>
      </w:r>
      <w:r w:rsidR="00AB25EF">
        <w:rPr>
          <w:lang w:val="en-US"/>
        </w:rPr>
        <w:t>SIC</w:t>
      </w:r>
      <w:r w:rsidR="00AB25EF" w:rsidRPr="00AB25EF">
        <w:t xml:space="preserve"> </w:t>
      </w:r>
      <w:r w:rsidR="00AB25EF">
        <w:rPr>
          <w:lang w:val="en-US"/>
        </w:rPr>
        <w:t>code</w:t>
      </w:r>
      <w:r w:rsidR="00AB25EF" w:rsidRPr="00AB25EF">
        <w:t xml:space="preserve">) </w:t>
      </w:r>
      <w:r w:rsidR="00AB25EF">
        <w:t xml:space="preserve">соответственно. </w:t>
      </w:r>
      <w:r w:rsidR="00297F13">
        <w:t>Отобразим спецификации построенных моделей</w:t>
      </w:r>
      <w:r w:rsidR="00297F13" w:rsidRPr="00297F13">
        <w:t>:</w:t>
      </w:r>
    </w:p>
    <w:p w:rsidR="004B557F" w:rsidRPr="004B557F" w:rsidRDefault="00297F13" w:rsidP="004B557F">
      <w:pPr>
        <w:pStyle w:val="a"/>
        <w:tabs>
          <w:tab w:val="clear" w:pos="7344"/>
          <w:tab w:val="left" w:pos="1276"/>
        </w:tabs>
      </w:pPr>
      <w:r>
        <w:rPr>
          <w:lang w:val="ru-RU"/>
        </w:rPr>
        <w:t>Модели исследования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2"/>
        <w:gridCol w:w="7052"/>
      </w:tblGrid>
      <w:tr w:rsidR="004B557F" w:rsidRPr="004B557F" w:rsidTr="004B557F">
        <w:trPr>
          <w:tblHeader/>
        </w:trPr>
        <w:tc>
          <w:tcPr>
            <w:tcW w:w="9570" w:type="dxa"/>
            <w:gridSpan w:val="3"/>
            <w:vAlign w:val="center"/>
          </w:tcPr>
          <w:p w:rsidR="004B557F" w:rsidRPr="004B557F" w:rsidRDefault="004B557F" w:rsidP="004B557F">
            <w:pPr>
              <w:tabs>
                <w:tab w:val="left" w:pos="3720"/>
              </w:tabs>
              <w:ind w:firstLine="0"/>
              <w:jc w:val="center"/>
            </w:pPr>
            <w:r>
              <w:t xml:space="preserve">1 тип моделей – с показателями </w:t>
            </w:r>
            <w:r>
              <w:rPr>
                <w:lang w:val="en-US"/>
              </w:rPr>
              <w:t>D</w:t>
            </w:r>
            <w:r w:rsidRPr="004B557F">
              <w:t>/</w:t>
            </w:r>
            <w:r>
              <w:rPr>
                <w:lang w:val="en-US"/>
              </w:rPr>
              <w:t>E</w:t>
            </w:r>
            <w:r w:rsidRPr="004B557F">
              <w:t xml:space="preserve"> </w:t>
            </w:r>
            <w:r>
              <w:t xml:space="preserve">и </w:t>
            </w:r>
            <w:r>
              <w:rPr>
                <w:lang w:val="en-US"/>
              </w:rPr>
              <w:t>P</w:t>
            </w:r>
            <w:r w:rsidRPr="004B557F">
              <w:t>/</w:t>
            </w:r>
            <w:r>
              <w:rPr>
                <w:lang w:val="en-US"/>
              </w:rPr>
              <w:t>E</w:t>
            </w:r>
          </w:p>
        </w:tc>
      </w:tr>
      <w:tr w:rsidR="004B557F" w:rsidRPr="004B557F" w:rsidTr="008E1451">
        <w:tc>
          <w:tcPr>
            <w:tcW w:w="2376" w:type="dxa"/>
          </w:tcPr>
          <w:p w:rsidR="004B557F" w:rsidRPr="004B557F" w:rsidRDefault="004B557F" w:rsidP="004B557F">
            <w:pPr>
              <w:tabs>
                <w:tab w:val="left" w:pos="3720"/>
              </w:tabs>
              <w:ind w:firstLine="0"/>
              <w:rPr>
                <w:lang w:val="en-US"/>
              </w:rPr>
            </w:pPr>
            <w:r>
              <w:t>Характеристики сделки и компании</w:t>
            </w:r>
          </w:p>
        </w:tc>
        <w:tc>
          <w:tcPr>
            <w:tcW w:w="7194" w:type="dxa"/>
            <w:gridSpan w:val="2"/>
            <w:vAlign w:val="center"/>
          </w:tcPr>
          <w:p w:rsidR="004B557F" w:rsidRPr="004B557F" w:rsidRDefault="00566443" w:rsidP="008E1451">
            <w:pPr>
              <w:tabs>
                <w:tab w:val="left" w:pos="3720"/>
              </w:tabs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ROCE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4B557F" w:rsidRPr="004B557F" w:rsidTr="008E1451">
        <w:tc>
          <w:tcPr>
            <w:tcW w:w="2376" w:type="dxa"/>
          </w:tcPr>
          <w:p w:rsidR="004B557F" w:rsidRPr="004B557F" w:rsidRDefault="004B557F" w:rsidP="004B557F">
            <w:pPr>
              <w:tabs>
                <w:tab w:val="left" w:pos="3720"/>
              </w:tabs>
              <w:ind w:firstLine="0"/>
            </w:pPr>
            <w:r>
              <w:t xml:space="preserve">Характеристики сделки и компании + </w:t>
            </w:r>
            <w:proofErr w:type="spellStart"/>
            <w:r>
              <w:t>страновой</w:t>
            </w:r>
            <w:proofErr w:type="spellEnd"/>
            <w:r>
              <w:t xml:space="preserve"> фактор</w:t>
            </w:r>
          </w:p>
        </w:tc>
        <w:tc>
          <w:tcPr>
            <w:tcW w:w="7194" w:type="dxa"/>
            <w:gridSpan w:val="2"/>
            <w:vAlign w:val="center"/>
          </w:tcPr>
          <w:p w:rsidR="004B557F" w:rsidRPr="004B557F" w:rsidRDefault="00566443" w:rsidP="008E1451">
            <w:pPr>
              <w:tabs>
                <w:tab w:val="left" w:pos="3720"/>
              </w:tabs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ROCE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Country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Trans_deal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4B557F" w:rsidRPr="004B557F" w:rsidTr="008E1451">
        <w:tc>
          <w:tcPr>
            <w:tcW w:w="2376" w:type="dxa"/>
          </w:tcPr>
          <w:p w:rsidR="004B557F" w:rsidRPr="004B557F" w:rsidRDefault="004B557F" w:rsidP="004B557F">
            <w:pPr>
              <w:tabs>
                <w:tab w:val="left" w:pos="3720"/>
              </w:tabs>
              <w:ind w:firstLine="0"/>
            </w:pPr>
            <w:r>
              <w:lastRenderedPageBreak/>
              <w:t xml:space="preserve">Характеристики сделки и компании + </w:t>
            </w:r>
            <w:proofErr w:type="spellStart"/>
            <w:r>
              <w:t>страновой</w:t>
            </w:r>
            <w:proofErr w:type="spellEnd"/>
            <w:r>
              <w:t xml:space="preserve"> фактор + отраслевой фактор</w:t>
            </w:r>
          </w:p>
        </w:tc>
        <w:tc>
          <w:tcPr>
            <w:tcW w:w="7194" w:type="dxa"/>
            <w:gridSpan w:val="2"/>
            <w:vAlign w:val="center"/>
          </w:tcPr>
          <w:p w:rsidR="004B557F" w:rsidRPr="004B557F" w:rsidRDefault="00566443" w:rsidP="008E1451">
            <w:pPr>
              <w:tabs>
                <w:tab w:val="left" w:pos="3720"/>
              </w:tabs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ROCE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Country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Trans_deal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Common 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4B557F" w:rsidRPr="004B557F" w:rsidTr="008E1451">
        <w:tc>
          <w:tcPr>
            <w:tcW w:w="2376" w:type="dxa"/>
          </w:tcPr>
          <w:p w:rsidR="004B557F" w:rsidRPr="004B557F" w:rsidRDefault="004B557F" w:rsidP="004B557F">
            <w:pPr>
              <w:tabs>
                <w:tab w:val="left" w:pos="3720"/>
              </w:tabs>
              <w:ind w:firstLine="0"/>
            </w:pPr>
            <w:r>
              <w:t xml:space="preserve">Характеристики сделки и компании + </w:t>
            </w:r>
            <w:proofErr w:type="spellStart"/>
            <w:r>
              <w:t>страновой</w:t>
            </w:r>
            <w:proofErr w:type="spellEnd"/>
            <w:r>
              <w:t xml:space="preserve"> фактор + отраслевой фактор + макроэкономические индикаторы</w:t>
            </w:r>
          </w:p>
        </w:tc>
        <w:tc>
          <w:tcPr>
            <w:tcW w:w="7194" w:type="dxa"/>
            <w:gridSpan w:val="2"/>
            <w:vAlign w:val="center"/>
          </w:tcPr>
          <w:p w:rsidR="004B557F" w:rsidRPr="008E1451" w:rsidRDefault="00566443" w:rsidP="008E1451">
            <w:pPr>
              <w:tabs>
                <w:tab w:val="left" w:pos="3720"/>
              </w:tabs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D/E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ROCE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Country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Trans_deal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Common 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GDP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CPI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4B557F" w:rsidRPr="004B557F" w:rsidTr="004B557F">
        <w:tc>
          <w:tcPr>
            <w:tcW w:w="9570" w:type="dxa"/>
            <w:gridSpan w:val="3"/>
            <w:vAlign w:val="center"/>
          </w:tcPr>
          <w:p w:rsidR="004B557F" w:rsidRPr="004B557F" w:rsidRDefault="004B557F" w:rsidP="004B557F">
            <w:pPr>
              <w:tabs>
                <w:tab w:val="left" w:pos="3720"/>
              </w:tabs>
              <w:ind w:firstLine="0"/>
              <w:jc w:val="center"/>
            </w:pPr>
            <w:r>
              <w:t xml:space="preserve">2 тип моделей – с показателем </w:t>
            </w:r>
            <w:r>
              <w:rPr>
                <w:lang w:val="en-US"/>
              </w:rPr>
              <w:t>M</w:t>
            </w:r>
            <w:r w:rsidRPr="004B557F">
              <w:t>/</w:t>
            </w:r>
            <w:r>
              <w:rPr>
                <w:lang w:val="en-US"/>
              </w:rPr>
              <w:t>B</w:t>
            </w:r>
          </w:p>
        </w:tc>
      </w:tr>
      <w:tr w:rsidR="004B557F" w:rsidRPr="004B557F" w:rsidTr="004B557F">
        <w:tc>
          <w:tcPr>
            <w:tcW w:w="2518" w:type="dxa"/>
            <w:gridSpan w:val="2"/>
          </w:tcPr>
          <w:p w:rsidR="004B557F" w:rsidRPr="004B557F" w:rsidRDefault="004B557F" w:rsidP="004B557F">
            <w:pPr>
              <w:tabs>
                <w:tab w:val="left" w:pos="3720"/>
              </w:tabs>
              <w:ind w:firstLine="0"/>
            </w:pPr>
            <w:r>
              <w:t>Характеристики сделки и компании</w:t>
            </w:r>
          </w:p>
        </w:tc>
        <w:tc>
          <w:tcPr>
            <w:tcW w:w="7052" w:type="dxa"/>
          </w:tcPr>
          <w:p w:rsidR="004B557F" w:rsidRPr="004B557F" w:rsidRDefault="00566443" w:rsidP="004B557F">
            <w:pPr>
              <w:tabs>
                <w:tab w:val="left" w:pos="3720"/>
              </w:tabs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M/B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ROCE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4B557F" w:rsidRPr="004B557F" w:rsidTr="004B557F">
        <w:tc>
          <w:tcPr>
            <w:tcW w:w="2518" w:type="dxa"/>
            <w:gridSpan w:val="2"/>
          </w:tcPr>
          <w:p w:rsidR="004B557F" w:rsidRDefault="004B557F" w:rsidP="004B557F">
            <w:pPr>
              <w:tabs>
                <w:tab w:val="left" w:pos="3720"/>
              </w:tabs>
              <w:ind w:firstLine="0"/>
            </w:pPr>
            <w:r>
              <w:t xml:space="preserve">Характеристики сделки и компании + </w:t>
            </w:r>
            <w:proofErr w:type="spellStart"/>
            <w:r>
              <w:t>страновой</w:t>
            </w:r>
            <w:proofErr w:type="spellEnd"/>
            <w:r>
              <w:t xml:space="preserve"> фактор</w:t>
            </w:r>
          </w:p>
        </w:tc>
        <w:tc>
          <w:tcPr>
            <w:tcW w:w="7052" w:type="dxa"/>
          </w:tcPr>
          <w:p w:rsidR="004B557F" w:rsidRPr="004B557F" w:rsidRDefault="00566443" w:rsidP="004B557F">
            <w:pPr>
              <w:tabs>
                <w:tab w:val="left" w:pos="3720"/>
              </w:tabs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M/B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ROCE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Country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Trans_deal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4B557F" w:rsidRPr="004B557F" w:rsidTr="004B557F">
        <w:tc>
          <w:tcPr>
            <w:tcW w:w="2518" w:type="dxa"/>
            <w:gridSpan w:val="2"/>
          </w:tcPr>
          <w:p w:rsidR="004B557F" w:rsidRDefault="004B557F" w:rsidP="004B557F">
            <w:pPr>
              <w:tabs>
                <w:tab w:val="left" w:pos="3720"/>
              </w:tabs>
              <w:ind w:firstLine="0"/>
            </w:pPr>
            <w:r>
              <w:t xml:space="preserve">Характеристики сделки и компании + </w:t>
            </w:r>
            <w:proofErr w:type="spellStart"/>
            <w:r>
              <w:t>страновой</w:t>
            </w:r>
            <w:proofErr w:type="spellEnd"/>
            <w:r>
              <w:t xml:space="preserve"> фактор + отраслевой фактор</w:t>
            </w:r>
          </w:p>
        </w:tc>
        <w:tc>
          <w:tcPr>
            <w:tcW w:w="7052" w:type="dxa"/>
          </w:tcPr>
          <w:p w:rsidR="004B557F" w:rsidRPr="004B557F" w:rsidRDefault="00566443" w:rsidP="004B557F">
            <w:pPr>
              <w:tabs>
                <w:tab w:val="left" w:pos="3720"/>
              </w:tabs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M/B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ROCE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Country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Trans_deal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Common 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4B557F" w:rsidRPr="004B557F" w:rsidTr="004B557F">
        <w:tc>
          <w:tcPr>
            <w:tcW w:w="2518" w:type="dxa"/>
            <w:gridSpan w:val="2"/>
          </w:tcPr>
          <w:p w:rsidR="004B557F" w:rsidRDefault="004B557F" w:rsidP="004B557F">
            <w:pPr>
              <w:tabs>
                <w:tab w:val="left" w:pos="3720"/>
              </w:tabs>
              <w:ind w:firstLine="0"/>
            </w:pPr>
            <w:r>
              <w:t xml:space="preserve">Характеристики сделки и компании + </w:t>
            </w:r>
            <w:proofErr w:type="spellStart"/>
            <w:r>
              <w:t>страновой</w:t>
            </w:r>
            <w:proofErr w:type="spellEnd"/>
            <w:r>
              <w:t xml:space="preserve"> фактор + отраслевой фактор + макроэкономические индикаторы</w:t>
            </w:r>
          </w:p>
        </w:tc>
        <w:tc>
          <w:tcPr>
            <w:tcW w:w="7052" w:type="dxa"/>
          </w:tcPr>
          <w:p w:rsidR="004B557F" w:rsidRPr="004B557F" w:rsidRDefault="00566443" w:rsidP="004B557F">
            <w:pPr>
              <w:tabs>
                <w:tab w:val="left" w:pos="3720"/>
              </w:tabs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Premium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Deal_val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M/B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Initial_stake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RO</m:t>
                    </m:r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Country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Trans_deal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Common industry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GDP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CPI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</w:tbl>
    <w:p w:rsidR="00297F13" w:rsidRDefault="00297F13" w:rsidP="00EC3B95">
      <w:pPr>
        <w:tabs>
          <w:tab w:val="left" w:pos="3720"/>
        </w:tabs>
        <w:ind w:firstLine="0"/>
      </w:pPr>
    </w:p>
    <w:p w:rsidR="00AF62C0" w:rsidRPr="00BB05A0" w:rsidRDefault="00AF62C0" w:rsidP="00AF62C0">
      <w:pPr>
        <w:pStyle w:val="3"/>
        <w:ind w:firstLine="0"/>
      </w:pPr>
      <w:bookmarkStart w:id="59" w:name="_Toc73632488"/>
      <w:r>
        <w:t>2.4.4 Оценка параметров модели</w:t>
      </w:r>
      <w:bookmarkEnd w:id="59"/>
    </w:p>
    <w:p w:rsidR="000130BE" w:rsidRDefault="0061135F" w:rsidP="000130BE">
      <w:pPr>
        <w:tabs>
          <w:tab w:val="left" w:pos="3720"/>
        </w:tabs>
        <w:ind w:left="709" w:firstLine="0"/>
      </w:pPr>
      <w:r>
        <w:t>Перейдем к оценке параметров</w:t>
      </w:r>
      <w:r w:rsidR="000130BE">
        <w:t xml:space="preserve"> моделей и </w:t>
      </w:r>
      <w:r>
        <w:t xml:space="preserve">интерпретации полученных результатов. </w:t>
      </w:r>
    </w:p>
    <w:p w:rsidR="000130BE" w:rsidRPr="0061135F" w:rsidRDefault="000130BE" w:rsidP="000130BE">
      <w:pPr>
        <w:pStyle w:val="a"/>
        <w:tabs>
          <w:tab w:val="clear" w:pos="7344"/>
          <w:tab w:val="left" w:pos="142"/>
        </w:tabs>
        <w:ind w:left="142"/>
        <w:rPr>
          <w:lang w:val="ru-RU"/>
        </w:rPr>
      </w:pPr>
      <w:r>
        <w:rPr>
          <w:lang w:val="ru-RU"/>
        </w:rPr>
        <w:t xml:space="preserve">Оценка </w:t>
      </w:r>
      <w:r w:rsidR="0061135F">
        <w:rPr>
          <w:lang w:val="ru-RU"/>
        </w:rPr>
        <w:t>моделей о взаимосвязи между различными переменными и величиной премии за поглощение (</w:t>
      </w:r>
      <w:r w:rsidR="0061135F">
        <w:t>P</w:t>
      </w:r>
      <w:r w:rsidR="0061135F" w:rsidRPr="0061135F">
        <w:rPr>
          <w:lang w:val="ru-RU"/>
        </w:rPr>
        <w:t>/</w:t>
      </w:r>
      <w:r w:rsidR="0061135F">
        <w:t>E</w:t>
      </w:r>
      <w:r w:rsidR="0061135F" w:rsidRPr="0061135F">
        <w:rPr>
          <w:lang w:val="ru-RU"/>
        </w:rPr>
        <w:t xml:space="preserve">, </w:t>
      </w:r>
      <w:r w:rsidR="0061135F">
        <w:t>D</w:t>
      </w:r>
      <w:r w:rsidR="0061135F" w:rsidRPr="0061135F">
        <w:rPr>
          <w:lang w:val="ru-RU"/>
        </w:rPr>
        <w:t>/</w:t>
      </w:r>
      <w:r w:rsidR="0061135F">
        <w:t>E</w:t>
      </w:r>
      <w:r w:rsidR="0061135F" w:rsidRPr="0061135F">
        <w:rPr>
          <w:lang w:val="ru-RU"/>
        </w:rPr>
        <w:t>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17"/>
        <w:gridCol w:w="1832"/>
        <w:gridCol w:w="1834"/>
        <w:gridCol w:w="1834"/>
        <w:gridCol w:w="1827"/>
      </w:tblGrid>
      <w:tr w:rsidR="0061135F" w:rsidTr="00CA7F8C">
        <w:trPr>
          <w:tblHeader/>
        </w:trPr>
        <w:tc>
          <w:tcPr>
            <w:tcW w:w="2017" w:type="dxa"/>
          </w:tcPr>
          <w:p w:rsidR="0061135F" w:rsidRDefault="0061135F" w:rsidP="000130BE">
            <w:pPr>
              <w:tabs>
                <w:tab w:val="left" w:pos="2247"/>
              </w:tabs>
              <w:ind w:firstLine="0"/>
            </w:pPr>
            <w:r>
              <w:lastRenderedPageBreak/>
              <w:t>Независимые переменные</w:t>
            </w:r>
          </w:p>
        </w:tc>
        <w:tc>
          <w:tcPr>
            <w:tcW w:w="1892" w:type="dxa"/>
          </w:tcPr>
          <w:p w:rsidR="0061135F" w:rsidRDefault="0061135F" w:rsidP="000130BE">
            <w:pPr>
              <w:tabs>
                <w:tab w:val="left" w:pos="2247"/>
              </w:tabs>
              <w:ind w:firstLine="0"/>
            </w:pPr>
            <w:r>
              <w:t>Модель 1</w:t>
            </w:r>
          </w:p>
        </w:tc>
        <w:tc>
          <w:tcPr>
            <w:tcW w:w="1887" w:type="dxa"/>
          </w:tcPr>
          <w:p w:rsidR="0061135F" w:rsidRDefault="0061135F" w:rsidP="000130BE">
            <w:pPr>
              <w:tabs>
                <w:tab w:val="left" w:pos="2247"/>
              </w:tabs>
              <w:ind w:firstLine="0"/>
            </w:pPr>
            <w:r>
              <w:t>Модель 2</w:t>
            </w:r>
          </w:p>
        </w:tc>
        <w:tc>
          <w:tcPr>
            <w:tcW w:w="1887" w:type="dxa"/>
          </w:tcPr>
          <w:p w:rsidR="0061135F" w:rsidRDefault="0061135F" w:rsidP="000130BE">
            <w:pPr>
              <w:tabs>
                <w:tab w:val="left" w:pos="2247"/>
              </w:tabs>
              <w:ind w:firstLine="0"/>
            </w:pPr>
            <w:r>
              <w:t>Модель 3</w:t>
            </w:r>
          </w:p>
        </w:tc>
        <w:tc>
          <w:tcPr>
            <w:tcW w:w="1887" w:type="dxa"/>
          </w:tcPr>
          <w:p w:rsidR="0061135F" w:rsidRDefault="0061135F" w:rsidP="000130BE">
            <w:pPr>
              <w:tabs>
                <w:tab w:val="left" w:pos="2247"/>
              </w:tabs>
              <w:ind w:firstLine="0"/>
            </w:pPr>
            <w:r>
              <w:t>Модель 4</w:t>
            </w:r>
          </w:p>
        </w:tc>
      </w:tr>
      <w:tr w:rsidR="0061135F" w:rsidTr="00231537">
        <w:tc>
          <w:tcPr>
            <w:tcW w:w="2017" w:type="dxa"/>
          </w:tcPr>
          <w:p w:rsidR="0061135F" w:rsidRDefault="0061135F" w:rsidP="000130BE">
            <w:pPr>
              <w:tabs>
                <w:tab w:val="left" w:pos="2247"/>
              </w:tabs>
              <w:ind w:firstLine="0"/>
            </w:pPr>
            <w:r>
              <w:t>Константа</w:t>
            </w:r>
          </w:p>
        </w:tc>
        <w:tc>
          <w:tcPr>
            <w:tcW w:w="1892" w:type="dxa"/>
            <w:vAlign w:val="center"/>
          </w:tcPr>
          <w:p w:rsidR="00A63E98" w:rsidRDefault="00A63E98" w:rsidP="00696346">
            <w:pPr>
              <w:tabs>
                <w:tab w:val="center" w:pos="837"/>
              </w:tabs>
              <w:ind w:firstLine="0"/>
              <w:jc w:val="center"/>
            </w:pPr>
            <w:r w:rsidRPr="00A63E98">
              <w:t>7</w:t>
            </w:r>
            <w:r>
              <w:t>.192</w:t>
            </w:r>
          </w:p>
          <w:p w:rsidR="00CA7F8C" w:rsidRPr="00CA7F8C" w:rsidRDefault="00CA7F8C" w:rsidP="00A63E98">
            <w:pPr>
              <w:tabs>
                <w:tab w:val="center" w:pos="83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A63E98">
              <w:t>0.43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Pr="009501B7" w:rsidRDefault="00CA7F8C" w:rsidP="00696346">
            <w:pPr>
              <w:tabs>
                <w:tab w:val="left" w:pos="2247"/>
              </w:tabs>
              <w:ind w:firstLine="0"/>
              <w:jc w:val="center"/>
            </w:pPr>
            <w:r>
              <w:t>-51.411</w:t>
            </w:r>
          </w:p>
          <w:p w:rsidR="00CA7F8C" w:rsidRPr="00CA7F8C" w:rsidRDefault="00CA7F8C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CA7F8C">
              <w:rPr>
                <w:lang w:val="en-US"/>
              </w:rPr>
              <w:t>-</w:t>
            </w:r>
            <w:r w:rsidR="009501B7">
              <w:t>1.26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CB5F7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CB5F74">
              <w:t>24</w:t>
            </w:r>
            <w:r>
              <w:t>.62</w:t>
            </w:r>
          </w:p>
          <w:p w:rsidR="00696346" w:rsidRDefault="00CB5F74" w:rsidP="00696346">
            <w:pPr>
              <w:tabs>
                <w:tab w:val="left" w:pos="2247"/>
              </w:tabs>
              <w:ind w:firstLine="0"/>
              <w:jc w:val="center"/>
            </w:pPr>
            <w:r w:rsidRPr="00CB5F74">
              <w:t xml:space="preserve"> </w:t>
            </w:r>
            <w:r w:rsidR="00696346">
              <w:t>(</w:t>
            </w:r>
            <w:r w:rsidR="00696346" w:rsidRPr="00696346">
              <w:t>-</w:t>
            </w:r>
            <w:r w:rsidRPr="00CB5F74">
              <w:t>0.88</w:t>
            </w:r>
            <w:r w:rsidR="00696346">
              <w:t>)</w:t>
            </w:r>
          </w:p>
        </w:tc>
        <w:tc>
          <w:tcPr>
            <w:tcW w:w="1887" w:type="dxa"/>
            <w:vAlign w:val="center"/>
          </w:tcPr>
          <w:p w:rsidR="0061135F" w:rsidRPr="00F027A6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-62.13</w:t>
            </w:r>
          </w:p>
          <w:p w:rsidR="00E60FDB" w:rsidRPr="00E60FDB" w:rsidRDefault="00E60FDB" w:rsidP="0023153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E60FDB">
              <w:rPr>
                <w:lang w:val="en-US"/>
              </w:rPr>
              <w:t>0.012</w:t>
            </w:r>
            <w:r>
              <w:rPr>
                <w:lang w:val="en-US"/>
              </w:rPr>
              <w:t>)</w:t>
            </w:r>
          </w:p>
        </w:tc>
      </w:tr>
      <w:tr w:rsidR="0061135F" w:rsidTr="004D599F">
        <w:tc>
          <w:tcPr>
            <w:tcW w:w="2017" w:type="dxa"/>
            <w:shd w:val="clear" w:color="auto" w:fill="auto"/>
          </w:tcPr>
          <w:p w:rsidR="0061135F" w:rsidRPr="0061135F" w:rsidRDefault="0061135F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Deal_value</w:t>
            </w:r>
            <w:proofErr w:type="spellEnd"/>
          </w:p>
        </w:tc>
        <w:tc>
          <w:tcPr>
            <w:tcW w:w="1892" w:type="dxa"/>
            <w:vAlign w:val="center"/>
          </w:tcPr>
          <w:p w:rsidR="0061135F" w:rsidRPr="00CA7F8C" w:rsidRDefault="00CA7F8C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1.</w:t>
            </w:r>
            <w:r w:rsidR="00A63E98">
              <w:t>158</w:t>
            </w:r>
          </w:p>
          <w:p w:rsidR="00CA7F8C" w:rsidRPr="00CA7F8C" w:rsidRDefault="00CA7F8C" w:rsidP="00A63E98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A63E98">
              <w:t>0.85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Pr="00696346" w:rsidRDefault="00A63E98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A63E98">
              <w:t>5</w:t>
            </w:r>
            <w:r>
              <w:t>.</w:t>
            </w:r>
            <w:r w:rsidR="009501B7">
              <w:t>07</w:t>
            </w:r>
            <w:r w:rsidR="00696346">
              <w:rPr>
                <w:lang w:val="en-US"/>
              </w:rPr>
              <w:t>**</w:t>
            </w:r>
          </w:p>
          <w:p w:rsidR="00696346" w:rsidRPr="00696346" w:rsidRDefault="00696346" w:rsidP="00A63E98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A63E98">
              <w:t>2.13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9501B7" w:rsidRDefault="009501B7" w:rsidP="00696346">
            <w:pPr>
              <w:tabs>
                <w:tab w:val="left" w:pos="2247"/>
              </w:tabs>
              <w:ind w:firstLine="0"/>
              <w:jc w:val="center"/>
            </w:pPr>
            <w:r w:rsidRPr="009501B7">
              <w:t>4</w:t>
            </w:r>
            <w:r>
              <w:t>.436*</w:t>
            </w:r>
          </w:p>
          <w:p w:rsidR="00696346" w:rsidRDefault="00696346" w:rsidP="009501B7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9501B7">
              <w:t>1.79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61135F" w:rsidRPr="00B31C8D" w:rsidRDefault="00CB5F74" w:rsidP="0023153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CB5F74">
              <w:t>4</w:t>
            </w:r>
            <w:r w:rsidR="00F027A6">
              <w:t>.52*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E37AE3">
              <w:rPr>
                <w:lang w:val="en-US"/>
              </w:rPr>
              <w:t>1.79</w:t>
            </w:r>
            <w:r>
              <w:t>)</w:t>
            </w:r>
          </w:p>
        </w:tc>
      </w:tr>
      <w:tr w:rsidR="0061135F" w:rsidTr="004D599F">
        <w:tc>
          <w:tcPr>
            <w:tcW w:w="2017" w:type="dxa"/>
            <w:shd w:val="clear" w:color="auto" w:fill="auto"/>
          </w:tcPr>
          <w:p w:rsidR="0061135F" w:rsidRPr="005958D4" w:rsidRDefault="005958D4" w:rsidP="000130BE">
            <w:pPr>
              <w:tabs>
                <w:tab w:val="left" w:pos="2247"/>
              </w:tabs>
              <w:ind w:firstLine="0"/>
            </w:pPr>
            <w:proofErr w:type="spellStart"/>
            <w:r>
              <w:rPr>
                <w:lang w:val="en-US"/>
              </w:rPr>
              <w:t>Initial_stake</w:t>
            </w:r>
            <w:proofErr w:type="spellEnd"/>
          </w:p>
        </w:tc>
        <w:tc>
          <w:tcPr>
            <w:tcW w:w="1892" w:type="dxa"/>
            <w:vAlign w:val="center"/>
          </w:tcPr>
          <w:p w:rsidR="0061135F" w:rsidRPr="00CA7F8C" w:rsidRDefault="00CA7F8C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.1</w:t>
            </w:r>
            <w:r w:rsidR="00A63E98">
              <w:t>21</w:t>
            </w:r>
          </w:p>
          <w:p w:rsidR="00CA7F8C" w:rsidRPr="00CA7F8C" w:rsidRDefault="00CA7F8C" w:rsidP="00A63E98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CA7F8C">
              <w:rPr>
                <w:lang w:val="en-US"/>
              </w:rPr>
              <w:t>0.</w:t>
            </w:r>
            <w:r w:rsidR="00A63E98">
              <w:t>67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A63E98" w:rsidRPr="009501B7" w:rsidRDefault="00A63E98" w:rsidP="00696346">
            <w:pPr>
              <w:tabs>
                <w:tab w:val="left" w:pos="2247"/>
              </w:tabs>
              <w:ind w:firstLine="0"/>
              <w:jc w:val="center"/>
            </w:pPr>
            <w:r w:rsidRPr="00A63E98">
              <w:rPr>
                <w:lang w:val="en-US"/>
              </w:rPr>
              <w:t>0</w:t>
            </w:r>
            <w:r w:rsidR="009501B7">
              <w:t>.</w:t>
            </w:r>
            <w:r w:rsidR="009501B7">
              <w:rPr>
                <w:lang w:val="en-US"/>
              </w:rPr>
              <w:t>297</w:t>
            </w:r>
          </w:p>
          <w:p w:rsidR="00696346" w:rsidRPr="00696346" w:rsidRDefault="00696346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9501B7">
              <w:rPr>
                <w:lang w:val="en-US"/>
              </w:rPr>
              <w:t>1.48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9501B7" w:rsidRDefault="009501B7" w:rsidP="00696346">
            <w:pPr>
              <w:tabs>
                <w:tab w:val="left" w:pos="2247"/>
              </w:tabs>
              <w:ind w:firstLine="0"/>
              <w:jc w:val="center"/>
            </w:pPr>
            <w:r>
              <w:t>0.222</w:t>
            </w:r>
            <w:r w:rsidRPr="009501B7">
              <w:t xml:space="preserve"> 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9501B7">
              <w:t>1.04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CB5F74" w:rsidP="00231537">
            <w:pPr>
              <w:tabs>
                <w:tab w:val="left" w:pos="2247"/>
              </w:tabs>
              <w:ind w:firstLine="0"/>
              <w:jc w:val="center"/>
            </w:pPr>
            <w:r w:rsidRPr="00CB5F74">
              <w:t>0</w:t>
            </w:r>
            <w:r w:rsidR="00F027A6">
              <w:t>.22</w:t>
            </w:r>
            <w:r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E37AE3">
              <w:rPr>
                <w:lang w:val="en-US"/>
              </w:rPr>
              <w:t>0.96</w:t>
            </w:r>
            <w:r>
              <w:t>)</w:t>
            </w:r>
          </w:p>
        </w:tc>
      </w:tr>
      <w:tr w:rsidR="0061135F" w:rsidTr="004D599F">
        <w:tc>
          <w:tcPr>
            <w:tcW w:w="2017" w:type="dxa"/>
            <w:shd w:val="clear" w:color="auto" w:fill="auto"/>
          </w:tcPr>
          <w:p w:rsidR="0061135F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D/E</w:t>
            </w:r>
          </w:p>
        </w:tc>
        <w:tc>
          <w:tcPr>
            <w:tcW w:w="1892" w:type="dxa"/>
            <w:vAlign w:val="center"/>
          </w:tcPr>
          <w:p w:rsidR="0061135F" w:rsidRPr="00A63E98" w:rsidRDefault="00DE75F1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A63E98">
              <w:t>1.15</w:t>
            </w:r>
          </w:p>
          <w:p w:rsidR="00CA7F8C" w:rsidRPr="00CA7F8C" w:rsidRDefault="00CA7F8C" w:rsidP="00A63E98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A63E98">
              <w:t>-0.76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Pr="009501B7" w:rsidRDefault="009501B7" w:rsidP="00696346">
            <w:pPr>
              <w:tabs>
                <w:tab w:val="left" w:pos="2247"/>
              </w:tabs>
              <w:ind w:firstLine="0"/>
              <w:jc w:val="center"/>
            </w:pPr>
            <w:r>
              <w:t>-0.056</w:t>
            </w:r>
          </w:p>
          <w:p w:rsidR="00696346" w:rsidRPr="00696346" w:rsidRDefault="00696346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9501B7">
              <w:t>-</w:t>
            </w:r>
            <w:r w:rsidR="009501B7">
              <w:rPr>
                <w:lang w:val="en-US"/>
              </w:rPr>
              <w:t>0.</w:t>
            </w:r>
            <w:r w:rsidR="009501B7">
              <w:t>37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Default="009501B7" w:rsidP="00696346">
            <w:pPr>
              <w:tabs>
                <w:tab w:val="left" w:pos="2247"/>
              </w:tabs>
              <w:ind w:firstLine="0"/>
              <w:jc w:val="center"/>
            </w:pPr>
            <w:r>
              <w:t>-0.84</w:t>
            </w:r>
          </w:p>
          <w:p w:rsidR="00696346" w:rsidRDefault="00696346" w:rsidP="009501B7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9501B7">
              <w:t>-0.57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0</w:t>
            </w:r>
            <w:r>
              <w:t>.66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E37AE3">
              <w:rPr>
                <w:lang w:val="en-US"/>
              </w:rPr>
              <w:t>-0.43</w:t>
            </w:r>
            <w:r>
              <w:t>)</w:t>
            </w:r>
          </w:p>
        </w:tc>
      </w:tr>
      <w:tr w:rsidR="0061135F" w:rsidTr="004D599F">
        <w:tc>
          <w:tcPr>
            <w:tcW w:w="2017" w:type="dxa"/>
            <w:shd w:val="clear" w:color="auto" w:fill="auto"/>
          </w:tcPr>
          <w:p w:rsidR="0061135F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RO</w:t>
            </w:r>
            <w:r w:rsidR="00145217">
              <w:rPr>
                <w:lang w:val="en-US"/>
              </w:rPr>
              <w:t>C</w:t>
            </w:r>
            <w:r>
              <w:rPr>
                <w:lang w:val="en-US"/>
              </w:rPr>
              <w:t>E</w:t>
            </w:r>
          </w:p>
        </w:tc>
        <w:tc>
          <w:tcPr>
            <w:tcW w:w="1892" w:type="dxa"/>
            <w:vAlign w:val="center"/>
          </w:tcPr>
          <w:p w:rsidR="0061135F" w:rsidRPr="009501B7" w:rsidRDefault="009501B7" w:rsidP="00696346">
            <w:pPr>
              <w:tabs>
                <w:tab w:val="left" w:pos="2247"/>
              </w:tabs>
              <w:ind w:firstLine="0"/>
              <w:jc w:val="center"/>
            </w:pPr>
            <w:r w:rsidRPr="009501B7">
              <w:rPr>
                <w:lang w:val="en-US"/>
              </w:rPr>
              <w:t>09</w:t>
            </w:r>
            <w:r>
              <w:t>.</w:t>
            </w:r>
            <w:r>
              <w:rPr>
                <w:lang w:val="en-US"/>
              </w:rPr>
              <w:t>69</w:t>
            </w:r>
          </w:p>
          <w:p w:rsidR="00CA7F8C" w:rsidRPr="00CA7F8C" w:rsidRDefault="00CA7F8C" w:rsidP="00A63E98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A63E98">
              <w:t>0.59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Default="009501B7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1.39</w:t>
            </w:r>
          </w:p>
          <w:p w:rsidR="00696346" w:rsidRPr="00696346" w:rsidRDefault="00696346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9501B7">
              <w:t>0.85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A63E98" w:rsidRDefault="009501B7" w:rsidP="00696346">
            <w:pPr>
              <w:tabs>
                <w:tab w:val="left" w:pos="2247"/>
              </w:tabs>
              <w:ind w:firstLine="0"/>
              <w:jc w:val="center"/>
            </w:pPr>
            <w:r>
              <w:t>11.65</w:t>
            </w:r>
            <w:r w:rsidR="00A63E98" w:rsidRPr="00A63E98">
              <w:t xml:space="preserve"> </w:t>
            </w:r>
          </w:p>
          <w:p w:rsidR="00696346" w:rsidRDefault="009501B7" w:rsidP="00696346">
            <w:pPr>
              <w:tabs>
                <w:tab w:val="left" w:pos="2247"/>
              </w:tabs>
              <w:ind w:firstLine="0"/>
              <w:jc w:val="center"/>
            </w:pPr>
            <w:r>
              <w:t>(0.68</w:t>
            </w:r>
            <w:r w:rsidR="00696346">
              <w:t>)</w:t>
            </w:r>
          </w:p>
        </w:tc>
        <w:tc>
          <w:tcPr>
            <w:tcW w:w="1887" w:type="dxa"/>
            <w:vAlign w:val="center"/>
          </w:tcPr>
          <w:p w:rsidR="00CB5F74" w:rsidRDefault="00CB5F74" w:rsidP="00231537">
            <w:pPr>
              <w:tabs>
                <w:tab w:val="left" w:pos="2247"/>
              </w:tabs>
              <w:ind w:firstLine="0"/>
              <w:jc w:val="center"/>
            </w:pPr>
            <w:r w:rsidRPr="00CB5F74">
              <w:t>11</w:t>
            </w:r>
            <w:r w:rsidR="00F027A6">
              <w:t>.72</w:t>
            </w:r>
          </w:p>
          <w:p w:rsidR="00231537" w:rsidRDefault="00231537" w:rsidP="00231537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-0.16</w:t>
            </w:r>
            <w:r>
              <w:t>)</w:t>
            </w:r>
          </w:p>
        </w:tc>
      </w:tr>
      <w:tr w:rsidR="0061135F" w:rsidTr="004D599F">
        <w:tc>
          <w:tcPr>
            <w:tcW w:w="2017" w:type="dxa"/>
            <w:shd w:val="clear" w:color="auto" w:fill="auto"/>
          </w:tcPr>
          <w:p w:rsidR="0061135F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P/E</w:t>
            </w:r>
          </w:p>
        </w:tc>
        <w:tc>
          <w:tcPr>
            <w:tcW w:w="1892" w:type="dxa"/>
            <w:vAlign w:val="center"/>
          </w:tcPr>
          <w:p w:rsidR="0061135F" w:rsidRPr="00CA7F8C" w:rsidRDefault="00CA7F8C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CA7F8C">
              <w:t>-</w:t>
            </w:r>
            <w:r>
              <w:rPr>
                <w:lang w:val="en-US"/>
              </w:rPr>
              <w:t>0</w:t>
            </w:r>
            <w:r w:rsidR="00A63E98">
              <w:t>.079</w:t>
            </w:r>
            <w:r w:rsidR="00B31C8D">
              <w:rPr>
                <w:lang w:val="en-US"/>
              </w:rPr>
              <w:t>**</w:t>
            </w:r>
          </w:p>
          <w:p w:rsidR="00CA7F8C" w:rsidRPr="00CA7F8C" w:rsidRDefault="00CA7F8C" w:rsidP="00A63E98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CA7F8C">
              <w:rPr>
                <w:lang w:val="en-US"/>
              </w:rPr>
              <w:t>-</w:t>
            </w:r>
            <w:r w:rsidR="00A63E98">
              <w:t>2.23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Pr="009501B7" w:rsidRDefault="00CA7F8C" w:rsidP="00696346">
            <w:pPr>
              <w:tabs>
                <w:tab w:val="left" w:pos="2247"/>
              </w:tabs>
              <w:ind w:firstLine="0"/>
              <w:jc w:val="center"/>
            </w:pPr>
            <w:r w:rsidRPr="00CA7F8C">
              <w:t>-</w:t>
            </w:r>
            <w:r w:rsidR="00696346">
              <w:rPr>
                <w:lang w:val="en-US"/>
              </w:rPr>
              <w:t>0</w:t>
            </w:r>
            <w:r w:rsidR="009501B7">
              <w:t>.067</w:t>
            </w:r>
            <w:r w:rsidR="009501B7">
              <w:rPr>
                <w:lang w:val="en-US"/>
              </w:rPr>
              <w:t>*</w:t>
            </w:r>
            <w:r w:rsidR="009501B7">
              <w:t>*</w:t>
            </w:r>
          </w:p>
          <w:p w:rsidR="00696346" w:rsidRPr="00696346" w:rsidRDefault="00696346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9501B7">
              <w:rPr>
                <w:lang w:val="en-US"/>
              </w:rPr>
              <w:t>-</w:t>
            </w:r>
            <w:r w:rsidR="009501B7">
              <w:t>2</w:t>
            </w:r>
            <w:r w:rsidRPr="00696346">
              <w:rPr>
                <w:lang w:val="en-US"/>
              </w:rPr>
              <w:t>.04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Default="00A63E98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A63E98">
              <w:t>0</w:t>
            </w:r>
            <w:r>
              <w:t>.</w:t>
            </w:r>
            <w:r w:rsidRPr="00A63E98">
              <w:t>0</w:t>
            </w:r>
            <w:r w:rsidR="009501B7">
              <w:t>35</w:t>
            </w:r>
            <w:r w:rsidRPr="00A63E98">
              <w:t xml:space="preserve"> </w:t>
            </w:r>
            <w:r w:rsidR="00CB5F74">
              <w:t>*</w:t>
            </w:r>
          </w:p>
          <w:p w:rsidR="00696346" w:rsidRDefault="00696346" w:rsidP="009501B7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696346">
              <w:t>-</w:t>
            </w:r>
            <w:r w:rsidR="009501B7">
              <w:t>1.82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61135F" w:rsidRPr="00B31C8D" w:rsidRDefault="00F027A6" w:rsidP="0023153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-</w:t>
            </w:r>
            <w:r w:rsidR="00CB5F74" w:rsidRPr="00CB5F74">
              <w:t>0</w:t>
            </w:r>
            <w:r>
              <w:t>.063*</w:t>
            </w:r>
          </w:p>
          <w:p w:rsidR="00231537" w:rsidRDefault="00231537" w:rsidP="00B31C8D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</w:t>
            </w:r>
            <w:r w:rsidR="00B31C8D">
              <w:rPr>
                <w:lang w:val="en-US"/>
              </w:rPr>
              <w:t>1.80</w:t>
            </w:r>
            <w:r>
              <w:t>)</w:t>
            </w:r>
          </w:p>
        </w:tc>
      </w:tr>
      <w:tr w:rsidR="0061135F" w:rsidTr="004D599F">
        <w:tc>
          <w:tcPr>
            <w:tcW w:w="2017" w:type="dxa"/>
            <w:shd w:val="clear" w:color="auto" w:fill="auto"/>
          </w:tcPr>
          <w:p w:rsidR="0061135F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BR</w:t>
            </w:r>
          </w:p>
        </w:tc>
        <w:tc>
          <w:tcPr>
            <w:tcW w:w="1892" w:type="dxa"/>
            <w:vAlign w:val="center"/>
          </w:tcPr>
          <w:p w:rsidR="0061135F" w:rsidRDefault="0061135F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61135F" w:rsidRPr="009501B7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9501B7">
              <w:t>45</w:t>
            </w:r>
            <w:r>
              <w:t>.</w:t>
            </w:r>
            <w:r w:rsidR="009501B7">
              <w:t>87</w:t>
            </w:r>
            <w:r>
              <w:rPr>
                <w:lang w:val="en-US"/>
              </w:rPr>
              <w:t>**</w:t>
            </w:r>
            <w:r w:rsidR="009501B7">
              <w:t>*</w:t>
            </w:r>
          </w:p>
          <w:p w:rsidR="00696346" w:rsidRPr="00696346" w:rsidRDefault="00696346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696346">
              <w:rPr>
                <w:lang w:val="en-US"/>
              </w:rPr>
              <w:t>-</w:t>
            </w:r>
            <w:r w:rsidR="009501B7">
              <w:t>3.67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61135F" w:rsidRDefault="00CB5F74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CB5F74">
              <w:t>42</w:t>
            </w:r>
            <w:r>
              <w:t>.94</w:t>
            </w:r>
            <w:r w:rsidR="00E60FDB">
              <w:t>*</w:t>
            </w:r>
            <w:r>
              <w:t>**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-2.60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Pr="00E37AE3" w:rsidRDefault="00F027A6" w:rsidP="0023153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-</w:t>
            </w:r>
            <w:r w:rsidR="00CB5F74" w:rsidRPr="00CB5F74">
              <w:t>41</w:t>
            </w:r>
            <w:r w:rsidR="00B31C8D">
              <w:t>.73</w:t>
            </w:r>
            <w:r w:rsidR="00E37AE3">
              <w:rPr>
                <w:lang w:val="en-US"/>
              </w:rPr>
              <w:t>**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</w:t>
            </w:r>
            <w:r w:rsidR="00E37AE3">
              <w:rPr>
                <w:lang w:val="en-US"/>
              </w:rPr>
              <w:t>2.60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IN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Pr="009501B7" w:rsidRDefault="009501B7" w:rsidP="00696346">
            <w:pPr>
              <w:tabs>
                <w:tab w:val="left" w:pos="2247"/>
              </w:tabs>
              <w:ind w:firstLine="0"/>
              <w:jc w:val="center"/>
            </w:pPr>
            <w:r>
              <w:t>20.9</w:t>
            </w:r>
            <w:r>
              <w:rPr>
                <w:lang w:val="en-US"/>
              </w:rPr>
              <w:t>*</w:t>
            </w:r>
          </w:p>
          <w:p w:rsidR="00696346" w:rsidRPr="00696346" w:rsidRDefault="00696346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9501B7">
              <w:t>1.95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5958D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 w:rsidRPr="00CB5F74">
              <w:t>18</w:t>
            </w:r>
            <w:r>
              <w:t>.05</w:t>
            </w:r>
            <w:r w:rsidR="00B31C8D">
              <w:t>*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1.70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5958D4" w:rsidRDefault="00CB5F74" w:rsidP="00231537">
            <w:pPr>
              <w:tabs>
                <w:tab w:val="left" w:pos="2247"/>
              </w:tabs>
              <w:ind w:firstLine="0"/>
              <w:jc w:val="center"/>
            </w:pPr>
            <w:r w:rsidRPr="00CB5F74">
              <w:t>16</w:t>
            </w:r>
            <w:r w:rsidR="00F027A6">
              <w:t>.57</w:t>
            </w:r>
            <w:r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E37AE3">
              <w:rPr>
                <w:lang w:val="en-US"/>
              </w:rPr>
              <w:t>1.61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ZA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9501B7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6.49</w:t>
            </w:r>
          </w:p>
          <w:p w:rsidR="00696346" w:rsidRPr="00696346" w:rsidRDefault="00696346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9501B7">
              <w:t>0.47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5958D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 w:rsidRPr="00CB5F74">
              <w:t>14</w:t>
            </w:r>
            <w:r w:rsidR="00E60FDB">
              <w:t>*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0.99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5958D4" w:rsidRDefault="00CB5F74" w:rsidP="00231537">
            <w:pPr>
              <w:tabs>
                <w:tab w:val="left" w:pos="2247"/>
              </w:tabs>
              <w:ind w:firstLine="0"/>
              <w:jc w:val="center"/>
            </w:pPr>
            <w:r w:rsidRPr="00CB5F74">
              <w:t>14</w:t>
            </w:r>
            <w:r w:rsidR="00F027A6">
              <w:t>.45</w:t>
            </w:r>
            <w:r w:rsidR="00231537">
              <w:t>*</w:t>
            </w:r>
          </w:p>
          <w:p w:rsidR="00231537" w:rsidRDefault="00231537" w:rsidP="00231537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1.94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CN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9501B7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-14.9</w:t>
            </w:r>
          </w:p>
          <w:p w:rsidR="00696346" w:rsidRPr="00696346" w:rsidRDefault="00696346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9501B7">
              <w:t>-1.3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CB5F7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CB5F74">
              <w:t>16</w:t>
            </w:r>
            <w:r>
              <w:t>.49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-1.48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19</w:t>
            </w:r>
            <w:r>
              <w:t>.6</w:t>
            </w:r>
            <w:r w:rsidR="00CB5F74"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E37AE3">
              <w:rPr>
                <w:lang w:val="en-US"/>
              </w:rPr>
              <w:t>-1.58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P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Trans_deal</w:t>
            </w:r>
            <w:proofErr w:type="spellEnd"/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9501B7" w:rsidP="00696346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-15.62**</w:t>
            </w:r>
          </w:p>
          <w:p w:rsidR="00696346" w:rsidRPr="00696346" w:rsidRDefault="00696346" w:rsidP="009501B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696346">
              <w:rPr>
                <w:lang w:val="en-US"/>
              </w:rPr>
              <w:t>-</w:t>
            </w:r>
            <w:r w:rsidR="009501B7">
              <w:t>2.21</w:t>
            </w:r>
            <w:r>
              <w:rPr>
                <w:lang w:val="en-US"/>
              </w:rPr>
              <w:t>)</w:t>
            </w:r>
          </w:p>
        </w:tc>
        <w:tc>
          <w:tcPr>
            <w:tcW w:w="1887" w:type="dxa"/>
            <w:vAlign w:val="center"/>
          </w:tcPr>
          <w:p w:rsidR="005958D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 w:rsidRPr="00CB5F74">
              <w:t>-</w:t>
            </w:r>
            <w:r>
              <w:t>0.212</w:t>
            </w:r>
            <w:r w:rsidR="00E60FDB">
              <w:t>**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-2.75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5958D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21</w:t>
            </w:r>
            <w:r>
              <w:t>.14</w:t>
            </w:r>
            <w:r w:rsidR="00231537">
              <w:t>**</w:t>
            </w:r>
          </w:p>
          <w:p w:rsidR="00231537" w:rsidRDefault="00231537" w:rsidP="00231537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-2.36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First_sector</w:t>
            </w:r>
            <w:proofErr w:type="spellEnd"/>
          </w:p>
        </w:tc>
        <w:tc>
          <w:tcPr>
            <w:tcW w:w="1892" w:type="dxa"/>
          </w:tcPr>
          <w:p w:rsidR="005958D4" w:rsidRDefault="005958D4" w:rsidP="000130BE">
            <w:pPr>
              <w:tabs>
                <w:tab w:val="left" w:pos="2247"/>
              </w:tabs>
              <w:ind w:firstLine="0"/>
            </w:pPr>
          </w:p>
        </w:tc>
        <w:tc>
          <w:tcPr>
            <w:tcW w:w="1887" w:type="dxa"/>
          </w:tcPr>
          <w:p w:rsidR="005958D4" w:rsidRDefault="005958D4" w:rsidP="000130BE">
            <w:pPr>
              <w:tabs>
                <w:tab w:val="left" w:pos="2247"/>
              </w:tabs>
              <w:ind w:firstLine="0"/>
            </w:pPr>
          </w:p>
        </w:tc>
        <w:tc>
          <w:tcPr>
            <w:tcW w:w="1887" w:type="dxa"/>
            <w:vAlign w:val="center"/>
          </w:tcPr>
          <w:p w:rsidR="00CB5F7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CB5F74">
              <w:t>14</w:t>
            </w:r>
            <w:r>
              <w:t>.38</w:t>
            </w:r>
            <w:r w:rsidRPr="00CB5F74">
              <w:t xml:space="preserve"> 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-1.00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14</w:t>
            </w:r>
            <w:r>
              <w:t>.67</w:t>
            </w:r>
            <w:r w:rsidR="00CB5F74"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</w:t>
            </w:r>
            <w:r w:rsidR="00E37AE3">
              <w:rPr>
                <w:lang w:val="en-US"/>
              </w:rPr>
              <w:t>1.01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Const</w:t>
            </w:r>
            <w:proofErr w:type="spellEnd"/>
          </w:p>
        </w:tc>
        <w:tc>
          <w:tcPr>
            <w:tcW w:w="1892" w:type="dxa"/>
          </w:tcPr>
          <w:p w:rsidR="005958D4" w:rsidRDefault="005958D4" w:rsidP="000130BE">
            <w:pPr>
              <w:tabs>
                <w:tab w:val="left" w:pos="2247"/>
              </w:tabs>
              <w:ind w:firstLine="0"/>
            </w:pPr>
          </w:p>
        </w:tc>
        <w:tc>
          <w:tcPr>
            <w:tcW w:w="1887" w:type="dxa"/>
          </w:tcPr>
          <w:p w:rsidR="005958D4" w:rsidRDefault="005958D4" w:rsidP="000130BE">
            <w:pPr>
              <w:tabs>
                <w:tab w:val="left" w:pos="2247"/>
              </w:tabs>
              <w:ind w:firstLine="0"/>
            </w:pPr>
          </w:p>
        </w:tc>
        <w:tc>
          <w:tcPr>
            <w:tcW w:w="1887" w:type="dxa"/>
            <w:vAlign w:val="center"/>
          </w:tcPr>
          <w:p w:rsidR="00CB5F7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CB5F74">
              <w:t>10</w:t>
            </w:r>
            <w:r>
              <w:t>.46</w:t>
            </w:r>
            <w:r w:rsidRPr="00CB5F74">
              <w:t xml:space="preserve"> 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-1.02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10</w:t>
            </w:r>
            <w:r>
              <w:t>.58</w:t>
            </w:r>
            <w:r w:rsidR="00CB5F74"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</w:t>
            </w:r>
            <w:r w:rsidR="00E37AE3">
              <w:rPr>
                <w:lang w:val="en-US"/>
              </w:rPr>
              <w:t>1.02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Manufacturing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CB5F7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 w:rsidRPr="00CB5F74">
              <w:t>5</w:t>
            </w:r>
            <w:r>
              <w:t>.067</w:t>
            </w:r>
            <w:r w:rsidRPr="00CB5F74">
              <w:t xml:space="preserve"> 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0.60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CB5F74" w:rsidP="00231537">
            <w:pPr>
              <w:tabs>
                <w:tab w:val="left" w:pos="2247"/>
              </w:tabs>
              <w:ind w:firstLine="0"/>
              <w:jc w:val="center"/>
            </w:pPr>
            <w:r w:rsidRPr="00CB5F74">
              <w:t>5</w:t>
            </w:r>
            <w:r w:rsidR="00F027A6">
              <w:t>.34</w:t>
            </w:r>
            <w:r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E37AE3">
              <w:rPr>
                <w:lang w:val="en-US"/>
              </w:rPr>
              <w:t>0.63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Trade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CB5F7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CB5F74">
              <w:t>19</w:t>
            </w:r>
            <w:r>
              <w:t>.99</w:t>
            </w:r>
            <w:r w:rsidRPr="00CB5F74">
              <w:t xml:space="preserve"> 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-1.62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19</w:t>
            </w:r>
            <w:r>
              <w:t>.91</w:t>
            </w:r>
            <w:r w:rsidR="00CB5F74"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</w:t>
            </w:r>
            <w:r w:rsidR="00E37AE3">
              <w:rPr>
                <w:lang w:val="en-US"/>
              </w:rPr>
              <w:t>1.60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Finance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CB5F7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Pr="00CB5F74">
              <w:t>2</w:t>
            </w:r>
            <w:r>
              <w:t>.85</w:t>
            </w:r>
            <w:r w:rsidRPr="00CB5F74">
              <w:t xml:space="preserve"> 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-0.27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CB5F7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2</w:t>
            </w:r>
            <w:r>
              <w:t>.</w:t>
            </w:r>
            <w:r w:rsidR="00CB5F74" w:rsidRPr="00CB5F74">
              <w:t xml:space="preserve">73989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-0.</w:t>
            </w:r>
            <w:r w:rsidR="00E37AE3">
              <w:rPr>
                <w:lang w:val="en-US"/>
              </w:rPr>
              <w:t>26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Common_industry</w:t>
            </w:r>
            <w:proofErr w:type="spellEnd"/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CB5F74" w:rsidP="00696346">
            <w:pPr>
              <w:tabs>
                <w:tab w:val="left" w:pos="2247"/>
              </w:tabs>
              <w:ind w:firstLine="0"/>
              <w:jc w:val="center"/>
            </w:pPr>
            <w:r w:rsidRPr="00CB5F74">
              <w:t>20</w:t>
            </w:r>
            <w:r>
              <w:t>.49**</w:t>
            </w:r>
          </w:p>
          <w:p w:rsidR="00696346" w:rsidRDefault="00696346" w:rsidP="00696346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B5F74" w:rsidRPr="00CB5F74">
              <w:t>2.14</w:t>
            </w:r>
            <w:r>
              <w:t>)</w:t>
            </w:r>
          </w:p>
        </w:tc>
        <w:tc>
          <w:tcPr>
            <w:tcW w:w="1887" w:type="dxa"/>
            <w:vAlign w:val="center"/>
          </w:tcPr>
          <w:p w:rsidR="005958D4" w:rsidRPr="00B31C8D" w:rsidRDefault="00CB5F74" w:rsidP="00231537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CB5F74">
              <w:t>20</w:t>
            </w:r>
            <w:r w:rsidR="00F027A6">
              <w:t>.08**</w:t>
            </w:r>
          </w:p>
          <w:p w:rsidR="00231537" w:rsidRDefault="00231537" w:rsidP="00B31C8D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B31C8D">
              <w:rPr>
                <w:lang w:val="en-US"/>
              </w:rPr>
              <w:t>2.05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GDP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</w:tcPr>
          <w:p w:rsidR="005958D4" w:rsidRDefault="005958D4" w:rsidP="000130BE">
            <w:pPr>
              <w:tabs>
                <w:tab w:val="left" w:pos="2247"/>
              </w:tabs>
              <w:ind w:firstLine="0"/>
            </w:pPr>
          </w:p>
        </w:tc>
        <w:tc>
          <w:tcPr>
            <w:tcW w:w="1887" w:type="dxa"/>
            <w:vAlign w:val="center"/>
          </w:tcPr>
          <w:p w:rsidR="00CB5F74" w:rsidRDefault="00CB5F74" w:rsidP="00231537">
            <w:pPr>
              <w:tabs>
                <w:tab w:val="left" w:pos="2247"/>
              </w:tabs>
              <w:ind w:firstLine="0"/>
              <w:jc w:val="center"/>
            </w:pPr>
            <w:r w:rsidRPr="00CB5F74">
              <w:t>0</w:t>
            </w:r>
            <w:r w:rsidR="00F027A6">
              <w:t>.502</w:t>
            </w:r>
            <w:r w:rsidRPr="00CB5F74">
              <w:t xml:space="preserve"> </w:t>
            </w:r>
          </w:p>
          <w:p w:rsidR="00231537" w:rsidRDefault="00231537" w:rsidP="00E37AE3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231537">
              <w:t>0.7</w:t>
            </w:r>
            <w:r w:rsidR="00E37AE3">
              <w:rPr>
                <w:lang w:val="en-US"/>
              </w:rPr>
              <w:t>7</w:t>
            </w:r>
            <w:r>
              <w:t>)</w:t>
            </w:r>
          </w:p>
        </w:tc>
      </w:tr>
      <w:tr w:rsidR="005958D4" w:rsidTr="004D599F">
        <w:tc>
          <w:tcPr>
            <w:tcW w:w="2017" w:type="dxa"/>
            <w:shd w:val="clear" w:color="auto" w:fill="auto"/>
          </w:tcPr>
          <w:p w:rsidR="005958D4" w:rsidRDefault="005958D4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CPI</w:t>
            </w:r>
          </w:p>
        </w:tc>
        <w:tc>
          <w:tcPr>
            <w:tcW w:w="1892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  <w:vAlign w:val="center"/>
          </w:tcPr>
          <w:p w:rsidR="005958D4" w:rsidRDefault="005958D4" w:rsidP="00696346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7" w:type="dxa"/>
          </w:tcPr>
          <w:p w:rsidR="005958D4" w:rsidRDefault="005958D4" w:rsidP="000130BE">
            <w:pPr>
              <w:tabs>
                <w:tab w:val="left" w:pos="2247"/>
              </w:tabs>
              <w:ind w:firstLine="0"/>
            </w:pPr>
          </w:p>
        </w:tc>
        <w:tc>
          <w:tcPr>
            <w:tcW w:w="1887" w:type="dxa"/>
            <w:vAlign w:val="center"/>
          </w:tcPr>
          <w:p w:rsidR="00CB5F74" w:rsidRDefault="00F027A6" w:rsidP="00231537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B5F74" w:rsidRPr="00CB5F74">
              <w:t>14</w:t>
            </w:r>
            <w:r>
              <w:t>.84</w:t>
            </w:r>
            <w:r w:rsidR="00CB5F74" w:rsidRPr="00CB5F74">
              <w:t xml:space="preserve"> </w:t>
            </w:r>
          </w:p>
          <w:p w:rsidR="00231537" w:rsidRDefault="00231537" w:rsidP="00231537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E37AE3">
              <w:rPr>
                <w:lang w:val="en-US"/>
              </w:rPr>
              <w:t>-</w:t>
            </w:r>
            <w:r w:rsidR="00E37AE3">
              <w:t>0.11</w:t>
            </w:r>
            <w:r>
              <w:t>)</w:t>
            </w:r>
          </w:p>
        </w:tc>
      </w:tr>
      <w:tr w:rsidR="005958D4" w:rsidTr="00231537">
        <w:tc>
          <w:tcPr>
            <w:tcW w:w="2017" w:type="dxa"/>
          </w:tcPr>
          <w:p w:rsidR="005958D4" w:rsidRPr="005728D7" w:rsidRDefault="005728D7" w:rsidP="000130BE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R - squared</w:t>
            </w:r>
          </w:p>
        </w:tc>
        <w:tc>
          <w:tcPr>
            <w:tcW w:w="1892" w:type="dxa"/>
            <w:vAlign w:val="center"/>
          </w:tcPr>
          <w:p w:rsidR="005958D4" w:rsidRDefault="00CA7F8C" w:rsidP="00A63E98">
            <w:pPr>
              <w:tabs>
                <w:tab w:val="left" w:pos="2247"/>
              </w:tabs>
              <w:ind w:firstLine="0"/>
              <w:jc w:val="center"/>
            </w:pPr>
            <w:r w:rsidRPr="00CA7F8C">
              <w:t>0.0</w:t>
            </w:r>
            <w:r w:rsidR="00A63E98">
              <w:t>15</w:t>
            </w:r>
          </w:p>
        </w:tc>
        <w:tc>
          <w:tcPr>
            <w:tcW w:w="1887" w:type="dxa"/>
            <w:vAlign w:val="center"/>
          </w:tcPr>
          <w:p w:rsidR="005958D4" w:rsidRDefault="00696346" w:rsidP="009501B7">
            <w:pPr>
              <w:tabs>
                <w:tab w:val="left" w:pos="2247"/>
              </w:tabs>
              <w:ind w:firstLine="0"/>
              <w:jc w:val="center"/>
            </w:pPr>
            <w:r w:rsidRPr="00696346">
              <w:t>0.0</w:t>
            </w:r>
            <w:r w:rsidR="009501B7">
              <w:t>71</w:t>
            </w:r>
          </w:p>
        </w:tc>
        <w:tc>
          <w:tcPr>
            <w:tcW w:w="1887" w:type="dxa"/>
            <w:vAlign w:val="center"/>
          </w:tcPr>
          <w:p w:rsidR="005958D4" w:rsidRDefault="00E60FDB" w:rsidP="00CB5F74">
            <w:pPr>
              <w:tabs>
                <w:tab w:val="left" w:pos="2247"/>
              </w:tabs>
              <w:ind w:firstLine="0"/>
              <w:jc w:val="center"/>
            </w:pPr>
            <w:r w:rsidRPr="00E60FDB">
              <w:t>0.1</w:t>
            </w:r>
            <w:r w:rsidR="00CB5F74">
              <w:t>034</w:t>
            </w:r>
          </w:p>
        </w:tc>
        <w:tc>
          <w:tcPr>
            <w:tcW w:w="1887" w:type="dxa"/>
            <w:vAlign w:val="center"/>
          </w:tcPr>
          <w:p w:rsidR="005958D4" w:rsidRDefault="00B024BE" w:rsidP="00CB5F74">
            <w:pPr>
              <w:tabs>
                <w:tab w:val="left" w:pos="2247"/>
              </w:tabs>
              <w:ind w:firstLine="0"/>
              <w:jc w:val="center"/>
            </w:pPr>
            <w:r w:rsidRPr="00B024BE">
              <w:t>0.1</w:t>
            </w:r>
            <w:r w:rsidR="00CB5F74">
              <w:t>047</w:t>
            </w:r>
          </w:p>
        </w:tc>
      </w:tr>
      <w:tr w:rsidR="005958D4" w:rsidTr="00231537">
        <w:tc>
          <w:tcPr>
            <w:tcW w:w="2017" w:type="dxa"/>
          </w:tcPr>
          <w:p w:rsidR="005958D4" w:rsidRPr="00696346" w:rsidRDefault="00696346" w:rsidP="000130BE">
            <w:pPr>
              <w:tabs>
                <w:tab w:val="left" w:pos="2247"/>
              </w:tabs>
              <w:ind w:firstLine="0"/>
            </w:pPr>
            <w:r>
              <w:rPr>
                <w:lang w:val="en-US"/>
              </w:rPr>
              <w:t>F-</w:t>
            </w:r>
            <w:r>
              <w:t>статистика</w:t>
            </w:r>
          </w:p>
        </w:tc>
        <w:tc>
          <w:tcPr>
            <w:tcW w:w="1892" w:type="dxa"/>
            <w:vAlign w:val="center"/>
          </w:tcPr>
          <w:p w:rsidR="005958D4" w:rsidRPr="00A63E98" w:rsidRDefault="00A63E98" w:rsidP="00E60FDB">
            <w:pPr>
              <w:tabs>
                <w:tab w:val="left" w:pos="2247"/>
              </w:tabs>
              <w:ind w:firstLine="0"/>
              <w:jc w:val="center"/>
            </w:pPr>
            <w:r>
              <w:t>1.3</w:t>
            </w:r>
          </w:p>
        </w:tc>
        <w:tc>
          <w:tcPr>
            <w:tcW w:w="1887" w:type="dxa"/>
            <w:vAlign w:val="center"/>
          </w:tcPr>
          <w:p w:rsidR="005958D4" w:rsidRPr="009501B7" w:rsidRDefault="009501B7" w:rsidP="00E60FDB">
            <w:pPr>
              <w:tabs>
                <w:tab w:val="left" w:pos="2247"/>
              </w:tabs>
              <w:ind w:firstLine="0"/>
              <w:jc w:val="center"/>
            </w:pPr>
            <w:r>
              <w:t>3.98</w:t>
            </w:r>
            <w:r w:rsidR="00696346">
              <w:rPr>
                <w:lang w:val="en-US"/>
              </w:rPr>
              <w:t>*</w:t>
            </w:r>
            <w:r>
              <w:t>**</w:t>
            </w:r>
          </w:p>
        </w:tc>
        <w:tc>
          <w:tcPr>
            <w:tcW w:w="1887" w:type="dxa"/>
            <w:vAlign w:val="center"/>
          </w:tcPr>
          <w:p w:rsidR="005958D4" w:rsidRDefault="00E60FDB" w:rsidP="00CB5F74">
            <w:pPr>
              <w:tabs>
                <w:tab w:val="left" w:pos="2247"/>
              </w:tabs>
              <w:ind w:firstLine="0"/>
              <w:jc w:val="center"/>
            </w:pPr>
            <w:r w:rsidRPr="00E60FDB">
              <w:t>3.</w:t>
            </w:r>
            <w:r w:rsidR="00CB5F74">
              <w:t>41</w:t>
            </w:r>
            <w:r>
              <w:t>***</w:t>
            </w:r>
          </w:p>
        </w:tc>
        <w:tc>
          <w:tcPr>
            <w:tcW w:w="1887" w:type="dxa"/>
            <w:vAlign w:val="center"/>
          </w:tcPr>
          <w:p w:rsidR="005958D4" w:rsidRDefault="00B024BE" w:rsidP="00CB5F74">
            <w:pPr>
              <w:tabs>
                <w:tab w:val="left" w:pos="2247"/>
              </w:tabs>
              <w:ind w:firstLine="0"/>
              <w:jc w:val="center"/>
            </w:pPr>
            <w:r w:rsidRPr="00B024BE">
              <w:t>3.</w:t>
            </w:r>
            <w:r w:rsidR="00CB5F74">
              <w:t>02</w:t>
            </w:r>
            <w:r>
              <w:t>***</w:t>
            </w:r>
          </w:p>
        </w:tc>
      </w:tr>
    </w:tbl>
    <w:p w:rsidR="005E385F" w:rsidRDefault="005E385F" w:rsidP="000130BE">
      <w:pPr>
        <w:tabs>
          <w:tab w:val="left" w:pos="2247"/>
        </w:tabs>
      </w:pPr>
    </w:p>
    <w:p w:rsidR="000146FB" w:rsidRDefault="000146FB" w:rsidP="00CA7F8C">
      <w:pPr>
        <w:tabs>
          <w:tab w:val="left" w:pos="2247"/>
        </w:tabs>
        <w:ind w:firstLine="0"/>
        <w:rPr>
          <w:lang w:val="en-US"/>
        </w:rPr>
      </w:pPr>
    </w:p>
    <w:p w:rsidR="000130BE" w:rsidRPr="000146FB" w:rsidRDefault="000146FB" w:rsidP="000146FB">
      <w:pPr>
        <w:pStyle w:val="a"/>
        <w:numPr>
          <w:ilvl w:val="0"/>
          <w:numId w:val="29"/>
        </w:numPr>
        <w:tabs>
          <w:tab w:val="clear" w:pos="7344"/>
          <w:tab w:val="left" w:pos="284"/>
        </w:tabs>
        <w:ind w:firstLine="131"/>
        <w:rPr>
          <w:lang w:val="ru-RU"/>
        </w:rPr>
      </w:pPr>
      <w:r w:rsidRPr="000146FB">
        <w:rPr>
          <w:lang w:val="ru-RU"/>
        </w:rPr>
        <w:t>Оценка моделей о взаимосвязи между различными переменными и величиной премии за поглощение (</w:t>
      </w:r>
      <w:r>
        <w:t>M</w:t>
      </w:r>
      <w:r w:rsidRPr="000146FB">
        <w:rPr>
          <w:lang w:val="ru-RU"/>
        </w:rPr>
        <w:t>/</w:t>
      </w:r>
      <w:r>
        <w:t>B</w:t>
      </w:r>
      <w:r w:rsidRPr="000146FB">
        <w:rPr>
          <w:lang w:val="ru-RU"/>
        </w:rPr>
        <w:t>)</w:t>
      </w:r>
      <w:r w:rsidR="000130BE" w:rsidRPr="000146FB">
        <w:rPr>
          <w:lang w:val="ru-RU"/>
        </w:rPr>
        <w:tab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17"/>
        <w:gridCol w:w="1830"/>
        <w:gridCol w:w="1837"/>
        <w:gridCol w:w="1830"/>
        <w:gridCol w:w="1830"/>
      </w:tblGrid>
      <w:tr w:rsidR="005E385F" w:rsidTr="004D599F">
        <w:trPr>
          <w:tblHeader/>
        </w:trPr>
        <w:tc>
          <w:tcPr>
            <w:tcW w:w="201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  <w:r>
              <w:t>Независимые переменные</w:t>
            </w:r>
          </w:p>
        </w:tc>
        <w:tc>
          <w:tcPr>
            <w:tcW w:w="1888" w:type="dxa"/>
          </w:tcPr>
          <w:p w:rsidR="005E385F" w:rsidRDefault="005E385F" w:rsidP="00203662">
            <w:pPr>
              <w:tabs>
                <w:tab w:val="left" w:pos="2247"/>
              </w:tabs>
              <w:ind w:firstLine="0"/>
            </w:pPr>
            <w:r>
              <w:t xml:space="preserve">Модель </w:t>
            </w:r>
            <w:r w:rsidR="00203662">
              <w:t>5</w:t>
            </w:r>
          </w:p>
        </w:tc>
        <w:tc>
          <w:tcPr>
            <w:tcW w:w="1888" w:type="dxa"/>
          </w:tcPr>
          <w:p w:rsidR="005E385F" w:rsidRDefault="005E385F" w:rsidP="00203662">
            <w:pPr>
              <w:tabs>
                <w:tab w:val="left" w:pos="2247"/>
              </w:tabs>
              <w:ind w:firstLine="0"/>
            </w:pPr>
            <w:r>
              <w:t xml:space="preserve">Модель </w:t>
            </w:r>
            <w:r w:rsidR="00203662">
              <w:t>6</w:t>
            </w:r>
          </w:p>
        </w:tc>
        <w:tc>
          <w:tcPr>
            <w:tcW w:w="1888" w:type="dxa"/>
          </w:tcPr>
          <w:p w:rsidR="005E385F" w:rsidRDefault="005E385F" w:rsidP="00203662">
            <w:pPr>
              <w:tabs>
                <w:tab w:val="left" w:pos="2247"/>
              </w:tabs>
              <w:ind w:firstLine="0"/>
            </w:pPr>
            <w:r>
              <w:t xml:space="preserve">Модель </w:t>
            </w:r>
            <w:r w:rsidR="00203662">
              <w:t>7</w:t>
            </w:r>
          </w:p>
        </w:tc>
        <w:tc>
          <w:tcPr>
            <w:tcW w:w="1888" w:type="dxa"/>
          </w:tcPr>
          <w:p w:rsidR="005E385F" w:rsidRDefault="005E385F" w:rsidP="00203662">
            <w:pPr>
              <w:tabs>
                <w:tab w:val="left" w:pos="2247"/>
              </w:tabs>
              <w:ind w:firstLine="0"/>
            </w:pPr>
            <w:r>
              <w:t xml:space="preserve">Модель </w:t>
            </w:r>
            <w:r w:rsidR="00203662">
              <w:t>8</w:t>
            </w:r>
          </w:p>
        </w:tc>
      </w:tr>
      <w:tr w:rsidR="005E385F" w:rsidRPr="004D599F" w:rsidTr="0078155A">
        <w:tc>
          <w:tcPr>
            <w:tcW w:w="201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  <w:r>
              <w:t>Константа</w:t>
            </w:r>
          </w:p>
        </w:tc>
        <w:tc>
          <w:tcPr>
            <w:tcW w:w="1888" w:type="dxa"/>
            <w:vAlign w:val="center"/>
          </w:tcPr>
          <w:p w:rsidR="005E385F" w:rsidRPr="004D599F" w:rsidRDefault="0087282D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7</w:t>
            </w:r>
            <w:r w:rsidR="004D599F">
              <w:t>.</w:t>
            </w:r>
            <w:r>
              <w:t>55</w:t>
            </w:r>
          </w:p>
          <w:p w:rsidR="004D599F" w:rsidRPr="004D599F" w:rsidRDefault="004D599F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87282D" w:rsidRPr="0087282D">
              <w:rPr>
                <w:lang w:val="en-US"/>
              </w:rPr>
              <w:t>0.46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5E385F" w:rsidRPr="0087282D" w:rsidRDefault="0087282D" w:rsidP="004D599F">
            <w:pPr>
              <w:tabs>
                <w:tab w:val="left" w:pos="2247"/>
              </w:tabs>
              <w:ind w:firstLine="0"/>
              <w:jc w:val="center"/>
            </w:pPr>
            <w:r>
              <w:rPr>
                <w:lang w:val="en-US"/>
              </w:rPr>
              <w:t>-</w:t>
            </w:r>
            <w:r w:rsidRPr="0087282D">
              <w:rPr>
                <w:lang w:val="en-US"/>
              </w:rPr>
              <w:t>27</w:t>
            </w:r>
            <w:r>
              <w:t>.</w:t>
            </w:r>
            <w:r>
              <w:rPr>
                <w:lang w:val="en-US"/>
              </w:rPr>
              <w:t>99</w:t>
            </w:r>
          </w:p>
          <w:p w:rsidR="004D599F" w:rsidRPr="004D599F" w:rsidRDefault="004D599F" w:rsidP="0087282D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87282D" w:rsidRPr="0087282D">
              <w:rPr>
                <w:lang w:val="en-US"/>
              </w:rPr>
              <w:t>-1.05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5E385F" w:rsidRPr="00DC72F5" w:rsidRDefault="00DC72F5" w:rsidP="004D599F">
            <w:pPr>
              <w:tabs>
                <w:tab w:val="left" w:pos="2247"/>
              </w:tabs>
              <w:ind w:firstLine="0"/>
              <w:jc w:val="center"/>
            </w:pPr>
            <w:r>
              <w:rPr>
                <w:lang w:val="en-US"/>
              </w:rPr>
              <w:t>-</w:t>
            </w:r>
            <w:r>
              <w:t>1</w:t>
            </w:r>
            <w:r w:rsidR="00C42D14" w:rsidRPr="00C42D14">
              <w:rPr>
                <w:lang w:val="en-US"/>
              </w:rPr>
              <w:t>9</w:t>
            </w:r>
            <w:r>
              <w:t>.</w:t>
            </w:r>
            <w:r>
              <w:rPr>
                <w:lang w:val="en-US"/>
              </w:rPr>
              <w:t>12</w:t>
            </w:r>
          </w:p>
          <w:p w:rsidR="0083382E" w:rsidRPr="0083382E" w:rsidRDefault="0083382E" w:rsidP="004D599F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DC72F5" w:rsidRPr="00DC72F5">
              <w:t>-0.68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5E385F" w:rsidRPr="003E2DAA" w:rsidRDefault="0078155A" w:rsidP="0078155A">
            <w:pPr>
              <w:tabs>
                <w:tab w:val="left" w:pos="2247"/>
              </w:tabs>
              <w:ind w:firstLine="0"/>
              <w:jc w:val="center"/>
            </w:pPr>
            <w:r w:rsidRPr="0078155A">
              <w:rPr>
                <w:lang w:val="en-US"/>
              </w:rPr>
              <w:t>-</w:t>
            </w:r>
            <w:r w:rsidR="003E2DAA">
              <w:rPr>
                <w:lang w:val="en-US"/>
              </w:rPr>
              <w:t>19</w:t>
            </w:r>
            <w:r w:rsidR="003E2DAA">
              <w:t>.</w:t>
            </w:r>
            <w:r w:rsidR="003E2DAA">
              <w:rPr>
                <w:lang w:val="en-US"/>
              </w:rPr>
              <w:t>88</w:t>
            </w:r>
          </w:p>
          <w:p w:rsidR="006554A5" w:rsidRPr="004D599F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3E2DAA" w:rsidRPr="003E2DAA">
              <w:rPr>
                <w:lang w:val="en-US"/>
              </w:rPr>
              <w:t>-0.70</w:t>
            </w:r>
            <w:r w:rsidR="006554A5">
              <w:rPr>
                <w:lang w:val="en-US"/>
              </w:rPr>
              <w:t>)</w:t>
            </w:r>
          </w:p>
        </w:tc>
      </w:tr>
      <w:tr w:rsidR="005E385F" w:rsidRPr="004D599F" w:rsidTr="0078155A">
        <w:tc>
          <w:tcPr>
            <w:tcW w:w="2018" w:type="dxa"/>
            <w:shd w:val="clear" w:color="auto" w:fill="auto"/>
          </w:tcPr>
          <w:p w:rsidR="005E385F" w:rsidRPr="006113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Deal_value</w:t>
            </w:r>
            <w:proofErr w:type="spellEnd"/>
          </w:p>
        </w:tc>
        <w:tc>
          <w:tcPr>
            <w:tcW w:w="1888" w:type="dxa"/>
            <w:vAlign w:val="center"/>
          </w:tcPr>
          <w:p w:rsidR="00F027A6" w:rsidRPr="00F027A6" w:rsidRDefault="00F027A6" w:rsidP="004D599F">
            <w:pPr>
              <w:tabs>
                <w:tab w:val="left" w:pos="2247"/>
              </w:tabs>
              <w:ind w:firstLine="0"/>
              <w:jc w:val="center"/>
            </w:pPr>
            <w:r w:rsidRPr="00F027A6">
              <w:rPr>
                <w:lang w:val="en-US"/>
              </w:rPr>
              <w:t>0</w:t>
            </w:r>
            <w:r>
              <w:t>.</w:t>
            </w:r>
            <w:r>
              <w:rPr>
                <w:lang w:val="en-US"/>
              </w:rPr>
              <w:t>79</w:t>
            </w:r>
            <w:r>
              <w:t>5</w:t>
            </w:r>
          </w:p>
          <w:p w:rsidR="004D599F" w:rsidRPr="00F027A6" w:rsidRDefault="004D599F" w:rsidP="004D599F">
            <w:pPr>
              <w:tabs>
                <w:tab w:val="left" w:pos="2247"/>
              </w:tabs>
              <w:ind w:firstLine="0"/>
              <w:jc w:val="center"/>
            </w:pPr>
            <w:r>
              <w:rPr>
                <w:lang w:val="en-US"/>
              </w:rPr>
              <w:t>(</w:t>
            </w:r>
            <w:r w:rsidR="00F027A6" w:rsidRPr="00F027A6">
              <w:rPr>
                <w:lang w:val="en-US"/>
              </w:rPr>
              <w:t>0.44</w:t>
            </w:r>
            <w:r w:rsidR="00F027A6">
              <w:t>)</w:t>
            </w:r>
          </w:p>
        </w:tc>
        <w:tc>
          <w:tcPr>
            <w:tcW w:w="1888" w:type="dxa"/>
            <w:vAlign w:val="center"/>
          </w:tcPr>
          <w:p w:rsidR="005E385F" w:rsidRPr="00836E4B" w:rsidRDefault="0087282D" w:rsidP="004D599F">
            <w:pPr>
              <w:tabs>
                <w:tab w:val="left" w:pos="2247"/>
              </w:tabs>
              <w:ind w:firstLine="0"/>
              <w:jc w:val="center"/>
            </w:pPr>
            <w:r w:rsidRPr="0087282D">
              <w:rPr>
                <w:lang w:val="en-US"/>
              </w:rPr>
              <w:t>3</w:t>
            </w:r>
            <w:r w:rsidR="006E6950">
              <w:t>.</w:t>
            </w:r>
            <w:r w:rsidR="006E6950">
              <w:rPr>
                <w:lang w:val="en-US"/>
              </w:rPr>
              <w:t>88*</w:t>
            </w:r>
            <w:r w:rsidR="00836E4B">
              <w:t>*</w:t>
            </w:r>
          </w:p>
          <w:p w:rsidR="004D599F" w:rsidRPr="004D599F" w:rsidRDefault="004D599F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4D599F">
              <w:rPr>
                <w:lang w:val="en-US"/>
              </w:rPr>
              <w:t>2.73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DC72F5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rPr>
                <w:lang w:val="en-US"/>
              </w:rPr>
              <w:t>3</w:t>
            </w:r>
            <w:r w:rsidR="00DC72F5">
              <w:t>.</w:t>
            </w:r>
            <w:r w:rsidR="00DC72F5">
              <w:rPr>
                <w:lang w:val="en-US"/>
              </w:rPr>
              <w:t>27</w:t>
            </w:r>
          </w:p>
          <w:p w:rsidR="008957C6" w:rsidRP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rPr>
                <w:lang w:val="en-US"/>
              </w:rPr>
              <w:t xml:space="preserve"> </w:t>
            </w:r>
            <w:r w:rsidR="008957C6">
              <w:t>(</w:t>
            </w:r>
            <w:r w:rsidRPr="00C42D14">
              <w:t>1.34</w:t>
            </w:r>
            <w:r w:rsidR="008957C6">
              <w:t>)</w:t>
            </w:r>
          </w:p>
        </w:tc>
        <w:tc>
          <w:tcPr>
            <w:tcW w:w="1888" w:type="dxa"/>
            <w:vAlign w:val="center"/>
          </w:tcPr>
          <w:p w:rsidR="003E2DAA" w:rsidRDefault="00DC72F5" w:rsidP="0078155A">
            <w:pPr>
              <w:tabs>
                <w:tab w:val="left" w:pos="2247"/>
              </w:tabs>
              <w:ind w:firstLine="0"/>
              <w:jc w:val="center"/>
            </w:pPr>
            <w:r w:rsidRPr="00DC72F5">
              <w:rPr>
                <w:lang w:val="en-US"/>
              </w:rPr>
              <w:t>3</w:t>
            </w:r>
            <w:r w:rsidR="003E2DAA">
              <w:t>.</w:t>
            </w:r>
            <w:r w:rsidR="00D506D0">
              <w:rPr>
                <w:lang w:val="en-US"/>
              </w:rPr>
              <w:t>36</w:t>
            </w:r>
            <w:r w:rsidRPr="00DC72F5">
              <w:rPr>
                <w:lang w:val="en-US"/>
              </w:rPr>
              <w:t xml:space="preserve"> </w:t>
            </w:r>
          </w:p>
          <w:p w:rsidR="0078155A" w:rsidRPr="004D599F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DC72F5" w:rsidRPr="00DC72F5">
              <w:rPr>
                <w:lang w:val="en-US"/>
              </w:rPr>
              <w:t>1.35</w:t>
            </w:r>
            <w:r>
              <w:rPr>
                <w:lang w:val="en-US"/>
              </w:rPr>
              <w:t>)</w:t>
            </w:r>
          </w:p>
        </w:tc>
      </w:tr>
      <w:tr w:rsidR="005E385F" w:rsidRPr="004D599F" w:rsidTr="0078155A">
        <w:tc>
          <w:tcPr>
            <w:tcW w:w="2018" w:type="dxa"/>
            <w:shd w:val="clear" w:color="auto" w:fill="auto"/>
          </w:tcPr>
          <w:p w:rsidR="005E385F" w:rsidRPr="004D599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Initial_stake</w:t>
            </w:r>
            <w:proofErr w:type="spellEnd"/>
          </w:p>
        </w:tc>
        <w:tc>
          <w:tcPr>
            <w:tcW w:w="1888" w:type="dxa"/>
            <w:vAlign w:val="center"/>
          </w:tcPr>
          <w:p w:rsidR="00F027A6" w:rsidRPr="0087282D" w:rsidRDefault="00F027A6" w:rsidP="004D599F">
            <w:pPr>
              <w:tabs>
                <w:tab w:val="left" w:pos="2247"/>
              </w:tabs>
              <w:ind w:firstLine="0"/>
              <w:jc w:val="center"/>
            </w:pPr>
            <w:r w:rsidRPr="00F027A6">
              <w:rPr>
                <w:lang w:val="en-US"/>
              </w:rPr>
              <w:t>1</w:t>
            </w:r>
            <w:r w:rsidR="0087282D">
              <w:t>.</w:t>
            </w:r>
            <w:r w:rsidR="0087282D">
              <w:rPr>
                <w:lang w:val="en-US"/>
              </w:rPr>
              <w:t>33</w:t>
            </w:r>
          </w:p>
          <w:p w:rsidR="004D599F" w:rsidRPr="0087282D" w:rsidRDefault="004D599F" w:rsidP="004D599F">
            <w:pPr>
              <w:tabs>
                <w:tab w:val="left" w:pos="2247"/>
              </w:tabs>
              <w:ind w:firstLine="0"/>
              <w:jc w:val="center"/>
            </w:pPr>
            <w:r>
              <w:rPr>
                <w:lang w:val="en-US"/>
              </w:rPr>
              <w:t>(</w:t>
            </w:r>
            <w:r w:rsidR="0087282D" w:rsidRPr="0087282D">
              <w:rPr>
                <w:lang w:val="en-US"/>
              </w:rPr>
              <w:t>0.73</w:t>
            </w:r>
            <w:r w:rsidR="0087282D">
              <w:t>)</w:t>
            </w:r>
          </w:p>
        </w:tc>
        <w:tc>
          <w:tcPr>
            <w:tcW w:w="1888" w:type="dxa"/>
            <w:vAlign w:val="center"/>
          </w:tcPr>
          <w:p w:rsidR="0087282D" w:rsidRDefault="0087282D" w:rsidP="004D599F">
            <w:pPr>
              <w:tabs>
                <w:tab w:val="left" w:pos="2247"/>
              </w:tabs>
              <w:ind w:firstLine="0"/>
              <w:jc w:val="center"/>
            </w:pPr>
            <w:r w:rsidRPr="0087282D">
              <w:rPr>
                <w:lang w:val="en-US"/>
              </w:rPr>
              <w:t>0</w:t>
            </w:r>
            <w:r w:rsidR="006E6950">
              <w:t>.</w:t>
            </w:r>
            <w:r w:rsidR="006E6950">
              <w:rPr>
                <w:lang w:val="en-US"/>
              </w:rPr>
              <w:t>28</w:t>
            </w:r>
            <w:r w:rsidRPr="0087282D">
              <w:rPr>
                <w:lang w:val="en-US"/>
              </w:rPr>
              <w:t xml:space="preserve"> </w:t>
            </w:r>
          </w:p>
          <w:p w:rsidR="004D599F" w:rsidRPr="004D599F" w:rsidRDefault="004D599F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4D599F">
              <w:rPr>
                <w:lang w:val="en-US"/>
              </w:rPr>
              <w:t>1.27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DC72F5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>0</w:t>
            </w:r>
            <w:r w:rsidR="00DC72F5">
              <w:t>.20</w:t>
            </w:r>
          </w:p>
          <w:p w:rsidR="008957C6" w:rsidRP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 xml:space="preserve"> </w:t>
            </w:r>
            <w:r w:rsidR="008957C6">
              <w:t>(</w:t>
            </w:r>
            <w:r w:rsidRPr="00C42D14">
              <w:t>0.97</w:t>
            </w:r>
            <w:r w:rsidR="008957C6">
              <w:t>)</w:t>
            </w:r>
          </w:p>
        </w:tc>
        <w:tc>
          <w:tcPr>
            <w:tcW w:w="1888" w:type="dxa"/>
            <w:vAlign w:val="center"/>
          </w:tcPr>
          <w:p w:rsidR="003E2DAA" w:rsidRDefault="00DC72F5" w:rsidP="0078155A">
            <w:pPr>
              <w:tabs>
                <w:tab w:val="left" w:pos="2247"/>
              </w:tabs>
              <w:ind w:firstLine="0"/>
              <w:jc w:val="center"/>
            </w:pPr>
            <w:r w:rsidRPr="00DC72F5">
              <w:rPr>
                <w:lang w:val="en-US"/>
              </w:rPr>
              <w:t>0</w:t>
            </w:r>
            <w:r w:rsidR="003E2DAA">
              <w:t>.</w:t>
            </w:r>
            <w:r w:rsidR="00D506D0">
              <w:rPr>
                <w:lang w:val="en-US"/>
              </w:rPr>
              <w:t>20</w:t>
            </w:r>
            <w:r w:rsidRPr="00DC72F5">
              <w:rPr>
                <w:lang w:val="en-US"/>
              </w:rPr>
              <w:t xml:space="preserve"> </w:t>
            </w:r>
          </w:p>
          <w:p w:rsidR="0078155A" w:rsidRPr="004D599F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DC72F5" w:rsidRPr="00DC72F5">
              <w:rPr>
                <w:lang w:val="en-US"/>
              </w:rPr>
              <w:t>0.87</w:t>
            </w:r>
            <w:r>
              <w:rPr>
                <w:lang w:val="en-US"/>
              </w:rPr>
              <w:t>)</w:t>
            </w:r>
          </w:p>
        </w:tc>
      </w:tr>
      <w:tr w:rsidR="005E385F" w:rsidRPr="004D599F" w:rsidTr="0078155A">
        <w:tc>
          <w:tcPr>
            <w:tcW w:w="2018" w:type="dxa"/>
            <w:shd w:val="clear" w:color="auto" w:fill="auto"/>
          </w:tcPr>
          <w:p w:rsidR="005E385F" w:rsidRPr="004D599F" w:rsidRDefault="000146FB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M/B</w:t>
            </w:r>
          </w:p>
        </w:tc>
        <w:tc>
          <w:tcPr>
            <w:tcW w:w="1888" w:type="dxa"/>
            <w:vAlign w:val="center"/>
          </w:tcPr>
          <w:p w:rsidR="005E385F" w:rsidRPr="00F027A6" w:rsidRDefault="00552CC3" w:rsidP="00F027A6">
            <w:pPr>
              <w:tabs>
                <w:tab w:val="left" w:pos="2247"/>
              </w:tabs>
              <w:ind w:firstLine="0"/>
              <w:jc w:val="center"/>
            </w:pPr>
            <w:r>
              <w:rPr>
                <w:lang w:val="en-US"/>
              </w:rPr>
              <w:t>0.</w:t>
            </w:r>
            <w:r>
              <w:t>76</w:t>
            </w:r>
            <w:r w:rsidR="00F027A6">
              <w:rPr>
                <w:lang w:val="en-US"/>
              </w:rPr>
              <w:t>*</w:t>
            </w:r>
            <w:r w:rsidR="00F027A6">
              <w:t>*</w:t>
            </w:r>
          </w:p>
          <w:p w:rsidR="004D599F" w:rsidRPr="004D599F" w:rsidRDefault="004D599F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87282D" w:rsidRPr="0087282D">
              <w:rPr>
                <w:lang w:val="en-US"/>
              </w:rPr>
              <w:t>2.05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5E385F" w:rsidRPr="00836E4B" w:rsidRDefault="0087282D" w:rsidP="004D599F">
            <w:pPr>
              <w:tabs>
                <w:tab w:val="left" w:pos="2247"/>
              </w:tabs>
              <w:ind w:firstLine="0"/>
              <w:jc w:val="center"/>
            </w:pPr>
            <w:r w:rsidRPr="0087282D">
              <w:rPr>
                <w:lang w:val="en-US"/>
              </w:rPr>
              <w:t>0</w:t>
            </w:r>
            <w:r w:rsidR="006E6950">
              <w:t>.</w:t>
            </w:r>
            <w:r w:rsidR="006E6950">
              <w:rPr>
                <w:lang w:val="en-US"/>
              </w:rPr>
              <w:t>948**</w:t>
            </w:r>
          </w:p>
          <w:p w:rsidR="004D599F" w:rsidRPr="004D599F" w:rsidRDefault="004D599F" w:rsidP="00836E4B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836E4B">
              <w:t>2.48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5E385F" w:rsidRP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>0</w:t>
            </w:r>
            <w:r w:rsidR="00DC72F5">
              <w:t>.81</w:t>
            </w:r>
            <w:r w:rsidRPr="00C42D14">
              <w:t xml:space="preserve"> </w:t>
            </w:r>
            <w:r w:rsidR="006E6950">
              <w:t>*</w:t>
            </w:r>
            <w:r w:rsidR="008957C6">
              <w:t>*</w:t>
            </w:r>
          </w:p>
          <w:p w:rsidR="008957C6" w:rsidRPr="008957C6" w:rsidRDefault="008957C6" w:rsidP="006E6950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42D14" w:rsidRPr="00C42D14">
              <w:t>2.29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5E385F" w:rsidRPr="006E6950" w:rsidRDefault="00DC72F5" w:rsidP="0078155A">
            <w:pPr>
              <w:tabs>
                <w:tab w:val="left" w:pos="2247"/>
              </w:tabs>
              <w:ind w:firstLine="0"/>
              <w:jc w:val="center"/>
            </w:pPr>
            <w:r w:rsidRPr="00DC72F5">
              <w:rPr>
                <w:lang w:val="en-US"/>
              </w:rPr>
              <w:t>0</w:t>
            </w:r>
            <w:r w:rsidR="003E2DAA">
              <w:t>.</w:t>
            </w:r>
            <w:r w:rsidR="00D506D0">
              <w:rPr>
                <w:lang w:val="en-US"/>
              </w:rPr>
              <w:t>807</w:t>
            </w:r>
            <w:r w:rsidR="006E6950">
              <w:rPr>
                <w:lang w:val="en-US"/>
              </w:rPr>
              <w:t>**</w:t>
            </w:r>
          </w:p>
          <w:p w:rsidR="0078155A" w:rsidRPr="00DC72F5" w:rsidRDefault="0078155A" w:rsidP="0078155A">
            <w:pPr>
              <w:tabs>
                <w:tab w:val="left" w:pos="2247"/>
              </w:tabs>
              <w:ind w:firstLine="0"/>
              <w:jc w:val="center"/>
            </w:pPr>
            <w:r>
              <w:rPr>
                <w:lang w:val="en-US"/>
              </w:rPr>
              <w:t>(</w:t>
            </w:r>
            <w:r w:rsidR="00DC72F5" w:rsidRPr="00DC72F5">
              <w:rPr>
                <w:lang w:val="en-US"/>
              </w:rPr>
              <w:t>2.23</w:t>
            </w:r>
            <w:r w:rsidR="00DC72F5"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Pr="005958D4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RO</w:t>
            </w:r>
            <w:r w:rsidR="006C7553">
              <w:rPr>
                <w:lang w:val="en-US"/>
              </w:rPr>
              <w:t>C</w:t>
            </w:r>
            <w:r>
              <w:rPr>
                <w:lang w:val="en-US"/>
              </w:rPr>
              <w:t>E</w:t>
            </w:r>
          </w:p>
        </w:tc>
        <w:tc>
          <w:tcPr>
            <w:tcW w:w="1888" w:type="dxa"/>
            <w:vAlign w:val="center"/>
          </w:tcPr>
          <w:p w:rsidR="00F027A6" w:rsidRDefault="0087282D" w:rsidP="0087282D">
            <w:pPr>
              <w:tabs>
                <w:tab w:val="left" w:pos="2247"/>
              </w:tabs>
              <w:ind w:firstLine="0"/>
              <w:jc w:val="center"/>
            </w:pPr>
            <w:r w:rsidRPr="0087282D">
              <w:t>4</w:t>
            </w:r>
            <w:r>
              <w:t>.678</w:t>
            </w:r>
          </w:p>
          <w:p w:rsidR="004D599F" w:rsidRPr="0087282D" w:rsidRDefault="004D599F" w:rsidP="0087282D">
            <w:pPr>
              <w:tabs>
                <w:tab w:val="left" w:pos="2247"/>
              </w:tabs>
              <w:ind w:firstLine="0"/>
              <w:jc w:val="center"/>
            </w:pPr>
            <w:r>
              <w:rPr>
                <w:lang w:val="en-US"/>
              </w:rPr>
              <w:t>(</w:t>
            </w:r>
            <w:r w:rsidR="0087282D" w:rsidRPr="0087282D">
              <w:rPr>
                <w:lang w:val="en-US"/>
              </w:rPr>
              <w:t>0.29</w:t>
            </w:r>
            <w:r w:rsidR="0087282D">
              <w:t>)</w:t>
            </w:r>
          </w:p>
        </w:tc>
        <w:tc>
          <w:tcPr>
            <w:tcW w:w="1888" w:type="dxa"/>
            <w:vAlign w:val="center"/>
          </w:tcPr>
          <w:p w:rsidR="006E6950" w:rsidRDefault="0087282D" w:rsidP="004D599F">
            <w:pPr>
              <w:tabs>
                <w:tab w:val="left" w:pos="2247"/>
              </w:tabs>
              <w:ind w:firstLine="0"/>
              <w:jc w:val="center"/>
            </w:pPr>
            <w:r w:rsidRPr="0087282D">
              <w:t>8</w:t>
            </w:r>
            <w:r w:rsidR="006E6950">
              <w:t>.92</w:t>
            </w:r>
          </w:p>
          <w:p w:rsidR="004D599F" w:rsidRPr="004D599F" w:rsidRDefault="0087282D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87282D">
              <w:t xml:space="preserve"> </w:t>
            </w:r>
            <w:r w:rsidR="004D599F">
              <w:rPr>
                <w:lang w:val="en-US"/>
              </w:rPr>
              <w:t>(</w:t>
            </w:r>
            <w:r w:rsidR="006E6950" w:rsidRPr="006E6950">
              <w:rPr>
                <w:lang w:val="en-US"/>
              </w:rPr>
              <w:t>0.57</w:t>
            </w:r>
            <w:r w:rsidR="004D599F"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DC72F5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>5</w:t>
            </w:r>
            <w:r w:rsidR="00DC72F5">
              <w:t>.8</w:t>
            </w:r>
            <w:r w:rsidRPr="00C42D14">
              <w:t xml:space="preserve"> </w:t>
            </w:r>
          </w:p>
          <w:p w:rsid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C42D14">
              <w:t>0.36</w:t>
            </w:r>
            <w:r w:rsidR="008957C6">
              <w:t>)</w:t>
            </w:r>
          </w:p>
        </w:tc>
        <w:tc>
          <w:tcPr>
            <w:tcW w:w="1888" w:type="dxa"/>
            <w:vAlign w:val="center"/>
          </w:tcPr>
          <w:p w:rsidR="00DC72F5" w:rsidRDefault="00DC72F5" w:rsidP="0078155A">
            <w:pPr>
              <w:tabs>
                <w:tab w:val="left" w:pos="2247"/>
              </w:tabs>
              <w:ind w:firstLine="0"/>
              <w:jc w:val="center"/>
            </w:pPr>
            <w:r w:rsidRPr="00DC72F5">
              <w:t>6</w:t>
            </w:r>
            <w:r w:rsidR="003E2DAA">
              <w:t>.</w:t>
            </w:r>
            <w:r w:rsidR="00D506D0">
              <w:t>036</w:t>
            </w:r>
            <w:r w:rsidRPr="00DC72F5">
              <w:t xml:space="preserve"> </w:t>
            </w:r>
          </w:p>
          <w:p w:rsidR="0078155A" w:rsidRPr="0078155A" w:rsidRDefault="00DC72F5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DC72F5">
              <w:rPr>
                <w:lang w:val="en-US"/>
              </w:rPr>
              <w:t>0.37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Pr="005958D4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BR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5E385F" w:rsidRPr="006E6950" w:rsidRDefault="006E6950" w:rsidP="004D599F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87282D" w:rsidRPr="0087282D">
              <w:t>47</w:t>
            </w:r>
            <w:r>
              <w:t>.61</w:t>
            </w:r>
            <w:r w:rsidR="004D599F">
              <w:rPr>
                <w:lang w:val="en-US"/>
              </w:rPr>
              <w:t>*</w:t>
            </w:r>
            <w:r>
              <w:t>**</w:t>
            </w:r>
          </w:p>
          <w:p w:rsidR="004D599F" w:rsidRPr="004D599F" w:rsidRDefault="004D599F" w:rsidP="006E6950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4D599F">
              <w:rPr>
                <w:lang w:val="en-US"/>
              </w:rPr>
              <w:t>-</w:t>
            </w:r>
            <w:r w:rsidR="006E6950" w:rsidRPr="006E6950">
              <w:rPr>
                <w:lang w:val="en-US"/>
              </w:rPr>
              <w:t>3.62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5E385F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42D14" w:rsidRPr="00C42D14">
              <w:t>44</w:t>
            </w:r>
            <w:r>
              <w:t>.05</w:t>
            </w:r>
            <w:r w:rsidR="008957C6">
              <w:t>*</w:t>
            </w:r>
            <w:r>
              <w:t>*</w:t>
            </w:r>
          </w:p>
          <w:p w:rsid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C42D14">
              <w:t>-2.46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3E2DAA" w:rsidRDefault="00D506D0" w:rsidP="0078155A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42</w:t>
            </w:r>
            <w:r w:rsidR="003E2DAA">
              <w:t>.</w:t>
            </w:r>
            <w:r>
              <w:t>9</w:t>
            </w:r>
            <w:r w:rsidR="00836E4B">
              <w:t>**</w:t>
            </w:r>
          </w:p>
          <w:p w:rsidR="0078155A" w:rsidRPr="0078155A" w:rsidRDefault="00DC72F5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DC72F5">
              <w:t xml:space="preserve"> </w:t>
            </w:r>
            <w:r w:rsidR="0078155A">
              <w:rPr>
                <w:lang w:val="en-US"/>
              </w:rPr>
              <w:t>(</w:t>
            </w:r>
            <w:r w:rsidRPr="00DC72F5">
              <w:rPr>
                <w:lang w:val="en-US"/>
              </w:rPr>
              <w:t>-2.47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Pr="005958D4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IN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5E385F" w:rsidRPr="006E6950" w:rsidRDefault="0087282D" w:rsidP="004D599F">
            <w:pPr>
              <w:tabs>
                <w:tab w:val="left" w:pos="2247"/>
              </w:tabs>
              <w:ind w:firstLine="0"/>
              <w:jc w:val="center"/>
            </w:pPr>
            <w:r w:rsidRPr="0087282D">
              <w:t>18</w:t>
            </w:r>
            <w:r w:rsidR="006E6950">
              <w:t>.06</w:t>
            </w:r>
            <w:r w:rsidRPr="0087282D">
              <w:t xml:space="preserve"> </w:t>
            </w:r>
            <w:r w:rsidR="006E6950">
              <w:rPr>
                <w:lang w:val="en-US"/>
              </w:rPr>
              <w:t>*</w:t>
            </w:r>
          </w:p>
          <w:p w:rsidR="004D599F" w:rsidRPr="004D599F" w:rsidRDefault="004D599F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6E6950" w:rsidRPr="006E6950">
              <w:rPr>
                <w:lang w:val="en-US"/>
              </w:rPr>
              <w:t>1.69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5E385F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>15</w:t>
            </w:r>
            <w:r w:rsidR="00DC72F5">
              <w:t>.</w:t>
            </w:r>
            <w:r w:rsidRPr="00C42D14">
              <w:t>61</w:t>
            </w:r>
          </w:p>
          <w:p w:rsidR="008957C6" w:rsidRDefault="008957C6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C42D14" w:rsidRPr="00C42D14">
              <w:t>1.47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5E385F" w:rsidRPr="0078155A" w:rsidRDefault="00DC72F5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DC72F5">
              <w:t>13</w:t>
            </w:r>
            <w:r w:rsidR="003E2DAA">
              <w:t>.</w:t>
            </w:r>
            <w:r w:rsidR="00D506D0">
              <w:t>64</w:t>
            </w:r>
          </w:p>
          <w:p w:rsidR="0078155A" w:rsidRPr="0078155A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DC72F5" w:rsidRPr="00DC72F5">
              <w:rPr>
                <w:lang w:val="en-US"/>
              </w:rPr>
              <w:t>1.33</w:t>
            </w:r>
            <w:r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Pr="005958D4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ZA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6E6950" w:rsidRDefault="0087282D" w:rsidP="004D599F">
            <w:pPr>
              <w:tabs>
                <w:tab w:val="left" w:pos="2247"/>
              </w:tabs>
              <w:ind w:firstLine="0"/>
              <w:jc w:val="center"/>
            </w:pPr>
            <w:r w:rsidRPr="0087282D">
              <w:t>6</w:t>
            </w:r>
            <w:r w:rsidR="006E6950">
              <w:t>.72</w:t>
            </w:r>
          </w:p>
          <w:p w:rsidR="004D599F" w:rsidRPr="004D599F" w:rsidRDefault="0087282D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87282D">
              <w:t xml:space="preserve"> </w:t>
            </w:r>
            <w:r w:rsidR="004D599F">
              <w:rPr>
                <w:lang w:val="en-US"/>
              </w:rPr>
              <w:t>(</w:t>
            </w:r>
            <w:r w:rsidR="006E6950" w:rsidRPr="006E6950">
              <w:rPr>
                <w:lang w:val="en-US"/>
              </w:rPr>
              <w:t>0.48</w:t>
            </w:r>
            <w:r w:rsidR="004D599F"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DC72F5" w:rsidRDefault="00C42D14" w:rsidP="00DC72F5">
            <w:pPr>
              <w:tabs>
                <w:tab w:val="left" w:pos="2247"/>
              </w:tabs>
              <w:ind w:firstLine="0"/>
              <w:jc w:val="center"/>
            </w:pPr>
            <w:r w:rsidRPr="00C42D14">
              <w:t>12</w:t>
            </w:r>
            <w:r w:rsidR="00DC72F5">
              <w:t>.193</w:t>
            </w:r>
          </w:p>
          <w:p w:rsidR="008957C6" w:rsidRDefault="00C42D14" w:rsidP="00DC72F5">
            <w:pPr>
              <w:tabs>
                <w:tab w:val="left" w:pos="2247"/>
              </w:tabs>
              <w:ind w:firstLine="0"/>
              <w:jc w:val="center"/>
            </w:pPr>
            <w:r w:rsidRPr="00C42D14">
              <w:t xml:space="preserve"> </w:t>
            </w:r>
            <w:r w:rsidR="008957C6">
              <w:t>(</w:t>
            </w:r>
            <w:r w:rsidR="00DC72F5" w:rsidRPr="00DC72F5">
              <w:t>0.83</w:t>
            </w:r>
            <w:r w:rsidR="008957C6">
              <w:t>)</w:t>
            </w:r>
          </w:p>
        </w:tc>
        <w:tc>
          <w:tcPr>
            <w:tcW w:w="1888" w:type="dxa"/>
            <w:vAlign w:val="center"/>
          </w:tcPr>
          <w:p w:rsidR="005E385F" w:rsidRPr="0078155A" w:rsidRDefault="00DC72F5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DC72F5">
              <w:t>12</w:t>
            </w:r>
            <w:r w:rsidR="003E2DAA">
              <w:t>.</w:t>
            </w:r>
            <w:r w:rsidR="00D506D0">
              <w:t>55</w:t>
            </w:r>
          </w:p>
          <w:p w:rsidR="0078155A" w:rsidRPr="0078155A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DC72F5" w:rsidRPr="00DC72F5">
              <w:rPr>
                <w:lang w:val="en-US"/>
              </w:rPr>
              <w:t>0.86</w:t>
            </w:r>
            <w:r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Pr="005958D4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CN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6E6950" w:rsidRDefault="006E6950" w:rsidP="004D599F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87282D" w:rsidRPr="0087282D">
              <w:t>14</w:t>
            </w:r>
            <w:r>
              <w:t>.11</w:t>
            </w:r>
            <w:r w:rsidR="0087282D" w:rsidRPr="0087282D">
              <w:t xml:space="preserve"> </w:t>
            </w:r>
          </w:p>
          <w:p w:rsidR="004D599F" w:rsidRPr="004D599F" w:rsidRDefault="004D599F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6E6950" w:rsidRPr="006E6950">
              <w:rPr>
                <w:lang w:val="en-US"/>
              </w:rPr>
              <w:t>-1.17</w:t>
            </w:r>
            <w:r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C42D14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42D14" w:rsidRPr="00C42D14">
              <w:t>15</w:t>
            </w:r>
            <w:r>
              <w:t>.57</w:t>
            </w:r>
          </w:p>
          <w:p w:rsid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 xml:space="preserve"> </w:t>
            </w:r>
            <w:r w:rsidR="008957C6">
              <w:t>(</w:t>
            </w:r>
            <w:r w:rsidRPr="00C42D14">
              <w:t>-1.33</w:t>
            </w:r>
            <w:r w:rsidR="008957C6">
              <w:t>)</w:t>
            </w:r>
          </w:p>
        </w:tc>
        <w:tc>
          <w:tcPr>
            <w:tcW w:w="1888" w:type="dxa"/>
            <w:vAlign w:val="center"/>
          </w:tcPr>
          <w:p w:rsidR="00DC72F5" w:rsidRDefault="00D506D0" w:rsidP="0078155A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18</w:t>
            </w:r>
            <w:r w:rsidR="003E2DAA">
              <w:t>.</w:t>
            </w:r>
            <w:r>
              <w:t>73</w:t>
            </w:r>
          </w:p>
          <w:p w:rsidR="0078155A" w:rsidRPr="0078155A" w:rsidRDefault="00DC72F5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 w:rsidRPr="00DC72F5">
              <w:t xml:space="preserve"> </w:t>
            </w:r>
            <w:r w:rsidR="0078155A">
              <w:rPr>
                <w:lang w:val="en-US"/>
              </w:rPr>
              <w:t>(</w:t>
            </w:r>
            <w:r w:rsidRPr="00DC72F5">
              <w:rPr>
                <w:lang w:val="en-US"/>
              </w:rPr>
              <w:t>-1.45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Pr="005958D4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Trans_deal</w:t>
            </w:r>
            <w:proofErr w:type="spellEnd"/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87282D" w:rsidRDefault="006E6950" w:rsidP="004D599F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87282D" w:rsidRPr="0087282D">
              <w:t>14</w:t>
            </w:r>
            <w:r>
              <w:t>.76**</w:t>
            </w:r>
            <w:r w:rsidR="0087282D" w:rsidRPr="0087282D">
              <w:t xml:space="preserve"> </w:t>
            </w:r>
          </w:p>
          <w:p w:rsidR="004D599F" w:rsidRPr="004D599F" w:rsidRDefault="006E6950" w:rsidP="004D599F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6E6950">
              <w:rPr>
                <w:lang w:val="en-US"/>
              </w:rPr>
              <w:t>-2.17</w:t>
            </w:r>
            <w:r w:rsidR="004D599F">
              <w:rPr>
                <w:lang w:val="en-US"/>
              </w:rPr>
              <w:t>)</w:t>
            </w:r>
          </w:p>
        </w:tc>
        <w:tc>
          <w:tcPr>
            <w:tcW w:w="1888" w:type="dxa"/>
            <w:vAlign w:val="center"/>
          </w:tcPr>
          <w:p w:rsidR="005E385F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42D14" w:rsidRPr="00C42D14">
              <w:t>21</w:t>
            </w:r>
            <w:r>
              <w:t>.57</w:t>
            </w:r>
            <w:r w:rsidR="008957C6">
              <w:t>**</w:t>
            </w:r>
          </w:p>
          <w:p w:rsidR="008957C6" w:rsidRDefault="008957C6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8957C6">
              <w:t>-</w:t>
            </w:r>
            <w:r w:rsidR="00DC72F5" w:rsidRPr="00DC72F5">
              <w:t>2.89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DC72F5" w:rsidRPr="00DC72F5" w:rsidRDefault="00D506D0" w:rsidP="00DC72F5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21</w:t>
            </w:r>
            <w:r w:rsidR="003E2DAA">
              <w:t>.</w:t>
            </w:r>
            <w:r>
              <w:t>39</w:t>
            </w:r>
            <w:r w:rsidR="0078155A">
              <w:rPr>
                <w:lang w:val="en-US"/>
              </w:rPr>
              <w:t>**</w:t>
            </w:r>
          </w:p>
          <w:p w:rsidR="0078155A" w:rsidRPr="0078155A" w:rsidRDefault="00DC72F5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DC72F5">
              <w:rPr>
                <w:lang w:val="en-US"/>
              </w:rPr>
              <w:t>-2.80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First_sector</w:t>
            </w:r>
            <w:proofErr w:type="spellEnd"/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DC72F5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42D14" w:rsidRPr="00C42D14">
              <w:t>7</w:t>
            </w:r>
            <w:r>
              <w:t>.99</w:t>
            </w:r>
          </w:p>
          <w:p w:rsid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 xml:space="preserve"> </w:t>
            </w:r>
            <w:r w:rsidR="008957C6">
              <w:t>(</w:t>
            </w:r>
            <w:r w:rsidR="008957C6" w:rsidRPr="008957C6">
              <w:t>-</w:t>
            </w:r>
            <w:r w:rsidR="00DC72F5" w:rsidRPr="00DC72F5">
              <w:t>0.56</w:t>
            </w:r>
            <w:r w:rsidR="008957C6">
              <w:t>)</w:t>
            </w:r>
          </w:p>
        </w:tc>
        <w:tc>
          <w:tcPr>
            <w:tcW w:w="1888" w:type="dxa"/>
            <w:vAlign w:val="center"/>
          </w:tcPr>
          <w:p w:rsidR="003E2DAA" w:rsidRDefault="00D506D0" w:rsidP="0078155A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8</w:t>
            </w:r>
            <w:r w:rsidR="003E2DAA">
              <w:t>.</w:t>
            </w:r>
            <w:r>
              <w:t>55</w:t>
            </w:r>
            <w:r w:rsidR="00DC72F5" w:rsidRPr="00DC72F5">
              <w:t xml:space="preserve"> </w:t>
            </w:r>
          </w:p>
          <w:p w:rsidR="0078155A" w:rsidRPr="0078155A" w:rsidRDefault="003E2DA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3E2DAA">
              <w:rPr>
                <w:lang w:val="en-US"/>
              </w:rPr>
              <w:t>-0.59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Const</w:t>
            </w:r>
            <w:proofErr w:type="spellEnd"/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DC72F5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42D14" w:rsidRPr="00C42D14">
              <w:t>11</w:t>
            </w:r>
            <w:r>
              <w:t>.98</w:t>
            </w:r>
            <w:r w:rsidR="00C42D14" w:rsidRPr="00C42D14">
              <w:t xml:space="preserve"> </w:t>
            </w:r>
          </w:p>
          <w:p w:rsidR="008957C6" w:rsidRDefault="008957C6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DC72F5" w:rsidRPr="00DC72F5">
              <w:t>-1.19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3E2DAA" w:rsidRDefault="00D506D0" w:rsidP="0078155A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12</w:t>
            </w:r>
            <w:r w:rsidR="003E2DAA">
              <w:t>.</w:t>
            </w:r>
            <w:r>
              <w:t>19</w:t>
            </w:r>
          </w:p>
          <w:p w:rsidR="0078155A" w:rsidRPr="0078155A" w:rsidRDefault="003E2DA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3E2DAA">
              <w:rPr>
                <w:lang w:val="en-US"/>
              </w:rPr>
              <w:t>-1.18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Manufacturing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DC72F5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>7</w:t>
            </w:r>
            <w:r w:rsidR="00DC72F5">
              <w:t>.5</w:t>
            </w:r>
            <w:r w:rsidRPr="00C42D14">
              <w:t xml:space="preserve"> </w:t>
            </w:r>
          </w:p>
          <w:p w:rsidR="008957C6" w:rsidRDefault="008957C6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DC72F5" w:rsidRPr="00DC72F5">
              <w:t>0.90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5E385F" w:rsidRPr="003E2DAA" w:rsidRDefault="00DC72F5" w:rsidP="0078155A">
            <w:pPr>
              <w:tabs>
                <w:tab w:val="left" w:pos="2247"/>
              </w:tabs>
              <w:ind w:firstLine="0"/>
              <w:jc w:val="center"/>
            </w:pPr>
            <w:r w:rsidRPr="00DC72F5">
              <w:t>7</w:t>
            </w:r>
            <w:r w:rsidR="003E2DAA">
              <w:t>.</w:t>
            </w:r>
            <w:r w:rsidR="00D506D0">
              <w:t>76</w:t>
            </w:r>
          </w:p>
          <w:p w:rsidR="0078155A" w:rsidRPr="0078155A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3E2DAA" w:rsidRPr="003E2DAA">
              <w:rPr>
                <w:lang w:val="en-US"/>
              </w:rPr>
              <w:t>0.91</w:t>
            </w:r>
            <w:r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Trade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DC72F5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42D14" w:rsidRPr="00C42D14">
              <w:t>18</w:t>
            </w:r>
            <w:r>
              <w:t>.39</w:t>
            </w:r>
          </w:p>
          <w:p w:rsidR="008957C6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 xml:space="preserve"> </w:t>
            </w:r>
            <w:r w:rsidR="008957C6">
              <w:t>(</w:t>
            </w:r>
            <w:r w:rsidR="00DC72F5" w:rsidRPr="00DC72F5">
              <w:t>-1.55</w:t>
            </w:r>
            <w:r w:rsidR="008957C6">
              <w:t>)</w:t>
            </w:r>
          </w:p>
        </w:tc>
        <w:tc>
          <w:tcPr>
            <w:tcW w:w="1888" w:type="dxa"/>
            <w:vAlign w:val="center"/>
          </w:tcPr>
          <w:p w:rsidR="003E2DAA" w:rsidRDefault="00D506D0" w:rsidP="0078155A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18</w:t>
            </w:r>
            <w:r w:rsidR="003E2DAA">
              <w:t>.</w:t>
            </w:r>
            <w:r>
              <w:t>37</w:t>
            </w:r>
            <w:r w:rsidR="00DC72F5" w:rsidRPr="00DC72F5">
              <w:t xml:space="preserve"> </w:t>
            </w:r>
          </w:p>
          <w:p w:rsidR="0078155A" w:rsidRPr="0078155A" w:rsidRDefault="003E2DA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3E2DAA">
              <w:rPr>
                <w:lang w:val="en-US"/>
              </w:rPr>
              <w:t>-1.53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Finance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DC72F5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C42D14" w:rsidRPr="00C42D14">
              <w:t>5</w:t>
            </w:r>
            <w:r>
              <w:t>.21</w:t>
            </w:r>
            <w:r w:rsidR="00C42D14" w:rsidRPr="00C42D14">
              <w:t xml:space="preserve"> </w:t>
            </w:r>
          </w:p>
          <w:p w:rsidR="008957C6" w:rsidRDefault="00DC72F5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Pr="00DC72F5">
              <w:t>-0.52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3E2DAA" w:rsidRDefault="00D506D0" w:rsidP="0078155A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5</w:t>
            </w:r>
            <w:r w:rsidR="003E2DAA">
              <w:t>.</w:t>
            </w:r>
            <w:r>
              <w:t>09</w:t>
            </w:r>
            <w:r w:rsidR="00DC72F5" w:rsidRPr="00DC72F5">
              <w:t xml:space="preserve"> </w:t>
            </w:r>
          </w:p>
          <w:p w:rsidR="0078155A" w:rsidRPr="0078155A" w:rsidRDefault="003E2DA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3E2DAA">
              <w:rPr>
                <w:lang w:val="en-US"/>
              </w:rPr>
              <w:t>-0.50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Common_industry</w:t>
            </w:r>
            <w:proofErr w:type="spellEnd"/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5E385F" w:rsidRDefault="00C42D14" w:rsidP="0083382E">
            <w:pPr>
              <w:tabs>
                <w:tab w:val="left" w:pos="2247"/>
              </w:tabs>
              <w:ind w:firstLine="0"/>
              <w:jc w:val="center"/>
            </w:pPr>
            <w:r w:rsidRPr="00C42D14">
              <w:t>22</w:t>
            </w:r>
            <w:r w:rsidR="00DC72F5">
              <w:t>.06**</w:t>
            </w:r>
          </w:p>
          <w:p w:rsidR="008957C6" w:rsidRDefault="008957C6" w:rsidP="0083382E">
            <w:pPr>
              <w:tabs>
                <w:tab w:val="left" w:pos="2247"/>
              </w:tabs>
              <w:ind w:firstLine="0"/>
              <w:jc w:val="center"/>
            </w:pPr>
            <w:r>
              <w:t>(</w:t>
            </w:r>
            <w:r w:rsidR="00DC72F5" w:rsidRPr="00DC72F5">
              <w:t>2.33</w:t>
            </w:r>
            <w:r>
              <w:t>)</w:t>
            </w:r>
          </w:p>
        </w:tc>
        <w:tc>
          <w:tcPr>
            <w:tcW w:w="1888" w:type="dxa"/>
            <w:vAlign w:val="center"/>
          </w:tcPr>
          <w:p w:rsidR="005E385F" w:rsidRPr="003E2DAA" w:rsidRDefault="00DC72F5" w:rsidP="0078155A">
            <w:pPr>
              <w:tabs>
                <w:tab w:val="left" w:pos="2247"/>
              </w:tabs>
              <w:ind w:firstLine="0"/>
              <w:jc w:val="center"/>
            </w:pPr>
            <w:r w:rsidRPr="00DC72F5">
              <w:t>21</w:t>
            </w:r>
            <w:r w:rsidR="003E2DAA">
              <w:t>.</w:t>
            </w:r>
            <w:r w:rsidR="00D506D0">
              <w:t>67</w:t>
            </w:r>
            <w:r w:rsidRPr="00DC72F5">
              <w:t xml:space="preserve"> </w:t>
            </w:r>
            <w:r w:rsidR="003E2DAA">
              <w:rPr>
                <w:lang w:val="en-US"/>
              </w:rPr>
              <w:t>**</w:t>
            </w:r>
          </w:p>
          <w:p w:rsidR="0078155A" w:rsidRPr="0078155A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3E2DAA" w:rsidRPr="003E2DAA">
              <w:rPr>
                <w:lang w:val="en-US"/>
              </w:rPr>
              <w:t>2.25</w:t>
            </w:r>
            <w:r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GDP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5E385F" w:rsidRDefault="005E385F" w:rsidP="0083382E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8" w:type="dxa"/>
            <w:vAlign w:val="center"/>
          </w:tcPr>
          <w:p w:rsidR="003E2DAA" w:rsidRDefault="00DC72F5" w:rsidP="0078155A">
            <w:pPr>
              <w:tabs>
                <w:tab w:val="left" w:pos="2247"/>
              </w:tabs>
              <w:ind w:firstLine="0"/>
              <w:jc w:val="center"/>
            </w:pPr>
            <w:r w:rsidRPr="00DC72F5">
              <w:t>0</w:t>
            </w:r>
            <w:r w:rsidR="003E2DAA">
              <w:t>.</w:t>
            </w:r>
            <w:r w:rsidR="00D506D0">
              <w:t>542</w:t>
            </w:r>
          </w:p>
          <w:p w:rsidR="0078155A" w:rsidRPr="0078155A" w:rsidRDefault="003E2DA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(</w:t>
            </w:r>
            <w:r w:rsidRPr="003E2DAA">
              <w:rPr>
                <w:lang w:val="en-US"/>
              </w:rPr>
              <w:t>0.86</w:t>
            </w:r>
            <w:r w:rsidR="0078155A"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  <w:shd w:val="clear" w:color="auto" w:fill="auto"/>
          </w:tcPr>
          <w:p w:rsidR="005E385F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CPI</w:t>
            </w: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</w:tcPr>
          <w:p w:rsidR="005E385F" w:rsidRDefault="005E385F" w:rsidP="00570145">
            <w:pPr>
              <w:tabs>
                <w:tab w:val="left" w:pos="2247"/>
              </w:tabs>
              <w:ind w:firstLine="0"/>
            </w:pPr>
          </w:p>
        </w:tc>
        <w:tc>
          <w:tcPr>
            <w:tcW w:w="1888" w:type="dxa"/>
            <w:vAlign w:val="center"/>
          </w:tcPr>
          <w:p w:rsidR="005E385F" w:rsidRDefault="005E385F" w:rsidP="0083382E">
            <w:pPr>
              <w:tabs>
                <w:tab w:val="left" w:pos="2247"/>
              </w:tabs>
              <w:ind w:firstLine="0"/>
              <w:jc w:val="center"/>
            </w:pPr>
          </w:p>
        </w:tc>
        <w:tc>
          <w:tcPr>
            <w:tcW w:w="1888" w:type="dxa"/>
            <w:vAlign w:val="center"/>
          </w:tcPr>
          <w:p w:rsidR="003E2DAA" w:rsidRDefault="00D506D0" w:rsidP="0078155A">
            <w:pPr>
              <w:tabs>
                <w:tab w:val="left" w:pos="2247"/>
              </w:tabs>
              <w:ind w:firstLine="0"/>
              <w:jc w:val="center"/>
            </w:pPr>
            <w:r>
              <w:t>-</w:t>
            </w:r>
            <w:r w:rsidR="00DC72F5" w:rsidRPr="00DC72F5">
              <w:t>8</w:t>
            </w:r>
            <w:r w:rsidR="003E2DAA">
              <w:t>.</w:t>
            </w:r>
            <w:r>
              <w:t>5</w:t>
            </w:r>
            <w:r w:rsidR="00DC72F5" w:rsidRPr="00DC72F5">
              <w:t xml:space="preserve"> </w:t>
            </w:r>
          </w:p>
          <w:p w:rsidR="0078155A" w:rsidRPr="0078155A" w:rsidRDefault="0078155A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3E2DAA" w:rsidRPr="003E2DAA">
              <w:rPr>
                <w:lang w:val="en-US"/>
              </w:rPr>
              <w:t>-0.06</w:t>
            </w:r>
            <w:r>
              <w:rPr>
                <w:lang w:val="en-US"/>
              </w:rPr>
              <w:t>)</w:t>
            </w:r>
          </w:p>
        </w:tc>
      </w:tr>
      <w:tr w:rsidR="005E385F" w:rsidTr="0078155A">
        <w:tc>
          <w:tcPr>
            <w:tcW w:w="2018" w:type="dxa"/>
          </w:tcPr>
          <w:p w:rsidR="005E385F" w:rsidRPr="005728D7" w:rsidRDefault="005E385F" w:rsidP="00570145">
            <w:pPr>
              <w:tabs>
                <w:tab w:val="left" w:pos="2247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R - squared</w:t>
            </w:r>
          </w:p>
        </w:tc>
        <w:tc>
          <w:tcPr>
            <w:tcW w:w="1888" w:type="dxa"/>
          </w:tcPr>
          <w:p w:rsidR="005E385F" w:rsidRDefault="0083382E" w:rsidP="00F027A6">
            <w:pPr>
              <w:tabs>
                <w:tab w:val="left" w:pos="2247"/>
              </w:tabs>
              <w:ind w:firstLine="0"/>
            </w:pPr>
            <w:r w:rsidRPr="0083382E">
              <w:t>0.0</w:t>
            </w:r>
            <w:r w:rsidR="00F027A6">
              <w:t>117</w:t>
            </w:r>
          </w:p>
        </w:tc>
        <w:tc>
          <w:tcPr>
            <w:tcW w:w="1888" w:type="dxa"/>
          </w:tcPr>
          <w:p w:rsidR="005E385F" w:rsidRDefault="0083382E" w:rsidP="00F027A6">
            <w:pPr>
              <w:tabs>
                <w:tab w:val="left" w:pos="2247"/>
              </w:tabs>
              <w:ind w:firstLine="0"/>
            </w:pPr>
            <w:r w:rsidRPr="0083382E">
              <w:t>0.05</w:t>
            </w:r>
            <w:r w:rsidR="00F027A6">
              <w:t>79</w:t>
            </w:r>
          </w:p>
        </w:tc>
        <w:tc>
          <w:tcPr>
            <w:tcW w:w="1888" w:type="dxa"/>
            <w:vAlign w:val="center"/>
          </w:tcPr>
          <w:p w:rsidR="005E385F" w:rsidRDefault="008957C6" w:rsidP="00F027A6">
            <w:pPr>
              <w:tabs>
                <w:tab w:val="left" w:pos="2247"/>
              </w:tabs>
              <w:ind w:firstLine="0"/>
              <w:jc w:val="center"/>
            </w:pPr>
            <w:r w:rsidRPr="008957C6">
              <w:t>0.</w:t>
            </w:r>
            <w:r w:rsidR="00F027A6">
              <w:t>0964</w:t>
            </w:r>
          </w:p>
        </w:tc>
        <w:tc>
          <w:tcPr>
            <w:tcW w:w="1888" w:type="dxa"/>
            <w:vAlign w:val="center"/>
          </w:tcPr>
          <w:p w:rsidR="005E385F" w:rsidRDefault="006554A5" w:rsidP="00F027A6">
            <w:pPr>
              <w:tabs>
                <w:tab w:val="left" w:pos="2247"/>
              </w:tabs>
              <w:ind w:firstLine="0"/>
              <w:jc w:val="center"/>
            </w:pPr>
            <w:r w:rsidRPr="006554A5">
              <w:t>0.</w:t>
            </w:r>
            <w:r w:rsidR="00F027A6">
              <w:t>0978</w:t>
            </w:r>
          </w:p>
        </w:tc>
      </w:tr>
      <w:tr w:rsidR="005E385F" w:rsidTr="0078155A">
        <w:tc>
          <w:tcPr>
            <w:tcW w:w="2018" w:type="dxa"/>
          </w:tcPr>
          <w:p w:rsidR="005E385F" w:rsidRPr="0083382E" w:rsidRDefault="0083382E" w:rsidP="00570145">
            <w:pPr>
              <w:tabs>
                <w:tab w:val="left" w:pos="2247"/>
              </w:tabs>
              <w:ind w:firstLine="0"/>
            </w:pPr>
            <w:r>
              <w:rPr>
                <w:lang w:val="en-US"/>
              </w:rPr>
              <w:t>F-</w:t>
            </w:r>
            <w:r>
              <w:t>статистика</w:t>
            </w:r>
          </w:p>
        </w:tc>
        <w:tc>
          <w:tcPr>
            <w:tcW w:w="1888" w:type="dxa"/>
          </w:tcPr>
          <w:p w:rsidR="005E385F" w:rsidRPr="00F027A6" w:rsidRDefault="00F027A6" w:rsidP="00570145">
            <w:pPr>
              <w:tabs>
                <w:tab w:val="left" w:pos="2247"/>
              </w:tabs>
              <w:ind w:firstLine="0"/>
            </w:pPr>
            <w:r>
              <w:t>1.37</w:t>
            </w:r>
          </w:p>
        </w:tc>
        <w:tc>
          <w:tcPr>
            <w:tcW w:w="1888" w:type="dxa"/>
          </w:tcPr>
          <w:p w:rsidR="005E385F" w:rsidRDefault="00F027A6" w:rsidP="00570145">
            <w:pPr>
              <w:tabs>
                <w:tab w:val="left" w:pos="2247"/>
              </w:tabs>
              <w:ind w:firstLine="0"/>
            </w:pPr>
            <w:r>
              <w:t>3.74</w:t>
            </w:r>
            <w:r w:rsidR="0083382E">
              <w:t>***</w:t>
            </w:r>
          </w:p>
        </w:tc>
        <w:tc>
          <w:tcPr>
            <w:tcW w:w="1888" w:type="dxa"/>
            <w:vAlign w:val="center"/>
          </w:tcPr>
          <w:p w:rsidR="005E385F" w:rsidRDefault="00F027A6" w:rsidP="0083382E">
            <w:pPr>
              <w:tabs>
                <w:tab w:val="left" w:pos="2247"/>
              </w:tabs>
              <w:ind w:firstLine="0"/>
              <w:jc w:val="center"/>
            </w:pPr>
            <w:r>
              <w:t>2.98</w:t>
            </w:r>
            <w:r w:rsidR="008957C6">
              <w:t>***</w:t>
            </w:r>
          </w:p>
        </w:tc>
        <w:tc>
          <w:tcPr>
            <w:tcW w:w="1888" w:type="dxa"/>
            <w:vAlign w:val="center"/>
          </w:tcPr>
          <w:p w:rsidR="005E385F" w:rsidRPr="006554A5" w:rsidRDefault="00F027A6" w:rsidP="0078155A">
            <w:pPr>
              <w:tabs>
                <w:tab w:val="left" w:pos="2247"/>
              </w:tabs>
              <w:ind w:firstLine="0"/>
              <w:jc w:val="center"/>
              <w:rPr>
                <w:lang w:val="en-US"/>
              </w:rPr>
            </w:pPr>
            <w:r>
              <w:t>2.65</w:t>
            </w:r>
            <w:r w:rsidR="006554A5">
              <w:rPr>
                <w:lang w:val="en-US"/>
              </w:rPr>
              <w:t>***</w:t>
            </w:r>
          </w:p>
        </w:tc>
      </w:tr>
    </w:tbl>
    <w:p w:rsidR="005E385F" w:rsidRDefault="005E385F" w:rsidP="000130BE">
      <w:pPr>
        <w:tabs>
          <w:tab w:val="left" w:pos="2247"/>
        </w:tabs>
        <w:rPr>
          <w:lang w:val="en-US"/>
        </w:rPr>
      </w:pPr>
    </w:p>
    <w:p w:rsidR="000146FB" w:rsidRPr="00AD3B6E" w:rsidRDefault="000146FB" w:rsidP="000146FB">
      <w:pPr>
        <w:tabs>
          <w:tab w:val="left" w:pos="2247"/>
        </w:tabs>
        <w:ind w:firstLine="0"/>
      </w:pPr>
      <w:r>
        <w:t>Примечание</w:t>
      </w:r>
      <w:r w:rsidR="00B33213">
        <w:t xml:space="preserve">: в </w:t>
      </w:r>
      <w:r w:rsidRPr="004D4E28">
        <w:t xml:space="preserve">скобках отражены значения устойчивых к </w:t>
      </w:r>
      <w:proofErr w:type="spellStart"/>
      <w:r w:rsidRPr="004D4E28">
        <w:t>гетероскедастичности</w:t>
      </w:r>
      <w:proofErr w:type="spellEnd"/>
      <w:r w:rsidRPr="004D4E28">
        <w:t xml:space="preserve"> </w:t>
      </w:r>
      <w:r>
        <w:rPr>
          <w:lang w:val="en-US"/>
        </w:rPr>
        <w:t>t</w:t>
      </w:r>
      <w:r w:rsidRPr="004D4E28">
        <w:t xml:space="preserve">-статистик </w:t>
      </w:r>
      <w:r>
        <w:t>моделей</w:t>
      </w:r>
      <w:r w:rsidRPr="00D34BD8">
        <w:t>,</w:t>
      </w:r>
      <w:r>
        <w:t xml:space="preserve"> </w:t>
      </w:r>
      <w:r w:rsidRPr="004D4E28">
        <w:t>*** - значимость на уровне 1</w:t>
      </w:r>
      <w:r>
        <w:t>%, ** - значимость на уровне 5%, * - значимость на уровне 10%.</w:t>
      </w:r>
      <w:r w:rsidR="00E007BD">
        <w:t xml:space="preserve"> Исходя из </w:t>
      </w:r>
      <w:proofErr w:type="spellStart"/>
      <w:proofErr w:type="gramStart"/>
      <w:r w:rsidR="00E007BD">
        <w:rPr>
          <w:lang w:val="en-US"/>
        </w:rPr>
        <w:t>Prob</w:t>
      </w:r>
      <w:proofErr w:type="spellEnd"/>
      <w:r w:rsidR="00E007BD" w:rsidRPr="00AD3B6E">
        <w:t xml:space="preserve"> &gt;</w:t>
      </w:r>
      <w:proofErr w:type="gramEnd"/>
      <w:r w:rsidR="00E007BD" w:rsidRPr="00AD3B6E">
        <w:t xml:space="preserve"> </w:t>
      </w:r>
      <w:r w:rsidR="00E007BD">
        <w:rPr>
          <w:lang w:val="en-US"/>
        </w:rPr>
        <w:t>F</w:t>
      </w:r>
      <w:r w:rsidR="00E007BD">
        <w:t>,</w:t>
      </w:r>
      <w:r w:rsidR="00E007BD" w:rsidRPr="00AD3B6E">
        <w:t xml:space="preserve"> </w:t>
      </w:r>
      <w:r w:rsidR="00E007BD">
        <w:t>все модели являются значимыми.</w:t>
      </w:r>
      <w:r w:rsidR="00AD3B6E">
        <w:t xml:space="preserve"> По мере введения новых переменных увеличиваются коэффициенты </w:t>
      </w:r>
      <w:r w:rsidR="00AD3B6E">
        <w:rPr>
          <w:lang w:val="en-US"/>
        </w:rPr>
        <w:t>R</w:t>
      </w:r>
      <w:r w:rsidR="00AD3B6E" w:rsidRPr="00AD3B6E">
        <w:t xml:space="preserve"> – </w:t>
      </w:r>
      <w:r w:rsidR="00AD3B6E">
        <w:rPr>
          <w:lang w:val="en-US"/>
        </w:rPr>
        <w:t>squared</w:t>
      </w:r>
      <w:r w:rsidR="00AD3B6E" w:rsidRPr="00AD3B6E">
        <w:t xml:space="preserve"> </w:t>
      </w:r>
      <w:r w:rsidR="00AD3B6E">
        <w:t xml:space="preserve">и </w:t>
      </w:r>
      <w:proofErr w:type="spellStart"/>
      <w:r w:rsidR="00AD3B6E">
        <w:rPr>
          <w:lang w:val="en-US"/>
        </w:rPr>
        <w:t>Adj</w:t>
      </w:r>
      <w:proofErr w:type="spellEnd"/>
      <w:r w:rsidR="00AD3B6E" w:rsidRPr="00AD3B6E">
        <w:t xml:space="preserve"> </w:t>
      </w:r>
      <w:r w:rsidR="00AD3B6E">
        <w:rPr>
          <w:lang w:val="en-US"/>
        </w:rPr>
        <w:t>R</w:t>
      </w:r>
      <w:r w:rsidR="00AD3B6E" w:rsidRPr="00AD3B6E">
        <w:t xml:space="preserve"> – </w:t>
      </w:r>
      <w:r w:rsidR="00AD3B6E">
        <w:rPr>
          <w:lang w:val="en-US"/>
        </w:rPr>
        <w:t>squared</w:t>
      </w:r>
      <w:r w:rsidR="00AD3B6E">
        <w:t>.</w:t>
      </w:r>
      <w:r w:rsidR="00AD3B6E" w:rsidRPr="00AD3B6E">
        <w:t xml:space="preserve"> </w:t>
      </w:r>
    </w:p>
    <w:p w:rsidR="000A5EB2" w:rsidRPr="00A114B3" w:rsidRDefault="009943D5" w:rsidP="000A5EB2">
      <w:r>
        <w:t xml:space="preserve">Необходимо осторожно интерпретировать коэффициент при </w:t>
      </w:r>
      <w:proofErr w:type="spellStart"/>
      <w:r w:rsidR="000B205F">
        <w:t>страновых</w:t>
      </w:r>
      <w:proofErr w:type="spellEnd"/>
      <w:r w:rsidR="000B205F">
        <w:t xml:space="preserve"> переменных</w:t>
      </w:r>
      <w:r>
        <w:t xml:space="preserve">, поскольку </w:t>
      </w:r>
      <w:r w:rsidR="000B205F">
        <w:t>они содержа</w:t>
      </w:r>
      <w:r>
        <w:t xml:space="preserve">т </w:t>
      </w:r>
      <w:r w:rsidR="000B205F">
        <w:t xml:space="preserve">не </w:t>
      </w:r>
      <w:r w:rsidR="000C7309">
        <w:t xml:space="preserve">так </w:t>
      </w:r>
      <w:r w:rsidR="000B205F">
        <w:t>много</w:t>
      </w:r>
      <w:r>
        <w:t xml:space="preserve"> наблюдений</w:t>
      </w:r>
      <w:r w:rsidR="000B205F">
        <w:t xml:space="preserve"> (в частности, базовая переменная – Россия – содержит 2</w:t>
      </w:r>
      <w:r w:rsidR="00165FBA">
        <w:t>3</w:t>
      </w:r>
      <w:r w:rsidR="000B205F">
        <w:t xml:space="preserve"> наблюдения)</w:t>
      </w:r>
      <w:r>
        <w:t xml:space="preserve">, что не является репрезентативным результатом. </w:t>
      </w:r>
      <w:r w:rsidR="00E007BD">
        <w:t xml:space="preserve">С другой стороны, в нескольких моделях переменная </w:t>
      </w:r>
      <w:r w:rsidR="00E007BD">
        <w:rPr>
          <w:lang w:val="en-US"/>
        </w:rPr>
        <w:t>trans</w:t>
      </w:r>
      <w:r w:rsidR="00E007BD" w:rsidRPr="00E007BD">
        <w:t>_</w:t>
      </w:r>
      <w:r w:rsidR="00E007BD">
        <w:rPr>
          <w:lang w:val="en-US"/>
        </w:rPr>
        <w:t>deal</w:t>
      </w:r>
      <w:r w:rsidR="00E007BD">
        <w:t xml:space="preserve"> является значимой на уровне 5% с отрицательным коэффициентом. Очень важно упомянуть, что практически все трансграничные сделки (8</w:t>
      </w:r>
      <w:r w:rsidR="0054675F">
        <w:t>6</w:t>
      </w:r>
      <w:r w:rsidR="00E007BD">
        <w:t xml:space="preserve"> наблюдений) осуществлены компаниями из стран с развитой экономикой (Великобритания, Германия, </w:t>
      </w:r>
      <w:r w:rsidR="00821BF5">
        <w:t xml:space="preserve">Испания, Франция, Италия, Сингапур и др.). </w:t>
      </w:r>
      <w:r w:rsidR="00A114B3">
        <w:t>Предположительно, э</w:t>
      </w:r>
      <w:r w:rsidR="00821BF5">
        <w:t xml:space="preserve">то может </w:t>
      </w:r>
      <w:r w:rsidR="00A114B3">
        <w:t>обуславливать,</w:t>
      </w:r>
      <w:r w:rsidR="00821BF5">
        <w:t xml:space="preserve"> </w:t>
      </w:r>
      <w:r w:rsidR="00A114B3">
        <w:t xml:space="preserve">как </w:t>
      </w:r>
      <w:r w:rsidR="00821BF5">
        <w:t>нежелание покупателей</w:t>
      </w:r>
      <w:r w:rsidR="00A114B3">
        <w:t xml:space="preserve"> </w:t>
      </w:r>
      <w:r w:rsidR="00A114B3">
        <w:lastRenderedPageBreak/>
        <w:t>из других стран</w:t>
      </w:r>
      <w:r w:rsidR="00821BF5">
        <w:t xml:space="preserve"> нести высоки</w:t>
      </w:r>
      <w:r w:rsidR="00A114B3">
        <w:t xml:space="preserve">е издержки по премии </w:t>
      </w:r>
      <w:r w:rsidR="00821BF5">
        <w:t>при инвестициях в страны с низкой степенью защиты инвесторов</w:t>
      </w:r>
      <w:r w:rsidR="00A114B3">
        <w:t xml:space="preserve">, так и большую премию за </w:t>
      </w:r>
      <w:proofErr w:type="spellStart"/>
      <w:r w:rsidR="00A114B3">
        <w:t>внутристрановые</w:t>
      </w:r>
      <w:proofErr w:type="spellEnd"/>
      <w:r w:rsidR="00A114B3">
        <w:t xml:space="preserve"> сделки, х</w:t>
      </w:r>
      <w:r w:rsidR="003A597A">
        <w:t>арактеризующиеся меньшим риском</w:t>
      </w:r>
      <w:r w:rsidR="00A114B3">
        <w:t>.</w:t>
      </w:r>
    </w:p>
    <w:p w:rsidR="009943D5" w:rsidRDefault="009943D5" w:rsidP="000A5EB2">
      <w:r>
        <w:t xml:space="preserve">Также не было обнаружено взаимосвязи между премией и пакетом акций в собственности у покупателя до сделки. Можно предположить, что в рамках рассматриваемых данных существенный контроль компании мишени до сделки не снижает стоимость поглощения для компании покупателя. </w:t>
      </w:r>
    </w:p>
    <w:p w:rsidR="00A114B3" w:rsidRDefault="00A114B3" w:rsidP="000A5EB2">
      <w:r>
        <w:t xml:space="preserve">Важный результат был получен для трех переменных, которые оказались значимыми во всех построенных моделях – это </w:t>
      </w:r>
      <w:r>
        <w:rPr>
          <w:lang w:val="en-US"/>
        </w:rPr>
        <w:t>P</w:t>
      </w:r>
      <w:r w:rsidRPr="00A114B3">
        <w:t>/</w:t>
      </w:r>
      <w:r>
        <w:rPr>
          <w:lang w:val="en-US"/>
        </w:rPr>
        <w:t>E</w:t>
      </w:r>
      <w:r w:rsidRPr="00A114B3">
        <w:t xml:space="preserve">, </w:t>
      </w:r>
      <w:r>
        <w:rPr>
          <w:lang w:val="en-US"/>
        </w:rPr>
        <w:t>M</w:t>
      </w:r>
      <w:r w:rsidRPr="00A114B3">
        <w:t>/</w:t>
      </w:r>
      <w:r>
        <w:rPr>
          <w:lang w:val="en-US"/>
        </w:rPr>
        <w:t>B</w:t>
      </w:r>
      <w:r>
        <w:t xml:space="preserve"> и размер сделки. </w:t>
      </w:r>
      <w:r w:rsidR="00E605F6">
        <w:t xml:space="preserve"> С</w:t>
      </w:r>
      <w:r>
        <w:t>уществует ряд соображений, постулирующих отрицательную или положительную взаимосвязь между размером сделки и премией</w:t>
      </w:r>
      <w:r w:rsidR="00E605F6">
        <w:t xml:space="preserve"> – от важности и перспективности крупной сделки для компании покупателя </w:t>
      </w:r>
      <w:r w:rsidR="00E605F6" w:rsidRPr="00E605F6">
        <w:t>[</w:t>
      </w:r>
      <w:r w:rsidR="003A597A" w:rsidRPr="003A597A">
        <w:t>26</w:t>
      </w:r>
      <w:r w:rsidR="00E605F6" w:rsidRPr="00E605F6">
        <w:t>]</w:t>
      </w:r>
      <w:r w:rsidR="00E605F6">
        <w:t xml:space="preserve"> до высоких рисков подобной реструктуризации </w:t>
      </w:r>
      <w:r w:rsidR="00E605F6" w:rsidRPr="00E605F6">
        <w:t>[</w:t>
      </w:r>
      <w:r w:rsidR="003A597A" w:rsidRPr="003A597A">
        <w:t>20</w:t>
      </w:r>
      <w:r w:rsidR="00E605F6" w:rsidRPr="00E605F6">
        <w:t xml:space="preserve">]. </w:t>
      </w:r>
      <w:r w:rsidR="00E605F6">
        <w:t>Модель демонстрирует положительную связь между логарифмом стоимости поглощения и премией. Следовательно, можно предположить, что в рамках данной выборки более крупный размер сделки 1) несет в себе большую премию за контроль</w:t>
      </w:r>
      <w:r w:rsidR="00E605F6" w:rsidRPr="00E605F6">
        <w:t xml:space="preserve">; </w:t>
      </w:r>
      <w:r w:rsidR="00E605F6">
        <w:t xml:space="preserve">2) характеризуется высокими перспективами с точки зрения будущей синергии. </w:t>
      </w:r>
    </w:p>
    <w:p w:rsidR="00ED50A4" w:rsidRPr="00AF62C0" w:rsidRDefault="00ED50A4" w:rsidP="000A5EB2">
      <w:r>
        <w:t xml:space="preserve">Ожидаемый результат получен для </w:t>
      </w:r>
      <w:r>
        <w:rPr>
          <w:lang w:val="en-US"/>
        </w:rPr>
        <w:t>P</w:t>
      </w:r>
      <w:r w:rsidRPr="00ED50A4">
        <w:t>/</w:t>
      </w:r>
      <w:r>
        <w:rPr>
          <w:lang w:val="en-US"/>
        </w:rPr>
        <w:t>E</w:t>
      </w:r>
      <w:r w:rsidRPr="00ED50A4">
        <w:t xml:space="preserve"> </w:t>
      </w:r>
      <w:r>
        <w:t>–</w:t>
      </w:r>
      <w:r w:rsidRPr="00ED50A4">
        <w:t xml:space="preserve"> </w:t>
      </w:r>
      <w:r>
        <w:t xml:space="preserve">низкий мультипликатор </w:t>
      </w:r>
      <w:r>
        <w:rPr>
          <w:lang w:val="en-US"/>
        </w:rPr>
        <w:t>P</w:t>
      </w:r>
      <w:r w:rsidRPr="00ED50A4">
        <w:t>/</w:t>
      </w:r>
      <w:r>
        <w:rPr>
          <w:lang w:val="en-US"/>
        </w:rPr>
        <w:t>E</w:t>
      </w:r>
      <w:r w:rsidRPr="00ED50A4">
        <w:t xml:space="preserve"> </w:t>
      </w:r>
      <w:r>
        <w:t xml:space="preserve">может сигнализировать о недооцененной компании, за которую покупатели будут готовы заплатить более высокую процентную премию </w:t>
      </w:r>
      <w:r w:rsidRPr="00ED50A4">
        <w:t>[</w:t>
      </w:r>
      <w:r w:rsidR="003A597A" w:rsidRPr="003A597A">
        <w:t>32</w:t>
      </w:r>
      <w:r w:rsidR="00513EB8">
        <w:t>]</w:t>
      </w:r>
      <w:r w:rsidR="00513EB8" w:rsidRPr="00513EB8">
        <w:t xml:space="preserve">, </w:t>
      </w:r>
      <w:r w:rsidR="00513EB8">
        <w:t>что и нашло свое отражение в модели – показатель цена / прибыль значим во всех спецификациях.</w:t>
      </w:r>
      <w:r>
        <w:t xml:space="preserve"> </w:t>
      </w:r>
      <w:r>
        <w:rPr>
          <w:lang w:val="en-US"/>
        </w:rPr>
        <w:t>M</w:t>
      </w:r>
      <w:r w:rsidRPr="00ED50A4">
        <w:t>/</w:t>
      </w:r>
      <w:r>
        <w:rPr>
          <w:lang w:val="en-US"/>
        </w:rPr>
        <w:t>B</w:t>
      </w:r>
      <w:r w:rsidRPr="00ED50A4">
        <w:t xml:space="preserve"> </w:t>
      </w:r>
      <w:r w:rsidR="00513EB8">
        <w:t>это</w:t>
      </w:r>
      <w:r>
        <w:t xml:space="preserve"> мультипликатор, который отражает отношение рыночной стоимости к балансовой. </w:t>
      </w:r>
      <w:r w:rsidR="00513EB8">
        <w:t>Разумно предположить, что</w:t>
      </w:r>
      <w:r w:rsidR="004C4F14">
        <w:t>,</w:t>
      </w:r>
      <w:r w:rsidR="00513EB8">
        <w:t xml:space="preserve"> чем выше создаваемая ценность на единицу чистых активов фирмы</w:t>
      </w:r>
      <w:r w:rsidR="004C4F14">
        <w:t xml:space="preserve"> в восприятии рынка</w:t>
      </w:r>
      <w:r w:rsidR="00513EB8">
        <w:t>, тем выше может быть премия, уплаченная за слияние</w:t>
      </w:r>
      <w:r w:rsidR="00AF62C0">
        <w:t xml:space="preserve"> </w:t>
      </w:r>
      <w:r w:rsidR="00AF62C0" w:rsidRPr="00AF62C0">
        <w:t>[</w:t>
      </w:r>
      <w:r w:rsidR="003A597A" w:rsidRPr="003A597A">
        <w:t>21</w:t>
      </w:r>
      <w:r w:rsidR="00AF62C0" w:rsidRPr="00AF62C0">
        <w:t>]</w:t>
      </w:r>
      <w:r w:rsidR="00513EB8">
        <w:t xml:space="preserve">. </w:t>
      </w:r>
      <w:r w:rsidR="00AF62C0">
        <w:t xml:space="preserve">Данная переменная значима на </w:t>
      </w:r>
      <w:r w:rsidR="00BC5AE6">
        <w:t>5</w:t>
      </w:r>
      <w:r w:rsidR="00AF62C0">
        <w:t>% уровне значимости во всех 4-ех рассмотренных спецификациях.</w:t>
      </w:r>
    </w:p>
    <w:p w:rsidR="00AD3B6E" w:rsidRDefault="00AD3B6E" w:rsidP="000A5EB2">
      <w:r>
        <w:t xml:space="preserve">Другой важный показатель – схожесть отраслей – является значимым и характеризуется положительным коэффициентом. Это согласуется с рядом эмпирических исследований, где была обнаружена связь между схожими навыками и компетенциями в определенной области и возможностью создать синергию, что также положительно </w:t>
      </w:r>
      <w:r w:rsidR="00285C94">
        <w:t>связано с премией</w:t>
      </w:r>
      <w:r>
        <w:t xml:space="preserve"> </w:t>
      </w:r>
      <w:r w:rsidRPr="00AD3B6E">
        <w:t>[2</w:t>
      </w:r>
      <w:r w:rsidR="003A597A" w:rsidRPr="003A597A">
        <w:t>1</w:t>
      </w:r>
      <w:r w:rsidR="003A597A">
        <w:t xml:space="preserve">, </w:t>
      </w:r>
      <w:r w:rsidR="003A597A" w:rsidRPr="003A597A">
        <w:t>26</w:t>
      </w:r>
      <w:r w:rsidRPr="00AD3B6E">
        <w:t xml:space="preserve">]. </w:t>
      </w:r>
    </w:p>
    <w:p w:rsidR="00AF62C0" w:rsidRDefault="00AF62C0" w:rsidP="00AF62C0">
      <w:pPr>
        <w:pStyle w:val="3"/>
        <w:ind w:firstLine="0"/>
      </w:pPr>
      <w:bookmarkStart w:id="60" w:name="_Toc73632489"/>
      <w:r>
        <w:t>2.4.5 Проверка гипотез</w:t>
      </w:r>
      <w:bookmarkEnd w:id="60"/>
    </w:p>
    <w:p w:rsidR="00BA189C" w:rsidRDefault="00BA189C" w:rsidP="000A5EB2">
      <w:r>
        <w:t>Таким образом, исходя из интерпретации</w:t>
      </w:r>
      <w:r w:rsidR="005E1954">
        <w:t xml:space="preserve"> регрессионных</w:t>
      </w:r>
      <w:r>
        <w:t xml:space="preserve"> моделей, можно отвергнуть и принять ряд сформулированных </w:t>
      </w:r>
      <w:r w:rsidR="00642EA0">
        <w:t xml:space="preserve">ранее </w:t>
      </w:r>
      <w:r>
        <w:t>гипотез</w:t>
      </w:r>
      <w:r w:rsidRPr="00BA189C"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35"/>
        <w:gridCol w:w="3114"/>
        <w:gridCol w:w="3095"/>
      </w:tblGrid>
      <w:tr w:rsidR="00BA189C" w:rsidTr="005E1954">
        <w:tc>
          <w:tcPr>
            <w:tcW w:w="3190" w:type="dxa"/>
          </w:tcPr>
          <w:p w:rsidR="00BA189C" w:rsidRPr="00BA189C" w:rsidRDefault="00BA189C" w:rsidP="005E1954">
            <w:pPr>
              <w:ind w:firstLine="0"/>
              <w:jc w:val="center"/>
            </w:pPr>
            <w:r>
              <w:lastRenderedPageBreak/>
              <w:t>Сформулированная гипотеза и ожидаемое направление связи</w:t>
            </w:r>
            <w:r w:rsidRPr="00BA189C">
              <w:t xml:space="preserve"> (</w:t>
            </w:r>
            <w:r>
              <w:t>знак коэффициента)</w:t>
            </w:r>
          </w:p>
        </w:tc>
        <w:tc>
          <w:tcPr>
            <w:tcW w:w="3190" w:type="dxa"/>
          </w:tcPr>
          <w:p w:rsidR="00BA189C" w:rsidRPr="005E1954" w:rsidRDefault="005E1954" w:rsidP="005E1954">
            <w:pPr>
              <w:ind w:firstLine="0"/>
              <w:jc w:val="center"/>
            </w:pPr>
            <w:r>
              <w:t>Результаты исследования (Значимость / направление связи)</w:t>
            </w:r>
          </w:p>
        </w:tc>
        <w:tc>
          <w:tcPr>
            <w:tcW w:w="3190" w:type="dxa"/>
            <w:vAlign w:val="center"/>
          </w:tcPr>
          <w:p w:rsidR="00BA189C" w:rsidRDefault="005E1954" w:rsidP="005E1954">
            <w:pPr>
              <w:ind w:firstLine="0"/>
              <w:jc w:val="center"/>
            </w:pPr>
            <w:r>
              <w:t>Принятие гипотез</w:t>
            </w:r>
          </w:p>
        </w:tc>
      </w:tr>
      <w:tr w:rsidR="00BA189C" w:rsidTr="00337873">
        <w:tc>
          <w:tcPr>
            <w:tcW w:w="3190" w:type="dxa"/>
            <w:vAlign w:val="center"/>
          </w:tcPr>
          <w:p w:rsidR="00BA189C" w:rsidRPr="00BA189C" w:rsidRDefault="00BA189C" w:rsidP="00337873">
            <w:pPr>
              <w:ind w:firstLine="0"/>
              <w:jc w:val="center"/>
            </w:pPr>
            <w:r>
              <w:rPr>
                <w:lang w:val="en-US"/>
              </w:rPr>
              <w:t xml:space="preserve">H1: P/E </w:t>
            </w:r>
            <w:r>
              <w:t>(-)</w:t>
            </w:r>
          </w:p>
        </w:tc>
        <w:tc>
          <w:tcPr>
            <w:tcW w:w="3190" w:type="dxa"/>
          </w:tcPr>
          <w:p w:rsidR="00BA189C" w:rsidRPr="005E1954" w:rsidRDefault="005E1954" w:rsidP="00BC5AE6">
            <w:pPr>
              <w:ind w:firstLine="0"/>
              <w:jc w:val="center"/>
            </w:pPr>
            <w:r>
              <w:t xml:space="preserve">Переменная значима на уровне значимости до </w:t>
            </w:r>
            <w:r w:rsidR="00BC5AE6">
              <w:t>10</w:t>
            </w:r>
            <w:r>
              <w:t>%</w:t>
            </w:r>
            <w:r w:rsidRPr="005E1954">
              <w:t xml:space="preserve"> / </w:t>
            </w:r>
            <w:r>
              <w:t>отрицательное</w:t>
            </w:r>
          </w:p>
        </w:tc>
        <w:tc>
          <w:tcPr>
            <w:tcW w:w="3190" w:type="dxa"/>
            <w:vAlign w:val="center"/>
          </w:tcPr>
          <w:p w:rsidR="00BA189C" w:rsidRPr="005705FA" w:rsidRDefault="005705FA" w:rsidP="005E1954">
            <w:pPr>
              <w:ind w:firstLine="0"/>
              <w:jc w:val="center"/>
            </w:pPr>
            <w:r>
              <w:t>Гипотеза принимается</w:t>
            </w:r>
          </w:p>
        </w:tc>
      </w:tr>
      <w:tr w:rsidR="00BA189C" w:rsidTr="00337873">
        <w:tc>
          <w:tcPr>
            <w:tcW w:w="3190" w:type="dxa"/>
            <w:vAlign w:val="center"/>
          </w:tcPr>
          <w:p w:rsidR="00BA189C" w:rsidRPr="00BA189C" w:rsidRDefault="00BA189C" w:rsidP="0033787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H2:</w:t>
            </w:r>
            <w:r>
              <w:t xml:space="preserve"> </w:t>
            </w:r>
            <w:r>
              <w:rPr>
                <w:lang w:val="en-US"/>
              </w:rPr>
              <w:t>M/B (+)</w:t>
            </w:r>
          </w:p>
        </w:tc>
        <w:tc>
          <w:tcPr>
            <w:tcW w:w="3190" w:type="dxa"/>
          </w:tcPr>
          <w:p w:rsidR="00BA189C" w:rsidRDefault="005E1954" w:rsidP="00BC5AE6">
            <w:pPr>
              <w:ind w:firstLine="0"/>
              <w:jc w:val="center"/>
            </w:pPr>
            <w:r>
              <w:t>Переменная з</w:t>
            </w:r>
            <w:r w:rsidR="00056196">
              <w:t xml:space="preserve">начима на уровне значимости до </w:t>
            </w:r>
            <w:r w:rsidR="00BC5AE6">
              <w:t>5</w:t>
            </w:r>
            <w:r>
              <w:t>% / положительное</w:t>
            </w:r>
          </w:p>
        </w:tc>
        <w:tc>
          <w:tcPr>
            <w:tcW w:w="3190" w:type="dxa"/>
            <w:vAlign w:val="center"/>
          </w:tcPr>
          <w:p w:rsidR="00BA189C" w:rsidRDefault="005705FA" w:rsidP="005E1954">
            <w:pPr>
              <w:ind w:firstLine="0"/>
              <w:jc w:val="center"/>
            </w:pPr>
            <w:r>
              <w:t>Гипотеза принимается</w:t>
            </w:r>
          </w:p>
        </w:tc>
      </w:tr>
      <w:tr w:rsidR="00BA189C" w:rsidTr="00337873">
        <w:tc>
          <w:tcPr>
            <w:tcW w:w="3190" w:type="dxa"/>
            <w:vAlign w:val="center"/>
          </w:tcPr>
          <w:p w:rsidR="00BA189C" w:rsidRPr="00BA189C" w:rsidRDefault="00BA189C" w:rsidP="0033787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H3: RO</w:t>
            </w:r>
            <w:r w:rsidR="00977798">
              <w:rPr>
                <w:lang w:val="en-US"/>
              </w:rPr>
              <w:t>C</w:t>
            </w:r>
            <w:r>
              <w:rPr>
                <w:lang w:val="en-US"/>
              </w:rPr>
              <w:t>E (+)</w:t>
            </w:r>
          </w:p>
        </w:tc>
        <w:tc>
          <w:tcPr>
            <w:tcW w:w="3190" w:type="dxa"/>
          </w:tcPr>
          <w:p w:rsidR="00BA189C" w:rsidRDefault="005E1954" w:rsidP="005E1954">
            <w:pPr>
              <w:ind w:firstLine="0"/>
              <w:jc w:val="center"/>
            </w:pPr>
            <w:r>
              <w:t>Переменная не значима / смешанное</w:t>
            </w:r>
          </w:p>
        </w:tc>
        <w:tc>
          <w:tcPr>
            <w:tcW w:w="3190" w:type="dxa"/>
            <w:vAlign w:val="center"/>
          </w:tcPr>
          <w:p w:rsidR="00BA189C" w:rsidRDefault="005705FA" w:rsidP="005E1954">
            <w:pPr>
              <w:ind w:firstLine="0"/>
              <w:jc w:val="center"/>
            </w:pPr>
            <w:r>
              <w:t>Гипотеза не может быть принята или отвергнута</w:t>
            </w:r>
          </w:p>
        </w:tc>
      </w:tr>
      <w:tr w:rsidR="00BA189C" w:rsidTr="00337873">
        <w:tc>
          <w:tcPr>
            <w:tcW w:w="3190" w:type="dxa"/>
            <w:vAlign w:val="center"/>
          </w:tcPr>
          <w:p w:rsidR="00BA189C" w:rsidRPr="00BA189C" w:rsidRDefault="00BA189C" w:rsidP="0033787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H4: </w:t>
            </w:r>
            <w:proofErr w:type="spellStart"/>
            <w:r>
              <w:rPr>
                <w:lang w:val="en-US"/>
              </w:rPr>
              <w:t>Initial_stake</w:t>
            </w:r>
            <w:proofErr w:type="spellEnd"/>
            <w:r>
              <w:rPr>
                <w:lang w:val="en-US"/>
              </w:rPr>
              <w:t xml:space="preserve"> (-)</w:t>
            </w:r>
          </w:p>
        </w:tc>
        <w:tc>
          <w:tcPr>
            <w:tcW w:w="3190" w:type="dxa"/>
          </w:tcPr>
          <w:p w:rsidR="00BA189C" w:rsidRDefault="005E1954" w:rsidP="005E1954">
            <w:pPr>
              <w:ind w:firstLine="0"/>
              <w:jc w:val="center"/>
            </w:pPr>
            <w:r>
              <w:t>Переменная не значима / положительное</w:t>
            </w:r>
          </w:p>
        </w:tc>
        <w:tc>
          <w:tcPr>
            <w:tcW w:w="3190" w:type="dxa"/>
            <w:vAlign w:val="center"/>
          </w:tcPr>
          <w:p w:rsidR="00BA189C" w:rsidRDefault="005705FA" w:rsidP="005E1954">
            <w:pPr>
              <w:ind w:firstLine="0"/>
              <w:jc w:val="center"/>
            </w:pPr>
            <w:r>
              <w:t>Гипотеза не может быть принята или отвергнута</w:t>
            </w:r>
          </w:p>
        </w:tc>
      </w:tr>
      <w:tr w:rsidR="00BA189C" w:rsidTr="00337873">
        <w:tc>
          <w:tcPr>
            <w:tcW w:w="3190" w:type="dxa"/>
            <w:vAlign w:val="center"/>
          </w:tcPr>
          <w:p w:rsidR="00BA189C" w:rsidRDefault="00BA189C" w:rsidP="0033787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H5: D/E (-)</w:t>
            </w:r>
          </w:p>
        </w:tc>
        <w:tc>
          <w:tcPr>
            <w:tcW w:w="3190" w:type="dxa"/>
          </w:tcPr>
          <w:p w:rsidR="00BA189C" w:rsidRDefault="005E1954" w:rsidP="005E1954">
            <w:pPr>
              <w:ind w:firstLine="0"/>
              <w:jc w:val="center"/>
            </w:pPr>
            <w:r>
              <w:t>Переменная не значима / смешанное</w:t>
            </w:r>
          </w:p>
        </w:tc>
        <w:tc>
          <w:tcPr>
            <w:tcW w:w="3190" w:type="dxa"/>
            <w:vAlign w:val="center"/>
          </w:tcPr>
          <w:p w:rsidR="00BA189C" w:rsidRDefault="005705FA" w:rsidP="005E1954">
            <w:pPr>
              <w:ind w:firstLine="0"/>
              <w:jc w:val="center"/>
            </w:pPr>
            <w:r>
              <w:t>Гипотеза не может быть принята или отвергнута</w:t>
            </w:r>
          </w:p>
        </w:tc>
      </w:tr>
      <w:tr w:rsidR="00BA189C" w:rsidTr="00337873">
        <w:tc>
          <w:tcPr>
            <w:tcW w:w="3190" w:type="dxa"/>
            <w:vAlign w:val="center"/>
          </w:tcPr>
          <w:p w:rsidR="00BA189C" w:rsidRDefault="00BA189C" w:rsidP="0033787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H6:</w:t>
            </w:r>
            <w:r w:rsidR="005E1954">
              <w:rPr>
                <w:lang w:val="en-US"/>
              </w:rPr>
              <w:t xml:space="preserve"> </w:t>
            </w:r>
            <w:proofErr w:type="spellStart"/>
            <w:r w:rsidR="005E1954">
              <w:rPr>
                <w:lang w:val="en-US"/>
              </w:rPr>
              <w:t>Trans_deal</w:t>
            </w:r>
            <w:proofErr w:type="spellEnd"/>
            <w:r w:rsidR="005E1954">
              <w:rPr>
                <w:lang w:val="en-US"/>
              </w:rPr>
              <w:t xml:space="preserve"> (+)</w:t>
            </w:r>
          </w:p>
        </w:tc>
        <w:tc>
          <w:tcPr>
            <w:tcW w:w="3190" w:type="dxa"/>
          </w:tcPr>
          <w:p w:rsidR="00BA189C" w:rsidRDefault="005E1954" w:rsidP="00165FBA">
            <w:pPr>
              <w:ind w:firstLine="0"/>
              <w:jc w:val="center"/>
            </w:pPr>
            <w:r>
              <w:t xml:space="preserve">Переменная значима на уровне значимости до </w:t>
            </w:r>
            <w:r w:rsidR="00165FBA">
              <w:t>5</w:t>
            </w:r>
            <w:r>
              <w:t>% / отрицательный коэффициент</w:t>
            </w:r>
          </w:p>
        </w:tc>
        <w:tc>
          <w:tcPr>
            <w:tcW w:w="3190" w:type="dxa"/>
            <w:vAlign w:val="center"/>
          </w:tcPr>
          <w:p w:rsidR="00BA189C" w:rsidRDefault="005705FA" w:rsidP="005E1954">
            <w:pPr>
              <w:ind w:firstLine="0"/>
              <w:jc w:val="center"/>
            </w:pPr>
            <w:r>
              <w:t>Гипотеза отвергается</w:t>
            </w:r>
          </w:p>
        </w:tc>
      </w:tr>
      <w:tr w:rsidR="00BA189C" w:rsidTr="00337873">
        <w:tc>
          <w:tcPr>
            <w:tcW w:w="3190" w:type="dxa"/>
            <w:vAlign w:val="center"/>
          </w:tcPr>
          <w:p w:rsidR="00BA189C" w:rsidRDefault="00BA189C" w:rsidP="0033787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H7:</w:t>
            </w:r>
            <w:r w:rsidR="005E1954">
              <w:rPr>
                <w:lang w:val="en-US"/>
              </w:rPr>
              <w:t xml:space="preserve"> </w:t>
            </w:r>
            <w:proofErr w:type="spellStart"/>
            <w:r w:rsidR="005E1954">
              <w:rPr>
                <w:lang w:val="en-US"/>
              </w:rPr>
              <w:t>Common_industry</w:t>
            </w:r>
            <w:proofErr w:type="spellEnd"/>
            <w:r w:rsidR="005E1954">
              <w:rPr>
                <w:lang w:val="en-US"/>
              </w:rPr>
              <w:t xml:space="preserve"> (+)</w:t>
            </w:r>
          </w:p>
        </w:tc>
        <w:tc>
          <w:tcPr>
            <w:tcW w:w="3190" w:type="dxa"/>
          </w:tcPr>
          <w:p w:rsidR="00BA189C" w:rsidRDefault="005E1954" w:rsidP="00BC5AE6">
            <w:pPr>
              <w:ind w:firstLine="0"/>
              <w:jc w:val="center"/>
            </w:pPr>
            <w:r>
              <w:t>Переменная значима</w:t>
            </w:r>
            <w:r w:rsidRPr="005E1954">
              <w:t xml:space="preserve"> </w:t>
            </w:r>
            <w:r>
              <w:t xml:space="preserve">на уровне значимости </w:t>
            </w:r>
            <w:r w:rsidR="00BC5AE6">
              <w:t>5</w:t>
            </w:r>
            <w:r>
              <w:t>% / положительный коэффициент</w:t>
            </w:r>
          </w:p>
        </w:tc>
        <w:tc>
          <w:tcPr>
            <w:tcW w:w="3190" w:type="dxa"/>
            <w:vAlign w:val="center"/>
          </w:tcPr>
          <w:p w:rsidR="00BA189C" w:rsidRPr="005705FA" w:rsidRDefault="005705FA" w:rsidP="005E1954">
            <w:pPr>
              <w:ind w:firstLine="0"/>
              <w:jc w:val="center"/>
              <w:rPr>
                <w:lang w:val="en-US"/>
              </w:rPr>
            </w:pPr>
            <w:r>
              <w:t>Гипотеза принимается</w:t>
            </w:r>
          </w:p>
        </w:tc>
      </w:tr>
    </w:tbl>
    <w:p w:rsidR="00AF62C0" w:rsidRDefault="00AF62C0" w:rsidP="002B06AD">
      <w:pPr>
        <w:pStyle w:val="2"/>
      </w:pPr>
    </w:p>
    <w:p w:rsidR="002B06AD" w:rsidRDefault="00993184" w:rsidP="002B06AD">
      <w:pPr>
        <w:pStyle w:val="2"/>
      </w:pPr>
      <w:bookmarkStart w:id="61" w:name="_Toc73632490"/>
      <w:r>
        <w:t>2.5 Исследование взаимосвязи между факторами и величиной премии на основе модели нейронной сети</w:t>
      </w:r>
      <w:bookmarkEnd w:id="61"/>
    </w:p>
    <w:p w:rsidR="00AF62C0" w:rsidRPr="00AF62C0" w:rsidRDefault="00AF62C0" w:rsidP="00AF62C0">
      <w:pPr>
        <w:pStyle w:val="3"/>
        <w:ind w:firstLine="0"/>
      </w:pPr>
      <w:bookmarkStart w:id="62" w:name="_Toc73632491"/>
      <w:r>
        <w:t>2.5.1 Общий принцип работы нейронной сети</w:t>
      </w:r>
      <w:bookmarkEnd w:id="62"/>
    </w:p>
    <w:p w:rsidR="00570145" w:rsidRDefault="00570145" w:rsidP="00570145">
      <w:proofErr w:type="spellStart"/>
      <w:r>
        <w:t>Нейросетевые</w:t>
      </w:r>
      <w:proofErr w:type="spellEnd"/>
      <w:r>
        <w:t xml:space="preserve"> модели </w:t>
      </w:r>
      <w:r w:rsidRPr="00570145">
        <w:t>(</w:t>
      </w:r>
      <w:r>
        <w:rPr>
          <w:lang w:val="en-US"/>
        </w:rPr>
        <w:t>Artificial</w:t>
      </w:r>
      <w:r w:rsidRPr="00570145">
        <w:t xml:space="preserve"> </w:t>
      </w:r>
      <w:r>
        <w:rPr>
          <w:lang w:val="en-US"/>
        </w:rPr>
        <w:t>Neural</w:t>
      </w:r>
      <w:r w:rsidRPr="00570145">
        <w:t xml:space="preserve"> </w:t>
      </w:r>
      <w:r>
        <w:rPr>
          <w:lang w:val="en-US"/>
        </w:rPr>
        <w:t>Networks</w:t>
      </w:r>
      <w:r w:rsidRPr="00570145">
        <w:t>)</w:t>
      </w:r>
      <w:r>
        <w:t xml:space="preserve"> – это модели, которые имитиру</w:t>
      </w:r>
      <w:r w:rsidR="00443D35">
        <w:t>ют процессы человеческого мозга, естественной нервной системы.</w:t>
      </w:r>
      <w:r>
        <w:t xml:space="preserve"> </w:t>
      </w:r>
      <w:r>
        <w:rPr>
          <w:lang w:val="en-US"/>
        </w:rPr>
        <w:t>ANN</w:t>
      </w:r>
      <w:r w:rsidRPr="00926120">
        <w:t xml:space="preserve"> </w:t>
      </w:r>
      <w:r>
        <w:t xml:space="preserve">сканируют имеющиеся данные сквозь ряд математических моделей, чтобы </w:t>
      </w:r>
      <w:r w:rsidR="00926120">
        <w:t>определить нелинейные взаимосвязи в наборе факторов. При создании нейронной сети крайне важно определить ее архитектуру</w:t>
      </w:r>
      <w:r w:rsidR="00926120" w:rsidRPr="00926120">
        <w:t xml:space="preserve">. </w:t>
      </w:r>
      <w:r w:rsidR="00165FBA" w:rsidRPr="00926120">
        <w:t>О</w:t>
      </w:r>
      <w:r w:rsidR="00165FBA">
        <w:t>сновные элементы нейронной сети — это</w:t>
      </w:r>
      <w:r w:rsidR="00926120">
        <w:t xml:space="preserve"> число нейронов, количество </w:t>
      </w:r>
      <w:r w:rsidR="00926120">
        <w:lastRenderedPageBreak/>
        <w:t>скрытых с</w:t>
      </w:r>
      <w:r w:rsidR="00165FBA">
        <w:t>лоев, математическая структура</w:t>
      </w:r>
      <w:r w:rsidR="00926120">
        <w:t xml:space="preserve"> (функции активации</w:t>
      </w:r>
      <w:r w:rsidR="00DC5A36">
        <w:t xml:space="preserve"> и метод обучения</w:t>
      </w:r>
      <w:r w:rsidR="00926120">
        <w:t xml:space="preserve">) и параметры обучения </w:t>
      </w:r>
      <w:r w:rsidR="00926120" w:rsidRPr="00926120">
        <w:t>[</w:t>
      </w:r>
      <w:r w:rsidR="003A597A" w:rsidRPr="003A597A">
        <w:t>27</w:t>
      </w:r>
      <w:r w:rsidR="00926120" w:rsidRPr="00926120">
        <w:t>]</w:t>
      </w:r>
      <w:r w:rsidR="00926120">
        <w:t xml:space="preserve">. </w:t>
      </w:r>
    </w:p>
    <w:p w:rsidR="0062785E" w:rsidRDefault="00A0393E" w:rsidP="00AF62C0">
      <w:r>
        <w:t>Р</w:t>
      </w:r>
      <w:r w:rsidR="00165FBA">
        <w:t>ассмотрим ряд так называемых</w:t>
      </w:r>
      <w:r>
        <w:t xml:space="preserve"> </w:t>
      </w:r>
      <w:proofErr w:type="spellStart"/>
      <w:r>
        <w:t>гиперпараметров</w:t>
      </w:r>
      <w:proofErr w:type="spellEnd"/>
      <w:r>
        <w:t xml:space="preserve"> нейронной сети – элементов ее настройки. Нейроны подразделяются на три основных вида – входные, скрытые и выходные в соответствии со слоем, на котором они находятся. Они выступают своего рода процессорами,</w:t>
      </w:r>
      <w:r w:rsidR="00443D35">
        <w:t xml:space="preserve"> передающими друг другу сигналы. В свою очередь связи между всеми нейронами модели характеризуется одним параметром – весами или коэффициентами. По аналогии с параметром </w:t>
      </w:r>
      <w:r w:rsidR="00443D35">
        <w:rPr>
          <w:lang w:val="en-US"/>
        </w:rPr>
        <w:t>b</w:t>
      </w:r>
      <w:r w:rsidR="00443D35" w:rsidRPr="00443D35">
        <w:t xml:space="preserve"> </w:t>
      </w:r>
      <w:r w:rsidR="00443D35">
        <w:t>в регрессионной модели, этот показатель характеризует вклад переменной в регрессор и является главной целью построения нейронной сети.</w:t>
      </w:r>
      <w:r>
        <w:t xml:space="preserve"> </w:t>
      </w:r>
    </w:p>
    <w:p w:rsidR="0062785E" w:rsidRDefault="00A0393E" w:rsidP="00AF62C0">
      <w:r>
        <w:t xml:space="preserve">Математическая структура сети состоит из </w:t>
      </w:r>
      <w:r w:rsidR="00443D35">
        <w:t>метода обучения и функций активации. Метод обучения нейронной сети – это способ оптимизации коэффициентов таким образом, чтобы единому набору коэффициентов сети соответствовала наименьшая ошибка</w:t>
      </w:r>
      <w:r w:rsidR="00D90A22">
        <w:t>.</w:t>
      </w:r>
      <w:r w:rsidR="00D90A22" w:rsidRPr="00D90A22">
        <w:t xml:space="preserve"> </w:t>
      </w:r>
      <w:r w:rsidR="00D90A22">
        <w:t>Самый популярный метод обучения нейронной сети – метод обратного распространения (</w:t>
      </w:r>
      <w:r w:rsidR="00D90A22">
        <w:rPr>
          <w:lang w:val="en-US"/>
        </w:rPr>
        <w:t>backpropagation</w:t>
      </w:r>
      <w:r w:rsidR="00D90A22" w:rsidRPr="00443D35">
        <w:t xml:space="preserve"> </w:t>
      </w:r>
      <w:r w:rsidR="00D90A22">
        <w:rPr>
          <w:lang w:val="en-US"/>
        </w:rPr>
        <w:t>method</w:t>
      </w:r>
      <w:r w:rsidR="00D90A22" w:rsidRPr="00443D35">
        <w:t xml:space="preserve">) </w:t>
      </w:r>
      <w:r w:rsidR="00D90A22">
        <w:t>заключается в распространении ошибки модели от выходных нейронов к входным и, таким образом, по мере того как корректируются коэффициенты модели, ошибка уменьшается.</w:t>
      </w:r>
    </w:p>
    <w:p w:rsidR="00AF62C0" w:rsidRDefault="00443D35" w:rsidP="00AF62C0">
      <w:r>
        <w:t xml:space="preserve"> Здесь важно отм</w:t>
      </w:r>
      <w:r w:rsidR="00D90A22">
        <w:t>етить еще один элемент, который</w:t>
      </w:r>
      <w:r>
        <w:t xml:space="preserve"> ключевую роль в модели – функция ошибки. </w:t>
      </w:r>
      <w:r w:rsidR="00D90A22">
        <w:t xml:space="preserve">Ошибка это количественное или категориальное несоответствие оценки нейронной сети ожидаемому результату. Изначально модель начинает обучаться со случайными весами и, получив соответствующее значение ошибки, уменьшает ее и оптимизирует веса нейронов. Функция активации – это математическая функция, </w:t>
      </w:r>
      <w:r w:rsidR="00DC5A36">
        <w:t xml:space="preserve">определяющая выходной сигнал нейрона и модифицирующая его вес. </w:t>
      </w:r>
    </w:p>
    <w:p w:rsidR="002B5343" w:rsidRDefault="004A723B" w:rsidP="00570145">
      <w:r>
        <w:t>Прежде чем перейти к построению нейронной сети для премии также крайне важно определить, как именно делится выборка в процессе обучения. Всего существует три основных части выборки – тренировочная, проверочная и контрольная. Лишь два первых типа принимают участие в тренировке нейронной сети, контрольная же выборка является материалом, на котором уж</w:t>
      </w:r>
      <w:r w:rsidR="006A0041">
        <w:t>е</w:t>
      </w:r>
      <w:r>
        <w:t xml:space="preserve"> проверяется качество построенной модели. </w:t>
      </w:r>
    </w:p>
    <w:p w:rsidR="00AF62C0" w:rsidRPr="00443D35" w:rsidRDefault="00AF62C0" w:rsidP="00AF62C0">
      <w:pPr>
        <w:pStyle w:val="3"/>
        <w:ind w:firstLine="0"/>
      </w:pPr>
      <w:bookmarkStart w:id="63" w:name="_Toc73632492"/>
      <w:r>
        <w:t>2.5.2 Алгоритм построения нейронной сети для прогнозирования премии</w:t>
      </w:r>
      <w:bookmarkEnd w:id="63"/>
    </w:p>
    <w:p w:rsidR="00570145" w:rsidRPr="00CA7F8C" w:rsidRDefault="00DC5A36" w:rsidP="00570145">
      <w:r>
        <w:t xml:space="preserve">После рассмотрения основных элементов нейронной сети перейдем непосредственно к алгоритму построения нейронной модели для оценки премии. Исследования </w:t>
      </w:r>
      <w:r w:rsidRPr="00DC5A36">
        <w:t>[</w:t>
      </w:r>
      <w:r w:rsidR="003A597A" w:rsidRPr="003A597A">
        <w:t>24, 27, 37</w:t>
      </w:r>
      <w:r w:rsidRPr="00DC5A36">
        <w:t xml:space="preserve">] </w:t>
      </w:r>
      <w:r>
        <w:t>при идентификации архитектуры нейронной сети опирались на</w:t>
      </w:r>
      <w:r w:rsidR="00110BCF">
        <w:t xml:space="preserve"> результаты других исследований, которые делали предположения относительно оптимального количества нейронов и слоев для решения ряда задач финансового моделирования. В рамках данной дипломной работы в силу специфики данных и с целью </w:t>
      </w:r>
      <w:r w:rsidR="00110BCF">
        <w:lastRenderedPageBreak/>
        <w:t>получения репрезентативных результатов реализуется алгоритм поиска оптимальных нейронных сетей на основе программного пакета для статистического анализа «</w:t>
      </w:r>
      <w:proofErr w:type="spellStart"/>
      <w:r w:rsidR="00110BCF">
        <w:rPr>
          <w:lang w:val="en-US"/>
        </w:rPr>
        <w:t>Statistica</w:t>
      </w:r>
      <w:proofErr w:type="spellEnd"/>
      <w:r w:rsidR="00110BCF">
        <w:t xml:space="preserve">». Основное преимущества данного алгоритма заключается в том, что на основе имеющихся данных можно будет построить </w:t>
      </w:r>
      <w:r w:rsidR="00971818">
        <w:t xml:space="preserve">несколько десятков моделей с различными параметрами и выбрать из них наиболее успешные. </w:t>
      </w:r>
    </w:p>
    <w:p w:rsidR="0070021C" w:rsidRPr="002B5343" w:rsidRDefault="0070021C" w:rsidP="00570145">
      <w:r>
        <w:t xml:space="preserve">Таким образом, </w:t>
      </w:r>
      <w:r w:rsidR="002B5343">
        <w:t xml:space="preserve">алгоритм исследования в контексте </w:t>
      </w:r>
      <w:proofErr w:type="spellStart"/>
      <w:r w:rsidR="002B5343">
        <w:t>нейросетевой</w:t>
      </w:r>
      <w:proofErr w:type="spellEnd"/>
      <w:r w:rsidR="002B5343">
        <w:t xml:space="preserve"> модели сводится к следующему набору пунктов</w:t>
      </w:r>
      <w:r w:rsidR="002B5343" w:rsidRPr="002B5343">
        <w:t>:</w:t>
      </w:r>
    </w:p>
    <w:p w:rsidR="002B5343" w:rsidRPr="002B5343" w:rsidRDefault="002B5343" w:rsidP="002B5343">
      <w:pPr>
        <w:pStyle w:val="afc"/>
        <w:numPr>
          <w:ilvl w:val="0"/>
          <w:numId w:val="30"/>
        </w:numPr>
      </w:pPr>
      <w:r>
        <w:t>С помощью пакета анализа статистических данных «</w:t>
      </w:r>
      <w:proofErr w:type="spellStart"/>
      <w:r>
        <w:rPr>
          <w:lang w:val="en-US"/>
        </w:rPr>
        <w:t>Statistica</w:t>
      </w:r>
      <w:proofErr w:type="spellEnd"/>
      <w:r>
        <w:t>» построить определенное число моделей (в частности, было выбрано количество – 50)</w:t>
      </w:r>
      <w:r w:rsidRPr="002B5343">
        <w:t>;</w:t>
      </w:r>
    </w:p>
    <w:p w:rsidR="002B5343" w:rsidRDefault="002B5343" w:rsidP="002B5343">
      <w:pPr>
        <w:pStyle w:val="afc"/>
        <w:numPr>
          <w:ilvl w:val="0"/>
          <w:numId w:val="30"/>
        </w:numPr>
      </w:pPr>
      <w:r>
        <w:t>Выбрать лучшую модель на основании тестовой производительности, тренировочной производительности, средней абсолютной ошибки по контрольной выборке</w:t>
      </w:r>
      <w:r w:rsidR="004A723B">
        <w:t xml:space="preserve">. </w:t>
      </w:r>
    </w:p>
    <w:p w:rsidR="004A723B" w:rsidRPr="002B5343" w:rsidRDefault="004A723B" w:rsidP="004A723B">
      <w:pPr>
        <w:pStyle w:val="afc"/>
        <w:numPr>
          <w:ilvl w:val="0"/>
          <w:numId w:val="30"/>
        </w:numPr>
      </w:pPr>
      <w:r>
        <w:t>Сопоставить результаты прогнозирования по многофакторной регрессии и нейронной сети.</w:t>
      </w:r>
    </w:p>
    <w:p w:rsidR="00904C1C" w:rsidRDefault="0070021C" w:rsidP="00904C1C">
      <w:r>
        <w:t>Рассмотрим пять моделей, продемонстрировавших наибольшую предсказательную силу.</w:t>
      </w:r>
    </w:p>
    <w:p w:rsidR="0070021C" w:rsidRPr="00904C1C" w:rsidRDefault="00A95231" w:rsidP="0070021C">
      <w:pPr>
        <w:pStyle w:val="a"/>
        <w:tabs>
          <w:tab w:val="clear" w:pos="7344"/>
          <w:tab w:val="left" w:pos="567"/>
        </w:tabs>
        <w:ind w:left="142"/>
        <w:rPr>
          <w:lang w:val="ru-RU"/>
        </w:rPr>
      </w:pPr>
      <w:r>
        <w:rPr>
          <w:lang w:val="ru-RU"/>
        </w:rPr>
        <w:t>Пример результатов</w:t>
      </w:r>
      <w:r w:rsidR="0070021C">
        <w:rPr>
          <w:lang w:val="ru-RU"/>
        </w:rPr>
        <w:t xml:space="preserve"> моделирования нейронных сетей</w:t>
      </w:r>
    </w:p>
    <w:tbl>
      <w:tblPr>
        <w:tblStyle w:val="ad"/>
        <w:tblW w:w="0" w:type="auto"/>
        <w:tblInd w:w="142" w:type="dxa"/>
        <w:tblLook w:val="04A0" w:firstRow="1" w:lastRow="0" w:firstColumn="1" w:lastColumn="0" w:noHBand="0" w:noVBand="1"/>
      </w:tblPr>
      <w:tblGrid>
        <w:gridCol w:w="984"/>
        <w:gridCol w:w="1046"/>
        <w:gridCol w:w="1026"/>
        <w:gridCol w:w="1026"/>
        <w:gridCol w:w="1233"/>
        <w:gridCol w:w="216"/>
        <w:gridCol w:w="919"/>
        <w:gridCol w:w="1376"/>
        <w:gridCol w:w="1376"/>
      </w:tblGrid>
      <w:tr w:rsidR="00C00872" w:rsidTr="00C00872">
        <w:trPr>
          <w:tblHeader/>
        </w:trPr>
        <w:tc>
          <w:tcPr>
            <w:tcW w:w="987" w:type="dxa"/>
          </w:tcPr>
          <w:p w:rsidR="0070021C" w:rsidRPr="00C00872" w:rsidRDefault="00C00872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Номер модели</w:t>
            </w:r>
          </w:p>
        </w:tc>
        <w:tc>
          <w:tcPr>
            <w:tcW w:w="1068" w:type="dxa"/>
          </w:tcPr>
          <w:p w:rsidR="0070021C" w:rsidRPr="00C00872" w:rsidRDefault="00C00872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Назва-ние</w:t>
            </w:r>
            <w:proofErr w:type="spellEnd"/>
          </w:p>
        </w:tc>
        <w:tc>
          <w:tcPr>
            <w:tcW w:w="1022" w:type="dxa"/>
          </w:tcPr>
          <w:p w:rsidR="0070021C" w:rsidRPr="00C00872" w:rsidRDefault="0070021C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proofErr w:type="spellStart"/>
            <w:r w:rsidRPr="00C00872">
              <w:rPr>
                <w:lang w:val="ru-RU"/>
              </w:rPr>
              <w:t>Тренир</w:t>
            </w:r>
            <w:proofErr w:type="spellEnd"/>
            <w:r w:rsidRPr="00C00872">
              <w:rPr>
                <w:lang w:val="ru-RU"/>
              </w:rPr>
              <w:t>. Произв.</w:t>
            </w:r>
          </w:p>
        </w:tc>
        <w:tc>
          <w:tcPr>
            <w:tcW w:w="1022" w:type="dxa"/>
          </w:tcPr>
          <w:p w:rsidR="0070021C" w:rsidRPr="00C00872" w:rsidRDefault="0070021C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 w:rsidRPr="00C00872">
              <w:rPr>
                <w:lang w:val="ru-RU"/>
              </w:rPr>
              <w:t>Тест. Произв.</w:t>
            </w:r>
          </w:p>
        </w:tc>
        <w:tc>
          <w:tcPr>
            <w:tcW w:w="1228" w:type="dxa"/>
          </w:tcPr>
          <w:p w:rsidR="0070021C" w:rsidRPr="00C00872" w:rsidRDefault="0070021C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 w:rsidRPr="00C00872">
              <w:rPr>
                <w:lang w:val="ru-RU"/>
              </w:rPr>
              <w:t>Алгоритм</w:t>
            </w:r>
          </w:p>
        </w:tc>
        <w:tc>
          <w:tcPr>
            <w:tcW w:w="1135" w:type="dxa"/>
            <w:gridSpan w:val="2"/>
          </w:tcPr>
          <w:p w:rsidR="0070021C" w:rsidRPr="00C00872" w:rsidRDefault="0070021C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 w:rsidRPr="00C00872">
              <w:rPr>
                <w:lang w:val="ru-RU"/>
              </w:rPr>
              <w:t>Функция ошибки</w:t>
            </w:r>
          </w:p>
        </w:tc>
        <w:tc>
          <w:tcPr>
            <w:tcW w:w="1370" w:type="dxa"/>
          </w:tcPr>
          <w:p w:rsidR="0070021C" w:rsidRPr="00C00872" w:rsidRDefault="0070021C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 w:rsidRPr="00C00872">
              <w:rPr>
                <w:lang w:val="ru-RU"/>
              </w:rPr>
              <w:t>Функция активации скрытого слоя</w:t>
            </w:r>
          </w:p>
        </w:tc>
        <w:tc>
          <w:tcPr>
            <w:tcW w:w="1370" w:type="dxa"/>
          </w:tcPr>
          <w:p w:rsidR="0070021C" w:rsidRPr="00C00872" w:rsidRDefault="0070021C" w:rsidP="00C00872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 w:rsidRPr="00C00872">
              <w:rPr>
                <w:lang w:val="ru-RU"/>
              </w:rPr>
              <w:t>Функция активации выходного слоя</w:t>
            </w:r>
          </w:p>
        </w:tc>
      </w:tr>
      <w:tr w:rsidR="00C00872" w:rsidTr="00C00872">
        <w:tc>
          <w:tcPr>
            <w:tcW w:w="987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68" w:type="dxa"/>
            <w:vAlign w:val="center"/>
          </w:tcPr>
          <w:p w:rsidR="0070021C" w:rsidRPr="0062785E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MLP-1</w:t>
            </w:r>
            <w:r w:rsidR="0062785E">
              <w:rPr>
                <w:lang w:val="ru-RU"/>
              </w:rPr>
              <w:t>2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0.36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0.48</w:t>
            </w:r>
          </w:p>
        </w:tc>
        <w:tc>
          <w:tcPr>
            <w:tcW w:w="1444" w:type="dxa"/>
            <w:gridSpan w:val="2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</w:pPr>
            <w:r>
              <w:t>BFGS</w:t>
            </w:r>
          </w:p>
        </w:tc>
        <w:tc>
          <w:tcPr>
            <w:tcW w:w="919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</w:pPr>
            <w:r>
              <w:t>SOS</w:t>
            </w:r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Exponential</w:t>
            </w:r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Exponential</w:t>
            </w:r>
          </w:p>
        </w:tc>
      </w:tr>
      <w:tr w:rsidR="00C00872" w:rsidTr="00C00872">
        <w:tc>
          <w:tcPr>
            <w:tcW w:w="987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68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MLP</w:t>
            </w:r>
            <w:r w:rsidR="00BD63DC">
              <w:t>-17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0.36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0.44</w:t>
            </w:r>
          </w:p>
        </w:tc>
        <w:tc>
          <w:tcPr>
            <w:tcW w:w="1444" w:type="dxa"/>
            <w:gridSpan w:val="2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BFGS</w:t>
            </w:r>
          </w:p>
        </w:tc>
        <w:tc>
          <w:tcPr>
            <w:tcW w:w="919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SOS</w:t>
            </w:r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Logistic</w:t>
            </w:r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Exponential</w:t>
            </w:r>
          </w:p>
        </w:tc>
      </w:tr>
      <w:tr w:rsidR="00C00872" w:rsidTr="00C00872">
        <w:tc>
          <w:tcPr>
            <w:tcW w:w="987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068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MLP</w:t>
            </w:r>
            <w:r w:rsidR="00BD63DC">
              <w:t>-17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0.35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0.44</w:t>
            </w:r>
          </w:p>
        </w:tc>
        <w:tc>
          <w:tcPr>
            <w:tcW w:w="1444" w:type="dxa"/>
            <w:gridSpan w:val="2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BFGS</w:t>
            </w:r>
          </w:p>
        </w:tc>
        <w:tc>
          <w:tcPr>
            <w:tcW w:w="919" w:type="dxa"/>
            <w:vAlign w:val="center"/>
          </w:tcPr>
          <w:p w:rsidR="0070021C" w:rsidRPr="003A597A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SOS</w:t>
            </w:r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Exponential</w:t>
            </w:r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Exponential</w:t>
            </w:r>
          </w:p>
        </w:tc>
      </w:tr>
      <w:tr w:rsidR="00C00872" w:rsidTr="00C00872">
        <w:tc>
          <w:tcPr>
            <w:tcW w:w="987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68" w:type="dxa"/>
            <w:vAlign w:val="center"/>
          </w:tcPr>
          <w:p w:rsidR="0070021C" w:rsidRPr="0062785E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MLP</w:t>
            </w:r>
            <w:r w:rsidR="00BD63DC">
              <w:t>-</w:t>
            </w:r>
            <w:r w:rsidR="0062785E">
              <w:rPr>
                <w:lang w:val="ru-RU"/>
              </w:rPr>
              <w:t>11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0.34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0.38</w:t>
            </w:r>
          </w:p>
        </w:tc>
        <w:tc>
          <w:tcPr>
            <w:tcW w:w="1444" w:type="dxa"/>
            <w:gridSpan w:val="2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BFGS</w:t>
            </w:r>
          </w:p>
        </w:tc>
        <w:tc>
          <w:tcPr>
            <w:tcW w:w="919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SOS</w:t>
            </w:r>
          </w:p>
        </w:tc>
        <w:tc>
          <w:tcPr>
            <w:tcW w:w="1370" w:type="dxa"/>
            <w:vAlign w:val="center"/>
          </w:tcPr>
          <w:p w:rsidR="0070021C" w:rsidRPr="00BD63D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</w:pPr>
            <w:proofErr w:type="spellStart"/>
            <w:r>
              <w:t>Tanh</w:t>
            </w:r>
            <w:proofErr w:type="spellEnd"/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proofErr w:type="spellStart"/>
            <w:r>
              <w:t>Tanh</w:t>
            </w:r>
            <w:proofErr w:type="spellEnd"/>
          </w:p>
        </w:tc>
      </w:tr>
      <w:tr w:rsidR="00C00872" w:rsidTr="00C00872">
        <w:tc>
          <w:tcPr>
            <w:tcW w:w="987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068" w:type="dxa"/>
            <w:vAlign w:val="center"/>
          </w:tcPr>
          <w:p w:rsidR="0070021C" w:rsidRPr="0062785E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MLP</w:t>
            </w:r>
            <w:r w:rsidR="00BD63DC">
              <w:t>-</w:t>
            </w:r>
            <w:r w:rsidR="0062785E">
              <w:rPr>
                <w:lang w:val="ru-RU"/>
              </w:rPr>
              <w:t>8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0.36</w:t>
            </w:r>
          </w:p>
        </w:tc>
        <w:tc>
          <w:tcPr>
            <w:tcW w:w="1022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0.33</w:t>
            </w:r>
          </w:p>
        </w:tc>
        <w:tc>
          <w:tcPr>
            <w:tcW w:w="1444" w:type="dxa"/>
            <w:gridSpan w:val="2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BFGS</w:t>
            </w:r>
          </w:p>
        </w:tc>
        <w:tc>
          <w:tcPr>
            <w:tcW w:w="919" w:type="dxa"/>
            <w:vAlign w:val="center"/>
          </w:tcPr>
          <w:p w:rsidR="0070021C" w:rsidRPr="0070021C" w:rsidRDefault="0070021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SOS</w:t>
            </w:r>
          </w:p>
        </w:tc>
        <w:tc>
          <w:tcPr>
            <w:tcW w:w="1370" w:type="dxa"/>
            <w:vAlign w:val="center"/>
          </w:tcPr>
          <w:p w:rsidR="0070021C" w:rsidRPr="0070021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Exponential</w:t>
            </w:r>
          </w:p>
        </w:tc>
        <w:tc>
          <w:tcPr>
            <w:tcW w:w="1370" w:type="dxa"/>
            <w:vAlign w:val="center"/>
          </w:tcPr>
          <w:p w:rsidR="0070021C" w:rsidRPr="00BD63DC" w:rsidRDefault="00BD63DC" w:rsidP="0070021C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t>Logistic</w:t>
            </w:r>
          </w:p>
        </w:tc>
      </w:tr>
    </w:tbl>
    <w:p w:rsidR="0070021C" w:rsidRPr="0070021C" w:rsidRDefault="0070021C" w:rsidP="0070021C">
      <w:pPr>
        <w:pStyle w:val="a"/>
        <w:numPr>
          <w:ilvl w:val="0"/>
          <w:numId w:val="0"/>
        </w:numPr>
        <w:tabs>
          <w:tab w:val="clear" w:pos="7344"/>
          <w:tab w:val="left" w:pos="567"/>
        </w:tabs>
        <w:ind w:left="142"/>
        <w:jc w:val="center"/>
        <w:rPr>
          <w:lang w:val="ru-RU"/>
        </w:rPr>
      </w:pPr>
    </w:p>
    <w:p w:rsidR="002B06AD" w:rsidRDefault="004A723B" w:rsidP="002B06AD">
      <w:r>
        <w:t>Примечание</w:t>
      </w:r>
      <w:r w:rsidRPr="004A723B">
        <w:t xml:space="preserve">: </w:t>
      </w:r>
      <w:r>
        <w:rPr>
          <w:lang w:val="en-US"/>
        </w:rPr>
        <w:t>MLP</w:t>
      </w:r>
      <w:r w:rsidRPr="004A723B">
        <w:t xml:space="preserve"> </w:t>
      </w:r>
      <w:r>
        <w:t>обозначает многослойный персептрон – архитектура построения современных нейронных сетей, первое число характеризует количество нейронов в скрытом слое, второе число обозначает количество нейронов в выходном слое</w:t>
      </w:r>
      <w:r w:rsidR="00941F12">
        <w:t>.</w:t>
      </w:r>
      <w:r w:rsidRPr="004A723B">
        <w:t xml:space="preserve"> </w:t>
      </w:r>
      <w:r w:rsidR="00941F12">
        <w:t xml:space="preserve">Тренировочная и тестовая производительность характеризуют коэффициент корреляции между оценками премии нейронной сетью по соответствующим выборкам (тренировочной или тестовой) и ожидаемым значениям премии за поглощение. Алгоритм – </w:t>
      </w:r>
      <w:r w:rsidR="00941F12">
        <w:rPr>
          <w:lang w:val="en-US"/>
        </w:rPr>
        <w:t>Backpropagation</w:t>
      </w:r>
      <w:r w:rsidR="00941F12" w:rsidRPr="00941F12">
        <w:t xml:space="preserve"> – </w:t>
      </w:r>
      <w:r w:rsidR="00941F12">
        <w:t xml:space="preserve">метод обратного распространения ошибки. Функция ошибки, которую необходимо минимизировать – </w:t>
      </w:r>
      <w:r w:rsidR="00941F12">
        <w:rPr>
          <w:lang w:val="en-US"/>
        </w:rPr>
        <w:t>SOS</w:t>
      </w:r>
      <w:r w:rsidR="00941F12" w:rsidRPr="00941F12">
        <w:t xml:space="preserve"> –</w:t>
      </w:r>
      <w:r w:rsidR="00941F12">
        <w:t xml:space="preserve"> сумма квадратов ошибки. В зависимости от архитектуры и </w:t>
      </w:r>
      <w:r w:rsidR="00941F12">
        <w:lastRenderedPageBreak/>
        <w:t xml:space="preserve">параметров модели, нейронные сети обладают различными функциями активации – от логистической до тождественной. </w:t>
      </w:r>
    </w:p>
    <w:p w:rsidR="00941F12" w:rsidRPr="00941F12" w:rsidRDefault="00CA5691" w:rsidP="00941F12">
      <w:r>
        <w:t xml:space="preserve">Таким образом, в модель нейронной сети входит 21 переменная – набор факторов, который составляет обе регрессионных модели. </w:t>
      </w:r>
      <w:r w:rsidR="00941F12">
        <w:t>На рисунке изображена общая схема архитектуры сети:</w:t>
      </w:r>
    </w:p>
    <w:bookmarkStart w:id="64" w:name="_Toc73632493"/>
    <w:p w:rsidR="00BA189C" w:rsidRPr="002B06AD" w:rsidRDefault="003B6056" w:rsidP="002B06AD">
      <w:pPr>
        <w:pStyle w:val="2"/>
        <w:ind w:left="708"/>
      </w:pPr>
      <w:r w:rsidRPr="003B6056">
        <w:rPr>
          <w:noProof/>
          <w:lang w:eastAsia="ru-RU"/>
        </w:rPr>
        <mc:AlternateContent>
          <mc:Choice Requires="wpg">
            <w:drawing>
              <wp:inline distT="0" distB="0" distL="0" distR="0" wp14:anchorId="523510AB" wp14:editId="58CD4982">
                <wp:extent cx="5508025" cy="4761781"/>
                <wp:effectExtent l="0" t="0" r="0" b="20320"/>
                <wp:docPr id="7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25" cy="4761781"/>
                          <a:chOff x="642910" y="714356"/>
                          <a:chExt cx="7125724" cy="5700746"/>
                        </a:xfrm>
                      </wpg:grpSpPr>
                      <wps:wsp>
                        <wps:cNvPr id="69" name="Блок-схема: узел 69"/>
                        <wps:cNvSpPr/>
                        <wps:spPr>
                          <a:xfrm>
                            <a:off x="1785918" y="1785926"/>
                            <a:ext cx="571504" cy="571504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Блок-схема: узел 70"/>
                        <wps:cNvSpPr/>
                        <wps:spPr>
                          <a:xfrm>
                            <a:off x="1785919" y="5072074"/>
                            <a:ext cx="571504" cy="571504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Блок-схема: узел 71"/>
                        <wps:cNvSpPr/>
                        <wps:spPr>
                          <a:xfrm>
                            <a:off x="1785918" y="4286256"/>
                            <a:ext cx="571504" cy="571504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Блок-схема: узел 72"/>
                        <wps:cNvSpPr/>
                        <wps:spPr>
                          <a:xfrm>
                            <a:off x="1785918" y="3214686"/>
                            <a:ext cx="571504" cy="571504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3" name="Блок-схема: узел 73"/>
                        <wps:cNvSpPr/>
                        <wps:spPr>
                          <a:xfrm>
                            <a:off x="1785918" y="2500306"/>
                            <a:ext cx="571504" cy="571504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4" name="TextBox 15"/>
                        <wps:cNvSpPr txBox="1"/>
                        <wps:spPr>
                          <a:xfrm>
                            <a:off x="1857343" y="3857627"/>
                            <a:ext cx="467460" cy="675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5" name="Прямая со стрелкой 75"/>
                        <wps:cNvCnPr/>
                        <wps:spPr>
                          <a:xfrm>
                            <a:off x="857224" y="2071678"/>
                            <a:ext cx="785818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>
                            <a:off x="857224" y="2786058"/>
                            <a:ext cx="785818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>
                            <a:off x="857224" y="3500438"/>
                            <a:ext cx="785818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ая со стрелкой 78"/>
                        <wps:cNvCnPr/>
                        <wps:spPr>
                          <a:xfrm>
                            <a:off x="857224" y="4572008"/>
                            <a:ext cx="785818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Прямая со стрелкой 79"/>
                        <wps:cNvCnPr/>
                        <wps:spPr>
                          <a:xfrm>
                            <a:off x="857224" y="5357826"/>
                            <a:ext cx="785818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TextBox 25"/>
                        <wps:cNvSpPr txBox="1"/>
                        <wps:spPr>
                          <a:xfrm>
                            <a:off x="785785" y="1714488"/>
                            <a:ext cx="1095964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Deal_val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" name="TextBox 26"/>
                        <wps:cNvSpPr txBox="1"/>
                        <wps:spPr>
                          <a:xfrm>
                            <a:off x="1000096" y="2428868"/>
                            <a:ext cx="614575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D/E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2" name="TextBox 27"/>
                        <wps:cNvSpPr txBox="1"/>
                        <wps:spPr>
                          <a:xfrm>
                            <a:off x="1000096" y="3143247"/>
                            <a:ext cx="577144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P/E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" name="TextBox 28"/>
                        <wps:cNvSpPr txBox="1"/>
                        <wps:spPr>
                          <a:xfrm>
                            <a:off x="1000096" y="4214819"/>
                            <a:ext cx="680734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GDP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" name="TextBox 29"/>
                        <wps:cNvSpPr txBox="1"/>
                        <wps:spPr>
                          <a:xfrm>
                            <a:off x="1000096" y="5000636"/>
                            <a:ext cx="568439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CPI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" name="Прямоугольник 85"/>
                        <wps:cNvSpPr/>
                        <wps:spPr>
                          <a:xfrm>
                            <a:off x="642910" y="714356"/>
                            <a:ext cx="414334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" name="TextBox 31"/>
                        <wps:cNvSpPr txBox="1"/>
                        <wps:spPr>
                          <a:xfrm>
                            <a:off x="1214407" y="714356"/>
                            <a:ext cx="2293776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Функция активации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TextBox 32"/>
                        <wps:cNvSpPr txBox="1"/>
                        <wps:spPr>
                          <a:xfrm>
                            <a:off x="1250159" y="1285859"/>
                            <a:ext cx="1676589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Входной слой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33"/>
                        <wps:cNvSpPr txBox="1"/>
                        <wps:spPr>
                          <a:xfrm>
                            <a:off x="3571834" y="1285859"/>
                            <a:ext cx="1715762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Скрытый слой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TextBox 34"/>
                        <wps:cNvSpPr txBox="1"/>
                        <wps:spPr>
                          <a:xfrm>
                            <a:off x="5929261" y="1285859"/>
                            <a:ext cx="1839373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Выходной слой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" name="Прямоугольник 90"/>
                        <wps:cNvSpPr/>
                        <wps:spPr>
                          <a:xfrm>
                            <a:off x="3786182" y="1714488"/>
                            <a:ext cx="914400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" name="Прямоугольник 91"/>
                        <wps:cNvSpPr/>
                        <wps:spPr>
                          <a:xfrm>
                            <a:off x="3786182" y="2857496"/>
                            <a:ext cx="914400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3786182" y="4286256"/>
                            <a:ext cx="914400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3786182" y="5500702"/>
                            <a:ext cx="914400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" name="TextBox 39"/>
                        <wps:cNvSpPr txBox="1"/>
                        <wps:spPr>
                          <a:xfrm>
                            <a:off x="4000187" y="3857627"/>
                            <a:ext cx="467460" cy="675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" name="Прямая соединительная линия 95"/>
                        <wps:cNvCnPr>
                          <a:stCxn id="72" idx="6"/>
                          <a:endCxn id="91" idx="1"/>
                        </wps:cNvCnPr>
                        <wps:spPr>
                          <a:xfrm flipV="1">
                            <a:off x="2357422" y="3314696"/>
                            <a:ext cx="1428760" cy="1857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Прямая соединительная линия 96"/>
                        <wps:cNvCnPr>
                          <a:stCxn id="72" idx="6"/>
                          <a:endCxn id="92" idx="1"/>
                        </wps:cNvCnPr>
                        <wps:spPr>
                          <a:xfrm>
                            <a:off x="2357422" y="3500438"/>
                            <a:ext cx="1428760" cy="12430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Прямая соединительная линия 97"/>
                        <wps:cNvCnPr>
                          <a:stCxn id="72" idx="6"/>
                          <a:endCxn id="93" idx="1"/>
                        </wps:cNvCnPr>
                        <wps:spPr>
                          <a:xfrm>
                            <a:off x="2357422" y="3500438"/>
                            <a:ext cx="1428760" cy="24574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Прямая соединительная линия 98"/>
                        <wps:cNvCnPr>
                          <a:stCxn id="72" idx="6"/>
                          <a:endCxn id="90" idx="1"/>
                        </wps:cNvCnPr>
                        <wps:spPr>
                          <a:xfrm flipV="1">
                            <a:off x="2357422" y="2171688"/>
                            <a:ext cx="1428760" cy="1328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Прямая соединительная линия 99"/>
                        <wps:cNvCnPr>
                          <a:stCxn id="73" idx="6"/>
                          <a:endCxn id="90" idx="1"/>
                        </wps:cNvCnPr>
                        <wps:spPr>
                          <a:xfrm flipV="1">
                            <a:off x="2357422" y="2171688"/>
                            <a:ext cx="1428760" cy="6143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Прямая соединительная линия 100"/>
                        <wps:cNvCnPr>
                          <a:stCxn id="73" idx="6"/>
                          <a:endCxn id="91" idx="1"/>
                        </wps:cNvCnPr>
                        <wps:spPr>
                          <a:xfrm>
                            <a:off x="2357422" y="2786058"/>
                            <a:ext cx="1428760" cy="5286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Прямая соединительная линия 101"/>
                        <wps:cNvCnPr>
                          <a:stCxn id="73" idx="6"/>
                          <a:endCxn id="92" idx="1"/>
                        </wps:cNvCnPr>
                        <wps:spPr>
                          <a:xfrm>
                            <a:off x="2357422" y="2786058"/>
                            <a:ext cx="1428760" cy="19573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Прямая соединительная линия 102"/>
                        <wps:cNvCnPr>
                          <a:stCxn id="73" idx="6"/>
                          <a:endCxn id="93" idx="1"/>
                        </wps:cNvCnPr>
                        <wps:spPr>
                          <a:xfrm>
                            <a:off x="2357422" y="2786058"/>
                            <a:ext cx="1428760" cy="31718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ая соединительная линия 103"/>
                        <wps:cNvCnPr>
                          <a:stCxn id="69" idx="6"/>
                          <a:endCxn id="90" idx="1"/>
                        </wps:cNvCnPr>
                        <wps:spPr>
                          <a:xfrm>
                            <a:off x="2357422" y="2071678"/>
                            <a:ext cx="1428760" cy="1000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Прямая соединительная линия 104"/>
                        <wps:cNvCnPr>
                          <a:stCxn id="69" idx="6"/>
                          <a:endCxn id="91" idx="1"/>
                        </wps:cNvCnPr>
                        <wps:spPr>
                          <a:xfrm>
                            <a:off x="2357422" y="2071678"/>
                            <a:ext cx="1428760" cy="12430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Прямая соединительная линия 105"/>
                        <wps:cNvCnPr>
                          <a:stCxn id="69" idx="6"/>
                          <a:endCxn id="92" idx="1"/>
                        </wps:cNvCnPr>
                        <wps:spPr>
                          <a:xfrm>
                            <a:off x="2357422" y="2071678"/>
                            <a:ext cx="1428760" cy="26717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Прямая соединительная линия 106"/>
                        <wps:cNvCnPr>
                          <a:stCxn id="69" idx="6"/>
                          <a:endCxn id="93" idx="1"/>
                        </wps:cNvCnPr>
                        <wps:spPr>
                          <a:xfrm>
                            <a:off x="2357422" y="2071678"/>
                            <a:ext cx="1428760" cy="38862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4643438" y="3071810"/>
                            <a:ext cx="414334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4643438" y="4572008"/>
                            <a:ext cx="414334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4643438" y="5786454"/>
                            <a:ext cx="414334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0" name="TextBox 85"/>
                        <wps:cNvSpPr txBox="1"/>
                        <wps:spPr>
                          <a:xfrm>
                            <a:off x="2642990" y="1785925"/>
                            <a:ext cx="1115985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Pr="0027066A" w:rsidRDefault="0027066A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 (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вес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1" name="Прямоугольник 111"/>
                        <wps:cNvSpPr/>
                        <wps:spPr>
                          <a:xfrm>
                            <a:off x="4643438" y="1857364"/>
                            <a:ext cx="414334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2" name="Блок-схема: узел 112"/>
                        <wps:cNvSpPr/>
                        <wps:spPr>
                          <a:xfrm>
                            <a:off x="6429388" y="3643314"/>
                            <a:ext cx="571504" cy="571504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3" name="Прямая соединительная линия 113"/>
                        <wps:cNvCnPr>
                          <a:stCxn id="111" idx="3"/>
                          <a:endCxn id="112" idx="2"/>
                        </wps:cNvCnPr>
                        <wps:spPr>
                          <a:xfrm>
                            <a:off x="5057772" y="2035959"/>
                            <a:ext cx="1371616" cy="189310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ая соединительная линия 114"/>
                        <wps:cNvCnPr>
                          <a:stCxn id="107" idx="3"/>
                          <a:endCxn id="112" idx="2"/>
                        </wps:cNvCnPr>
                        <wps:spPr>
                          <a:xfrm>
                            <a:off x="5057772" y="3250405"/>
                            <a:ext cx="1371616" cy="6786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ая соединительная линия 115"/>
                        <wps:cNvCnPr>
                          <a:stCxn id="108" idx="3"/>
                          <a:endCxn id="112" idx="2"/>
                        </wps:cNvCnPr>
                        <wps:spPr>
                          <a:xfrm flipV="1">
                            <a:off x="5057772" y="3929066"/>
                            <a:ext cx="1371616" cy="82153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Прямая соединительная линия 116"/>
                        <wps:cNvCnPr>
                          <a:stCxn id="109" idx="3"/>
                          <a:endCxn id="112" idx="2"/>
                        </wps:cNvCnPr>
                        <wps:spPr>
                          <a:xfrm flipV="1">
                            <a:off x="5057772" y="3929066"/>
                            <a:ext cx="1371616" cy="20359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единительная линия 117"/>
                        <wps:cNvCnPr>
                          <a:stCxn id="71" idx="6"/>
                          <a:endCxn id="90" idx="1"/>
                        </wps:cNvCnPr>
                        <wps:spPr>
                          <a:xfrm flipV="1">
                            <a:off x="2357422" y="2171688"/>
                            <a:ext cx="1428760" cy="24003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единительная линия 118"/>
                        <wps:cNvCnPr>
                          <a:stCxn id="71" idx="6"/>
                          <a:endCxn id="91" idx="1"/>
                        </wps:cNvCnPr>
                        <wps:spPr>
                          <a:xfrm flipV="1">
                            <a:off x="2357422" y="3314696"/>
                            <a:ext cx="1428760" cy="125731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119"/>
                        <wps:cNvCnPr>
                          <a:stCxn id="71" idx="6"/>
                          <a:endCxn id="92" idx="1"/>
                        </wps:cNvCnPr>
                        <wps:spPr>
                          <a:xfrm>
                            <a:off x="2357422" y="4572008"/>
                            <a:ext cx="1428760" cy="1714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единительная линия 120"/>
                        <wps:cNvCnPr>
                          <a:stCxn id="71" idx="6"/>
                          <a:endCxn id="93" idx="1"/>
                        </wps:cNvCnPr>
                        <wps:spPr>
                          <a:xfrm>
                            <a:off x="2357422" y="4572008"/>
                            <a:ext cx="1428760" cy="13858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Прямая соединительная линия 121"/>
                        <wps:cNvCnPr>
                          <a:stCxn id="70" idx="6"/>
                          <a:endCxn id="90" idx="1"/>
                        </wps:cNvCnPr>
                        <wps:spPr>
                          <a:xfrm flipV="1">
                            <a:off x="2357422" y="2171688"/>
                            <a:ext cx="1428760" cy="31861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Прямая соединительная линия 122"/>
                        <wps:cNvCnPr>
                          <a:stCxn id="70" idx="6"/>
                          <a:endCxn id="91" idx="1"/>
                        </wps:cNvCnPr>
                        <wps:spPr>
                          <a:xfrm flipV="1">
                            <a:off x="2357422" y="3314696"/>
                            <a:ext cx="1428760" cy="2043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единительная линия 123"/>
                        <wps:cNvCnPr>
                          <a:stCxn id="70" idx="6"/>
                          <a:endCxn id="92" idx="1"/>
                        </wps:cNvCnPr>
                        <wps:spPr>
                          <a:xfrm flipV="1">
                            <a:off x="2357422" y="4743456"/>
                            <a:ext cx="1428760" cy="6143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Прямая соединительная линия 124"/>
                        <wps:cNvCnPr>
                          <a:stCxn id="70" idx="6"/>
                          <a:endCxn id="93" idx="1"/>
                        </wps:cNvCnPr>
                        <wps:spPr>
                          <a:xfrm>
                            <a:off x="2357422" y="5357826"/>
                            <a:ext cx="1428760" cy="6000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TextBox 91"/>
                        <wps:cNvSpPr txBox="1"/>
                        <wps:spPr>
                          <a:xfrm>
                            <a:off x="6285993" y="3286124"/>
                            <a:ext cx="1153417" cy="563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04BB0" w:rsidRDefault="00904BB0" w:rsidP="007C4CE5">
                              <w:pPr>
                                <w:pStyle w:val="afd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510AB" id="Группа 62" o:spid="_x0000_s1077" style="width:433.7pt;height:374.95pt;mso-position-horizontal-relative:char;mso-position-vertical-relative:line" coordorigin="6429,7143" coordsize="71257,5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69" o:spid="_x0000_s1078" type="#_x0000_t120" style="position:absolute;left:17859;top:17859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Блок-схема: узел 70" o:spid="_x0000_s1079" type="#_x0000_t120" style="position:absolute;left:17859;top:50720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Блок-схема: узел 71" o:spid="_x0000_s1080" type="#_x0000_t120" style="position:absolute;left:17859;top:42862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Блок-схема: узел 72" o:spid="_x0000_s1081" type="#_x0000_t120" style="position:absolute;left:17859;top:32146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Блок-схема: узел 73" o:spid="_x0000_s1082" type="#_x0000_t120" style="position:absolute;left:17859;top:25003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TextBox 15" o:spid="_x0000_s1083" type="#_x0000_t202" style="position:absolute;left:18573;top:38576;width:4675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…</w:t>
                        </w:r>
                      </w:p>
                    </w:txbxContent>
                  </v:textbox>
                </v:shape>
                <v:shape id="Прямая со стрелкой 75" o:spid="_x0000_s1084" type="#_x0000_t32" style="position:absolute;left:8572;top:20716;width:7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" strokecolor="#4579b8 [3044]">
                  <v:stroke endarrow="open"/>
                </v:shape>
                <v:shape id="Прямая со стрелкой 76" o:spid="_x0000_s1085" type="#_x0000_t32" style="position:absolute;left:8572;top:27860;width:7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" strokecolor="#4579b8 [3044]">
                  <v:stroke endarrow="open"/>
                </v:shape>
                <v:shape id="Прямая со стрелкой 77" o:spid="_x0000_s1086" type="#_x0000_t32" style="position:absolute;left:8572;top:35004;width:7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" strokecolor="#4579b8 [3044]">
                  <v:stroke endarrow="open"/>
                </v:shape>
                <v:shape id="Прямая со стрелкой 78" o:spid="_x0000_s1087" type="#_x0000_t32" style="position:absolute;left:8572;top:45720;width:7858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" strokecolor="#4579b8 [3044]">
                  <v:stroke endarrow="open"/>
                </v:shape>
                <v:shape id="Прямая со стрелкой 79" o:spid="_x0000_s1088" type="#_x0000_t32" style="position:absolute;left:8572;top:53578;width:7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" strokecolor="#4579b8 [3044]">
                  <v:stroke endarrow="open"/>
                </v:shape>
                <v:shape id="TextBox 25" o:spid="_x0000_s1089" type="#_x0000_t202" style="position:absolute;left:7857;top:17144;width:10960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Deal_val</w:t>
                        </w:r>
                      </w:p>
                    </w:txbxContent>
                  </v:textbox>
                </v:shape>
                <v:shape id="TextBox 26" o:spid="_x0000_s1090" type="#_x0000_t202" style="position:absolute;left:10000;top:24288;width:6146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D/E</w:t>
                        </w:r>
                      </w:p>
                    </w:txbxContent>
                  </v:textbox>
                </v:shape>
                <v:shape id="TextBox 27" o:spid="_x0000_s1091" type="#_x0000_t202" style="position:absolute;left:10000;top:31432;width:5772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P/E</w:t>
                        </w:r>
                      </w:p>
                    </w:txbxContent>
                  </v:textbox>
                </v:shape>
                <v:shape id="TextBox 28" o:spid="_x0000_s1092" type="#_x0000_t202" style="position:absolute;left:10000;top:42148;width:6808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GDP</w:t>
                        </w:r>
                      </w:p>
                    </w:txbxContent>
                  </v:textbox>
                </v:shape>
                <v:shape id="TextBox 29" o:spid="_x0000_s1093" type="#_x0000_t202" style="position:absolute;left:10000;top:50006;width:5685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CPI</w:t>
                        </w:r>
                      </w:p>
                    </w:txbxContent>
                  </v:textbox>
                </v:shape>
                <v:rect id="Прямоугольник 85" o:spid="_x0000_s1094" style="position:absolute;left:6429;top:7143;width:4143;height:3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" fillcolor="#4f81bd [3204]" strokecolor="#243f60 [16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TextBox 31" o:spid="_x0000_s1095" type="#_x0000_t202" style="position:absolute;left:12144;top:7143;width:22937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Функция активации</w:t>
                        </w:r>
                      </w:p>
                    </w:txbxContent>
                  </v:textbox>
                </v:shape>
                <v:shape id="TextBox 32" o:spid="_x0000_s1096" type="#_x0000_t202" style="position:absolute;left:12501;top:12858;width:16766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</w:rPr>
                          <w:t>Входной слой</w:t>
                        </w:r>
                      </w:p>
                    </w:txbxContent>
                  </v:textbox>
                </v:shape>
                <v:shape id="TextBox 33" o:spid="_x0000_s1097" type="#_x0000_t202" style="position:absolute;left:35718;top:12858;width:17157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</w:rPr>
                          <w:t>Скрытый слой</w:t>
                        </w:r>
                      </w:p>
                    </w:txbxContent>
                  </v:textbox>
                </v:shape>
                <v:shape id="TextBox 34" o:spid="_x0000_s1098" type="#_x0000_t202" style="position:absolute;left:59292;top:12858;width:18394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</w:rPr>
                          <w:t>Выходной слой</w:t>
                        </w:r>
                      </w:p>
                    </w:txbxContent>
                  </v:textbox>
                </v:shape>
                <v:rect id="Прямоугольник 90" o:spid="_x0000_s1099" style="position:absolute;left:37861;top:17144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91" o:spid="_x0000_s1100" style="position:absolute;left:37861;top:28574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92" o:spid="_x0000_s1101" style="position:absolute;left:37861;top:4286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11</w:t>
                        </w:r>
                      </w:p>
                    </w:txbxContent>
                  </v:textbox>
                </v:rect>
                <v:rect id="Прямоугольник 93" o:spid="_x0000_s1102" style="position:absolute;left:37861;top:55007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  <w:t>12</w:t>
                        </w:r>
                      </w:p>
                    </w:txbxContent>
                  </v:textbox>
                </v:rect>
                <v:shape id="TextBox 39" o:spid="_x0000_s1103" type="#_x0000_t202" style="position:absolute;left:40001;top:38576;width:4675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…</w:t>
                        </w:r>
                      </w:p>
                    </w:txbxContent>
                  </v:textbox>
                </v:shape>
                <v:line id="Прямая соединительная линия 95" o:spid="_x0000_s1104" style="position:absolute;flip:y;visibility:visible;mso-wrap-style:square" from="23574,33146" to="37861,3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" strokecolor="#4579b8 [3044]"/>
                <v:line id="Прямая соединительная линия 96" o:spid="_x0000_s1105" style="position:absolute;visibility:visible;mso-wrap-style:square" from="23574,35004" to="37861,4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" strokecolor="#4579b8 [3044]"/>
                <v:line id="Прямая соединительная линия 97" o:spid="_x0000_s1106" style="position:absolute;visibility:visible;mso-wrap-style:square" from="23574,35004" to="37861,5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" strokecolor="#4579b8 [3044]"/>
                <v:line id="Прямая соединительная линия 98" o:spid="_x0000_s1107" style="position:absolute;flip:y;visibility:visible;mso-wrap-style:square" from="23574,21716" to="37861,3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" strokecolor="#4579b8 [3044]"/>
                <v:line id="Прямая соединительная линия 99" o:spid="_x0000_s1108" style="position:absolute;flip:y;visibility:visible;mso-wrap-style:square" from="23574,21716" to="37861,2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" strokecolor="#4579b8 [3044]"/>
                <v:line id="Прямая соединительная линия 100" o:spid="_x0000_s1109" style="position:absolute;visibility:visible;mso-wrap-style:square" from="23574,27860" to="37861,3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" strokecolor="#4579b8 [3044]"/>
                <v:line id="Прямая соединительная линия 101" o:spid="_x0000_s1110" style="position:absolute;visibility:visible;mso-wrap-style:square" from="23574,27860" to="37861,4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" strokecolor="#4579b8 [3044]"/>
                <v:line id="Прямая соединительная линия 102" o:spid="_x0000_s1111" style="position:absolute;visibility:visible;mso-wrap-style:square" from="23574,27860" to="37861,5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" strokecolor="#4579b8 [3044]"/>
                <v:line id="Прямая соединительная линия 103" o:spid="_x0000_s1112" style="position:absolute;visibility:visible;mso-wrap-style:square" from="23574,20716" to="37861,2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" strokecolor="#4579b8 [3044]"/>
                <v:line id="Прямая соединительная линия 104" o:spid="_x0000_s1113" style="position:absolute;visibility:visible;mso-wrap-style:square" from="23574,20716" to="37861,3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" strokecolor="#4579b8 [3044]"/>
                <v:line id="Прямая соединительная линия 105" o:spid="_x0000_s1114" style="position:absolute;visibility:visible;mso-wrap-style:square" from="23574,20716" to="37861,4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" strokecolor="#4579b8 [3044]"/>
                <v:line id="Прямая соединительная линия 106" o:spid="_x0000_s1115" style="position:absolute;visibility:visible;mso-wrap-style:square" from="23574,20716" to="37861,5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" strokecolor="#4579b8 [3044]"/>
                <v:rect id="Прямоугольник 107" o:spid="_x0000_s1116" style="position:absolute;left:46434;top:30718;width:4143;height:3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" fillcolor="#4f81bd [3204]" strokecolor="#243f60 [16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Прямоугольник 108" o:spid="_x0000_s1117" style="position:absolute;left:46434;top:45720;width:4143;height:3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" fillcolor="#4f81bd [3204]" strokecolor="#243f60 [16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Прямоугольник 109" o:spid="_x0000_s1118" style="position:absolute;left:46434;top:57864;width:4143;height:3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" fillcolor="#4f81bd [3204]" strokecolor="#243f60 [16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TextBox 85" o:spid="_x0000_s1119" type="#_x0000_t202" style="position:absolute;left:26429;top:17859;width:11160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:rsidR="00904BB0" w:rsidRPr="0027066A" w:rsidRDefault="0027066A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 (вес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rect id="Прямоугольник 111" o:spid="_x0000_s1120" style="position:absolute;left:46434;top:18573;width:4143;height:3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" fillcolor="#4f81bd [3204]" strokecolor="#243f60 [16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Блок-схема: узел 112" o:spid="_x0000_s1121" type="#_x0000_t120" style="position:absolute;left:64293;top:36433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" fillcolor="white [3201]" strokecolor="#4f81bd [3204]" strokeweight="2pt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13" o:spid="_x0000_s1122" style="position:absolute;visibility:visible;mso-wrap-style:square" from="50577,20359" to="64293,39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" strokecolor="#4579b8 [3044]"/>
                <v:line id="Прямая соединительная линия 114" o:spid="_x0000_s1123" style="position:absolute;visibility:visible;mso-wrap-style:square" from="50577,32504" to="64293,39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" strokecolor="#4579b8 [3044]"/>
                <v:line id="Прямая соединительная линия 115" o:spid="_x0000_s1124" style="position:absolute;flip:y;visibility:visible;mso-wrap-style:square" from="50577,39290" to="64293,4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" strokecolor="#4579b8 [3044]"/>
                <v:line id="Прямая соединительная линия 116" o:spid="_x0000_s1125" style="position:absolute;flip:y;visibility:visible;mso-wrap-style:square" from="50577,39290" to="64293,59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" strokecolor="#4579b8 [3044]"/>
                <v:line id="Прямая соединительная линия 117" o:spid="_x0000_s1126" style="position:absolute;flip:y;visibility:visible;mso-wrap-style:square" from="23574,21716" to="37861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" strokecolor="#4579b8 [3044]"/>
                <v:line id="Прямая соединительная линия 118" o:spid="_x0000_s1127" style="position:absolute;flip:y;visibility:visible;mso-wrap-style:square" from="23574,33146" to="37861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" strokecolor="#4579b8 [3044]"/>
                <v:line id="Прямая соединительная линия 119" o:spid="_x0000_s1128" style="position:absolute;visibility:visible;mso-wrap-style:square" from="23574,45720" to="37861,4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" strokecolor="#4579b8 [3044]"/>
                <v:line id="Прямая соединительная линия 120" o:spid="_x0000_s1129" style="position:absolute;visibility:visible;mso-wrap-style:square" from="23574,45720" to="37861,5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" strokecolor="#4579b8 [3044]"/>
                <v:line id="Прямая соединительная линия 121" o:spid="_x0000_s1130" style="position:absolute;flip:y;visibility:visible;mso-wrap-style:square" from="23574,21716" to="37861,5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" strokecolor="#4579b8 [3044]"/>
                <v:line id="Прямая соединительная линия 122" o:spid="_x0000_s1131" style="position:absolute;flip:y;visibility:visible;mso-wrap-style:square" from="23574,33146" to="37861,5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" strokecolor="#4579b8 [3044]"/>
                <v:line id="Прямая соединительная линия 123" o:spid="_x0000_s1132" style="position:absolute;flip:y;visibility:visible;mso-wrap-style:square" from="23574,47434" to="37861,5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" strokecolor="#4579b8 [3044]"/>
                <v:line id="Прямая соединительная линия 124" o:spid="_x0000_s1133" style="position:absolute;visibility:visible;mso-wrap-style:square" from="23574,53578" to="37861,5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" strokecolor="#4579b8 [3044]"/>
                <v:shape id="TextBox 91" o:spid="_x0000_s1134" type="#_x0000_t202" style="position:absolute;left:62859;top:32861;width:11535;height:5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904BB0" w:rsidRDefault="00904BB0" w:rsidP="007C4CE5">
                        <w:pPr>
                          <w:pStyle w:val="afd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Premium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64"/>
    </w:p>
    <w:p w:rsidR="002F5186" w:rsidRDefault="00941F12" w:rsidP="00941F12">
      <w:pPr>
        <w:pStyle w:val="a0"/>
      </w:pPr>
      <w:r>
        <w:t>Архитектура нейронной сети</w:t>
      </w:r>
    </w:p>
    <w:p w:rsidR="002F5186" w:rsidRDefault="002F5186" w:rsidP="002F5186"/>
    <w:p w:rsidR="002F5186" w:rsidRDefault="002F5186" w:rsidP="002F5186">
      <w:r>
        <w:t>Таки</w:t>
      </w:r>
      <w:r w:rsidR="00524CD3">
        <w:t>м образом, была выбрана</w:t>
      </w:r>
      <w:r>
        <w:t xml:space="preserve"> оптимальная структура нейронной сети. В</w:t>
      </w:r>
      <w:r w:rsidR="003B6056">
        <w:t>ыбранная архитектура включает 12</w:t>
      </w:r>
      <w:r w:rsidR="00EC36C5">
        <w:t xml:space="preserve"> нейронов.</w:t>
      </w:r>
    </w:p>
    <w:p w:rsidR="00EC36C5" w:rsidRPr="00CA7F8C" w:rsidRDefault="00EC36C5" w:rsidP="002F5186"/>
    <w:p w:rsidR="002F5186" w:rsidRPr="002F5186" w:rsidRDefault="002F5186" w:rsidP="002F5186">
      <w:pPr>
        <w:pStyle w:val="a"/>
        <w:tabs>
          <w:tab w:val="clear" w:pos="7344"/>
          <w:tab w:val="left" w:pos="142"/>
        </w:tabs>
      </w:pPr>
      <w:r>
        <w:rPr>
          <w:lang w:val="ru-RU"/>
        </w:rPr>
        <w:t>Выбранная модель нейронной сети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5"/>
        <w:gridCol w:w="1181"/>
        <w:gridCol w:w="1028"/>
        <w:gridCol w:w="1034"/>
        <w:gridCol w:w="1233"/>
        <w:gridCol w:w="1141"/>
        <w:gridCol w:w="1376"/>
        <w:gridCol w:w="1376"/>
      </w:tblGrid>
      <w:tr w:rsidR="002F5186" w:rsidTr="00EC36C5">
        <w:trPr>
          <w:tblHeader/>
        </w:trPr>
        <w:tc>
          <w:tcPr>
            <w:tcW w:w="1110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Номер модели</w:t>
            </w:r>
          </w:p>
        </w:tc>
        <w:tc>
          <w:tcPr>
            <w:tcW w:w="1266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Название</w:t>
            </w:r>
          </w:p>
        </w:tc>
        <w:tc>
          <w:tcPr>
            <w:tcW w:w="1055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Тренир</w:t>
            </w:r>
            <w:proofErr w:type="spellEnd"/>
            <w:r>
              <w:rPr>
                <w:lang w:val="ru-RU"/>
              </w:rPr>
              <w:t>. Произв.</w:t>
            </w:r>
          </w:p>
        </w:tc>
        <w:tc>
          <w:tcPr>
            <w:tcW w:w="1133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Тест. Произв.</w:t>
            </w:r>
          </w:p>
        </w:tc>
        <w:tc>
          <w:tcPr>
            <w:tcW w:w="1233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Алгоритм</w:t>
            </w:r>
          </w:p>
        </w:tc>
        <w:tc>
          <w:tcPr>
            <w:tcW w:w="1175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Функция ошибки</w:t>
            </w:r>
          </w:p>
        </w:tc>
        <w:tc>
          <w:tcPr>
            <w:tcW w:w="1278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Функция активации скрытого слоя</w:t>
            </w:r>
          </w:p>
        </w:tc>
        <w:tc>
          <w:tcPr>
            <w:tcW w:w="1320" w:type="dxa"/>
            <w:vAlign w:val="center"/>
          </w:tcPr>
          <w:p w:rsidR="002F5186" w:rsidRPr="0070021C" w:rsidRDefault="002F5186" w:rsidP="002F5186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56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Функция активации выходного слоя</w:t>
            </w:r>
          </w:p>
        </w:tc>
      </w:tr>
      <w:tr w:rsidR="002F5186" w:rsidTr="00EC36C5">
        <w:tc>
          <w:tcPr>
            <w:tcW w:w="1110" w:type="dxa"/>
            <w:vAlign w:val="center"/>
          </w:tcPr>
          <w:p w:rsidR="002F5186" w:rsidRDefault="00EC36C5" w:rsidP="00EC36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66" w:type="dxa"/>
          </w:tcPr>
          <w:p w:rsidR="002F5186" w:rsidRDefault="002731B1" w:rsidP="002F518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MLP-1</w:t>
            </w:r>
            <w:r>
              <w:t>2</w:t>
            </w:r>
            <w:r w:rsidR="00EC36C5">
              <w:rPr>
                <w:lang w:val="en-US"/>
              </w:rPr>
              <w:t>-1</w:t>
            </w:r>
          </w:p>
        </w:tc>
        <w:tc>
          <w:tcPr>
            <w:tcW w:w="1055" w:type="dxa"/>
            <w:vAlign w:val="center"/>
          </w:tcPr>
          <w:p w:rsidR="002F5186" w:rsidRDefault="00EC36C5" w:rsidP="00EC36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0.36</w:t>
            </w:r>
          </w:p>
        </w:tc>
        <w:tc>
          <w:tcPr>
            <w:tcW w:w="1133" w:type="dxa"/>
            <w:vAlign w:val="center"/>
          </w:tcPr>
          <w:p w:rsidR="002F5186" w:rsidRDefault="00EC36C5" w:rsidP="00EC36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0.48</w:t>
            </w:r>
          </w:p>
        </w:tc>
        <w:tc>
          <w:tcPr>
            <w:tcW w:w="1233" w:type="dxa"/>
            <w:vAlign w:val="center"/>
          </w:tcPr>
          <w:p w:rsidR="002F5186" w:rsidRDefault="00EC36C5" w:rsidP="00EC36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BFGS</w:t>
            </w:r>
          </w:p>
        </w:tc>
        <w:tc>
          <w:tcPr>
            <w:tcW w:w="1175" w:type="dxa"/>
            <w:vAlign w:val="center"/>
          </w:tcPr>
          <w:p w:rsidR="002F5186" w:rsidRDefault="00EC36C5" w:rsidP="00EC36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SOS</w:t>
            </w:r>
          </w:p>
        </w:tc>
        <w:tc>
          <w:tcPr>
            <w:tcW w:w="1278" w:type="dxa"/>
            <w:vAlign w:val="center"/>
          </w:tcPr>
          <w:p w:rsidR="002F5186" w:rsidRDefault="00EC36C5" w:rsidP="00EC36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Exponential</w:t>
            </w:r>
          </w:p>
        </w:tc>
        <w:tc>
          <w:tcPr>
            <w:tcW w:w="1320" w:type="dxa"/>
            <w:vAlign w:val="center"/>
          </w:tcPr>
          <w:p w:rsidR="002F5186" w:rsidRPr="00EC36C5" w:rsidRDefault="00EC36C5" w:rsidP="00EC36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Exponential</w:t>
            </w:r>
          </w:p>
        </w:tc>
      </w:tr>
    </w:tbl>
    <w:p w:rsidR="002F5186" w:rsidRDefault="002F5186" w:rsidP="002F5186"/>
    <w:p w:rsidR="002F5186" w:rsidRPr="00285C94" w:rsidRDefault="00EC36C5" w:rsidP="00EC36C5">
      <w:r>
        <w:t>Тренировочная и тестовая производительности являются наибольшими из полученного набора нейронных сетей, что свидетельствует о наилучшей предсказательной способности модели. Средняя</w:t>
      </w:r>
      <w:r w:rsidR="007B2AD2" w:rsidRPr="007B2AD2">
        <w:t xml:space="preserve"> </w:t>
      </w:r>
      <w:r w:rsidR="007B2AD2">
        <w:t xml:space="preserve">абсолютная </w:t>
      </w:r>
      <w:r w:rsidR="00F93FF6">
        <w:t>ошибка прогноза по выборке из 46</w:t>
      </w:r>
      <w:r w:rsidR="007B2AD2">
        <w:t xml:space="preserve"> наблюдений составляет 34%. Построенная модель объясняет 20% изменения регрессора</w:t>
      </w:r>
      <w:r w:rsidR="007B2AD2" w:rsidRPr="00285C94">
        <w:t>:</w:t>
      </w:r>
    </w:p>
    <w:p w:rsidR="007B2AD2" w:rsidRDefault="007B2AD2" w:rsidP="007B2AD2">
      <w:pPr>
        <w:ind w:left="708"/>
      </w:pPr>
      <w:r w:rsidRPr="007B2AD2">
        <w:rPr>
          <w:noProof/>
          <w:lang w:eastAsia="ru-RU"/>
        </w:rPr>
        <w:drawing>
          <wp:inline distT="0" distB="0" distL="0" distR="0" wp14:anchorId="5689F4D0" wp14:editId="0581C1AF">
            <wp:extent cx="4579274" cy="3172691"/>
            <wp:effectExtent l="19050" t="0" r="11776" b="8659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B2AD2" w:rsidRPr="007B2AD2" w:rsidRDefault="007B2AD2" w:rsidP="007B2AD2">
      <w:pPr>
        <w:pStyle w:val="a0"/>
      </w:pPr>
      <w:r>
        <w:t>Регрессия прогнозов на реальные значения премии</w:t>
      </w:r>
    </w:p>
    <w:p w:rsidR="00AF62C0" w:rsidRDefault="00BD63DC" w:rsidP="00BD63DC">
      <w:pPr>
        <w:pStyle w:val="3"/>
        <w:ind w:firstLine="0"/>
      </w:pPr>
      <w:bookmarkStart w:id="65" w:name="_Toc73632494"/>
      <w:r>
        <w:t>2.5.3 Результаты построения нейронной сети и ее сравнение с многофакторной линейной регрессией</w:t>
      </w:r>
      <w:bookmarkEnd w:id="65"/>
    </w:p>
    <w:p w:rsidR="007B2AD2" w:rsidRDefault="002F5186" w:rsidP="007B2AD2">
      <w:r>
        <w:t xml:space="preserve">Перейдем к сопоставлению </w:t>
      </w:r>
      <w:proofErr w:type="spellStart"/>
      <w:r>
        <w:t>нейросетевой</w:t>
      </w:r>
      <w:proofErr w:type="spellEnd"/>
      <w:r>
        <w:t xml:space="preserve"> модели и многофакторных регрессионных моделей. Прогнозирование по регрессионным моделям следует логике оценки моделей нейронной сети – данные делятся на две выборки</w:t>
      </w:r>
      <w:r w:rsidR="00D1405D">
        <w:t>,</w:t>
      </w:r>
      <w:r w:rsidRPr="002F5186">
        <w:t xml:space="preserve"> </w:t>
      </w:r>
      <w:r w:rsidR="00D1405D">
        <w:t>п</w:t>
      </w:r>
      <w:r>
        <w:t>о 85% данным строится регрессионная модель, в то время как оставшиеся 15% используются для идентификации показателей, характеризующие качества модели.</w:t>
      </w:r>
      <w:r w:rsidR="00D1405D">
        <w:t xml:space="preserve"> Таким образом, </w:t>
      </w:r>
      <w:r w:rsidR="004C4F14">
        <w:t>2</w:t>
      </w:r>
      <w:r w:rsidR="00F93FF6">
        <w:t>60</w:t>
      </w:r>
      <w:r w:rsidR="00D1405D">
        <w:t xml:space="preserve"> сделок составляют тренировочную выборку, в то время как контрольную – всего 4</w:t>
      </w:r>
      <w:r w:rsidR="00F93FF6">
        <w:t>6</w:t>
      </w:r>
      <w:r w:rsidR="00D1405D">
        <w:t xml:space="preserve"> наблюдений. Результаты прогнозирования моделей сравниваются по всем 8 спецификациям многофакторных регрессионных моделей.</w:t>
      </w:r>
      <w:r w:rsidR="007B2AD2" w:rsidRPr="007B2AD2">
        <w:t xml:space="preserve"> </w:t>
      </w:r>
      <w:r w:rsidR="007B2AD2">
        <w:lastRenderedPageBreak/>
        <w:t>Гипотеза заключается в том, что средняя абсолютная ошибка нейронной сети меньше ошибки многофакторной регрессии.</w:t>
      </w:r>
    </w:p>
    <w:p w:rsidR="00D1405D" w:rsidRDefault="00D1405D" w:rsidP="00D1405D">
      <w:pPr>
        <w:pStyle w:val="a"/>
        <w:tabs>
          <w:tab w:val="clear" w:pos="7344"/>
          <w:tab w:val="left" w:pos="993"/>
        </w:tabs>
        <w:rPr>
          <w:lang w:val="ru-RU"/>
        </w:rPr>
      </w:pPr>
      <w:r>
        <w:rPr>
          <w:lang w:val="ru-RU"/>
        </w:rPr>
        <w:t>Результаты сопоставления нейронной и регрессионных моделей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66"/>
        <w:gridCol w:w="1421"/>
        <w:gridCol w:w="1511"/>
        <w:gridCol w:w="2019"/>
        <w:gridCol w:w="2927"/>
      </w:tblGrid>
      <w:tr w:rsidR="005705FA" w:rsidTr="005705FA">
        <w:trPr>
          <w:tblHeader/>
        </w:trPr>
        <w:tc>
          <w:tcPr>
            <w:tcW w:w="1576" w:type="dxa"/>
            <w:vAlign w:val="center"/>
          </w:tcPr>
          <w:p w:rsidR="005705FA" w:rsidRPr="00D1405D" w:rsidRDefault="005705FA" w:rsidP="00D1405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Номер модели</w:t>
            </w:r>
          </w:p>
        </w:tc>
        <w:tc>
          <w:tcPr>
            <w:tcW w:w="1238" w:type="dxa"/>
            <w:vAlign w:val="center"/>
          </w:tcPr>
          <w:p w:rsidR="005705FA" w:rsidRP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Средняя абсолютная ошибка прогноза</w:t>
            </w:r>
            <w:r w:rsidRPr="005705FA">
              <w:rPr>
                <w:lang w:val="ru-RU"/>
              </w:rPr>
              <w:t xml:space="preserve"> (</w:t>
            </w:r>
            <w:r>
              <w:rPr>
                <w:lang w:val="ru-RU"/>
              </w:rPr>
              <w:t>нейронная сеть)</w:t>
            </w:r>
          </w:p>
        </w:tc>
        <w:tc>
          <w:tcPr>
            <w:tcW w:w="1531" w:type="dxa"/>
            <w:vAlign w:val="center"/>
          </w:tcPr>
          <w:p w:rsidR="005705FA" w:rsidRPr="00EC36C5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Средняя абсолютная ошибка прогноза (регрессия)</w:t>
            </w:r>
          </w:p>
        </w:tc>
        <w:tc>
          <w:tcPr>
            <w:tcW w:w="2178" w:type="dxa"/>
            <w:vAlign w:val="center"/>
          </w:tcPr>
          <w:p w:rsidR="005705FA" w:rsidRPr="00D1405D" w:rsidRDefault="005705FA" w:rsidP="00D1405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Разница между ошибками (регрессия – нейронная сеть)</w:t>
            </w:r>
          </w:p>
        </w:tc>
        <w:tc>
          <w:tcPr>
            <w:tcW w:w="3047" w:type="dxa"/>
            <w:vAlign w:val="center"/>
          </w:tcPr>
          <w:p w:rsidR="005705FA" w:rsidRDefault="005705FA" w:rsidP="00D1405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Спецификация моделей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38" w:type="dxa"/>
            <w:vAlign w:val="center"/>
          </w:tcPr>
          <w:p w:rsidR="005705FA" w:rsidRP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B937DD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B937DD">
              <w:rPr>
                <w:lang w:val="ru-RU"/>
              </w:rPr>
              <w:t>.478</w:t>
            </w:r>
          </w:p>
        </w:tc>
        <w:tc>
          <w:tcPr>
            <w:tcW w:w="2178" w:type="dxa"/>
            <w:vAlign w:val="center"/>
          </w:tcPr>
          <w:p w:rsidR="005705FA" w:rsidRDefault="005705FA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0.138</w:t>
            </w:r>
            <w:r w:rsidR="00F20103">
              <w:rPr>
                <w:lang w:val="ru-RU"/>
              </w:rPr>
              <w:t>*</w:t>
            </w:r>
          </w:p>
          <w:p w:rsidR="005705FA" w:rsidRP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1.6</w:t>
            </w:r>
            <w:r w:rsidR="005705FA">
              <w:t>2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Pr="007476AF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P/E + D/E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38" w:type="dxa"/>
            <w:vAlign w:val="center"/>
          </w:tcPr>
          <w:p w:rsid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B937DD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B937DD">
              <w:rPr>
                <w:lang w:val="ru-RU"/>
              </w:rPr>
              <w:t>.46</w:t>
            </w:r>
            <w:r>
              <w:t>8</w:t>
            </w:r>
          </w:p>
        </w:tc>
        <w:tc>
          <w:tcPr>
            <w:tcW w:w="2178" w:type="dxa"/>
            <w:vAlign w:val="center"/>
          </w:tcPr>
          <w:p w:rsidR="005705FA" w:rsidRDefault="005705FA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0.128</w:t>
            </w:r>
            <w:r w:rsidR="00F20103">
              <w:rPr>
                <w:lang w:val="ru-RU"/>
              </w:rPr>
              <w:t>*</w:t>
            </w:r>
          </w:p>
          <w:p w:rsidR="005705FA" w:rsidRP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1.4</w:t>
            </w:r>
            <w:r w:rsidR="005705FA">
              <w:t>4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Pr="007476AF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t>P</w:t>
            </w:r>
            <w:r w:rsidRPr="007476AF">
              <w:rPr>
                <w:lang w:val="ru-RU"/>
              </w:rPr>
              <w:t>/</w:t>
            </w:r>
            <w:r>
              <w:t>E</w:t>
            </w:r>
            <w:r w:rsidRPr="007476AF">
              <w:rPr>
                <w:lang w:val="ru-RU"/>
              </w:rPr>
              <w:t xml:space="preserve"> + </w:t>
            </w:r>
            <w:r>
              <w:t>D</w:t>
            </w:r>
            <w:r w:rsidRPr="007476AF">
              <w:rPr>
                <w:lang w:val="ru-RU"/>
              </w:rPr>
              <w:t>/</w:t>
            </w:r>
            <w:r>
              <w:t>E</w:t>
            </w:r>
            <w:r w:rsidRPr="007476AF">
              <w:rPr>
                <w:lang w:val="ru-RU"/>
              </w:rPr>
              <w:t xml:space="preserve"> + </w:t>
            </w:r>
            <w:proofErr w:type="spellStart"/>
            <w:r>
              <w:rPr>
                <w:lang w:val="ru-RU"/>
              </w:rPr>
              <w:t>страновой</w:t>
            </w:r>
            <w:proofErr w:type="spellEnd"/>
            <w:r>
              <w:rPr>
                <w:lang w:val="ru-RU"/>
              </w:rPr>
              <w:t xml:space="preserve"> фактор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38" w:type="dxa"/>
            <w:vAlign w:val="center"/>
          </w:tcPr>
          <w:p w:rsid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5136AE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5136AE">
              <w:rPr>
                <w:lang w:val="ru-RU"/>
              </w:rPr>
              <w:t>.46</w:t>
            </w:r>
            <w:r>
              <w:t>2</w:t>
            </w:r>
          </w:p>
        </w:tc>
        <w:tc>
          <w:tcPr>
            <w:tcW w:w="2178" w:type="dxa"/>
            <w:vAlign w:val="center"/>
          </w:tcPr>
          <w:p w:rsidR="005705FA" w:rsidRDefault="005705FA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0.122</w:t>
            </w:r>
            <w:r w:rsidR="00F20103">
              <w:rPr>
                <w:lang w:val="ru-RU"/>
              </w:rPr>
              <w:t>*</w:t>
            </w:r>
          </w:p>
          <w:p w:rsidR="005705FA" w:rsidRP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1.4</w:t>
            </w:r>
            <w:r w:rsidR="005705FA">
              <w:t>4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t>P</w:t>
            </w:r>
            <w:r w:rsidRPr="007476AF">
              <w:rPr>
                <w:lang w:val="ru-RU"/>
              </w:rPr>
              <w:t>/</w:t>
            </w:r>
            <w:r>
              <w:t>E</w:t>
            </w:r>
            <w:r w:rsidRPr="007476AF">
              <w:rPr>
                <w:lang w:val="ru-RU"/>
              </w:rPr>
              <w:t xml:space="preserve"> + </w:t>
            </w:r>
            <w:r>
              <w:t>D</w:t>
            </w:r>
            <w:r w:rsidRPr="007476AF">
              <w:rPr>
                <w:lang w:val="ru-RU"/>
              </w:rPr>
              <w:t>/</w:t>
            </w:r>
            <w:r>
              <w:t>E</w:t>
            </w:r>
            <w:r w:rsidRPr="007476AF">
              <w:rPr>
                <w:lang w:val="ru-RU"/>
              </w:rPr>
              <w:t xml:space="preserve"> + </w:t>
            </w:r>
            <w:proofErr w:type="spellStart"/>
            <w:r>
              <w:rPr>
                <w:lang w:val="ru-RU"/>
              </w:rPr>
              <w:t>страновой</w:t>
            </w:r>
            <w:proofErr w:type="spellEnd"/>
            <w:r>
              <w:rPr>
                <w:lang w:val="ru-RU"/>
              </w:rPr>
              <w:t xml:space="preserve"> фактор + отраслевой фактор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38" w:type="dxa"/>
            <w:vAlign w:val="center"/>
          </w:tcPr>
          <w:p w:rsid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5136AE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5136AE">
              <w:rPr>
                <w:lang w:val="ru-RU"/>
              </w:rPr>
              <w:t>.458</w:t>
            </w:r>
          </w:p>
        </w:tc>
        <w:tc>
          <w:tcPr>
            <w:tcW w:w="2178" w:type="dxa"/>
            <w:vAlign w:val="center"/>
          </w:tcPr>
          <w:p w:rsidR="005705FA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0.118*</w:t>
            </w:r>
          </w:p>
          <w:p w:rsidR="005705FA" w:rsidRP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1.3</w:t>
            </w:r>
            <w:r w:rsidR="005705FA">
              <w:t>8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t>P</w:t>
            </w:r>
            <w:r w:rsidRPr="007476AF">
              <w:rPr>
                <w:lang w:val="ru-RU"/>
              </w:rPr>
              <w:t>/</w:t>
            </w:r>
            <w:r>
              <w:t>E</w:t>
            </w:r>
            <w:r w:rsidRPr="007476AF">
              <w:rPr>
                <w:lang w:val="ru-RU"/>
              </w:rPr>
              <w:t xml:space="preserve"> + </w:t>
            </w:r>
            <w:r>
              <w:t>D</w:t>
            </w:r>
            <w:r w:rsidRPr="007476AF">
              <w:rPr>
                <w:lang w:val="ru-RU"/>
              </w:rPr>
              <w:t>/</w:t>
            </w:r>
            <w:r>
              <w:t>E</w:t>
            </w:r>
            <w:r w:rsidRPr="007476AF">
              <w:rPr>
                <w:lang w:val="ru-RU"/>
              </w:rPr>
              <w:t xml:space="preserve"> + </w:t>
            </w:r>
            <w:proofErr w:type="spellStart"/>
            <w:r>
              <w:rPr>
                <w:lang w:val="ru-RU"/>
              </w:rPr>
              <w:t>страновой</w:t>
            </w:r>
            <w:proofErr w:type="spellEnd"/>
            <w:r>
              <w:rPr>
                <w:lang w:val="ru-RU"/>
              </w:rPr>
              <w:t xml:space="preserve"> фактор + отраслевой фактор + макроэкономические индикаторы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238" w:type="dxa"/>
            <w:vAlign w:val="center"/>
          </w:tcPr>
          <w:p w:rsid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5136AE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5136AE">
              <w:t>.47</w:t>
            </w:r>
            <w:r>
              <w:t>1</w:t>
            </w:r>
          </w:p>
        </w:tc>
        <w:tc>
          <w:tcPr>
            <w:tcW w:w="2178" w:type="dxa"/>
            <w:vAlign w:val="center"/>
          </w:tcPr>
          <w:p w:rsidR="005705FA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0.131*</w:t>
            </w:r>
          </w:p>
          <w:p w:rsidR="005705FA" w:rsidRP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1.5</w:t>
            </w:r>
            <w:r w:rsidR="005705FA">
              <w:t>6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Pr="007476AF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t>M/B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38" w:type="dxa"/>
            <w:vAlign w:val="center"/>
          </w:tcPr>
          <w:p w:rsid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5136AE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5136AE">
              <w:rPr>
                <w:lang w:val="ru-RU"/>
              </w:rPr>
              <w:t>.452</w:t>
            </w:r>
          </w:p>
        </w:tc>
        <w:tc>
          <w:tcPr>
            <w:tcW w:w="2178" w:type="dxa"/>
            <w:vAlign w:val="center"/>
          </w:tcPr>
          <w:p w:rsidR="005705FA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0.112*</w:t>
            </w:r>
          </w:p>
          <w:p w:rsidR="005705FA" w:rsidRP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</w:t>
            </w:r>
            <w:r w:rsidR="005705FA">
              <w:t>36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t>M/B</w:t>
            </w:r>
            <w:r>
              <w:rPr>
                <w:lang w:val="ru-RU"/>
              </w:rPr>
              <w:t xml:space="preserve"> + </w:t>
            </w:r>
            <w:proofErr w:type="spellStart"/>
            <w:r>
              <w:rPr>
                <w:lang w:val="ru-RU"/>
              </w:rPr>
              <w:t>страновой</w:t>
            </w:r>
            <w:proofErr w:type="spellEnd"/>
            <w:r>
              <w:rPr>
                <w:lang w:val="ru-RU"/>
              </w:rPr>
              <w:t xml:space="preserve"> фактор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238" w:type="dxa"/>
            <w:vAlign w:val="center"/>
          </w:tcPr>
          <w:p w:rsid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5136AE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5136AE">
              <w:rPr>
                <w:lang w:val="ru-RU"/>
              </w:rPr>
              <w:t>.512</w:t>
            </w:r>
          </w:p>
        </w:tc>
        <w:tc>
          <w:tcPr>
            <w:tcW w:w="2178" w:type="dxa"/>
            <w:vAlign w:val="center"/>
          </w:tcPr>
          <w:p w:rsidR="005705FA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0.172**</w:t>
            </w:r>
          </w:p>
          <w:p w:rsidR="005705FA" w:rsidRPr="005705FA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1.68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t>M</w:t>
            </w:r>
            <w:r w:rsidRPr="007476AF">
              <w:rPr>
                <w:lang w:val="ru-RU"/>
              </w:rPr>
              <w:t>/</w:t>
            </w:r>
            <w:r>
              <w:t>B</w:t>
            </w:r>
            <w:r>
              <w:rPr>
                <w:lang w:val="ru-RU"/>
              </w:rPr>
              <w:t xml:space="preserve"> </w:t>
            </w:r>
            <w:r w:rsidRPr="007476AF">
              <w:rPr>
                <w:lang w:val="ru-RU"/>
              </w:rPr>
              <w:t xml:space="preserve">+ </w:t>
            </w:r>
            <w:proofErr w:type="spellStart"/>
            <w:r>
              <w:rPr>
                <w:lang w:val="ru-RU"/>
              </w:rPr>
              <w:t>страновой</w:t>
            </w:r>
            <w:proofErr w:type="spellEnd"/>
            <w:r>
              <w:rPr>
                <w:lang w:val="ru-RU"/>
              </w:rPr>
              <w:t xml:space="preserve"> фактор + отраслевой фактор</w:t>
            </w:r>
          </w:p>
        </w:tc>
      </w:tr>
      <w:tr w:rsidR="005705FA" w:rsidTr="005705FA">
        <w:tc>
          <w:tcPr>
            <w:tcW w:w="1576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238" w:type="dxa"/>
            <w:vAlign w:val="center"/>
          </w:tcPr>
          <w:p w:rsidR="005705FA" w:rsidRDefault="005705FA" w:rsidP="005705FA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rPr>
                <w:lang w:val="ru-RU"/>
              </w:rPr>
              <w:t>0.34</w:t>
            </w:r>
          </w:p>
        </w:tc>
        <w:tc>
          <w:tcPr>
            <w:tcW w:w="1531" w:type="dxa"/>
            <w:vAlign w:val="center"/>
          </w:tcPr>
          <w:p w:rsidR="005705FA" w:rsidRPr="005A4659" w:rsidRDefault="005705FA" w:rsidP="00B937DD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</w:pPr>
            <w:r>
              <w:t>0</w:t>
            </w:r>
            <w:r w:rsidRPr="005136AE">
              <w:rPr>
                <w:lang w:val="ru-RU"/>
              </w:rPr>
              <w:t>.50</w:t>
            </w:r>
            <w:r>
              <w:t>5</w:t>
            </w:r>
          </w:p>
        </w:tc>
        <w:tc>
          <w:tcPr>
            <w:tcW w:w="2178" w:type="dxa"/>
            <w:vAlign w:val="center"/>
          </w:tcPr>
          <w:p w:rsid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0.165*</w:t>
            </w:r>
          </w:p>
          <w:p w:rsidR="005705FA" w:rsidRPr="00F20103" w:rsidRDefault="00F20103" w:rsidP="005A4659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 w:rsidR="005705FA">
              <w:rPr>
                <w:lang w:val="ru-RU"/>
              </w:rPr>
              <w:t>1.6</w:t>
            </w:r>
            <w:r w:rsidR="005705FA">
              <w:t>4</w:t>
            </w:r>
            <w:r>
              <w:rPr>
                <w:lang w:val="ru-RU"/>
              </w:rPr>
              <w:t>)</w:t>
            </w:r>
          </w:p>
        </w:tc>
        <w:tc>
          <w:tcPr>
            <w:tcW w:w="3047" w:type="dxa"/>
            <w:vAlign w:val="center"/>
          </w:tcPr>
          <w:p w:rsidR="005705FA" w:rsidRDefault="005705FA" w:rsidP="007476AF">
            <w:pPr>
              <w:pStyle w:val="a"/>
              <w:numPr>
                <w:ilvl w:val="0"/>
                <w:numId w:val="0"/>
              </w:numPr>
              <w:tabs>
                <w:tab w:val="clear" w:pos="7344"/>
                <w:tab w:val="left" w:pos="993"/>
              </w:tabs>
              <w:jc w:val="center"/>
              <w:rPr>
                <w:lang w:val="ru-RU"/>
              </w:rPr>
            </w:pPr>
            <w:r>
              <w:t>M</w:t>
            </w:r>
            <w:r w:rsidRPr="007476AF">
              <w:rPr>
                <w:lang w:val="ru-RU"/>
              </w:rPr>
              <w:t>/</w:t>
            </w:r>
            <w:r>
              <w:t>B</w:t>
            </w:r>
            <w:r w:rsidRPr="007476AF">
              <w:rPr>
                <w:lang w:val="ru-RU"/>
              </w:rPr>
              <w:t xml:space="preserve"> + </w:t>
            </w:r>
            <w:proofErr w:type="spellStart"/>
            <w:r>
              <w:rPr>
                <w:lang w:val="ru-RU"/>
              </w:rPr>
              <w:t>страновой</w:t>
            </w:r>
            <w:proofErr w:type="spellEnd"/>
            <w:r>
              <w:rPr>
                <w:lang w:val="ru-RU"/>
              </w:rPr>
              <w:t xml:space="preserve"> фактор + отраслевой фактор + макроэкономические индикаторы</w:t>
            </w:r>
          </w:p>
        </w:tc>
      </w:tr>
    </w:tbl>
    <w:p w:rsidR="00D1405D" w:rsidRDefault="00D1405D" w:rsidP="00D1405D">
      <w:pPr>
        <w:pStyle w:val="a"/>
        <w:numPr>
          <w:ilvl w:val="0"/>
          <w:numId w:val="0"/>
        </w:numPr>
        <w:tabs>
          <w:tab w:val="clear" w:pos="7344"/>
          <w:tab w:val="left" w:pos="993"/>
        </w:tabs>
        <w:jc w:val="both"/>
        <w:rPr>
          <w:lang w:val="ru-RU"/>
        </w:rPr>
      </w:pPr>
    </w:p>
    <w:p w:rsidR="00BD63DC" w:rsidRDefault="00BD63DC" w:rsidP="00BD63DC">
      <w:pPr>
        <w:pStyle w:val="3"/>
        <w:ind w:firstLine="0"/>
      </w:pPr>
      <w:bookmarkStart w:id="66" w:name="_Toc73632495"/>
      <w:r>
        <w:lastRenderedPageBreak/>
        <w:t>2.5.4 Вклад переменных в плату за поглощение в рамках модели нейронной сети</w:t>
      </w:r>
      <w:bookmarkEnd w:id="66"/>
    </w:p>
    <w:p w:rsidR="007476AF" w:rsidRDefault="007476AF" w:rsidP="0086090F">
      <w:r>
        <w:t>Также были получены результаты по вкладу переменных в регрессор нейронной модели</w:t>
      </w:r>
      <w:r w:rsidRPr="007476AF">
        <w:t xml:space="preserve">. </w:t>
      </w:r>
      <w:r>
        <w:t xml:space="preserve">Процентный вклад считается как отношение в абсолютном выражении веса переменной к </w:t>
      </w:r>
      <w:r w:rsidR="00A933A4">
        <w:t xml:space="preserve">сумме </w:t>
      </w:r>
      <w:r w:rsidR="004C4F14">
        <w:t>весов</w:t>
      </w:r>
      <w:r w:rsidR="00A933A4">
        <w:t xml:space="preserve"> всех переменных моделей. Важно подчеркнуть, что нейронная сеть не обладает инструментами для определения статистически значимой связи. Вследствие этого этот показатель характеризует вклад в премию за поглощение с точки зрения самой </w:t>
      </w:r>
      <w:r w:rsidR="0062785E">
        <w:t xml:space="preserve">математической модели. </w:t>
      </w:r>
    </w:p>
    <w:p w:rsidR="00B67C83" w:rsidRPr="00B67C83" w:rsidRDefault="00B67C83" w:rsidP="00B67C83">
      <w:pPr>
        <w:pStyle w:val="a"/>
        <w:tabs>
          <w:tab w:val="clear" w:pos="7344"/>
          <w:tab w:val="left" w:pos="1276"/>
        </w:tabs>
        <w:ind w:right="-2"/>
        <w:rPr>
          <w:lang w:val="ru-RU"/>
        </w:rPr>
      </w:pPr>
      <w:r>
        <w:rPr>
          <w:lang w:val="ru-RU"/>
        </w:rPr>
        <w:t>Процентный вклад факторов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6"/>
        <w:gridCol w:w="3263"/>
        <w:gridCol w:w="2715"/>
      </w:tblGrid>
      <w:tr w:rsidR="00F44550" w:rsidTr="00F44550">
        <w:tc>
          <w:tcPr>
            <w:tcW w:w="3440" w:type="dxa"/>
            <w:vAlign w:val="center"/>
          </w:tcPr>
          <w:p w:rsidR="00F44550" w:rsidRDefault="00F44550" w:rsidP="00B67C83">
            <w:pPr>
              <w:tabs>
                <w:tab w:val="left" w:pos="4233"/>
              </w:tabs>
              <w:ind w:firstLine="0"/>
              <w:jc w:val="center"/>
            </w:pPr>
            <w:r>
              <w:t>Фактор</w:t>
            </w:r>
          </w:p>
        </w:tc>
        <w:tc>
          <w:tcPr>
            <w:tcW w:w="3343" w:type="dxa"/>
            <w:vAlign w:val="center"/>
          </w:tcPr>
          <w:p w:rsidR="00F44550" w:rsidRDefault="00F44550" w:rsidP="00B67C83">
            <w:pPr>
              <w:tabs>
                <w:tab w:val="left" w:pos="4233"/>
              </w:tabs>
              <w:ind w:firstLine="0"/>
              <w:jc w:val="center"/>
            </w:pPr>
            <w:r>
              <w:t>Вклад в зависимую переменную</w:t>
            </w:r>
          </w:p>
        </w:tc>
        <w:tc>
          <w:tcPr>
            <w:tcW w:w="2787" w:type="dxa"/>
            <w:vAlign w:val="center"/>
          </w:tcPr>
          <w:p w:rsidR="00F44550" w:rsidRDefault="00F44550" w:rsidP="00F44550">
            <w:pPr>
              <w:tabs>
                <w:tab w:val="left" w:pos="4233"/>
              </w:tabs>
              <w:ind w:firstLine="0"/>
              <w:jc w:val="center"/>
            </w:pPr>
            <w:r>
              <w:t>Вес фактора в модели</w:t>
            </w:r>
          </w:p>
        </w:tc>
      </w:tr>
      <w:tr w:rsidR="00F44550" w:rsidTr="006244BA">
        <w:tc>
          <w:tcPr>
            <w:tcW w:w="3440" w:type="dxa"/>
            <w:vAlign w:val="center"/>
          </w:tcPr>
          <w:p w:rsidR="00F44550" w:rsidRDefault="00F44550" w:rsidP="003210B9">
            <w:pPr>
              <w:tabs>
                <w:tab w:val="left" w:pos="4233"/>
              </w:tabs>
              <w:ind w:firstLine="0"/>
              <w:jc w:val="center"/>
            </w:pPr>
            <w:r>
              <w:rPr>
                <w:lang w:val="en-US"/>
              </w:rPr>
              <w:t>P</w:t>
            </w:r>
            <w:r w:rsidRPr="003210B9">
              <w:t>/</w:t>
            </w:r>
            <w:r>
              <w:rPr>
                <w:lang w:val="en-US"/>
              </w:rPr>
              <w:t>E</w:t>
            </w:r>
          </w:p>
        </w:tc>
        <w:tc>
          <w:tcPr>
            <w:tcW w:w="3343" w:type="dxa"/>
            <w:vAlign w:val="center"/>
          </w:tcPr>
          <w:p w:rsidR="00F44550" w:rsidRDefault="00F44550" w:rsidP="003210B9">
            <w:pPr>
              <w:jc w:val="center"/>
            </w:pPr>
            <w:r>
              <w:t>18</w:t>
            </w:r>
            <w:r w:rsidRPr="00457990">
              <w:rPr>
                <w:lang w:val="en-US"/>
              </w:rPr>
              <w:t>%</w:t>
            </w:r>
          </w:p>
        </w:tc>
        <w:tc>
          <w:tcPr>
            <w:tcW w:w="2787" w:type="dxa"/>
            <w:vAlign w:val="center"/>
          </w:tcPr>
          <w:p w:rsidR="00F44550" w:rsidRPr="006244BA" w:rsidRDefault="006244BA" w:rsidP="006244BA">
            <w:pPr>
              <w:ind w:firstLine="0"/>
              <w:jc w:val="center"/>
              <w:rPr>
                <w:color w:val="000000"/>
                <w:szCs w:val="24"/>
              </w:rPr>
            </w:pPr>
            <w:r w:rsidRPr="006244BA">
              <w:rPr>
                <w:color w:val="000000"/>
                <w:szCs w:val="24"/>
              </w:rPr>
              <w:t>0.465912</w:t>
            </w:r>
          </w:p>
        </w:tc>
      </w:tr>
      <w:tr w:rsidR="00F44550" w:rsidTr="006244BA">
        <w:tc>
          <w:tcPr>
            <w:tcW w:w="3440" w:type="dxa"/>
            <w:vAlign w:val="center"/>
          </w:tcPr>
          <w:p w:rsidR="00F44550" w:rsidRPr="00457990" w:rsidRDefault="00F44550" w:rsidP="003210B9">
            <w:pPr>
              <w:tabs>
                <w:tab w:val="left" w:pos="4233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M/B</w:t>
            </w:r>
          </w:p>
        </w:tc>
        <w:tc>
          <w:tcPr>
            <w:tcW w:w="3343" w:type="dxa"/>
            <w:vAlign w:val="center"/>
          </w:tcPr>
          <w:p w:rsidR="00F44550" w:rsidRDefault="00F44550" w:rsidP="003210B9">
            <w:pPr>
              <w:jc w:val="center"/>
            </w:pPr>
            <w:r>
              <w:t>17</w:t>
            </w:r>
            <w:r w:rsidRPr="00457990">
              <w:rPr>
                <w:lang w:val="en-US"/>
              </w:rPr>
              <w:t>%</w:t>
            </w:r>
          </w:p>
        </w:tc>
        <w:tc>
          <w:tcPr>
            <w:tcW w:w="2787" w:type="dxa"/>
            <w:vAlign w:val="center"/>
          </w:tcPr>
          <w:p w:rsidR="00F44550" w:rsidRPr="006244BA" w:rsidRDefault="006244BA" w:rsidP="006244BA">
            <w:pPr>
              <w:ind w:firstLine="0"/>
              <w:jc w:val="center"/>
              <w:rPr>
                <w:color w:val="000000"/>
                <w:szCs w:val="24"/>
              </w:rPr>
            </w:pPr>
            <w:r w:rsidRPr="006244BA">
              <w:rPr>
                <w:color w:val="000000"/>
                <w:szCs w:val="24"/>
              </w:rPr>
              <w:t>0.42925</w:t>
            </w:r>
          </w:p>
        </w:tc>
      </w:tr>
      <w:tr w:rsidR="00F44550" w:rsidTr="006244BA">
        <w:tc>
          <w:tcPr>
            <w:tcW w:w="3440" w:type="dxa"/>
            <w:vAlign w:val="center"/>
          </w:tcPr>
          <w:p w:rsidR="00F44550" w:rsidRPr="003210B9" w:rsidRDefault="00F44550" w:rsidP="003210B9">
            <w:pPr>
              <w:tabs>
                <w:tab w:val="left" w:pos="4233"/>
              </w:tabs>
              <w:ind w:firstLine="0"/>
              <w:jc w:val="center"/>
            </w:pPr>
            <w:r>
              <w:t>Темп роста инфляции</w:t>
            </w:r>
          </w:p>
        </w:tc>
        <w:tc>
          <w:tcPr>
            <w:tcW w:w="3343" w:type="dxa"/>
            <w:vAlign w:val="center"/>
          </w:tcPr>
          <w:p w:rsidR="00F44550" w:rsidRDefault="00F44550" w:rsidP="003210B9">
            <w:pPr>
              <w:jc w:val="center"/>
            </w:pPr>
            <w:r>
              <w:t>11</w:t>
            </w:r>
            <w:r w:rsidRPr="00457990">
              <w:rPr>
                <w:lang w:val="en-US"/>
              </w:rPr>
              <w:t>%</w:t>
            </w:r>
          </w:p>
        </w:tc>
        <w:tc>
          <w:tcPr>
            <w:tcW w:w="2787" w:type="dxa"/>
            <w:vAlign w:val="center"/>
          </w:tcPr>
          <w:p w:rsidR="00F44550" w:rsidRPr="00733DCD" w:rsidRDefault="006244BA" w:rsidP="00733DCD">
            <w:pPr>
              <w:ind w:firstLine="0"/>
              <w:jc w:val="center"/>
              <w:rPr>
                <w:color w:val="000000"/>
                <w:szCs w:val="24"/>
              </w:rPr>
            </w:pPr>
            <w:r w:rsidRPr="006244BA">
              <w:rPr>
                <w:color w:val="000000"/>
                <w:szCs w:val="24"/>
              </w:rPr>
              <w:t>0.279242</w:t>
            </w:r>
          </w:p>
        </w:tc>
      </w:tr>
      <w:tr w:rsidR="00F44550" w:rsidTr="006244BA">
        <w:tc>
          <w:tcPr>
            <w:tcW w:w="3440" w:type="dxa"/>
            <w:vAlign w:val="center"/>
          </w:tcPr>
          <w:p w:rsidR="00F44550" w:rsidRPr="006244BA" w:rsidRDefault="006244BA" w:rsidP="006244BA">
            <w:pPr>
              <w:tabs>
                <w:tab w:val="left" w:pos="4233"/>
              </w:tabs>
              <w:ind w:firstLine="0"/>
              <w:jc w:val="center"/>
              <w:rPr>
                <w:szCs w:val="24"/>
              </w:rPr>
            </w:pPr>
            <w:r w:rsidRPr="006244BA">
              <w:rPr>
                <w:szCs w:val="24"/>
                <w:lang w:val="en-US"/>
              </w:rPr>
              <w:t>D</w:t>
            </w:r>
            <w:r w:rsidRPr="006244BA">
              <w:rPr>
                <w:szCs w:val="24"/>
              </w:rPr>
              <w:t>/</w:t>
            </w:r>
            <w:r w:rsidRPr="006244BA">
              <w:rPr>
                <w:szCs w:val="24"/>
                <w:lang w:val="en-US"/>
              </w:rPr>
              <w:t>E</w:t>
            </w:r>
          </w:p>
        </w:tc>
        <w:tc>
          <w:tcPr>
            <w:tcW w:w="3343" w:type="dxa"/>
            <w:vAlign w:val="center"/>
          </w:tcPr>
          <w:p w:rsidR="00F44550" w:rsidRPr="006244BA" w:rsidRDefault="00F44550" w:rsidP="003210B9">
            <w:pPr>
              <w:jc w:val="center"/>
              <w:rPr>
                <w:szCs w:val="24"/>
              </w:rPr>
            </w:pPr>
            <w:r w:rsidRPr="006244BA">
              <w:rPr>
                <w:szCs w:val="24"/>
              </w:rPr>
              <w:t>5</w:t>
            </w:r>
            <w:r w:rsidRPr="006244BA">
              <w:rPr>
                <w:szCs w:val="24"/>
                <w:lang w:val="en-US"/>
              </w:rPr>
              <w:t>%</w:t>
            </w:r>
          </w:p>
        </w:tc>
        <w:tc>
          <w:tcPr>
            <w:tcW w:w="2787" w:type="dxa"/>
            <w:vAlign w:val="center"/>
          </w:tcPr>
          <w:p w:rsidR="00F44550" w:rsidRPr="006244BA" w:rsidRDefault="006244BA" w:rsidP="006244BA">
            <w:pPr>
              <w:ind w:firstLine="0"/>
              <w:jc w:val="center"/>
              <w:rPr>
                <w:color w:val="000000"/>
                <w:szCs w:val="24"/>
              </w:rPr>
            </w:pPr>
            <w:r w:rsidRPr="006244BA">
              <w:rPr>
                <w:color w:val="000000"/>
                <w:szCs w:val="24"/>
              </w:rPr>
              <w:t>0.135365</w:t>
            </w:r>
          </w:p>
        </w:tc>
      </w:tr>
      <w:tr w:rsidR="00F44550" w:rsidTr="006244BA">
        <w:trPr>
          <w:trHeight w:val="603"/>
        </w:trPr>
        <w:tc>
          <w:tcPr>
            <w:tcW w:w="3440" w:type="dxa"/>
            <w:vAlign w:val="center"/>
          </w:tcPr>
          <w:p w:rsidR="00F44550" w:rsidRPr="006244BA" w:rsidRDefault="00F44550" w:rsidP="003210B9">
            <w:pPr>
              <w:tabs>
                <w:tab w:val="left" w:pos="4233"/>
              </w:tabs>
              <w:ind w:firstLine="0"/>
              <w:jc w:val="center"/>
              <w:rPr>
                <w:szCs w:val="24"/>
              </w:rPr>
            </w:pPr>
            <w:r w:rsidRPr="006244BA">
              <w:rPr>
                <w:szCs w:val="24"/>
              </w:rPr>
              <w:t>Доля собственности до сделки</w:t>
            </w:r>
          </w:p>
        </w:tc>
        <w:tc>
          <w:tcPr>
            <w:tcW w:w="3343" w:type="dxa"/>
            <w:vAlign w:val="center"/>
          </w:tcPr>
          <w:p w:rsidR="00F44550" w:rsidRPr="006244BA" w:rsidRDefault="00F44550" w:rsidP="003210B9">
            <w:pPr>
              <w:jc w:val="center"/>
              <w:rPr>
                <w:szCs w:val="24"/>
              </w:rPr>
            </w:pPr>
            <w:r w:rsidRPr="006244BA">
              <w:rPr>
                <w:szCs w:val="24"/>
              </w:rPr>
              <w:t>5</w:t>
            </w:r>
            <w:r w:rsidRPr="006244BA">
              <w:rPr>
                <w:szCs w:val="24"/>
                <w:lang w:val="en-US"/>
              </w:rPr>
              <w:t>%</w:t>
            </w:r>
          </w:p>
        </w:tc>
        <w:tc>
          <w:tcPr>
            <w:tcW w:w="2787" w:type="dxa"/>
            <w:vAlign w:val="center"/>
          </w:tcPr>
          <w:p w:rsidR="00F44550" w:rsidRPr="006244BA" w:rsidRDefault="006244BA" w:rsidP="006244BA">
            <w:pPr>
              <w:ind w:firstLine="0"/>
              <w:jc w:val="center"/>
              <w:rPr>
                <w:color w:val="000000"/>
                <w:szCs w:val="24"/>
              </w:rPr>
            </w:pPr>
            <w:r w:rsidRPr="006244BA">
              <w:rPr>
                <w:color w:val="000000"/>
                <w:szCs w:val="24"/>
              </w:rPr>
              <w:t>0.134522</w:t>
            </w:r>
          </w:p>
        </w:tc>
      </w:tr>
    </w:tbl>
    <w:p w:rsidR="00A933A4" w:rsidRDefault="00A933A4" w:rsidP="004C4F14">
      <w:pPr>
        <w:tabs>
          <w:tab w:val="left" w:pos="4233"/>
        </w:tabs>
        <w:ind w:firstLine="0"/>
      </w:pPr>
    </w:p>
    <w:p w:rsidR="003210B9" w:rsidRDefault="004C4F14" w:rsidP="00B67C83">
      <w:pPr>
        <w:tabs>
          <w:tab w:val="left" w:pos="4233"/>
        </w:tabs>
      </w:pPr>
      <w:r>
        <w:t>Пять</w:t>
      </w:r>
      <w:r w:rsidR="003210B9">
        <w:t xml:space="preserve"> показателей в сумме составляют </w:t>
      </w:r>
      <w:r>
        <w:t>56</w:t>
      </w:r>
      <w:r w:rsidR="003210B9">
        <w:t xml:space="preserve">% вклада в регрессор. </w:t>
      </w:r>
      <w:r>
        <w:t>Оставшиеся переменные</w:t>
      </w:r>
      <w:r w:rsidR="003210B9">
        <w:t xml:space="preserve"> (</w:t>
      </w:r>
      <w:r w:rsidR="000C7309">
        <w:t>рентабельность задействованного капитала</w:t>
      </w:r>
      <w:r w:rsidR="003210B9" w:rsidRPr="003210B9">
        <w:t xml:space="preserve">, </w:t>
      </w:r>
      <w:r>
        <w:t>размер сделки</w:t>
      </w:r>
      <w:r w:rsidR="0062785E" w:rsidRPr="0062785E">
        <w:t xml:space="preserve">, </w:t>
      </w:r>
      <w:r w:rsidR="0062785E">
        <w:t>все бинарные переменные</w:t>
      </w:r>
      <w:r w:rsidR="003210B9">
        <w:t xml:space="preserve"> и др.</w:t>
      </w:r>
      <w:r w:rsidR="0062785E">
        <w:t xml:space="preserve">) составляют </w:t>
      </w:r>
      <w:r>
        <w:t>44</w:t>
      </w:r>
      <w:r w:rsidR="0062785E">
        <w:t>% вклада в плату за поглощение. Причем, каждый из 1</w:t>
      </w:r>
      <w:r w:rsidR="00063D4E">
        <w:t>6</w:t>
      </w:r>
      <w:r w:rsidR="0062785E">
        <w:t xml:space="preserve"> факторов характеризуются слабой взаимосвязью с зависимой переменной (от 1 до 3%). </w:t>
      </w:r>
    </w:p>
    <w:p w:rsidR="001434CF" w:rsidRDefault="0062785E" w:rsidP="00B67C83">
      <w:pPr>
        <w:tabs>
          <w:tab w:val="left" w:pos="4233"/>
        </w:tabs>
      </w:pPr>
      <w:r>
        <w:t>Таким образом, основные изменения в зависимой</w:t>
      </w:r>
      <w:r w:rsidR="001434CF">
        <w:t xml:space="preserve"> переменной в рамках построенной модели нейронной сети</w:t>
      </w:r>
      <w:r>
        <w:t xml:space="preserve"> объясняются </w:t>
      </w:r>
      <w:r w:rsidR="001434CF">
        <w:t>6 факторами. Стоит отметить, что 2 из этих факторов демонстрируют высокий процентный вклад в регрессор (</w:t>
      </w:r>
      <w:r w:rsidR="001434CF">
        <w:rPr>
          <w:lang w:val="en-US"/>
        </w:rPr>
        <w:t>M</w:t>
      </w:r>
      <w:r w:rsidR="001434CF" w:rsidRPr="001434CF">
        <w:t>/</w:t>
      </w:r>
      <w:r w:rsidR="001434CF">
        <w:rPr>
          <w:lang w:val="en-US"/>
        </w:rPr>
        <w:t>B</w:t>
      </w:r>
      <w:r w:rsidR="001434CF" w:rsidRPr="001434CF">
        <w:t xml:space="preserve"> – 17%, </w:t>
      </w:r>
      <w:r w:rsidR="001434CF">
        <w:rPr>
          <w:lang w:val="en-US"/>
        </w:rPr>
        <w:t>P</w:t>
      </w:r>
      <w:r w:rsidR="001434CF" w:rsidRPr="001434CF">
        <w:t>/</w:t>
      </w:r>
      <w:r w:rsidR="001434CF">
        <w:rPr>
          <w:lang w:val="en-US"/>
        </w:rPr>
        <w:t>E</w:t>
      </w:r>
      <w:r w:rsidR="001434CF" w:rsidRPr="001434CF">
        <w:t xml:space="preserve"> – 18%) </w:t>
      </w:r>
      <w:r w:rsidR="0028507D">
        <w:t>при</w:t>
      </w:r>
      <w:r w:rsidR="001434CF">
        <w:t xml:space="preserve">том, что в контексте многофакторной регрессии данные мультипликаторы показали высокую значимость. </w:t>
      </w:r>
      <w:r w:rsidR="000C7309">
        <w:t xml:space="preserve">При этом результаты показали, что в модели нейронной сети бинарные переменные являются шумовыми, однако в регрессии прослеживается статистическая значимость ряда факторов (например, схожесть отраслей, </w:t>
      </w:r>
      <w:proofErr w:type="spellStart"/>
      <w:r w:rsidR="000C7309">
        <w:t>трансграничность</w:t>
      </w:r>
      <w:proofErr w:type="spellEnd"/>
      <w:r w:rsidR="000C7309">
        <w:t xml:space="preserve"> сделки). </w:t>
      </w:r>
    </w:p>
    <w:p w:rsidR="001434CF" w:rsidRDefault="001434CF" w:rsidP="001434CF">
      <w:pPr>
        <w:pStyle w:val="3"/>
        <w:ind w:firstLine="0"/>
      </w:pPr>
      <w:bookmarkStart w:id="67" w:name="_Toc73632496"/>
      <w:r>
        <w:t>2.5.5 Выводы по главе</w:t>
      </w:r>
      <w:bookmarkEnd w:id="67"/>
    </w:p>
    <w:p w:rsidR="0062785E" w:rsidRDefault="001434CF" w:rsidP="001434CF">
      <w:r>
        <w:t>В рамках данной главы в целях оценки премии в странах «БРИКС» и выявлении детерминант зависимой переменной было построено два типа моделей – модель нейронной сети и модель многофакторной регрессии</w:t>
      </w:r>
      <w:r w:rsidR="00F96387">
        <w:t xml:space="preserve">. </w:t>
      </w:r>
    </w:p>
    <w:p w:rsidR="00F96387" w:rsidRDefault="00F96387" w:rsidP="001434CF">
      <w:r>
        <w:t xml:space="preserve">Исходя из изученных исследований, были сформулированы 8 гипотез по двум типам моделей. Проанализирована описательная статистика по ключевым показателям, </w:t>
      </w:r>
      <w:r>
        <w:lastRenderedPageBreak/>
        <w:t>фигурирующим в исследовании, построены графики, отражающие динамику основных переменных.</w:t>
      </w:r>
    </w:p>
    <w:p w:rsidR="00F96387" w:rsidRDefault="00F96387" w:rsidP="001434CF">
      <w:r>
        <w:t xml:space="preserve">Результаты дипломной работы соотносятся с рядом эмпирических исследований. В частности, это относится к взаимозависимости между мультипликаторами </w:t>
      </w:r>
      <w:r>
        <w:rPr>
          <w:lang w:val="en-US"/>
        </w:rPr>
        <w:t>P</w:t>
      </w:r>
      <w:r w:rsidRPr="00F96387">
        <w:t>/</w:t>
      </w:r>
      <w:r>
        <w:rPr>
          <w:lang w:val="en-US"/>
        </w:rPr>
        <w:t>E</w:t>
      </w:r>
      <w:r>
        <w:t xml:space="preserve">, M/B и платой за поглощение, что продемонстрировано как в рамках регрессионной, так и нейронной моделях. </w:t>
      </w:r>
      <w:r w:rsidR="00F26D1A">
        <w:t xml:space="preserve">Оценки коэффициентов в регрессионной модели позволяют принять гипотезу о направлениях связи для данных переменных. Также статистически значимые результаты были получены для нескольких бинарных переменных. </w:t>
      </w:r>
      <w:proofErr w:type="spellStart"/>
      <w:r w:rsidR="00F26D1A">
        <w:t>Транснациональность</w:t>
      </w:r>
      <w:proofErr w:type="spellEnd"/>
      <w:r w:rsidR="00F26D1A">
        <w:t xml:space="preserve"> сделки характеризуется отрицательным статистически значимым коэффициентом – компании склонны платить меньшую премию в трансграничном типе сделки.  Сделки компаний в схожих отраслях (по двум первым цифрам </w:t>
      </w:r>
      <w:r w:rsidR="00F26D1A">
        <w:rPr>
          <w:lang w:val="en-US"/>
        </w:rPr>
        <w:t>SIC</w:t>
      </w:r>
      <w:r w:rsidR="00F26D1A" w:rsidRPr="00F26D1A">
        <w:t xml:space="preserve"> </w:t>
      </w:r>
      <w:r w:rsidR="00F26D1A">
        <w:t xml:space="preserve">кода) увеличивают плату за реструктуризацию. </w:t>
      </w:r>
    </w:p>
    <w:p w:rsidR="00F26D1A" w:rsidRPr="00C4455F" w:rsidRDefault="00F26D1A" w:rsidP="001434CF">
      <w:r>
        <w:t xml:space="preserve">Важной особенностью работы является использование продвинутых методов статистического анализа – метода машинного обучения. Построенная на основе пакета для статистического анализа нейронная сеть продемонстрировала </w:t>
      </w:r>
      <w:r w:rsidR="00785E41">
        <w:t>лучшую объясняющую силу, чем многофакто</w:t>
      </w:r>
      <w:r w:rsidR="004A4C82">
        <w:t xml:space="preserve">рная регрессия. Согласно </w:t>
      </w:r>
      <w:proofErr w:type="gramStart"/>
      <w:r w:rsidR="004A4C82">
        <w:t>тестам</w:t>
      </w:r>
      <w:proofErr w:type="gramEnd"/>
      <w:r w:rsidR="004A4C82" w:rsidRPr="004A4C82">
        <w:t xml:space="preserve"> </w:t>
      </w:r>
      <w:r w:rsidR="00785E41">
        <w:t>на равенство средних значений средняя абсолютная ошибк</w:t>
      </w:r>
      <w:r w:rsidR="000C7309">
        <w:t>а нейронной сети в среднем на 13</w:t>
      </w:r>
      <w:r w:rsidR="00785E41">
        <w:t xml:space="preserve">% ниже, чем в регрессии. Также были получены результаты по весам при переменных нейронной сети, которые характеризуют вклад факторов в регрессор. Шесть переменных, в частности – доли в собственности компании покупателя до сделки, коэффициент </w:t>
      </w:r>
      <w:r w:rsidR="00785E41">
        <w:rPr>
          <w:lang w:val="en-US"/>
        </w:rPr>
        <w:t>D</w:t>
      </w:r>
      <w:r w:rsidR="00785E41" w:rsidRPr="00785E41">
        <w:t>/</w:t>
      </w:r>
      <w:r w:rsidR="00785E41">
        <w:rPr>
          <w:lang w:val="en-US"/>
        </w:rPr>
        <w:t>E</w:t>
      </w:r>
      <w:r w:rsidR="00785E41" w:rsidRPr="00785E41">
        <w:t xml:space="preserve">, </w:t>
      </w:r>
      <w:r w:rsidR="00785E41">
        <w:t xml:space="preserve">темп роста инфляции, </w:t>
      </w:r>
      <w:r w:rsidR="00C4455F">
        <w:t xml:space="preserve">мультипликаторы </w:t>
      </w:r>
      <w:r w:rsidR="00C4455F">
        <w:rPr>
          <w:lang w:val="en-US"/>
        </w:rPr>
        <w:t>M</w:t>
      </w:r>
      <w:r w:rsidR="00C4455F" w:rsidRPr="00C4455F">
        <w:t>/</w:t>
      </w:r>
      <w:r w:rsidR="00C4455F">
        <w:rPr>
          <w:lang w:val="en-US"/>
        </w:rPr>
        <w:t>B</w:t>
      </w:r>
      <w:r w:rsidR="00C4455F" w:rsidRPr="00C4455F">
        <w:t xml:space="preserve"> </w:t>
      </w:r>
      <w:r w:rsidR="00C4455F">
        <w:t xml:space="preserve">и </w:t>
      </w:r>
      <w:r w:rsidR="00C4455F">
        <w:rPr>
          <w:lang w:val="en-US"/>
        </w:rPr>
        <w:t>P</w:t>
      </w:r>
      <w:r w:rsidR="00C4455F" w:rsidRPr="00C4455F">
        <w:t>/</w:t>
      </w:r>
      <w:r w:rsidR="00C4455F">
        <w:rPr>
          <w:lang w:val="en-US"/>
        </w:rPr>
        <w:t>E</w:t>
      </w:r>
      <w:r w:rsidR="00C4455F" w:rsidRPr="00C4455F">
        <w:t xml:space="preserve"> </w:t>
      </w:r>
      <w:r w:rsidR="00C4455F">
        <w:t xml:space="preserve">суммарно образуют </w:t>
      </w:r>
      <w:r w:rsidR="00063D4E">
        <w:t>56</w:t>
      </w:r>
      <w:r w:rsidR="00C4455F">
        <w:t xml:space="preserve">% вклада в зависимую переменную. </w:t>
      </w:r>
    </w:p>
    <w:p w:rsidR="00420D60" w:rsidRDefault="00C4455F" w:rsidP="00420D60">
      <w:pPr>
        <w:pStyle w:val="1"/>
        <w:ind w:firstLine="0"/>
      </w:pPr>
      <w:bookmarkStart w:id="68" w:name="_Toc73632497"/>
      <w:r>
        <w:lastRenderedPageBreak/>
        <w:t>Заключение</w:t>
      </w:r>
      <w:bookmarkEnd w:id="68"/>
    </w:p>
    <w:p w:rsidR="00C4455F" w:rsidRDefault="00420D60" w:rsidP="00420D60">
      <w:r>
        <w:t xml:space="preserve">В рамках данной дипломной работы анализируется взаимосвязь между премией за поглощение и ее детерминантами на выборке сделок стран БРИКС. Целью исследования является выявление конкретных факторов, взаимосвязанных с платой за реструктуризацию. </w:t>
      </w:r>
    </w:p>
    <w:p w:rsidR="00592BE7" w:rsidRDefault="00AE1EC0" w:rsidP="00420D60">
      <w:r>
        <w:t>Для достижения цели дипломной работы</w:t>
      </w:r>
      <w:r w:rsidR="00592BE7">
        <w:t xml:space="preserve"> на первом этапе</w:t>
      </w:r>
      <w:r>
        <w:t xml:space="preserve"> были рассмотрены теоретические аспекты слияний и поглощений. В частности</w:t>
      </w:r>
      <w:r w:rsidR="004223B8">
        <w:t xml:space="preserve">, большое внимание </w:t>
      </w:r>
      <w:r>
        <w:t>уделено терминологии рес</w:t>
      </w:r>
      <w:r w:rsidR="00F51AFF">
        <w:t>труктуризации, ее классификации</w:t>
      </w:r>
      <w:r>
        <w:t xml:space="preserve">, понятию синергетического эффекта и его роли в сделках. </w:t>
      </w:r>
      <w:r w:rsidR="004223B8">
        <w:t xml:space="preserve">Далее были изучены исследования, посвященные премии и ее детерминантам – в ходе анализа данных работ идентифицированы основные переменные, которые использовались в дипломной работе. </w:t>
      </w:r>
      <w:r w:rsidR="00592BE7">
        <w:t xml:space="preserve">Заключительным пунктом первой части исследования являются гипотезы – на основе изученных трудов было сформулировано 8 гипотез, 7 из которых относятся к предполагаемым факторам премии, а восьмая – характеризует объясняющую силу двух используемых </w:t>
      </w:r>
      <w:r w:rsidR="002F1958">
        <w:t>в</w:t>
      </w:r>
      <w:r w:rsidR="00592BE7">
        <w:t xml:space="preserve"> работе статистических инструментов – нейронной сети и регрессии. </w:t>
      </w:r>
    </w:p>
    <w:p w:rsidR="00AE1EC0" w:rsidRPr="00257247" w:rsidRDefault="00592BE7" w:rsidP="00420D60">
      <w:r>
        <w:t xml:space="preserve">На втором этапе исследования производился сбор данных, анализировались взаимосвязи между переменными с помощью инструментов описательной статистики. </w:t>
      </w:r>
      <w:r w:rsidR="002F1958">
        <w:t xml:space="preserve">После проверки переменных на </w:t>
      </w:r>
      <w:proofErr w:type="spellStart"/>
      <w:r w:rsidR="002F1958">
        <w:t>мультиколлинеарность</w:t>
      </w:r>
      <w:proofErr w:type="spellEnd"/>
      <w:r w:rsidR="002F1958">
        <w:t>, было построено 8 типов моделей с различными спецификациями для проверки устойчивости результатов. Таким образом, были получены следующие результаты</w:t>
      </w:r>
      <w:r w:rsidR="002F1958" w:rsidRPr="00D01342">
        <w:t xml:space="preserve">: </w:t>
      </w:r>
      <w:r w:rsidR="002F1958">
        <w:t xml:space="preserve">1) </w:t>
      </w:r>
      <w:r w:rsidR="00D01342">
        <w:t xml:space="preserve">размер сделки </w:t>
      </w:r>
      <w:r w:rsidR="00904C1C">
        <w:t>прямо</w:t>
      </w:r>
      <w:r w:rsidR="00D01342">
        <w:t xml:space="preserve"> взаимосвязан с величиной премии за поглощение</w:t>
      </w:r>
      <w:r w:rsidR="00D01342" w:rsidRPr="00D01342">
        <w:t xml:space="preserve">; 2) </w:t>
      </w:r>
      <w:r w:rsidR="00D01342">
        <w:t>мультипликатор цена / прибыль отрицательно взаимосвязан с премией за поглощение</w:t>
      </w:r>
      <w:r w:rsidR="00D01342" w:rsidRPr="00D01342">
        <w:t xml:space="preserve">; 3) </w:t>
      </w:r>
      <w:r w:rsidR="00D01342">
        <w:t>мультипликатор рыночная / балансовая стоимость демонстрирует положительную взаимозависимость</w:t>
      </w:r>
      <w:r w:rsidR="00D01342" w:rsidRPr="00D01342">
        <w:t xml:space="preserve">; 4) </w:t>
      </w:r>
      <w:r w:rsidR="00D01342">
        <w:t>во внутриотраслевых сделках размер премии больше, чем в сделках, совершенных компаниями из разных отраслей</w:t>
      </w:r>
      <w:r w:rsidR="00D01342" w:rsidRPr="00D01342">
        <w:t xml:space="preserve">; 5) </w:t>
      </w:r>
      <w:r w:rsidR="00D01342">
        <w:t xml:space="preserve">в трансграничных сделках величина премии </w:t>
      </w:r>
      <w:r w:rsidR="00257247">
        <w:t xml:space="preserve">меньше, чем во </w:t>
      </w:r>
      <w:proofErr w:type="spellStart"/>
      <w:r w:rsidR="00257247">
        <w:t>внутристрановых</w:t>
      </w:r>
      <w:proofErr w:type="spellEnd"/>
      <w:r w:rsidR="00257247">
        <w:t>. В соответствии со сформулированными гипотезами 3 из 7 гипотез по переменным было принято и 1 отвергнута</w:t>
      </w:r>
      <w:r w:rsidR="00257247" w:rsidRPr="00257247">
        <w:t xml:space="preserve">: </w:t>
      </w:r>
    </w:p>
    <w:p w:rsidR="00257247" w:rsidRPr="00257247" w:rsidRDefault="00257247" w:rsidP="00257247">
      <w:r w:rsidRPr="00257247">
        <w:rPr>
          <w:lang w:val="en-US"/>
        </w:rPr>
        <w:t>H</w:t>
      </w:r>
      <w:r w:rsidRPr="00257247">
        <w:t xml:space="preserve">1: Существует статистически значимая </w:t>
      </w:r>
      <w:r w:rsidR="00C015C1">
        <w:t>обратная</w:t>
      </w:r>
      <w:r w:rsidRPr="00257247">
        <w:t xml:space="preserve"> связь между мультипликатором </w:t>
      </w:r>
      <w:r w:rsidRPr="00257247">
        <w:rPr>
          <w:lang w:val="en-US"/>
        </w:rPr>
        <w:t>P</w:t>
      </w:r>
      <w:r w:rsidRPr="00257247">
        <w:t>/</w:t>
      </w:r>
      <w:r w:rsidRPr="00257247">
        <w:rPr>
          <w:lang w:val="en-US"/>
        </w:rPr>
        <w:t>E</w:t>
      </w:r>
      <w:r w:rsidRPr="00257247">
        <w:t xml:space="preserve"> компании-мишени и величиной премии за поглощение</w:t>
      </w:r>
      <w:r>
        <w:t xml:space="preserve"> (принята)</w:t>
      </w:r>
      <w:r w:rsidRPr="00257247">
        <w:t>.</w:t>
      </w:r>
    </w:p>
    <w:p w:rsidR="00257247" w:rsidRPr="00257247" w:rsidRDefault="00257247" w:rsidP="00257247">
      <w:r w:rsidRPr="00257247">
        <w:rPr>
          <w:lang w:val="en-US"/>
        </w:rPr>
        <w:t>H</w:t>
      </w:r>
      <w:r w:rsidRPr="00257247">
        <w:t xml:space="preserve">2:  Существует статистически значимая </w:t>
      </w:r>
      <w:r w:rsidR="00C015C1">
        <w:t>прямая</w:t>
      </w:r>
      <w:r w:rsidRPr="00257247">
        <w:t xml:space="preserve"> связь между мультипликатором </w:t>
      </w:r>
      <w:r w:rsidRPr="00257247">
        <w:rPr>
          <w:lang w:val="en-US"/>
        </w:rPr>
        <w:t>M</w:t>
      </w:r>
      <w:r w:rsidRPr="00257247">
        <w:t>/</w:t>
      </w:r>
      <w:r w:rsidRPr="00257247">
        <w:rPr>
          <w:lang w:val="en-US"/>
        </w:rPr>
        <w:t>B</w:t>
      </w:r>
      <w:r w:rsidRPr="00257247">
        <w:t xml:space="preserve"> компании мишени и величиной премии за поглощение</w:t>
      </w:r>
      <w:r>
        <w:t xml:space="preserve"> (принята)</w:t>
      </w:r>
      <w:r w:rsidRPr="00257247">
        <w:t>.</w:t>
      </w:r>
    </w:p>
    <w:p w:rsidR="00257247" w:rsidRPr="00257247" w:rsidRDefault="00257247" w:rsidP="00257247">
      <w:r w:rsidRPr="00257247">
        <w:rPr>
          <w:lang w:val="en-US"/>
        </w:rPr>
        <w:t>H</w:t>
      </w:r>
      <w:r w:rsidRPr="00257247">
        <w:t>6:    В среднем величина премии во внутриотраслевых сделках больше чем в иных сделках</w:t>
      </w:r>
      <w:r>
        <w:t xml:space="preserve"> (принята)</w:t>
      </w:r>
      <w:r w:rsidRPr="00257247">
        <w:t xml:space="preserve">. </w:t>
      </w:r>
    </w:p>
    <w:p w:rsidR="00257247" w:rsidRPr="00257247" w:rsidRDefault="00257247" w:rsidP="00257247">
      <w:r w:rsidRPr="00257247">
        <w:rPr>
          <w:lang w:val="en-US"/>
        </w:rPr>
        <w:t>H</w:t>
      </w:r>
      <w:r w:rsidRPr="00257247">
        <w:t>7:    В среднем величина премии в трансграничных сделках больше, чем в сделках в рамках одной страны</w:t>
      </w:r>
      <w:r>
        <w:t xml:space="preserve"> (</w:t>
      </w:r>
      <w:r w:rsidR="006609D6">
        <w:t>отвергнута</w:t>
      </w:r>
      <w:r>
        <w:t>)</w:t>
      </w:r>
      <w:r w:rsidRPr="00257247">
        <w:t>.</w:t>
      </w:r>
    </w:p>
    <w:p w:rsidR="00257247" w:rsidRPr="00283D99" w:rsidRDefault="00257247" w:rsidP="00420D60">
      <w:r>
        <w:lastRenderedPageBreak/>
        <w:t>Более того, в рамках использования продвинутого статистического инструментария, а именно – методов машинного обучения – была принята восьмая гипотеза</w:t>
      </w:r>
      <w:r w:rsidRPr="00257247">
        <w:t>:</w:t>
      </w:r>
    </w:p>
    <w:p w:rsidR="00257247" w:rsidRPr="00283D99" w:rsidRDefault="00257247" w:rsidP="00257247">
      <w:r w:rsidRPr="00257247">
        <w:rPr>
          <w:lang w:val="en-US"/>
        </w:rPr>
        <w:t>H</w:t>
      </w:r>
      <w:r w:rsidRPr="00257247">
        <w:t xml:space="preserve">8: Средняя абсолютная ошибка прогноза по нейронной сети ниже, чем по линейной регрессии для наблюдений, составляющих контрольную выборку. </w:t>
      </w:r>
    </w:p>
    <w:p w:rsidR="00257247" w:rsidRDefault="00257247" w:rsidP="00257247">
      <w:r>
        <w:t xml:space="preserve">Построенная модель нейронной сети объясняет около 20% изменения зависимой переменной и характеризуется средней абсолютной ошибкой в </w:t>
      </w:r>
      <w:r w:rsidR="005F55BE">
        <w:t>34% по контрольной выборке из 46</w:t>
      </w:r>
      <w:r>
        <w:t xml:space="preserve"> сделок. При этом средняя абсолютная ошибка многофакторной регрессии не ниже 40% по всем 8-ми спецификациям. Проведенные тесты на сравнение средних продемонстрировали, что на уровне значимости 10%</w:t>
      </w:r>
      <w:r w:rsidR="006609D6">
        <w:t xml:space="preserve"> или 5%</w:t>
      </w:r>
      <w:r>
        <w:t xml:space="preserve"> </w:t>
      </w:r>
      <w:r w:rsidR="006609D6">
        <w:t xml:space="preserve">в 8 случаях ошибка нейронной сети ниже ошибки многофакторной регрессии. Более того, был получен процентный вклад переменных (отношение веса при факторе нейронной сети к сумме весов всех факторов) в премию   за поглощение – </w:t>
      </w:r>
      <w:r w:rsidR="003921C7">
        <w:t>5</w:t>
      </w:r>
      <w:r w:rsidR="006609D6">
        <w:t xml:space="preserve"> переменных (доли фирмы мишени в собственности у компании покупателя до сделки, </w:t>
      </w:r>
      <w:r w:rsidR="006609D6">
        <w:rPr>
          <w:lang w:val="en-US"/>
        </w:rPr>
        <w:t>D</w:t>
      </w:r>
      <w:r w:rsidR="006609D6" w:rsidRPr="006609D6">
        <w:t>/</w:t>
      </w:r>
      <w:r w:rsidR="006609D6">
        <w:rPr>
          <w:lang w:val="en-US"/>
        </w:rPr>
        <w:t>E</w:t>
      </w:r>
      <w:r w:rsidR="006609D6">
        <w:t xml:space="preserve">, </w:t>
      </w:r>
      <w:r w:rsidR="006609D6">
        <w:rPr>
          <w:lang w:val="en-US"/>
        </w:rPr>
        <w:t>M</w:t>
      </w:r>
      <w:r w:rsidR="006609D6" w:rsidRPr="006609D6">
        <w:t>/</w:t>
      </w:r>
      <w:r w:rsidR="006609D6">
        <w:rPr>
          <w:lang w:val="en-US"/>
        </w:rPr>
        <w:t>B</w:t>
      </w:r>
      <w:r w:rsidR="006609D6" w:rsidRPr="006609D6">
        <w:t xml:space="preserve">, </w:t>
      </w:r>
      <w:r w:rsidR="006609D6">
        <w:rPr>
          <w:lang w:val="en-US"/>
        </w:rPr>
        <w:t>P</w:t>
      </w:r>
      <w:r w:rsidR="006609D6" w:rsidRPr="006609D6">
        <w:t>/</w:t>
      </w:r>
      <w:r w:rsidR="006609D6">
        <w:rPr>
          <w:lang w:val="en-US"/>
        </w:rPr>
        <w:t>E</w:t>
      </w:r>
      <w:r w:rsidR="006609D6" w:rsidRPr="006609D6">
        <w:t xml:space="preserve">, </w:t>
      </w:r>
      <w:r w:rsidR="006609D6">
        <w:t>темп инфляции) характеризуют основной вклад в регрессор –</w:t>
      </w:r>
      <w:r w:rsidR="003921C7">
        <w:t xml:space="preserve"> 56</w:t>
      </w:r>
      <w:r w:rsidR="006609D6">
        <w:t xml:space="preserve">%.  </w:t>
      </w:r>
    </w:p>
    <w:p w:rsidR="006609D6" w:rsidRDefault="006609D6" w:rsidP="00257247">
      <w:r>
        <w:t xml:space="preserve">Вместе с полученными результатами важно подчеркнуть существенные допущения и ограничения принятые в ходе исследования. В частности, </w:t>
      </w:r>
      <w:r w:rsidR="00233750">
        <w:t>в силу того, что не так много сделок соответствует необходимым критериям выборки, не было получено достаточно наблюдений для репрезентативных результатов по некоторым переменным (</w:t>
      </w:r>
      <w:proofErr w:type="spellStart"/>
      <w:r w:rsidR="00233750">
        <w:t>страновые</w:t>
      </w:r>
      <w:proofErr w:type="spellEnd"/>
      <w:r w:rsidR="00233750">
        <w:t xml:space="preserve"> переменные). Специфика исследования также обуславливает несбалансированность выборки в отношении некоторых факторов (70% сделок приходится на Индию, только 30% сделок являются трансграничными, при этом все они осуществлены компаниями, базирующимися вне стран БРИКС). Также важно отметить, что в силу неполных данных, ряд факторов, изначально планировавшихся в работе в качестве независимых переменных, были исключены (финансовые характеристики компании покупателя). </w:t>
      </w:r>
    </w:p>
    <w:p w:rsidR="00233750" w:rsidRPr="003516CD" w:rsidRDefault="00233750" w:rsidP="00257247">
      <w:r>
        <w:t xml:space="preserve">Вместе с тем, дипломная работа представляет практическую ценность, поскольку выявляет детерминанты премии за поглощение. </w:t>
      </w:r>
      <w:r w:rsidR="003516CD">
        <w:t>На основе полученных результатов был сформулирован набор рекомендаций, который позволяет прогнозировать величину премии</w:t>
      </w:r>
      <w:r w:rsidR="003516CD" w:rsidRPr="003516CD">
        <w:t>:</w:t>
      </w:r>
    </w:p>
    <w:p w:rsidR="003516CD" w:rsidRPr="003516CD" w:rsidRDefault="003516CD" w:rsidP="003516CD">
      <w:pPr>
        <w:pStyle w:val="afc"/>
        <w:numPr>
          <w:ilvl w:val="0"/>
          <w:numId w:val="31"/>
        </w:numPr>
      </w:pPr>
      <w:r>
        <w:t xml:space="preserve">При заключении сделки заинтересованным сторонам важно обращать внимание на величину мультипликатора цена / прибыль компании мишени. </w:t>
      </w:r>
      <w:r w:rsidR="00591FF5">
        <w:t>Свидетельствующий</w:t>
      </w:r>
      <w:r>
        <w:t xml:space="preserve"> об относительной </w:t>
      </w:r>
      <w:proofErr w:type="spellStart"/>
      <w:r>
        <w:t>недооцененности</w:t>
      </w:r>
      <w:proofErr w:type="spellEnd"/>
      <w:r>
        <w:t xml:space="preserve"> компании, низкий показатель мультипликатора может быть стимулом к тому, что фирма покупатель будет готова заплатить большую процентную премию за поглощение</w:t>
      </w:r>
      <w:r w:rsidRPr="003516CD">
        <w:t xml:space="preserve">; </w:t>
      </w:r>
    </w:p>
    <w:p w:rsidR="003516CD" w:rsidRPr="00591FF5" w:rsidRDefault="00904C1C" w:rsidP="003516CD">
      <w:pPr>
        <w:pStyle w:val="afc"/>
        <w:numPr>
          <w:ilvl w:val="0"/>
          <w:numId w:val="31"/>
        </w:numPr>
      </w:pPr>
      <w:r>
        <w:t>Оценка перспектив компании рынком,</w:t>
      </w:r>
      <w:r w:rsidR="003516CD">
        <w:t xml:space="preserve"> ассоциирующееся с высоким значением мультипликатора рыночная / балансовая стоимость, так же должна</w:t>
      </w:r>
      <w:r w:rsidR="00591FF5">
        <w:t xml:space="preserve"> быть</w:t>
      </w:r>
      <w:r w:rsidR="003516CD">
        <w:t xml:space="preserve"> в центре </w:t>
      </w:r>
      <w:r w:rsidR="003516CD">
        <w:lastRenderedPageBreak/>
        <w:t xml:space="preserve">внимания заинтересованных сторон. Важно </w:t>
      </w:r>
      <w:r w:rsidR="00591FF5">
        <w:t>тщательно анализирова</w:t>
      </w:r>
      <w:r w:rsidR="003921C7">
        <w:t xml:space="preserve">ть руководство компании мишени, </w:t>
      </w:r>
      <w:r w:rsidR="00591FF5">
        <w:t>способность поглощающей фирмы</w:t>
      </w:r>
      <w:r w:rsidR="003921C7">
        <w:t xml:space="preserve"> создавать ценность на единицу активов и восприятие компании рынком в целом</w:t>
      </w:r>
      <w:r w:rsidR="0098778F">
        <w:t>, поскольку это увеличивает плату за поглощение</w:t>
      </w:r>
      <w:r w:rsidR="00591FF5" w:rsidRPr="00591FF5">
        <w:t>;</w:t>
      </w:r>
    </w:p>
    <w:p w:rsidR="00591FF5" w:rsidRDefault="00591FF5" w:rsidP="003516CD">
      <w:pPr>
        <w:pStyle w:val="afc"/>
        <w:numPr>
          <w:ilvl w:val="0"/>
          <w:numId w:val="31"/>
        </w:numPr>
      </w:pPr>
      <w:r>
        <w:t xml:space="preserve">Результаты демонстрируют, что эффект от реструктуризации сильнее всего там, где соединяются схожие компетенции и опыт. Важно проанализировать источники синергии, особенно, если сделка осуществляется компаниями из разных отраслей.  </w:t>
      </w:r>
    </w:p>
    <w:p w:rsidR="00591FF5" w:rsidRDefault="00591FF5" w:rsidP="003516CD">
      <w:pPr>
        <w:pStyle w:val="afc"/>
        <w:numPr>
          <w:ilvl w:val="0"/>
          <w:numId w:val="31"/>
        </w:numPr>
      </w:pPr>
      <w:r>
        <w:t xml:space="preserve">Компании покупателю необходимо тщательно проанализировать все риски и </w:t>
      </w:r>
      <w:r w:rsidR="00F51AFF">
        <w:t>преимущества</w:t>
      </w:r>
      <w:r>
        <w:t xml:space="preserve"> значительной </w:t>
      </w:r>
      <w:r w:rsidR="00F51AFF">
        <w:t xml:space="preserve">по размеру </w:t>
      </w:r>
      <w:r>
        <w:t>реструктуризации и приобретени</w:t>
      </w:r>
      <w:r w:rsidR="00F51AFF">
        <w:t xml:space="preserve">я крупного контрольного пакета. В рамках данного исследования результаты показывают, что крупная сделка может быть сигналом высокой перспективности реструктуризации, и следовательно – </w:t>
      </w:r>
      <w:r w:rsidR="00D45C3D">
        <w:t xml:space="preserve">индикатором </w:t>
      </w:r>
      <w:r w:rsidR="00F51AFF">
        <w:t xml:space="preserve">высокой </w:t>
      </w:r>
      <w:r w:rsidR="00D45C3D">
        <w:t>премии</w:t>
      </w:r>
      <w:r w:rsidR="00F51AFF">
        <w:t xml:space="preserve">. </w:t>
      </w:r>
    </w:p>
    <w:p w:rsidR="008329B3" w:rsidRPr="000E323B" w:rsidRDefault="008329B3" w:rsidP="008329B3">
      <w:r>
        <w:t>Данная дипломная работа вносит вклад в изучение факторов премии к рыночной цене в сделках слияния и поглощение в двух аспектах</w:t>
      </w:r>
      <w:r w:rsidRPr="008329B3">
        <w:t xml:space="preserve">. </w:t>
      </w:r>
      <w:r>
        <w:t xml:space="preserve">Во-первых, существует мало исследований, где изучение показателя базируется на двух методологиях – нейронная </w:t>
      </w:r>
      <w:r w:rsidR="00F33CBB">
        <w:t>сеть и линейная регрессия, поскольку существуют ограничения, не позволяющие в полной мере использовать методы машинного обучения для анализа данных. Во-вторых,</w:t>
      </w:r>
      <w:r>
        <w:t xml:space="preserve"> такие работы</w:t>
      </w:r>
      <w:r w:rsidR="003E5218">
        <w:t>,</w:t>
      </w:r>
      <w:r>
        <w:t xml:space="preserve"> как правило</w:t>
      </w:r>
      <w:r w:rsidR="003E5218">
        <w:t>,</w:t>
      </w:r>
      <w:r>
        <w:t xml:space="preserve"> ограничены с точки зрения </w:t>
      </w:r>
      <w:r w:rsidR="003E5218">
        <w:t xml:space="preserve">набора факторов, в частности исследования </w:t>
      </w:r>
      <w:r w:rsidR="003E5218" w:rsidRPr="003E5218">
        <w:t xml:space="preserve">[24, 36] </w:t>
      </w:r>
      <w:r w:rsidR="003E5218">
        <w:t xml:space="preserve">фокусируются исключительно на бухгалтерских показателях компании-мишени и покупателя. </w:t>
      </w:r>
      <w:r w:rsidR="00F33CBB">
        <w:t xml:space="preserve">Более того известные мне исследования со схожей методологией не рассматривают отраслевые и </w:t>
      </w:r>
      <w:proofErr w:type="spellStart"/>
      <w:r w:rsidR="00F33CBB">
        <w:t>страновые</w:t>
      </w:r>
      <w:proofErr w:type="spellEnd"/>
      <w:r w:rsidR="00F33CBB">
        <w:t xml:space="preserve"> особенности слияний и поглощений и не включают соответствующие бинарные переменные в модели, в то время как труды, использующие традиционные для данной проблематике методы статистического анализа – линейная регрессия – уделяют бо</w:t>
      </w:r>
      <w:r w:rsidR="000E323B">
        <w:t xml:space="preserve">льшое значение данному фактору </w:t>
      </w:r>
      <w:r w:rsidR="000E323B" w:rsidRPr="000E323B">
        <w:t xml:space="preserve">[25, 26, 30, 37]. </w:t>
      </w:r>
      <w:r w:rsidR="000E323B">
        <w:t xml:space="preserve">Таким образом, дипломная работа вносит вклад в исследование рыночной премии и ее факторах в сделках </w:t>
      </w:r>
      <w:r w:rsidR="000E323B">
        <w:rPr>
          <w:lang w:val="en-US"/>
        </w:rPr>
        <w:t>M</w:t>
      </w:r>
      <w:r w:rsidR="000E323B" w:rsidRPr="000E323B">
        <w:t>&amp;</w:t>
      </w:r>
      <w:r w:rsidR="000E323B">
        <w:rPr>
          <w:lang w:val="en-US"/>
        </w:rPr>
        <w:t>A</w:t>
      </w:r>
      <w:r w:rsidR="000E323B" w:rsidRPr="000E323B">
        <w:t xml:space="preserve"> </w:t>
      </w:r>
      <w:r w:rsidR="000E323B">
        <w:t xml:space="preserve">с точки зрения методологии и набора факторов.  </w:t>
      </w:r>
    </w:p>
    <w:p w:rsidR="00257247" w:rsidRPr="00257247" w:rsidRDefault="00257247" w:rsidP="00420D60"/>
    <w:p w:rsidR="00257247" w:rsidRPr="00257247" w:rsidRDefault="00257247" w:rsidP="00420D60"/>
    <w:p w:rsidR="00727CD3" w:rsidRPr="00255552" w:rsidRDefault="00727CD3" w:rsidP="00255552">
      <w:pPr>
        <w:ind w:firstLine="0"/>
      </w:pPr>
    </w:p>
    <w:p w:rsidR="0045277E" w:rsidRPr="00255552" w:rsidRDefault="0045277E" w:rsidP="00AC0434">
      <w:pPr>
        <w:ind w:firstLine="0"/>
      </w:pPr>
    </w:p>
    <w:p w:rsidR="0021323B" w:rsidRDefault="0021323B" w:rsidP="0021323B">
      <w:pPr>
        <w:pStyle w:val="1"/>
      </w:pPr>
      <w:bookmarkStart w:id="69" w:name="_Toc73632498"/>
      <w:r>
        <w:lastRenderedPageBreak/>
        <w:t>Источники</w:t>
      </w:r>
      <w:bookmarkEnd w:id="69"/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proofErr w:type="spellStart"/>
      <w:r w:rsidRPr="008C1560">
        <w:t>Брейли</w:t>
      </w:r>
      <w:proofErr w:type="spellEnd"/>
      <w:r w:rsidRPr="008C1560">
        <w:t xml:space="preserve"> Р., Майерс С., 2014. </w:t>
      </w:r>
      <w:r>
        <w:t xml:space="preserve">Принципы корпоративных финансов / Ричард </w:t>
      </w:r>
      <w:proofErr w:type="spellStart"/>
      <w:r>
        <w:t>Брейли</w:t>
      </w:r>
      <w:proofErr w:type="spellEnd"/>
      <w:r>
        <w:t>, Стюарт Майерс. – Пер. с англ. – М.: ЗАО «Олимп-Бизнес», 2014. – 1008 с.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r>
        <w:rPr>
          <w:szCs w:val="24"/>
        </w:rPr>
        <w:t>В</w:t>
      </w:r>
      <w:r w:rsidRPr="00733B5E">
        <w:rPr>
          <w:szCs w:val="24"/>
        </w:rPr>
        <w:t xml:space="preserve">. </w:t>
      </w:r>
      <w:r>
        <w:rPr>
          <w:szCs w:val="24"/>
        </w:rPr>
        <w:t>В</w:t>
      </w:r>
      <w:r w:rsidRPr="00733B5E">
        <w:rPr>
          <w:szCs w:val="24"/>
        </w:rPr>
        <w:t xml:space="preserve">. </w:t>
      </w:r>
      <w:r>
        <w:rPr>
          <w:szCs w:val="24"/>
        </w:rPr>
        <w:t xml:space="preserve">Назарова, О. Р. </w:t>
      </w:r>
      <w:proofErr w:type="spellStart"/>
      <w:r>
        <w:rPr>
          <w:szCs w:val="24"/>
        </w:rPr>
        <w:t>Шевякина</w:t>
      </w:r>
      <w:proofErr w:type="spellEnd"/>
      <w:r>
        <w:rPr>
          <w:szCs w:val="24"/>
        </w:rPr>
        <w:t xml:space="preserve"> (2015), Определение оптимальной в сделках слияния и поглощения в нефтегазовой отрасли </w:t>
      </w:r>
      <w:r w:rsidRPr="00733B5E">
        <w:t>[</w:t>
      </w:r>
      <w:r>
        <w:t>Электронный</w:t>
      </w:r>
      <w:r w:rsidRPr="00733B5E">
        <w:t xml:space="preserve"> </w:t>
      </w:r>
      <w:r>
        <w:t>ресурс</w:t>
      </w:r>
      <w:r w:rsidRPr="00733B5E">
        <w:t>] /</w:t>
      </w:r>
      <w:proofErr w:type="gramStart"/>
      <w:r w:rsidRPr="00733B5E">
        <w:t xml:space="preserve">/, </w:t>
      </w:r>
      <w:r>
        <w:t xml:space="preserve"> выпуск</w:t>
      </w:r>
      <w:proofErr w:type="gramEnd"/>
      <w:r>
        <w:t xml:space="preserve"> №4 (36), Корпоративные финансы, 2015. – Режим доступа</w:t>
      </w:r>
      <w:r w:rsidRPr="00733B5E">
        <w:t>:</w:t>
      </w:r>
      <w:r>
        <w:rPr>
          <w:szCs w:val="24"/>
        </w:rPr>
        <w:t xml:space="preserve"> </w:t>
      </w:r>
      <w:hyperlink r:id="rId14" w:history="1">
        <w:r w:rsidRPr="006D687F">
          <w:rPr>
            <w:rStyle w:val="ae"/>
            <w:szCs w:val="24"/>
            <w:lang w:val="en-US"/>
          </w:rPr>
          <w:t>https</w:t>
        </w:r>
        <w:r w:rsidRPr="00733B5E">
          <w:rPr>
            <w:rStyle w:val="ae"/>
            <w:szCs w:val="24"/>
          </w:rPr>
          <w:t>://</w:t>
        </w:r>
        <w:proofErr w:type="spellStart"/>
        <w:r w:rsidRPr="006D687F">
          <w:rPr>
            <w:rStyle w:val="ae"/>
            <w:szCs w:val="24"/>
            <w:lang w:val="en-US"/>
          </w:rPr>
          <w:t>cyberleninka</w:t>
        </w:r>
        <w:proofErr w:type="spellEnd"/>
        <w:r w:rsidRPr="00733B5E">
          <w:rPr>
            <w:rStyle w:val="ae"/>
            <w:szCs w:val="24"/>
          </w:rPr>
          <w:t>.</w:t>
        </w:r>
        <w:proofErr w:type="spellStart"/>
        <w:r w:rsidRPr="006D687F">
          <w:rPr>
            <w:rStyle w:val="ae"/>
            <w:szCs w:val="24"/>
            <w:lang w:val="en-US"/>
          </w:rPr>
          <w:t>ru</w:t>
        </w:r>
        <w:proofErr w:type="spellEnd"/>
        <w:r w:rsidRPr="00733B5E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article</w:t>
        </w:r>
        <w:r w:rsidRPr="00733B5E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n</w:t>
        </w:r>
        <w:r w:rsidRPr="00733B5E">
          <w:rPr>
            <w:rStyle w:val="ae"/>
            <w:szCs w:val="24"/>
          </w:rPr>
          <w:t>/</w:t>
        </w:r>
        <w:proofErr w:type="spellStart"/>
        <w:r w:rsidRPr="006D687F">
          <w:rPr>
            <w:rStyle w:val="ae"/>
            <w:szCs w:val="24"/>
            <w:lang w:val="en-US"/>
          </w:rPr>
          <w:t>opredelenie</w:t>
        </w:r>
        <w:proofErr w:type="spellEnd"/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optimalnoy</w:t>
        </w:r>
        <w:proofErr w:type="spellEnd"/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premii</w:t>
        </w:r>
        <w:proofErr w:type="spellEnd"/>
        <w:r w:rsidRPr="00733B5E">
          <w:rPr>
            <w:rStyle w:val="ae"/>
            <w:szCs w:val="24"/>
          </w:rPr>
          <w:t>-</w:t>
        </w:r>
        <w:r w:rsidRPr="006D687F">
          <w:rPr>
            <w:rStyle w:val="ae"/>
            <w:szCs w:val="24"/>
            <w:lang w:val="en-US"/>
          </w:rPr>
          <w:t>v</w:t>
        </w:r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sdelkah</w:t>
        </w:r>
        <w:proofErr w:type="spellEnd"/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sliyaniya</w:t>
        </w:r>
        <w:proofErr w:type="spellEnd"/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i</w:t>
        </w:r>
        <w:proofErr w:type="spellEnd"/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pogloscheniya</w:t>
        </w:r>
        <w:proofErr w:type="spellEnd"/>
        <w:r w:rsidRPr="00733B5E">
          <w:rPr>
            <w:rStyle w:val="ae"/>
            <w:szCs w:val="24"/>
          </w:rPr>
          <w:t>-</w:t>
        </w:r>
        <w:r w:rsidRPr="006D687F">
          <w:rPr>
            <w:rStyle w:val="ae"/>
            <w:szCs w:val="24"/>
            <w:lang w:val="en-US"/>
          </w:rPr>
          <w:t>v</w:t>
        </w:r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neftegazovom</w:t>
        </w:r>
        <w:proofErr w:type="spellEnd"/>
        <w:r w:rsidRPr="00733B5E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sektore</w:t>
        </w:r>
        <w:proofErr w:type="spellEnd"/>
        <w:r w:rsidRPr="00733B5E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viewer</w:t>
        </w:r>
      </w:hyperlink>
      <w:r w:rsidRPr="00733B5E">
        <w:rPr>
          <w:szCs w:val="24"/>
        </w:rPr>
        <w:t xml:space="preserve"> (</w:t>
      </w:r>
      <w:r>
        <w:rPr>
          <w:szCs w:val="24"/>
        </w:rPr>
        <w:t>дата обращения</w:t>
      </w:r>
      <w:r w:rsidRPr="00733B5E">
        <w:rPr>
          <w:szCs w:val="24"/>
        </w:rPr>
        <w:t xml:space="preserve">: </w:t>
      </w:r>
      <w:r w:rsidRPr="00CE43AC">
        <w:rPr>
          <w:szCs w:val="24"/>
        </w:rPr>
        <w:t>10.12.2020</w:t>
      </w:r>
      <w:r w:rsidRPr="00733B5E">
        <w:rPr>
          <w:szCs w:val="24"/>
        </w:rPr>
        <w:t>)</w:t>
      </w:r>
      <w:r w:rsidRPr="00CE43AC">
        <w:rPr>
          <w:szCs w:val="24"/>
        </w:rPr>
        <w:t>;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proofErr w:type="spellStart"/>
      <w:r>
        <w:t>Гохан</w:t>
      </w:r>
      <w:proofErr w:type="spellEnd"/>
      <w:r>
        <w:t xml:space="preserve">, П.А., 2006. Слияния, поглощения и реструктуризация компаний / Патрик А. </w:t>
      </w:r>
      <w:proofErr w:type="spellStart"/>
      <w:r>
        <w:t>Гохан</w:t>
      </w:r>
      <w:proofErr w:type="spellEnd"/>
      <w:r>
        <w:t>. – Пер. с англ. – 2-е изд. – М.: Альпина Бизнес Букс, 2006. – 741 с.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proofErr w:type="spellStart"/>
      <w:r w:rsidRPr="006D687F">
        <w:rPr>
          <w:szCs w:val="24"/>
        </w:rPr>
        <w:t>Дамодаран</w:t>
      </w:r>
      <w:proofErr w:type="spellEnd"/>
      <w:r w:rsidRPr="006D687F">
        <w:rPr>
          <w:szCs w:val="24"/>
        </w:rPr>
        <w:t xml:space="preserve">, А., 2014. Инвестиционная оценка: Инструменты и методы оценки любых активов / </w:t>
      </w:r>
      <w:proofErr w:type="spellStart"/>
      <w:r w:rsidRPr="006D687F">
        <w:rPr>
          <w:szCs w:val="24"/>
        </w:rPr>
        <w:t>Асват</w:t>
      </w:r>
      <w:proofErr w:type="spellEnd"/>
      <w:r w:rsidRPr="006D687F">
        <w:rPr>
          <w:szCs w:val="24"/>
        </w:rPr>
        <w:t xml:space="preserve"> </w:t>
      </w:r>
      <w:proofErr w:type="spellStart"/>
      <w:r w:rsidRPr="006D687F">
        <w:rPr>
          <w:szCs w:val="24"/>
        </w:rPr>
        <w:t>Дамодаран</w:t>
      </w:r>
      <w:proofErr w:type="spellEnd"/>
      <w:r w:rsidRPr="006D687F">
        <w:rPr>
          <w:szCs w:val="24"/>
        </w:rPr>
        <w:t>. – Пер. с англ. – 11-е изд. – М.: АЛ</w:t>
      </w:r>
      <w:r>
        <w:rPr>
          <w:szCs w:val="24"/>
        </w:rPr>
        <w:t>ЬПИНА ПАБЛИШЕР, 2014. – 1316 с.</w:t>
      </w:r>
    </w:p>
    <w:p w:rsidR="0021323B" w:rsidRPr="009541B6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proofErr w:type="spellStart"/>
      <w:r>
        <w:t>Депамфилис</w:t>
      </w:r>
      <w:proofErr w:type="spellEnd"/>
      <w:r>
        <w:t xml:space="preserve">, Д., 2007. Слияния, поглощения и другие способы реструктуризации компании. Процесс, инструментарий, примеры из практики, ответы на вопросы / </w:t>
      </w:r>
      <w:proofErr w:type="spellStart"/>
      <w:r>
        <w:t>Доналд</w:t>
      </w:r>
      <w:proofErr w:type="spellEnd"/>
      <w:r>
        <w:t xml:space="preserve"> </w:t>
      </w:r>
      <w:proofErr w:type="spellStart"/>
      <w:r>
        <w:t>Депамфилис</w:t>
      </w:r>
      <w:proofErr w:type="spellEnd"/>
      <w:r>
        <w:t>. – Пер. с англ. – «Олимп-Бизнес», 2007. – 960 с.</w:t>
      </w:r>
    </w:p>
    <w:p w:rsidR="0021323B" w:rsidRPr="004B2464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r>
        <w:rPr>
          <w:szCs w:val="24"/>
        </w:rPr>
        <w:t>«</w:t>
      </w:r>
      <w:proofErr w:type="spellStart"/>
      <w:r>
        <w:rPr>
          <w:szCs w:val="24"/>
        </w:rPr>
        <w:t>М.Видео</w:t>
      </w:r>
      <w:proofErr w:type="spellEnd"/>
      <w:r>
        <w:rPr>
          <w:szCs w:val="24"/>
        </w:rPr>
        <w:t>» закрыло сделку по покупке «Эльдорадо» (2018</w:t>
      </w:r>
      <w:proofErr w:type="gramStart"/>
      <w:r>
        <w:rPr>
          <w:szCs w:val="24"/>
        </w:rPr>
        <w:t xml:space="preserve">),  </w:t>
      </w:r>
      <w:r w:rsidRPr="009541B6">
        <w:t>[</w:t>
      </w:r>
      <w:proofErr w:type="gramEnd"/>
      <w:r>
        <w:t>Электронный</w:t>
      </w:r>
      <w:r w:rsidRPr="009541B6">
        <w:t xml:space="preserve"> </w:t>
      </w:r>
      <w:r>
        <w:t>ресурс</w:t>
      </w:r>
      <w:r w:rsidRPr="009541B6">
        <w:t>] //</w:t>
      </w:r>
      <w:r>
        <w:t>. – Режим доступа</w:t>
      </w:r>
      <w:r w:rsidRPr="004B2464">
        <w:t xml:space="preserve">: </w:t>
      </w:r>
      <w:hyperlink r:id="rId15" w:history="1">
        <w:r w:rsidRPr="006D687F">
          <w:rPr>
            <w:rStyle w:val="ae"/>
            <w:szCs w:val="24"/>
            <w:lang w:val="en-US"/>
          </w:rPr>
          <w:t>https</w:t>
        </w:r>
        <w:r w:rsidRPr="004B2464">
          <w:rPr>
            <w:rStyle w:val="ae"/>
            <w:szCs w:val="24"/>
          </w:rPr>
          <w:t>://</w:t>
        </w:r>
        <w:r w:rsidRPr="006D687F">
          <w:rPr>
            <w:rStyle w:val="ae"/>
            <w:szCs w:val="24"/>
            <w:lang w:val="en-US"/>
          </w:rPr>
          <w:t>invest</w:t>
        </w:r>
        <w:r w:rsidRPr="004B2464">
          <w:rPr>
            <w:rStyle w:val="ae"/>
            <w:szCs w:val="24"/>
          </w:rPr>
          <w:t>.</w:t>
        </w:r>
        <w:proofErr w:type="spellStart"/>
        <w:r w:rsidRPr="006D687F">
          <w:rPr>
            <w:rStyle w:val="ae"/>
            <w:szCs w:val="24"/>
            <w:lang w:val="en-US"/>
          </w:rPr>
          <w:t>mvideo</w:t>
        </w:r>
        <w:proofErr w:type="spellEnd"/>
        <w:r w:rsidRPr="004B2464">
          <w:rPr>
            <w:rStyle w:val="ae"/>
            <w:szCs w:val="24"/>
          </w:rPr>
          <w:t>.</w:t>
        </w:r>
        <w:proofErr w:type="spellStart"/>
        <w:r w:rsidRPr="006D687F">
          <w:rPr>
            <w:rStyle w:val="ae"/>
            <w:szCs w:val="24"/>
            <w:lang w:val="en-US"/>
          </w:rPr>
          <w:t>ru</w:t>
        </w:r>
        <w:proofErr w:type="spellEnd"/>
        <w:r w:rsidRPr="004B2464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press</w:t>
        </w:r>
        <w:r w:rsidRPr="004B2464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news</w:t>
        </w:r>
        <w:r w:rsidRPr="004B2464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news</w:t>
        </w:r>
        <w:r w:rsidRPr="004B2464">
          <w:rPr>
            <w:rStyle w:val="ae"/>
            <w:szCs w:val="24"/>
          </w:rPr>
          <w:t>1946.</w:t>
        </w:r>
        <w:proofErr w:type="spellStart"/>
        <w:r w:rsidRPr="006D687F">
          <w:rPr>
            <w:rStyle w:val="ae"/>
            <w:szCs w:val="24"/>
            <w:lang w:val="en-US"/>
          </w:rPr>
          <w:t>shtml</w:t>
        </w:r>
        <w:proofErr w:type="spellEnd"/>
      </w:hyperlink>
      <w:r w:rsidRPr="004B2464">
        <w:rPr>
          <w:szCs w:val="24"/>
        </w:rPr>
        <w:t xml:space="preserve"> </w:t>
      </w:r>
      <w:r>
        <w:rPr>
          <w:szCs w:val="24"/>
        </w:rPr>
        <w:t xml:space="preserve">(дата </w:t>
      </w:r>
      <w:r>
        <w:t>обращения</w:t>
      </w:r>
      <w:r w:rsidRPr="004B2464">
        <w:rPr>
          <w:szCs w:val="24"/>
        </w:rPr>
        <w:t xml:space="preserve">: </w:t>
      </w:r>
      <w:r w:rsidRPr="00CE43AC">
        <w:rPr>
          <w:szCs w:val="24"/>
        </w:rPr>
        <w:t>10.12.2020</w:t>
      </w:r>
      <w:r w:rsidRPr="004B2464">
        <w:rPr>
          <w:szCs w:val="24"/>
        </w:rPr>
        <w:t>)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r>
        <w:t xml:space="preserve">Рид, С.Ф., </w:t>
      </w:r>
      <w:proofErr w:type="gramStart"/>
      <w:r>
        <w:t>Лажу</w:t>
      </w:r>
      <w:proofErr w:type="gramEnd"/>
      <w:r>
        <w:t xml:space="preserve">, А.Р., 2006. Искусство слияний и поглощений / Стэнли </w:t>
      </w:r>
      <w:proofErr w:type="spellStart"/>
      <w:r>
        <w:t>Фостер</w:t>
      </w:r>
      <w:proofErr w:type="spellEnd"/>
      <w:r>
        <w:t xml:space="preserve"> Рид, Александра Рид Лажу. – Пер. с англ. – 2-е изд. </w:t>
      </w:r>
      <w:proofErr w:type="gramStart"/>
      <w:r>
        <w:t>– :</w:t>
      </w:r>
      <w:proofErr w:type="gramEnd"/>
      <w:r>
        <w:t xml:space="preserve"> «</w:t>
      </w:r>
      <w:r w:rsidRPr="006D687F">
        <w:rPr>
          <w:szCs w:val="24"/>
        </w:rPr>
        <w:t>АЛ</w:t>
      </w:r>
      <w:r>
        <w:rPr>
          <w:szCs w:val="24"/>
        </w:rPr>
        <w:t>ЬПИНА ПАБЛИШЕР</w:t>
      </w:r>
      <w:r>
        <w:t>», 2006. – 958 с.</w:t>
      </w:r>
    </w:p>
    <w:p w:rsidR="0021323B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r>
        <w:rPr>
          <w:szCs w:val="24"/>
        </w:rPr>
        <w:t>«</w:t>
      </w:r>
      <w:r w:rsidRPr="00246CE8">
        <w:rPr>
          <w:szCs w:val="24"/>
        </w:rPr>
        <w:t xml:space="preserve">2018 </w:t>
      </w:r>
      <w:r>
        <w:rPr>
          <w:szCs w:val="24"/>
        </w:rPr>
        <w:t xml:space="preserve">год для </w:t>
      </w:r>
      <w:r>
        <w:rPr>
          <w:szCs w:val="24"/>
          <w:lang w:val="en-US"/>
        </w:rPr>
        <w:t>M</w:t>
      </w:r>
      <w:r w:rsidRPr="00246CE8">
        <w:rPr>
          <w:szCs w:val="24"/>
        </w:rPr>
        <w:t>&amp;</w:t>
      </w:r>
      <w:r>
        <w:rPr>
          <w:szCs w:val="24"/>
          <w:lang w:val="en-US"/>
        </w:rPr>
        <w:t>A</w:t>
      </w:r>
      <w:r w:rsidRPr="00246CE8">
        <w:rPr>
          <w:szCs w:val="24"/>
        </w:rPr>
        <w:t xml:space="preserve"> </w:t>
      </w:r>
      <w:r>
        <w:rPr>
          <w:szCs w:val="24"/>
        </w:rPr>
        <w:t xml:space="preserve">выдался удачным» </w:t>
      </w:r>
      <w:r w:rsidRPr="00246CE8">
        <w:t>[</w:t>
      </w:r>
      <w:r>
        <w:t>Электронный</w:t>
      </w:r>
      <w:r w:rsidRPr="00246CE8">
        <w:t xml:space="preserve"> </w:t>
      </w:r>
      <w:r>
        <w:t>ресурс</w:t>
      </w:r>
      <w:r w:rsidRPr="00246CE8">
        <w:t xml:space="preserve">] //. – </w:t>
      </w:r>
      <w:r>
        <w:t>Режим</w:t>
      </w:r>
      <w:r w:rsidRPr="00246CE8">
        <w:t xml:space="preserve"> </w:t>
      </w:r>
      <w:r>
        <w:t>доступа</w:t>
      </w:r>
      <w:r w:rsidRPr="00246CE8">
        <w:t xml:space="preserve">: </w:t>
      </w:r>
      <w:hyperlink r:id="rId16" w:history="1">
        <w:r w:rsidRPr="006D687F">
          <w:rPr>
            <w:rStyle w:val="ae"/>
            <w:szCs w:val="24"/>
            <w:lang w:val="en-US"/>
          </w:rPr>
          <w:t>https</w:t>
        </w:r>
        <w:r w:rsidRPr="00246CE8">
          <w:rPr>
            <w:rStyle w:val="ae"/>
            <w:szCs w:val="24"/>
          </w:rPr>
          <w:t>://</w:t>
        </w:r>
        <w:r w:rsidRPr="006D687F">
          <w:rPr>
            <w:rStyle w:val="ae"/>
            <w:szCs w:val="24"/>
            <w:lang w:val="en-US"/>
          </w:rPr>
          <w:t>www</w:t>
        </w:r>
        <w:r w:rsidRPr="00246CE8">
          <w:rPr>
            <w:rStyle w:val="ae"/>
            <w:szCs w:val="24"/>
          </w:rPr>
          <w:t>.</w:t>
        </w:r>
        <w:proofErr w:type="spellStart"/>
        <w:r w:rsidRPr="006D687F">
          <w:rPr>
            <w:rStyle w:val="ae"/>
            <w:szCs w:val="24"/>
            <w:lang w:val="en-US"/>
          </w:rPr>
          <w:t>finam</w:t>
        </w:r>
        <w:proofErr w:type="spellEnd"/>
        <w:r w:rsidRPr="00246CE8">
          <w:rPr>
            <w:rStyle w:val="ae"/>
            <w:szCs w:val="24"/>
          </w:rPr>
          <w:t>.</w:t>
        </w:r>
        <w:proofErr w:type="spellStart"/>
        <w:r w:rsidRPr="006D687F">
          <w:rPr>
            <w:rStyle w:val="ae"/>
            <w:szCs w:val="24"/>
            <w:lang w:val="en-US"/>
          </w:rPr>
          <w:t>ru</w:t>
        </w:r>
        <w:proofErr w:type="spellEnd"/>
        <w:r w:rsidRPr="00246CE8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analysis</w:t>
        </w:r>
        <w:r w:rsidRPr="00246CE8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forecasts</w:t>
        </w:r>
        <w:r w:rsidRPr="00246CE8">
          <w:rPr>
            <w:rStyle w:val="ae"/>
            <w:szCs w:val="24"/>
          </w:rPr>
          <w:t>/2019-</w:t>
        </w:r>
        <w:r w:rsidRPr="006D687F">
          <w:rPr>
            <w:rStyle w:val="ae"/>
            <w:szCs w:val="24"/>
            <w:lang w:val="en-US"/>
          </w:rPr>
          <w:t>god</w:t>
        </w:r>
        <w:r w:rsidRPr="00246CE8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dlya</w:t>
        </w:r>
        <w:proofErr w:type="spellEnd"/>
        <w:r w:rsidRPr="00246CE8">
          <w:rPr>
            <w:rStyle w:val="ae"/>
            <w:szCs w:val="24"/>
          </w:rPr>
          <w:t>-</w:t>
        </w:r>
        <w:r w:rsidRPr="006D687F">
          <w:rPr>
            <w:rStyle w:val="ae"/>
            <w:szCs w:val="24"/>
            <w:lang w:val="en-US"/>
          </w:rPr>
          <w:t>m</w:t>
        </w:r>
        <w:r w:rsidRPr="00246CE8">
          <w:rPr>
            <w:rStyle w:val="ae"/>
            <w:szCs w:val="24"/>
          </w:rPr>
          <w:t>-</w:t>
        </w:r>
        <w:r w:rsidRPr="006D687F">
          <w:rPr>
            <w:rStyle w:val="ae"/>
            <w:szCs w:val="24"/>
            <w:lang w:val="en-US"/>
          </w:rPr>
          <w:t>a</w:t>
        </w:r>
        <w:r w:rsidRPr="00246CE8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vydalsya</w:t>
        </w:r>
        <w:proofErr w:type="spellEnd"/>
        <w:r w:rsidRPr="00246CE8">
          <w:rPr>
            <w:rStyle w:val="ae"/>
            <w:szCs w:val="24"/>
          </w:rPr>
          <w:t>-</w:t>
        </w:r>
        <w:proofErr w:type="spellStart"/>
        <w:r w:rsidRPr="006D687F">
          <w:rPr>
            <w:rStyle w:val="ae"/>
            <w:szCs w:val="24"/>
            <w:lang w:val="en-US"/>
          </w:rPr>
          <w:t>udachnym</w:t>
        </w:r>
        <w:proofErr w:type="spellEnd"/>
        <w:r w:rsidRPr="00246CE8">
          <w:rPr>
            <w:rStyle w:val="ae"/>
            <w:szCs w:val="24"/>
          </w:rPr>
          <w:t>-20200203-141110/</w:t>
        </w:r>
      </w:hyperlink>
      <w:r w:rsidRPr="00246CE8">
        <w:rPr>
          <w:szCs w:val="24"/>
        </w:rPr>
        <w:t xml:space="preserve">   </w:t>
      </w:r>
      <w:r>
        <w:rPr>
          <w:szCs w:val="24"/>
        </w:rPr>
        <w:t>(дата обращения</w:t>
      </w:r>
      <w:r w:rsidRPr="008C1560">
        <w:rPr>
          <w:szCs w:val="24"/>
        </w:rPr>
        <w:t>: 10.12.2020);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 w:rsidRPr="006D687F">
        <w:rPr>
          <w:szCs w:val="24"/>
          <w:lang w:val="en-US"/>
        </w:rPr>
        <w:t>Alexandridis</w:t>
      </w:r>
      <w:proofErr w:type="spellEnd"/>
      <w:r w:rsidRPr="006D687F">
        <w:rPr>
          <w:szCs w:val="24"/>
          <w:lang w:val="en-US"/>
        </w:rPr>
        <w:t xml:space="preserve">, G., C. </w:t>
      </w:r>
      <w:proofErr w:type="spellStart"/>
      <w:r w:rsidRPr="006D687F">
        <w:rPr>
          <w:szCs w:val="24"/>
          <w:lang w:val="en-US"/>
        </w:rPr>
        <w:t>Mavrovitis</w:t>
      </w:r>
      <w:proofErr w:type="spellEnd"/>
      <w:r w:rsidRPr="006D687F">
        <w:rPr>
          <w:szCs w:val="24"/>
          <w:lang w:val="en-US"/>
        </w:rPr>
        <w:t xml:space="preserve"> and N.G. </w:t>
      </w:r>
      <w:proofErr w:type="spellStart"/>
      <w:r w:rsidRPr="006D687F">
        <w:rPr>
          <w:szCs w:val="24"/>
          <w:lang w:val="en-US"/>
        </w:rPr>
        <w:t>Travlos</w:t>
      </w:r>
      <w:proofErr w:type="spellEnd"/>
      <w:r w:rsidRPr="006D687F">
        <w:rPr>
          <w:szCs w:val="24"/>
          <w:lang w:val="en-US"/>
        </w:rPr>
        <w:t xml:space="preserve"> (2012), ‘How have M&amp;As changed? </w:t>
      </w:r>
      <w:r w:rsidRPr="00733B5E">
        <w:rPr>
          <w:szCs w:val="24"/>
          <w:lang w:val="en-US"/>
        </w:rPr>
        <w:t xml:space="preserve">Evidence from the sixth merger wave </w:t>
      </w:r>
      <w:r w:rsidRPr="00733B5E">
        <w:rPr>
          <w:lang w:val="en-US"/>
        </w:rPr>
        <w:t>[</w:t>
      </w:r>
      <w:r>
        <w:t>Электронный</w:t>
      </w:r>
      <w:r w:rsidRPr="00733B5E">
        <w:rPr>
          <w:lang w:val="en-US"/>
        </w:rPr>
        <w:t xml:space="preserve"> </w:t>
      </w:r>
      <w:r>
        <w:t>ресурс</w:t>
      </w:r>
      <w:r w:rsidRPr="00733B5E">
        <w:rPr>
          <w:lang w:val="en-US"/>
        </w:rPr>
        <w:t xml:space="preserve">] //, </w:t>
      </w:r>
      <w:r>
        <w:rPr>
          <w:lang w:val="en-US"/>
        </w:rPr>
        <w:t xml:space="preserve">European Journal of Finance, Vol. 18, No. 8, pp. 663-688, </w:t>
      </w:r>
      <w:r>
        <w:t>июнь</w:t>
      </w:r>
      <w:r w:rsidRPr="00733B5E">
        <w:rPr>
          <w:lang w:val="en-US"/>
        </w:rPr>
        <w:t xml:space="preserve"> 2012. – </w:t>
      </w:r>
      <w:r>
        <w:t>Режим</w:t>
      </w:r>
      <w:r w:rsidRPr="00733B5E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17" w:history="1">
        <w:r w:rsidRPr="0005499E">
          <w:rPr>
            <w:rStyle w:val="ae"/>
            <w:lang w:val="en-US"/>
          </w:rPr>
          <w:t>https://www.researchgate.net/publication/228321522_How_Have_MAs_Changed_Evidence_from_the_Sixth_Merger_Wave</w:t>
        </w:r>
      </w:hyperlink>
      <w:r w:rsidRPr="00733B5E">
        <w:rPr>
          <w:lang w:val="en-US"/>
        </w:rPr>
        <w:t xml:space="preserve"> (</w:t>
      </w:r>
      <w:r>
        <w:t>дата</w:t>
      </w:r>
      <w:r w:rsidRPr="00733B5E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CE43AC">
        <w:rPr>
          <w:szCs w:val="24"/>
          <w:lang w:val="en-US"/>
        </w:rPr>
        <w:t>10.12.2020</w:t>
      </w:r>
      <w:r>
        <w:rPr>
          <w:lang w:val="en-US"/>
        </w:rPr>
        <w:t>);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lang w:val="en-US"/>
        </w:rPr>
        <w:t>Andrade</w:t>
      </w:r>
      <w:r w:rsidRPr="00DB7295">
        <w:rPr>
          <w:szCs w:val="24"/>
          <w:lang w:val="en-US"/>
        </w:rPr>
        <w:t xml:space="preserve">, </w:t>
      </w:r>
      <w:r w:rsidRPr="006D687F">
        <w:rPr>
          <w:szCs w:val="24"/>
          <w:lang w:val="en-US"/>
        </w:rPr>
        <w:t>G</w:t>
      </w:r>
      <w:r w:rsidRPr="00DB7295">
        <w:rPr>
          <w:szCs w:val="24"/>
          <w:lang w:val="en-US"/>
        </w:rPr>
        <w:t xml:space="preserve">. </w:t>
      </w:r>
      <w:r w:rsidRPr="006D687F">
        <w:rPr>
          <w:szCs w:val="24"/>
          <w:lang w:val="en-US"/>
        </w:rPr>
        <w:t>and</w:t>
      </w:r>
      <w:r w:rsidRPr="00DB7295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E</w:t>
      </w:r>
      <w:r w:rsidRPr="00DB7295">
        <w:rPr>
          <w:szCs w:val="24"/>
          <w:lang w:val="en-US"/>
        </w:rPr>
        <w:t xml:space="preserve">. </w:t>
      </w:r>
      <w:r w:rsidRPr="006D687F">
        <w:rPr>
          <w:szCs w:val="24"/>
          <w:lang w:val="en-US"/>
        </w:rPr>
        <w:t>Stafford</w:t>
      </w:r>
      <w:r w:rsidRPr="00DB7295">
        <w:rPr>
          <w:szCs w:val="24"/>
          <w:lang w:val="en-US"/>
        </w:rPr>
        <w:t xml:space="preserve"> (2004), ‘</w:t>
      </w:r>
      <w:r w:rsidRPr="006D687F">
        <w:rPr>
          <w:szCs w:val="24"/>
          <w:lang w:val="en-US"/>
        </w:rPr>
        <w:t>Investigating</w:t>
      </w:r>
      <w:r w:rsidRPr="00DB7295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the</w:t>
      </w:r>
      <w:r w:rsidRPr="00DB7295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economic</w:t>
      </w:r>
      <w:r w:rsidRPr="00DB7295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role</w:t>
      </w:r>
      <w:r w:rsidRPr="00DB7295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of</w:t>
      </w:r>
      <w:r w:rsidRPr="00DB7295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mergers</w:t>
      </w:r>
      <w:r w:rsidRPr="002258C9">
        <w:rPr>
          <w:szCs w:val="24"/>
          <w:lang w:val="en-US"/>
        </w:rPr>
        <w:t xml:space="preserve"> </w:t>
      </w:r>
      <w:r w:rsidRPr="002258C9">
        <w:rPr>
          <w:lang w:val="en-US"/>
        </w:rPr>
        <w:t>[</w:t>
      </w:r>
      <w:r>
        <w:t>Электронный</w:t>
      </w:r>
      <w:r w:rsidRPr="002258C9">
        <w:rPr>
          <w:lang w:val="en-US"/>
        </w:rPr>
        <w:t xml:space="preserve"> </w:t>
      </w:r>
      <w:r>
        <w:t>ресурс</w:t>
      </w:r>
      <w:r w:rsidRPr="002258C9">
        <w:rPr>
          <w:lang w:val="en-US"/>
        </w:rPr>
        <w:t xml:space="preserve">] //, </w:t>
      </w:r>
      <w:r>
        <w:rPr>
          <w:lang w:val="en-US"/>
        </w:rPr>
        <w:t xml:space="preserve">Vol. 10, No. 1, pp. 1-36, </w:t>
      </w:r>
      <w:r>
        <w:t>Май</w:t>
      </w:r>
      <w:r w:rsidRPr="002258C9">
        <w:rPr>
          <w:lang w:val="en-US"/>
        </w:rPr>
        <w:t xml:space="preserve"> 2004. – </w:t>
      </w:r>
      <w:r>
        <w:t>Режим</w:t>
      </w:r>
      <w:r w:rsidRPr="002258C9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18" w:history="1">
        <w:r w:rsidRPr="0005499E">
          <w:rPr>
            <w:rStyle w:val="ae"/>
            <w:lang w:val="en-US"/>
          </w:rPr>
          <w:t>http://eds.b.ebscohost.com/eds/search/basic?vid=0&amp;sid=59d9b052-cab6-4765-a8f1-2769bff41c7c%40sessionmgr101</w:t>
        </w:r>
      </w:hyperlink>
      <w:r w:rsidRPr="002258C9">
        <w:rPr>
          <w:lang w:val="en-US"/>
        </w:rPr>
        <w:t xml:space="preserve"> (</w:t>
      </w:r>
      <w:r>
        <w:t>дата</w:t>
      </w:r>
      <w:r w:rsidRPr="002258C9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CE43AC">
        <w:rPr>
          <w:szCs w:val="24"/>
          <w:lang w:val="en-US"/>
        </w:rPr>
        <w:t>10.12.2020</w:t>
      </w:r>
      <w:r>
        <w:rPr>
          <w:lang w:val="en-US"/>
        </w:rPr>
        <w:t>);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 w:rsidRPr="006D687F">
        <w:rPr>
          <w:szCs w:val="24"/>
          <w:lang w:val="en-US"/>
        </w:rPr>
        <w:lastRenderedPageBreak/>
        <w:t>Amihud</w:t>
      </w:r>
      <w:proofErr w:type="spellEnd"/>
      <w:r w:rsidRPr="006D687F">
        <w:rPr>
          <w:szCs w:val="24"/>
          <w:lang w:val="en-US"/>
        </w:rPr>
        <w:t>, Y. and B. Lev (1981), ‘Risk reduction as a managerial motive for conglomerate mergers’</w:t>
      </w:r>
      <w:r w:rsidRPr="004F7443">
        <w:rPr>
          <w:szCs w:val="24"/>
          <w:lang w:val="en-US"/>
        </w:rPr>
        <w:t xml:space="preserve"> </w:t>
      </w:r>
      <w:r>
        <w:rPr>
          <w:szCs w:val="24"/>
          <w:lang w:val="en-US"/>
        </w:rPr>
        <w:t>[</w:t>
      </w:r>
      <w:r>
        <w:rPr>
          <w:szCs w:val="24"/>
        </w:rPr>
        <w:t>Электронный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ресурс</w:t>
      </w:r>
      <w:r>
        <w:rPr>
          <w:szCs w:val="24"/>
          <w:lang w:val="en-US"/>
        </w:rPr>
        <w:t xml:space="preserve">]// </w:t>
      </w:r>
      <w:r w:rsidRPr="006D687F">
        <w:rPr>
          <w:szCs w:val="24"/>
          <w:lang w:val="en-US"/>
        </w:rPr>
        <w:t>Bell Journal of Economics</w:t>
      </w:r>
      <w:r>
        <w:rPr>
          <w:szCs w:val="24"/>
          <w:lang w:val="en-US"/>
        </w:rPr>
        <w:t>, Vol. 12 No. 2, pp. 605-617</w:t>
      </w:r>
      <w:r w:rsidRPr="004F7443">
        <w:rPr>
          <w:szCs w:val="24"/>
          <w:lang w:val="en-US"/>
        </w:rPr>
        <w:t>,</w:t>
      </w:r>
      <w:r>
        <w:rPr>
          <w:szCs w:val="24"/>
          <w:lang w:val="en-US"/>
        </w:rPr>
        <w:t xml:space="preserve"> </w:t>
      </w:r>
      <w:r>
        <w:rPr>
          <w:szCs w:val="24"/>
        </w:rPr>
        <w:t>Сентябрь</w:t>
      </w:r>
      <w:r>
        <w:rPr>
          <w:szCs w:val="24"/>
          <w:lang w:val="en-US"/>
        </w:rPr>
        <w:t xml:space="preserve"> 1981</w:t>
      </w:r>
      <w:r w:rsidRPr="004F7443">
        <w:rPr>
          <w:szCs w:val="24"/>
          <w:lang w:val="en-US"/>
        </w:rPr>
        <w:t xml:space="preserve">. – </w:t>
      </w:r>
      <w:r>
        <w:rPr>
          <w:szCs w:val="24"/>
        </w:rPr>
        <w:t>Режим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19" w:history="1">
        <w:r w:rsidRPr="0005499E">
          <w:rPr>
            <w:rStyle w:val="ae"/>
            <w:szCs w:val="24"/>
            <w:lang w:val="en-US"/>
          </w:rPr>
          <w:t>https://www.jstor.org/stable/3003575?seq=1</w:t>
        </w:r>
      </w:hyperlink>
      <w:r w:rsidRPr="004F7443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>:</w:t>
      </w:r>
      <w:r w:rsidRPr="00CE43AC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10.12.2020</w:t>
      </w:r>
      <w:r w:rsidRPr="004F7443">
        <w:rPr>
          <w:szCs w:val="24"/>
          <w:lang w:val="en-US"/>
        </w:rPr>
        <w:t xml:space="preserve"> </w:t>
      </w:r>
      <w:r>
        <w:rPr>
          <w:szCs w:val="24"/>
          <w:lang w:val="en-US"/>
        </w:rPr>
        <w:t>);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lang w:val="en-US"/>
        </w:rPr>
        <w:t xml:space="preserve">Bauguess, S.W and M. </w:t>
      </w:r>
      <w:proofErr w:type="spellStart"/>
      <w:r w:rsidRPr="006D687F">
        <w:rPr>
          <w:szCs w:val="24"/>
          <w:lang w:val="en-US"/>
        </w:rPr>
        <w:t>Stegemoller</w:t>
      </w:r>
      <w:proofErr w:type="spellEnd"/>
      <w:r w:rsidRPr="006D687F">
        <w:rPr>
          <w:szCs w:val="24"/>
          <w:lang w:val="en-US"/>
        </w:rPr>
        <w:t xml:space="preserve"> (2008), ‘Protective governance choices and the value of acquisition activity’</w:t>
      </w:r>
      <w:r w:rsidRPr="002258C9">
        <w:rPr>
          <w:szCs w:val="24"/>
          <w:lang w:val="en-US"/>
        </w:rPr>
        <w:t xml:space="preserve"> </w:t>
      </w:r>
      <w:r w:rsidRPr="002258C9">
        <w:rPr>
          <w:lang w:val="en-US"/>
        </w:rPr>
        <w:t>[</w:t>
      </w:r>
      <w:r>
        <w:t>Электронный</w:t>
      </w:r>
      <w:r w:rsidRPr="002258C9">
        <w:rPr>
          <w:lang w:val="en-US"/>
        </w:rPr>
        <w:t xml:space="preserve"> </w:t>
      </w:r>
      <w:r>
        <w:t>ресурс</w:t>
      </w:r>
      <w:r w:rsidRPr="002258C9">
        <w:rPr>
          <w:lang w:val="en-US"/>
        </w:rPr>
        <w:t xml:space="preserve">] //, </w:t>
      </w:r>
      <w:r>
        <w:rPr>
          <w:lang w:val="en-US"/>
        </w:rPr>
        <w:t xml:space="preserve">Vol. 14, No. 5, pp. 550-566, </w:t>
      </w:r>
      <w:r>
        <w:t>Декабрь</w:t>
      </w:r>
      <w:r w:rsidRPr="00921600">
        <w:rPr>
          <w:lang w:val="en-US"/>
        </w:rPr>
        <w:t xml:space="preserve"> 2008. </w:t>
      </w:r>
      <w:r>
        <w:rPr>
          <w:lang w:val="en-US"/>
        </w:rPr>
        <w:t>–</w:t>
      </w:r>
      <w:r w:rsidRPr="00921600">
        <w:rPr>
          <w:lang w:val="en-US"/>
        </w:rPr>
        <w:t xml:space="preserve"> </w:t>
      </w:r>
      <w:r>
        <w:t>Режим</w:t>
      </w:r>
      <w:r w:rsidRPr="00921600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20" w:history="1">
        <w:r w:rsidRPr="0005499E">
          <w:rPr>
            <w:rStyle w:val="ae"/>
            <w:lang w:val="en-US"/>
          </w:rPr>
          <w:t>https://ideas.repec.org/a/eee/corfin/v14y2008i5p550-566.html</w:t>
        </w:r>
      </w:hyperlink>
      <w:r w:rsidRPr="00921600">
        <w:rPr>
          <w:lang w:val="en-US"/>
        </w:rPr>
        <w:t xml:space="preserve"> (</w:t>
      </w:r>
      <w:r>
        <w:t>дата</w:t>
      </w:r>
      <w:r w:rsidRPr="00921600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CE43AC">
        <w:rPr>
          <w:szCs w:val="24"/>
          <w:lang w:val="en-US"/>
        </w:rPr>
        <w:t>10.12.2020</w:t>
      </w:r>
      <w:r w:rsidRPr="00921600">
        <w:rPr>
          <w:lang w:val="en-US"/>
        </w:rPr>
        <w:t>)</w:t>
      </w:r>
      <w:r>
        <w:rPr>
          <w:lang w:val="en-US"/>
        </w:rPr>
        <w:t>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 w:rsidRPr="006D687F">
        <w:rPr>
          <w:szCs w:val="24"/>
          <w:lang w:val="en-US"/>
        </w:rPr>
        <w:t>Billett</w:t>
      </w:r>
      <w:proofErr w:type="spellEnd"/>
      <w:r w:rsidRPr="006D687F">
        <w:rPr>
          <w:szCs w:val="24"/>
          <w:lang w:val="en-US"/>
        </w:rPr>
        <w:t xml:space="preserve">, M.T. and Y. Qian (2008), ‘Are overconfident CEOs born or made? Evidence of </w:t>
      </w:r>
      <w:proofErr w:type="spellStart"/>
      <w:r w:rsidRPr="006D687F">
        <w:rPr>
          <w:szCs w:val="24"/>
          <w:lang w:val="en-US"/>
        </w:rPr>
        <w:t>selfattribution</w:t>
      </w:r>
      <w:proofErr w:type="spellEnd"/>
      <w:r w:rsidRPr="006D687F">
        <w:rPr>
          <w:szCs w:val="24"/>
          <w:lang w:val="en-US"/>
        </w:rPr>
        <w:t xml:space="preserve"> bias from frequent acquirers</w:t>
      </w:r>
      <w:r>
        <w:rPr>
          <w:szCs w:val="24"/>
          <w:lang w:val="en-US"/>
        </w:rPr>
        <w:t xml:space="preserve"> [</w:t>
      </w:r>
      <w:r>
        <w:rPr>
          <w:szCs w:val="24"/>
        </w:rPr>
        <w:t>Электронный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ресурс</w:t>
      </w:r>
      <w:r>
        <w:rPr>
          <w:szCs w:val="24"/>
          <w:lang w:val="en-US"/>
        </w:rPr>
        <w:t>]/</w:t>
      </w:r>
      <w:proofErr w:type="gramStart"/>
      <w:r>
        <w:rPr>
          <w:szCs w:val="24"/>
          <w:lang w:val="en-US"/>
        </w:rPr>
        <w:t>/  Vol.</w:t>
      </w:r>
      <w:proofErr w:type="gramEnd"/>
      <w:r>
        <w:rPr>
          <w:szCs w:val="24"/>
          <w:lang w:val="en-US"/>
        </w:rPr>
        <w:t xml:space="preserve"> 54, No. 6, pp. 1037-1051, </w:t>
      </w:r>
      <w:r>
        <w:rPr>
          <w:szCs w:val="24"/>
        </w:rPr>
        <w:t>Май</w:t>
      </w:r>
      <w:r w:rsidRPr="005B7709">
        <w:rPr>
          <w:szCs w:val="24"/>
          <w:lang w:val="en-US"/>
        </w:rPr>
        <w:t xml:space="preserve"> 2008. – </w:t>
      </w:r>
      <w:r>
        <w:rPr>
          <w:szCs w:val="24"/>
        </w:rPr>
        <w:t>Режим</w:t>
      </w:r>
      <w:r w:rsidRPr="005B7709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21" w:history="1">
        <w:r w:rsidRPr="0005499E">
          <w:rPr>
            <w:rStyle w:val="ae"/>
            <w:szCs w:val="24"/>
            <w:lang w:val="en-US"/>
          </w:rPr>
          <w:t>http://eds.b.ebscohost.com/eds/search/basic?vid=0&amp;sid=59d9b052-cab6-4765-a8f1-2769bff41c7c%40sessionmgr101</w:t>
        </w:r>
      </w:hyperlink>
      <w:r w:rsidRPr="005B7709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5B7709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 xml:space="preserve">: </w:t>
      </w:r>
      <w:r w:rsidRPr="006D687F">
        <w:rPr>
          <w:szCs w:val="24"/>
          <w:lang w:val="en-US"/>
        </w:rPr>
        <w:t>10.12.2020</w:t>
      </w:r>
      <w:r>
        <w:rPr>
          <w:szCs w:val="24"/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lang w:val="en-US"/>
        </w:rPr>
        <w:t>Consumer and retail M&amp;A trends: perusing opportunities amid uncertainties</w:t>
      </w:r>
      <w:r w:rsidRPr="00246CE8">
        <w:rPr>
          <w:szCs w:val="24"/>
          <w:lang w:val="en-US"/>
        </w:rPr>
        <w:t xml:space="preserve"> (2020)</w:t>
      </w:r>
      <w:r w:rsidRPr="006D687F">
        <w:rPr>
          <w:szCs w:val="24"/>
          <w:lang w:val="en-US"/>
        </w:rPr>
        <w:t xml:space="preserve"> </w:t>
      </w:r>
      <w:r w:rsidRPr="00246CE8">
        <w:rPr>
          <w:lang w:val="en-US"/>
        </w:rPr>
        <w:t>[</w:t>
      </w:r>
      <w:r>
        <w:t>Электронный</w:t>
      </w:r>
      <w:r w:rsidRPr="00246CE8">
        <w:rPr>
          <w:lang w:val="en-US"/>
        </w:rPr>
        <w:t xml:space="preserve"> </w:t>
      </w:r>
      <w:r>
        <w:t>ресурс</w:t>
      </w:r>
      <w:r w:rsidRPr="00246CE8">
        <w:rPr>
          <w:lang w:val="en-US"/>
        </w:rPr>
        <w:t xml:space="preserve">] //. – </w:t>
      </w:r>
      <w:r>
        <w:t>Режим</w:t>
      </w:r>
      <w:r w:rsidRPr="00246CE8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22" w:history="1">
        <w:r w:rsidRPr="0005499E">
          <w:rPr>
            <w:rStyle w:val="ae"/>
            <w:lang w:val="en-US"/>
          </w:rPr>
          <w:t>https://home.kpmg/xx/en/home/insights/2020/02/pursuing-opportunities-amid-uncertainty.html</w:t>
        </w:r>
      </w:hyperlink>
      <w:r w:rsidRPr="00246CE8">
        <w:rPr>
          <w:lang w:val="en-US"/>
        </w:rPr>
        <w:t xml:space="preserve"> (</w:t>
      </w:r>
      <w:r>
        <w:t>дата</w:t>
      </w:r>
      <w:r w:rsidRPr="00246CE8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6D687F">
        <w:rPr>
          <w:szCs w:val="24"/>
          <w:lang w:val="en-US"/>
        </w:rPr>
        <w:t>10.12.2020</w:t>
      </w:r>
      <w:r>
        <w:rPr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lang w:val="en-US"/>
        </w:rPr>
        <w:t>Confirming value from neural networks</w:t>
      </w:r>
      <w:r w:rsidR="005F0B8A">
        <w:rPr>
          <w:szCs w:val="24"/>
          <w:lang w:val="en-US"/>
        </w:rPr>
        <w:t xml:space="preserve"> (2018)</w:t>
      </w:r>
      <w:r w:rsidRPr="006D687F">
        <w:rPr>
          <w:szCs w:val="24"/>
          <w:lang w:val="en-US"/>
        </w:rPr>
        <w:t xml:space="preserve"> </w:t>
      </w:r>
      <w:r w:rsidR="00913D2D">
        <w:rPr>
          <w:szCs w:val="24"/>
          <w:lang w:val="en-US"/>
        </w:rPr>
        <w:t>[</w:t>
      </w:r>
      <w:r w:rsidR="00913D2D">
        <w:rPr>
          <w:szCs w:val="24"/>
        </w:rPr>
        <w:t>Электронный</w:t>
      </w:r>
      <w:r w:rsidR="00913D2D" w:rsidRPr="004F7443">
        <w:rPr>
          <w:szCs w:val="24"/>
          <w:lang w:val="en-US"/>
        </w:rPr>
        <w:t xml:space="preserve"> </w:t>
      </w:r>
      <w:r w:rsidR="00913D2D">
        <w:rPr>
          <w:szCs w:val="24"/>
        </w:rPr>
        <w:t>ресурс</w:t>
      </w:r>
      <w:r w:rsidR="00913D2D">
        <w:rPr>
          <w:szCs w:val="24"/>
          <w:lang w:val="en-US"/>
        </w:rPr>
        <w:t>]/</w:t>
      </w:r>
      <w:proofErr w:type="gramStart"/>
      <w:r w:rsidR="00913D2D">
        <w:rPr>
          <w:szCs w:val="24"/>
          <w:lang w:val="en-US"/>
        </w:rPr>
        <w:t xml:space="preserve">/ </w:t>
      </w:r>
      <w:r w:rsidR="00913D2D" w:rsidRPr="006D687F">
        <w:rPr>
          <w:szCs w:val="24"/>
          <w:lang w:val="en-US"/>
        </w:rPr>
        <w:t xml:space="preserve"> </w:t>
      </w:r>
      <w:r w:rsidR="005F0B8A">
        <w:rPr>
          <w:szCs w:val="24"/>
          <w:lang w:val="en-US"/>
        </w:rPr>
        <w:t>Managerial</w:t>
      </w:r>
      <w:proofErr w:type="gramEnd"/>
      <w:r w:rsidR="005F0B8A">
        <w:rPr>
          <w:szCs w:val="24"/>
          <w:lang w:val="en-US"/>
        </w:rPr>
        <w:t xml:space="preserve"> Finance, Vol. 45, No. 10/11, pp. 1433 – 1457, </w:t>
      </w:r>
      <w:r w:rsidR="005F0B8A">
        <w:rPr>
          <w:szCs w:val="24"/>
        </w:rPr>
        <w:t>Июнь</w:t>
      </w:r>
      <w:r w:rsidR="005F0B8A" w:rsidRPr="005F0B8A">
        <w:rPr>
          <w:szCs w:val="24"/>
          <w:lang w:val="en-US"/>
        </w:rPr>
        <w:t xml:space="preserve"> 2018. – </w:t>
      </w:r>
      <w:r w:rsidR="005F0B8A">
        <w:rPr>
          <w:szCs w:val="24"/>
        </w:rPr>
        <w:t>Режим</w:t>
      </w:r>
      <w:r w:rsidR="005F0B8A" w:rsidRPr="005F0B8A">
        <w:rPr>
          <w:szCs w:val="24"/>
          <w:lang w:val="en-US"/>
        </w:rPr>
        <w:t xml:space="preserve"> </w:t>
      </w:r>
      <w:r w:rsidR="005F0B8A">
        <w:rPr>
          <w:szCs w:val="24"/>
        </w:rPr>
        <w:t>доступа</w:t>
      </w:r>
      <w:r w:rsidR="005F0B8A">
        <w:rPr>
          <w:szCs w:val="24"/>
          <w:lang w:val="en-US"/>
        </w:rPr>
        <w:t xml:space="preserve">: </w:t>
      </w:r>
      <w:hyperlink r:id="rId23" w:history="1">
        <w:r w:rsidR="005F0B8A" w:rsidRPr="00A25CCD">
          <w:rPr>
            <w:rStyle w:val="ae"/>
            <w:szCs w:val="24"/>
            <w:lang w:val="en-US"/>
          </w:rPr>
          <w:t>http://eds.b.ebscohost.com/eds/search/basic?vid=0&amp;sid=157b01fb-c171-4bb2-a2d0-2f52a186866d%40sessionmgr102</w:t>
        </w:r>
      </w:hyperlink>
      <w:r w:rsidR="005F0B8A" w:rsidRPr="005F0B8A">
        <w:rPr>
          <w:szCs w:val="24"/>
          <w:lang w:val="en-US"/>
        </w:rPr>
        <w:t xml:space="preserve"> (</w:t>
      </w:r>
      <w:r w:rsidR="005F0B8A">
        <w:rPr>
          <w:szCs w:val="24"/>
        </w:rPr>
        <w:t>дата</w:t>
      </w:r>
      <w:r w:rsidR="005F0B8A" w:rsidRPr="005F0B8A">
        <w:rPr>
          <w:szCs w:val="24"/>
          <w:lang w:val="en-US"/>
        </w:rPr>
        <w:t xml:space="preserve"> </w:t>
      </w:r>
      <w:r w:rsidR="005F0B8A">
        <w:rPr>
          <w:szCs w:val="24"/>
        </w:rPr>
        <w:t>обращения</w:t>
      </w:r>
      <w:r w:rsidR="005F0B8A">
        <w:rPr>
          <w:szCs w:val="24"/>
          <w:lang w:val="en-US"/>
        </w:rPr>
        <w:t xml:space="preserve">: </w:t>
      </w:r>
      <w:r w:rsidR="005F0B8A" w:rsidRPr="005F0B8A">
        <w:rPr>
          <w:szCs w:val="24"/>
          <w:lang w:val="en-US"/>
        </w:rPr>
        <w:t>20.12.2020)</w:t>
      </w:r>
      <w:r w:rsidR="005F0B8A">
        <w:rPr>
          <w:szCs w:val="24"/>
          <w:lang w:val="en-US"/>
        </w:rPr>
        <w:t>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>
        <w:rPr>
          <w:szCs w:val="24"/>
          <w:lang w:val="en-US"/>
        </w:rPr>
        <w:t>Doukas</w:t>
      </w:r>
      <w:proofErr w:type="spellEnd"/>
      <w:r>
        <w:rPr>
          <w:szCs w:val="24"/>
          <w:lang w:val="en-US"/>
        </w:rPr>
        <w:t xml:space="preserve">, J.A. and D. </w:t>
      </w:r>
      <w:proofErr w:type="spellStart"/>
      <w:r>
        <w:rPr>
          <w:szCs w:val="24"/>
          <w:lang w:val="en-US"/>
        </w:rPr>
        <w:t>Petmezas</w:t>
      </w:r>
      <w:proofErr w:type="spellEnd"/>
      <w:r>
        <w:rPr>
          <w:szCs w:val="24"/>
          <w:lang w:val="en-US"/>
        </w:rPr>
        <w:t xml:space="preserve"> (2007), </w:t>
      </w:r>
      <w:r w:rsidRPr="006D687F">
        <w:rPr>
          <w:szCs w:val="24"/>
          <w:lang w:val="en-US"/>
        </w:rPr>
        <w:t>‘Acquisitions, overconfident man</w:t>
      </w:r>
      <w:r>
        <w:rPr>
          <w:szCs w:val="24"/>
          <w:lang w:val="en-US"/>
        </w:rPr>
        <w:t xml:space="preserve">agers and self-attribution </w:t>
      </w:r>
      <w:proofErr w:type="spellStart"/>
      <w:r>
        <w:rPr>
          <w:szCs w:val="24"/>
          <w:lang w:val="en-US"/>
        </w:rPr>
        <w:t>bias’</w:t>
      </w:r>
      <w:proofErr w:type="spellEnd"/>
      <w:r>
        <w:rPr>
          <w:szCs w:val="24"/>
          <w:lang w:val="en-US"/>
        </w:rPr>
        <w:t xml:space="preserve"> [</w:t>
      </w:r>
      <w:r>
        <w:rPr>
          <w:szCs w:val="24"/>
        </w:rPr>
        <w:t>Электронный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ресурс</w:t>
      </w:r>
      <w:r>
        <w:rPr>
          <w:szCs w:val="24"/>
          <w:lang w:val="en-US"/>
        </w:rPr>
        <w:t>]/</w:t>
      </w:r>
      <w:proofErr w:type="gramStart"/>
      <w:r>
        <w:rPr>
          <w:szCs w:val="24"/>
          <w:lang w:val="en-US"/>
        </w:rPr>
        <w:t xml:space="preserve">/ </w:t>
      </w:r>
      <w:r w:rsidRPr="006D687F">
        <w:rPr>
          <w:szCs w:val="24"/>
          <w:lang w:val="en-US"/>
        </w:rPr>
        <w:t xml:space="preserve"> European</w:t>
      </w:r>
      <w:proofErr w:type="gramEnd"/>
      <w:r w:rsidRPr="006D687F">
        <w:rPr>
          <w:szCs w:val="24"/>
          <w:lang w:val="en-US"/>
        </w:rPr>
        <w:t xml:space="preserve"> Financial Management, </w:t>
      </w:r>
      <w:r>
        <w:rPr>
          <w:szCs w:val="24"/>
          <w:lang w:val="en-US"/>
        </w:rPr>
        <w:t xml:space="preserve">Vol. 13, No. 3, pp. 531-577, </w:t>
      </w:r>
      <w:r>
        <w:rPr>
          <w:szCs w:val="24"/>
        </w:rPr>
        <w:t>Май</w:t>
      </w:r>
      <w:r w:rsidRPr="005B7709">
        <w:rPr>
          <w:szCs w:val="24"/>
          <w:lang w:val="en-US"/>
        </w:rPr>
        <w:t xml:space="preserve"> 2007. – </w:t>
      </w:r>
      <w:r>
        <w:rPr>
          <w:szCs w:val="24"/>
        </w:rPr>
        <w:t>Режим</w:t>
      </w:r>
      <w:r w:rsidRPr="005B7709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24" w:history="1">
        <w:r w:rsidRPr="0005499E">
          <w:rPr>
            <w:rStyle w:val="ae"/>
            <w:szCs w:val="24"/>
            <w:lang w:val="en-US"/>
          </w:rPr>
          <w:t>http://eds.b.ebscohost.com/eds/search/basic?vid=0&amp;sid=59d9b052-cab6-4765-a8f1-2769bff41c7c%40sessionmgr101</w:t>
        </w:r>
      </w:hyperlink>
      <w:r w:rsidRPr="005B7709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5B7709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>:</w:t>
      </w:r>
      <w:r w:rsidRPr="00CE43AC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10.12.2020</w:t>
      </w:r>
      <w:r>
        <w:rPr>
          <w:szCs w:val="24"/>
          <w:lang w:val="en-US"/>
        </w:rPr>
        <w:t xml:space="preserve"> 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proofErr w:type="gramStart"/>
      <w:r w:rsidRPr="006D687F">
        <w:rPr>
          <w:szCs w:val="24"/>
          <w:lang w:val="en-US"/>
        </w:rPr>
        <w:t>Dutordoir</w:t>
      </w:r>
      <w:proofErr w:type="spellEnd"/>
      <w:r w:rsidRPr="006D687F">
        <w:rPr>
          <w:szCs w:val="24"/>
          <w:lang w:val="en-US"/>
        </w:rPr>
        <w:t>,  M.</w:t>
      </w:r>
      <w:proofErr w:type="gramEnd"/>
      <w:r w:rsidRPr="006D687F">
        <w:rPr>
          <w:szCs w:val="24"/>
          <w:lang w:val="en-US"/>
        </w:rPr>
        <w:t xml:space="preserve">,  </w:t>
      </w:r>
      <w:proofErr w:type="spellStart"/>
      <w:r w:rsidRPr="006D687F">
        <w:rPr>
          <w:szCs w:val="24"/>
          <w:lang w:val="en-US"/>
        </w:rPr>
        <w:t>Roosenboom</w:t>
      </w:r>
      <w:proofErr w:type="spellEnd"/>
      <w:r w:rsidRPr="006D687F">
        <w:rPr>
          <w:szCs w:val="24"/>
          <w:lang w:val="en-US"/>
        </w:rPr>
        <w:t xml:space="preserve">,  P.,  and  </w:t>
      </w:r>
      <w:proofErr w:type="spellStart"/>
      <w:r w:rsidRPr="006D687F">
        <w:rPr>
          <w:szCs w:val="24"/>
          <w:lang w:val="en-US"/>
        </w:rPr>
        <w:t>Vasconcelos</w:t>
      </w:r>
      <w:proofErr w:type="spellEnd"/>
      <w:r w:rsidRPr="006D687F">
        <w:rPr>
          <w:szCs w:val="24"/>
          <w:lang w:val="en-US"/>
        </w:rPr>
        <w:t xml:space="preserve">,  M.  2010.  </w:t>
      </w:r>
      <w:proofErr w:type="gramStart"/>
      <w:r w:rsidRPr="006D687F">
        <w:rPr>
          <w:szCs w:val="24"/>
          <w:lang w:val="en-US"/>
        </w:rPr>
        <w:t>Synergies  Disclosure</w:t>
      </w:r>
      <w:proofErr w:type="gramEnd"/>
      <w:r w:rsidRPr="006D687F">
        <w:rPr>
          <w:szCs w:val="24"/>
          <w:lang w:val="en-US"/>
        </w:rPr>
        <w:t xml:space="preserve">  in Mergers and Acquisitions</w:t>
      </w:r>
      <w:r>
        <w:rPr>
          <w:szCs w:val="24"/>
          <w:lang w:val="en-US"/>
        </w:rPr>
        <w:t xml:space="preserve"> </w:t>
      </w:r>
      <w:r w:rsidRPr="00733B5E">
        <w:rPr>
          <w:lang w:val="en-US"/>
        </w:rPr>
        <w:t>[</w:t>
      </w:r>
      <w:r>
        <w:t>Электронный</w:t>
      </w:r>
      <w:r w:rsidRPr="00733B5E">
        <w:rPr>
          <w:lang w:val="en-US"/>
        </w:rPr>
        <w:t xml:space="preserve"> </w:t>
      </w:r>
      <w:r>
        <w:t>ресурс</w:t>
      </w:r>
      <w:r w:rsidRPr="00733B5E">
        <w:rPr>
          <w:lang w:val="en-US"/>
        </w:rPr>
        <w:t>] //</w:t>
      </w:r>
      <w:r>
        <w:rPr>
          <w:lang w:val="en-US"/>
        </w:rPr>
        <w:t xml:space="preserve">. – </w:t>
      </w:r>
      <w:r>
        <w:t>Режим</w:t>
      </w:r>
      <w:r w:rsidRPr="00790724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25" w:history="1">
        <w:r w:rsidRPr="0005499E">
          <w:rPr>
            <w:rStyle w:val="ae"/>
            <w:lang w:val="en-US"/>
          </w:rPr>
          <w:t>https://www.researchgate.net/publication/228990423_Synergies_Disclosure_in_Mergers_and_Acquisitions</w:t>
        </w:r>
      </w:hyperlink>
      <w:r w:rsidRPr="00790724">
        <w:rPr>
          <w:lang w:val="en-US"/>
        </w:rPr>
        <w:t xml:space="preserve"> (</w:t>
      </w:r>
      <w:r>
        <w:t>дата</w:t>
      </w:r>
      <w:r w:rsidRPr="00790724">
        <w:rPr>
          <w:lang w:val="en-US"/>
        </w:rPr>
        <w:t xml:space="preserve"> </w:t>
      </w:r>
      <w:r>
        <w:t>обращения</w:t>
      </w:r>
      <w:r>
        <w:rPr>
          <w:lang w:val="en-US"/>
        </w:rPr>
        <w:t>:</w:t>
      </w:r>
      <w:r w:rsidRPr="00CE43AC">
        <w:rPr>
          <w:szCs w:val="24"/>
          <w:lang w:val="en-US"/>
        </w:rPr>
        <w:t xml:space="preserve"> 10.12.2020</w:t>
      </w:r>
      <w:r>
        <w:rPr>
          <w:lang w:val="en-US"/>
        </w:rPr>
        <w:t>);</w:t>
      </w:r>
    </w:p>
    <w:p w:rsidR="0021323B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 w:rsidRPr="006D687F">
        <w:rPr>
          <w:szCs w:val="24"/>
          <w:lang w:val="en-US"/>
        </w:rPr>
        <w:t>Eckbo</w:t>
      </w:r>
      <w:proofErr w:type="spellEnd"/>
      <w:r w:rsidRPr="006D687F">
        <w:rPr>
          <w:szCs w:val="24"/>
          <w:lang w:val="en-US"/>
        </w:rPr>
        <w:t>, B. E. (2009). Bidding s</w:t>
      </w:r>
      <w:r>
        <w:rPr>
          <w:szCs w:val="24"/>
          <w:lang w:val="en-US"/>
        </w:rPr>
        <w:t xml:space="preserve">trategies and takeover premiums </w:t>
      </w:r>
      <w:r w:rsidRPr="00733B5E">
        <w:rPr>
          <w:lang w:val="en-US"/>
        </w:rPr>
        <w:t>[</w:t>
      </w:r>
      <w:r>
        <w:t>Электронный</w:t>
      </w:r>
      <w:r w:rsidRPr="00733B5E">
        <w:rPr>
          <w:lang w:val="en-US"/>
        </w:rPr>
        <w:t xml:space="preserve"> </w:t>
      </w:r>
      <w:r>
        <w:t>ресурс</w:t>
      </w:r>
      <w:r w:rsidRPr="00733B5E">
        <w:rPr>
          <w:lang w:val="en-US"/>
        </w:rPr>
        <w:t>] //</w:t>
      </w:r>
      <w:r>
        <w:rPr>
          <w:lang w:val="en-US"/>
        </w:rPr>
        <w:t>,</w:t>
      </w:r>
      <w:r w:rsidRPr="006D687F">
        <w:rPr>
          <w:szCs w:val="24"/>
          <w:lang w:val="en-US"/>
        </w:rPr>
        <w:t xml:space="preserve"> A review. </w:t>
      </w:r>
      <w:r w:rsidRPr="00F84B8A">
        <w:rPr>
          <w:szCs w:val="24"/>
          <w:lang w:val="en-US"/>
        </w:rPr>
        <w:t>Journal of Corporate Finance</w:t>
      </w:r>
      <w:r>
        <w:rPr>
          <w:szCs w:val="24"/>
          <w:lang w:val="en-US"/>
        </w:rPr>
        <w:t xml:space="preserve">, Vol. 15, No. 1, pp. 149 -178, </w:t>
      </w:r>
      <w:r>
        <w:rPr>
          <w:szCs w:val="24"/>
        </w:rPr>
        <w:t>Декабрь</w:t>
      </w:r>
      <w:r w:rsidRPr="00F84B8A">
        <w:rPr>
          <w:szCs w:val="24"/>
          <w:lang w:val="en-US"/>
        </w:rPr>
        <w:t xml:space="preserve"> 2009. – </w:t>
      </w:r>
      <w:r>
        <w:rPr>
          <w:szCs w:val="24"/>
        </w:rPr>
        <w:t>Режим</w:t>
      </w:r>
      <w:r w:rsidRPr="00F84B8A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26" w:history="1">
        <w:r w:rsidRPr="0005499E">
          <w:rPr>
            <w:rStyle w:val="ae"/>
            <w:szCs w:val="24"/>
            <w:lang w:val="en-US"/>
          </w:rPr>
          <w:t>http://eds.b.ebscohost.com/eds/search/basic?vid=0&amp;sid=59d9b052-cab6-4765-a8f1-2769bff41c7c%40sessionmgr101</w:t>
        </w:r>
      </w:hyperlink>
      <w:r w:rsidRPr="00F84B8A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F84B8A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 xml:space="preserve">: </w:t>
      </w:r>
      <w:r w:rsidRPr="00CE43AC">
        <w:rPr>
          <w:szCs w:val="24"/>
          <w:lang w:val="en-US"/>
        </w:rPr>
        <w:t>10.12.2020</w:t>
      </w:r>
      <w:r>
        <w:rPr>
          <w:szCs w:val="24"/>
          <w:lang w:val="en-US"/>
        </w:rPr>
        <w:t>);</w:t>
      </w:r>
    </w:p>
    <w:p w:rsidR="0021323B" w:rsidRPr="00913D2D" w:rsidRDefault="00913D2D" w:rsidP="00913D2D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913D2D">
        <w:rPr>
          <w:szCs w:val="24"/>
          <w:lang w:val="en-US"/>
        </w:rPr>
        <w:lastRenderedPageBreak/>
        <w:t xml:space="preserve">Ferguson, J. (1994) Anti-Politics Machine: Development, </w:t>
      </w:r>
      <w:proofErr w:type="spellStart"/>
      <w:r w:rsidRPr="00913D2D">
        <w:rPr>
          <w:szCs w:val="24"/>
          <w:lang w:val="en-US"/>
        </w:rPr>
        <w:t>Depoliticization</w:t>
      </w:r>
      <w:proofErr w:type="spellEnd"/>
      <w:r w:rsidRPr="00913D2D">
        <w:rPr>
          <w:szCs w:val="24"/>
          <w:lang w:val="en-US"/>
        </w:rPr>
        <w:t>, and Bureaucratic Power in Lesotho [</w:t>
      </w:r>
      <w:r w:rsidRPr="00913D2D">
        <w:rPr>
          <w:szCs w:val="24"/>
        </w:rPr>
        <w:t>Электронный</w:t>
      </w:r>
      <w:r w:rsidRPr="00913D2D">
        <w:rPr>
          <w:szCs w:val="24"/>
          <w:lang w:val="en-US"/>
        </w:rPr>
        <w:t xml:space="preserve"> </w:t>
      </w:r>
      <w:r w:rsidRPr="00913D2D">
        <w:rPr>
          <w:szCs w:val="24"/>
        </w:rPr>
        <w:t>ресурс</w:t>
      </w:r>
      <w:r w:rsidRPr="00913D2D">
        <w:rPr>
          <w:szCs w:val="24"/>
          <w:lang w:val="en-US"/>
        </w:rPr>
        <w:t xml:space="preserve">] //, American Political Science Review, Vol. 89, pp. 226-227. – </w:t>
      </w:r>
      <w:r w:rsidRPr="00913D2D">
        <w:rPr>
          <w:szCs w:val="24"/>
        </w:rPr>
        <w:t>Режим</w:t>
      </w:r>
      <w:r w:rsidRPr="00913D2D">
        <w:rPr>
          <w:szCs w:val="24"/>
          <w:lang w:val="en-US"/>
        </w:rPr>
        <w:t xml:space="preserve"> </w:t>
      </w:r>
      <w:r w:rsidRPr="00913D2D">
        <w:rPr>
          <w:szCs w:val="24"/>
        </w:rPr>
        <w:t>доступа</w:t>
      </w:r>
      <w:r w:rsidRPr="00913D2D">
        <w:rPr>
          <w:szCs w:val="24"/>
          <w:lang w:val="en-US"/>
        </w:rPr>
        <w:t xml:space="preserve">: </w:t>
      </w:r>
      <w:hyperlink r:id="rId27" w:history="1">
        <w:r w:rsidRPr="00913D2D">
          <w:rPr>
            <w:rStyle w:val="ae"/>
            <w:szCs w:val="24"/>
            <w:lang w:val="en-US"/>
          </w:rPr>
          <w:t>http://eds.b.ebscohost.com/eds/search/basic?vid=0&amp;sid=157b01fb-c171-4bb2-a2d0-2f52a186866d%40sessionmgr102</w:t>
        </w:r>
      </w:hyperlink>
      <w:r w:rsidRPr="00913D2D">
        <w:rPr>
          <w:szCs w:val="24"/>
          <w:lang w:val="en-US"/>
        </w:rPr>
        <w:t xml:space="preserve"> (</w:t>
      </w:r>
      <w:r w:rsidRPr="00913D2D">
        <w:rPr>
          <w:szCs w:val="24"/>
        </w:rPr>
        <w:t>дата</w:t>
      </w:r>
      <w:r w:rsidRPr="00913D2D">
        <w:rPr>
          <w:szCs w:val="24"/>
          <w:lang w:val="en-US"/>
        </w:rPr>
        <w:t xml:space="preserve"> </w:t>
      </w:r>
      <w:r w:rsidRPr="00913D2D">
        <w:rPr>
          <w:szCs w:val="24"/>
        </w:rPr>
        <w:t>обращения</w:t>
      </w:r>
      <w:r w:rsidRPr="00913D2D">
        <w:rPr>
          <w:szCs w:val="24"/>
          <w:lang w:val="en-US"/>
        </w:rPr>
        <w:t>: 10.12.2020);</w:t>
      </w:r>
    </w:p>
    <w:p w:rsidR="0021323B" w:rsidRPr="00C04D63" w:rsidRDefault="0021323B" w:rsidP="0021323B">
      <w:pPr>
        <w:pStyle w:val="afc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  <w:lang w:val="en-US"/>
        </w:rPr>
        <w:t xml:space="preserve">George A., Kathleen P. Fuller, Lars T. </w:t>
      </w:r>
      <w:r w:rsidRPr="00C04D63">
        <w:rPr>
          <w:szCs w:val="24"/>
          <w:lang w:val="en-US"/>
        </w:rPr>
        <w:t xml:space="preserve">(2012) </w:t>
      </w:r>
      <w:r w:rsidRPr="006D687F">
        <w:rPr>
          <w:szCs w:val="24"/>
          <w:lang w:val="en-US"/>
        </w:rPr>
        <w:t xml:space="preserve">Deal Size, Acquisition </w:t>
      </w:r>
      <w:proofErr w:type="spellStart"/>
      <w:r w:rsidRPr="006D687F">
        <w:rPr>
          <w:szCs w:val="24"/>
          <w:lang w:val="en-US"/>
        </w:rPr>
        <w:t>Premia</w:t>
      </w:r>
      <w:proofErr w:type="spellEnd"/>
      <w:r w:rsidRPr="006D687F">
        <w:rPr>
          <w:szCs w:val="24"/>
          <w:lang w:val="en-US"/>
        </w:rPr>
        <w:t xml:space="preserve"> and Shareholder Gains.</w:t>
      </w:r>
      <w:r w:rsidRPr="00C04D63">
        <w:rPr>
          <w:szCs w:val="24"/>
          <w:lang w:val="en-US"/>
        </w:rPr>
        <w:t xml:space="preserve"> </w:t>
      </w:r>
      <w:r w:rsidRPr="00C04D63">
        <w:t>[</w:t>
      </w:r>
      <w:r>
        <w:t>Электронный</w:t>
      </w:r>
      <w:r w:rsidRPr="00C04D63">
        <w:t xml:space="preserve"> </w:t>
      </w:r>
      <w:r>
        <w:t>ресурс</w:t>
      </w:r>
      <w:r w:rsidRPr="00C04D63">
        <w:t xml:space="preserve">] //, </w:t>
      </w:r>
      <w:r>
        <w:rPr>
          <w:lang w:val="en-US"/>
        </w:rPr>
        <w:t>Journal</w:t>
      </w:r>
      <w:r w:rsidRPr="00C04D63">
        <w:t xml:space="preserve"> </w:t>
      </w:r>
      <w:r>
        <w:rPr>
          <w:lang w:val="en-US"/>
        </w:rPr>
        <w:t>of</w:t>
      </w:r>
      <w:r w:rsidRPr="00C04D63">
        <w:t xml:space="preserve"> </w:t>
      </w:r>
      <w:r>
        <w:rPr>
          <w:lang w:val="en-US"/>
        </w:rPr>
        <w:t>Corporate</w:t>
      </w:r>
      <w:r w:rsidRPr="00C04D63">
        <w:t xml:space="preserve"> </w:t>
      </w:r>
      <w:r>
        <w:rPr>
          <w:lang w:val="en-US"/>
        </w:rPr>
        <w:t>Finance</w:t>
      </w:r>
      <w:r w:rsidRPr="00C04D63">
        <w:t xml:space="preserve">, </w:t>
      </w:r>
      <w:r>
        <w:rPr>
          <w:lang w:val="en-US"/>
        </w:rPr>
        <w:t>Vol</w:t>
      </w:r>
      <w:r w:rsidRPr="00C04D63">
        <w:t xml:space="preserve">. 20, </w:t>
      </w:r>
      <w:r>
        <w:rPr>
          <w:lang w:val="en-US"/>
        </w:rPr>
        <w:t>No</w:t>
      </w:r>
      <w:r w:rsidRPr="00C04D63">
        <w:t xml:space="preserve">. 1, </w:t>
      </w:r>
      <w:r>
        <w:t>Сентябрь</w:t>
      </w:r>
      <w:r w:rsidRPr="00C04D63">
        <w:t xml:space="preserve"> 2012. – </w:t>
      </w:r>
      <w:r>
        <w:t>Режим</w:t>
      </w:r>
      <w:r w:rsidRPr="00C04D63">
        <w:t xml:space="preserve"> </w:t>
      </w:r>
      <w:r>
        <w:t>доступа</w:t>
      </w:r>
      <w:r w:rsidRPr="00C04D63">
        <w:t xml:space="preserve">: </w:t>
      </w:r>
      <w:hyperlink r:id="rId28" w:history="1">
        <w:r w:rsidRPr="0005499E">
          <w:rPr>
            <w:rStyle w:val="ae"/>
            <w:lang w:val="en-US"/>
          </w:rPr>
          <w:t>https</w:t>
        </w:r>
        <w:r w:rsidRPr="00C04D63">
          <w:rPr>
            <w:rStyle w:val="ae"/>
          </w:rPr>
          <w:t>://</w:t>
        </w:r>
        <w:r w:rsidRPr="0005499E">
          <w:rPr>
            <w:rStyle w:val="ae"/>
            <w:lang w:val="en-US"/>
          </w:rPr>
          <w:t>www</w:t>
        </w:r>
        <w:r w:rsidRPr="00C04D63">
          <w:rPr>
            <w:rStyle w:val="ae"/>
          </w:rPr>
          <w:t>.</w:t>
        </w:r>
        <w:proofErr w:type="spellStart"/>
        <w:r w:rsidRPr="0005499E">
          <w:rPr>
            <w:rStyle w:val="ae"/>
            <w:lang w:val="en-US"/>
          </w:rPr>
          <w:t>researchgate</w:t>
        </w:r>
        <w:proofErr w:type="spellEnd"/>
        <w:r w:rsidRPr="00C04D63">
          <w:rPr>
            <w:rStyle w:val="ae"/>
          </w:rPr>
          <w:t>.</w:t>
        </w:r>
        <w:r w:rsidRPr="0005499E">
          <w:rPr>
            <w:rStyle w:val="ae"/>
            <w:lang w:val="en-US"/>
          </w:rPr>
          <w:t>net</w:t>
        </w:r>
        <w:r w:rsidRPr="00C04D63">
          <w:rPr>
            <w:rStyle w:val="ae"/>
          </w:rPr>
          <w:t>/</w:t>
        </w:r>
        <w:r w:rsidRPr="0005499E">
          <w:rPr>
            <w:rStyle w:val="ae"/>
            <w:lang w:val="en-US"/>
          </w:rPr>
          <w:t>publication</w:t>
        </w:r>
        <w:r w:rsidRPr="00C04D63">
          <w:rPr>
            <w:rStyle w:val="ae"/>
          </w:rPr>
          <w:t>/228240414_</w:t>
        </w:r>
        <w:r w:rsidRPr="0005499E">
          <w:rPr>
            <w:rStyle w:val="ae"/>
            <w:lang w:val="en-US"/>
          </w:rPr>
          <w:t>Deal</w:t>
        </w:r>
        <w:r w:rsidRPr="00C04D63">
          <w:rPr>
            <w:rStyle w:val="ae"/>
          </w:rPr>
          <w:t>_</w:t>
        </w:r>
        <w:r w:rsidRPr="0005499E">
          <w:rPr>
            <w:rStyle w:val="ae"/>
            <w:lang w:val="en-US"/>
          </w:rPr>
          <w:t>Size</w:t>
        </w:r>
        <w:r w:rsidRPr="00C04D63">
          <w:rPr>
            <w:rStyle w:val="ae"/>
          </w:rPr>
          <w:t>_</w:t>
        </w:r>
        <w:r w:rsidRPr="0005499E">
          <w:rPr>
            <w:rStyle w:val="ae"/>
            <w:lang w:val="en-US"/>
          </w:rPr>
          <w:t>Acquisition</w:t>
        </w:r>
        <w:r w:rsidRPr="00C04D63">
          <w:rPr>
            <w:rStyle w:val="ae"/>
          </w:rPr>
          <w:t>_</w:t>
        </w:r>
        <w:proofErr w:type="spellStart"/>
        <w:r w:rsidRPr="0005499E">
          <w:rPr>
            <w:rStyle w:val="ae"/>
            <w:lang w:val="en-US"/>
          </w:rPr>
          <w:t>Premia</w:t>
        </w:r>
        <w:proofErr w:type="spellEnd"/>
        <w:r w:rsidRPr="00C04D63">
          <w:rPr>
            <w:rStyle w:val="ae"/>
          </w:rPr>
          <w:t>_</w:t>
        </w:r>
        <w:r w:rsidRPr="0005499E">
          <w:rPr>
            <w:rStyle w:val="ae"/>
            <w:lang w:val="en-US"/>
          </w:rPr>
          <w:t>and</w:t>
        </w:r>
        <w:r w:rsidRPr="00C04D63">
          <w:rPr>
            <w:rStyle w:val="ae"/>
          </w:rPr>
          <w:t>_</w:t>
        </w:r>
        <w:r w:rsidRPr="0005499E">
          <w:rPr>
            <w:rStyle w:val="ae"/>
            <w:lang w:val="en-US"/>
          </w:rPr>
          <w:t>Shareholder</w:t>
        </w:r>
        <w:r w:rsidRPr="00C04D63">
          <w:rPr>
            <w:rStyle w:val="ae"/>
          </w:rPr>
          <w:t>_</w:t>
        </w:r>
        <w:r w:rsidRPr="0005499E">
          <w:rPr>
            <w:rStyle w:val="ae"/>
            <w:lang w:val="en-US"/>
          </w:rPr>
          <w:t>Gains</w:t>
        </w:r>
      </w:hyperlink>
      <w:r>
        <w:t xml:space="preserve"> (дата обращения</w:t>
      </w:r>
      <w:r w:rsidRPr="00C04D63">
        <w:t xml:space="preserve">: </w:t>
      </w:r>
      <w:r w:rsidRPr="00CE43AC">
        <w:rPr>
          <w:szCs w:val="24"/>
        </w:rPr>
        <w:t>10.12.2020</w:t>
      </w:r>
      <w:r w:rsidRPr="00C04D63">
        <w:t xml:space="preserve">) </w:t>
      </w:r>
      <w:r w:rsidRPr="00CE43AC">
        <w:t>;</w:t>
      </w:r>
    </w:p>
    <w:p w:rsidR="0021323B" w:rsidRPr="008C1560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 w:rsidRPr="006D687F">
        <w:rPr>
          <w:szCs w:val="24"/>
          <w:lang w:val="en-US"/>
        </w:rPr>
        <w:t>Golubov</w:t>
      </w:r>
      <w:proofErr w:type="spellEnd"/>
      <w:r w:rsidRPr="006D687F">
        <w:rPr>
          <w:szCs w:val="24"/>
          <w:lang w:val="en-US"/>
        </w:rPr>
        <w:t xml:space="preserve">, A., </w:t>
      </w:r>
      <w:proofErr w:type="spellStart"/>
      <w:r w:rsidRPr="006D687F">
        <w:rPr>
          <w:szCs w:val="24"/>
          <w:lang w:val="en-US"/>
        </w:rPr>
        <w:t>Petmezas</w:t>
      </w:r>
      <w:proofErr w:type="spellEnd"/>
      <w:r w:rsidRPr="006D687F">
        <w:rPr>
          <w:szCs w:val="24"/>
          <w:lang w:val="en-US"/>
        </w:rPr>
        <w:t xml:space="preserve">, D., </w:t>
      </w:r>
      <w:proofErr w:type="spellStart"/>
      <w:r w:rsidRPr="006D687F">
        <w:rPr>
          <w:szCs w:val="24"/>
          <w:lang w:val="en-US"/>
        </w:rPr>
        <w:t>Travlos</w:t>
      </w:r>
      <w:proofErr w:type="spellEnd"/>
      <w:r w:rsidRPr="006D687F">
        <w:rPr>
          <w:szCs w:val="24"/>
          <w:lang w:val="en-US"/>
        </w:rPr>
        <w:t>, N.G., 2012. Empirical mergers and acquisitions research: a review of methods, evidence and managerial implications [</w:t>
      </w:r>
      <w:r w:rsidRPr="006D687F">
        <w:rPr>
          <w:szCs w:val="24"/>
        </w:rPr>
        <w:t>Электронный</w:t>
      </w:r>
      <w:r w:rsidRPr="006D687F">
        <w:rPr>
          <w:szCs w:val="24"/>
          <w:lang w:val="en-US"/>
        </w:rPr>
        <w:t xml:space="preserve"> </w:t>
      </w:r>
      <w:r w:rsidRPr="006D687F">
        <w:rPr>
          <w:szCs w:val="24"/>
        </w:rPr>
        <w:t>ресурс</w:t>
      </w:r>
      <w:r w:rsidRPr="006D687F">
        <w:rPr>
          <w:szCs w:val="24"/>
          <w:lang w:val="en-US"/>
        </w:rPr>
        <w:t>] // Handbook of Research Methods and Applications in Empirical Finance, pp. 287-313.</w:t>
      </w:r>
    </w:p>
    <w:p w:rsidR="0021323B" w:rsidRPr="006D687F" w:rsidRDefault="00566443" w:rsidP="0021323B">
      <w:pPr>
        <w:pStyle w:val="afc"/>
        <w:numPr>
          <w:ilvl w:val="0"/>
          <w:numId w:val="32"/>
        </w:numPr>
        <w:spacing w:after="200"/>
        <w:rPr>
          <w:szCs w:val="24"/>
          <w:lang w:val="en-US"/>
        </w:rPr>
      </w:pPr>
      <w:hyperlink r:id="rId29" w:history="1">
        <w:r w:rsidR="0021323B" w:rsidRPr="00C04D63">
          <w:rPr>
            <w:lang w:val="en-US"/>
          </w:rPr>
          <w:t>G. William Schwert</w:t>
        </w:r>
      </w:hyperlink>
      <w:r w:rsidR="0021323B" w:rsidRPr="00C04D63">
        <w:rPr>
          <w:lang w:val="en-US"/>
        </w:rPr>
        <w:t xml:space="preserve"> (2002), </w:t>
      </w:r>
      <w:r w:rsidR="0021323B" w:rsidRPr="006D687F">
        <w:rPr>
          <w:szCs w:val="24"/>
          <w:lang w:val="en-US"/>
        </w:rPr>
        <w:t>Hostility in Takeovers: in the Eyes of the beholder</w:t>
      </w:r>
      <w:r w:rsidR="0021323B" w:rsidRPr="00C04D63">
        <w:rPr>
          <w:szCs w:val="24"/>
          <w:lang w:val="en-US"/>
        </w:rPr>
        <w:t xml:space="preserve"> </w:t>
      </w:r>
      <w:r w:rsidR="0021323B" w:rsidRPr="00C04D63">
        <w:rPr>
          <w:lang w:val="en-US"/>
        </w:rPr>
        <w:t>[</w:t>
      </w:r>
      <w:r w:rsidR="0021323B">
        <w:t>Электронный</w:t>
      </w:r>
      <w:r w:rsidR="0021323B" w:rsidRPr="00C04D63">
        <w:rPr>
          <w:lang w:val="en-US"/>
        </w:rPr>
        <w:t xml:space="preserve"> </w:t>
      </w:r>
      <w:r w:rsidR="0021323B">
        <w:t>ресурс</w:t>
      </w:r>
      <w:r w:rsidR="0021323B" w:rsidRPr="00C04D63">
        <w:rPr>
          <w:lang w:val="en-US"/>
        </w:rPr>
        <w:t xml:space="preserve">] //, </w:t>
      </w:r>
      <w:r w:rsidR="0021323B">
        <w:rPr>
          <w:lang w:val="en-US"/>
        </w:rPr>
        <w:t>Journal</w:t>
      </w:r>
      <w:r w:rsidR="0021323B" w:rsidRPr="00C04D63">
        <w:rPr>
          <w:lang w:val="en-US"/>
        </w:rPr>
        <w:t xml:space="preserve"> </w:t>
      </w:r>
      <w:r w:rsidR="0021323B">
        <w:rPr>
          <w:lang w:val="en-US"/>
        </w:rPr>
        <w:t>of</w:t>
      </w:r>
      <w:r w:rsidR="0021323B" w:rsidRPr="00C04D63">
        <w:rPr>
          <w:lang w:val="en-US"/>
        </w:rPr>
        <w:t xml:space="preserve"> </w:t>
      </w:r>
      <w:r w:rsidR="0021323B">
        <w:rPr>
          <w:lang w:val="en-US"/>
        </w:rPr>
        <w:t>Finance</w:t>
      </w:r>
      <w:r w:rsidR="0021323B" w:rsidRPr="00C04D63">
        <w:rPr>
          <w:lang w:val="en-US"/>
        </w:rPr>
        <w:t xml:space="preserve">, </w:t>
      </w:r>
      <w:r w:rsidR="0021323B">
        <w:rPr>
          <w:lang w:val="en-US"/>
        </w:rPr>
        <w:t xml:space="preserve">Vol. 55, No. 6, pp. 2599 – 2640, </w:t>
      </w:r>
      <w:r w:rsidR="0021323B">
        <w:t>Декабрь</w:t>
      </w:r>
      <w:r w:rsidR="0021323B" w:rsidRPr="000B12E8">
        <w:rPr>
          <w:lang w:val="en-US"/>
        </w:rPr>
        <w:t xml:space="preserve"> 2002. </w:t>
      </w:r>
      <w:r w:rsidR="0021323B">
        <w:rPr>
          <w:lang w:val="en-US"/>
        </w:rPr>
        <w:t>–</w:t>
      </w:r>
      <w:r w:rsidR="0021323B" w:rsidRPr="000B12E8">
        <w:rPr>
          <w:lang w:val="en-US"/>
        </w:rPr>
        <w:t xml:space="preserve"> </w:t>
      </w:r>
      <w:r w:rsidR="0021323B">
        <w:t>Режим</w:t>
      </w:r>
      <w:r w:rsidR="0021323B" w:rsidRPr="000B12E8">
        <w:rPr>
          <w:lang w:val="en-US"/>
        </w:rPr>
        <w:t xml:space="preserve"> </w:t>
      </w:r>
      <w:r w:rsidR="0021323B">
        <w:t>доступ</w:t>
      </w:r>
      <w:r w:rsidR="0021323B">
        <w:rPr>
          <w:lang w:val="en-US"/>
        </w:rPr>
        <w:t xml:space="preserve">: </w:t>
      </w:r>
      <w:hyperlink r:id="rId30" w:history="1">
        <w:r w:rsidR="0021323B" w:rsidRPr="0005499E">
          <w:rPr>
            <w:rStyle w:val="ae"/>
            <w:lang w:val="en-US"/>
          </w:rPr>
          <w:t>https://onlinelibrary.wiley.com/doi/10.1111/0022-1082.00301</w:t>
        </w:r>
      </w:hyperlink>
      <w:r w:rsidR="0021323B" w:rsidRPr="000B12E8">
        <w:rPr>
          <w:lang w:val="en-US"/>
        </w:rPr>
        <w:t xml:space="preserve"> (</w:t>
      </w:r>
      <w:r w:rsidR="0021323B">
        <w:t>дата</w:t>
      </w:r>
      <w:r w:rsidR="0021323B" w:rsidRPr="000B12E8">
        <w:rPr>
          <w:lang w:val="en-US"/>
        </w:rPr>
        <w:t xml:space="preserve"> </w:t>
      </w:r>
      <w:r w:rsidR="0021323B">
        <w:t>обращения</w:t>
      </w:r>
      <w:r w:rsidR="0021323B">
        <w:rPr>
          <w:lang w:val="en-US"/>
        </w:rPr>
        <w:t xml:space="preserve">: </w:t>
      </w:r>
      <w:r w:rsidR="0021323B" w:rsidRPr="00CE43AC">
        <w:rPr>
          <w:szCs w:val="24"/>
          <w:lang w:val="en-US"/>
        </w:rPr>
        <w:t>10.12.2020</w:t>
      </w:r>
      <w:r w:rsidR="0021323B">
        <w:rPr>
          <w:lang w:val="en-US"/>
        </w:rPr>
        <w:t>)</w:t>
      </w:r>
      <w:r w:rsidR="0021323B">
        <w:rPr>
          <w:szCs w:val="24"/>
          <w:lang w:val="en-US"/>
        </w:rPr>
        <w:t>;</w:t>
      </w:r>
    </w:p>
    <w:p w:rsidR="0021323B" w:rsidRPr="009541B6" w:rsidRDefault="0021323B" w:rsidP="0021323B">
      <w:pPr>
        <w:pStyle w:val="afc"/>
        <w:numPr>
          <w:ilvl w:val="0"/>
          <w:numId w:val="32"/>
        </w:numPr>
        <w:rPr>
          <w:szCs w:val="24"/>
        </w:rPr>
      </w:pPr>
      <w:r w:rsidRPr="006D687F">
        <w:rPr>
          <w:szCs w:val="24"/>
          <w:lang w:val="en-US"/>
        </w:rPr>
        <w:t>Harford</w:t>
      </w:r>
      <w:r w:rsidRPr="009541B6">
        <w:rPr>
          <w:szCs w:val="24"/>
          <w:lang w:val="en-US"/>
        </w:rPr>
        <w:t xml:space="preserve">, </w:t>
      </w:r>
      <w:r w:rsidRPr="006D687F">
        <w:rPr>
          <w:szCs w:val="24"/>
          <w:lang w:val="en-US"/>
        </w:rPr>
        <w:t>J</w:t>
      </w:r>
      <w:r w:rsidRPr="009541B6">
        <w:rPr>
          <w:szCs w:val="24"/>
          <w:lang w:val="en-US"/>
        </w:rPr>
        <w:t>. (2005), ‘</w:t>
      </w:r>
      <w:r w:rsidRPr="006D687F">
        <w:rPr>
          <w:szCs w:val="24"/>
          <w:lang w:val="en-US"/>
        </w:rPr>
        <w:t>What</w:t>
      </w:r>
      <w:r w:rsidRPr="009541B6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drives</w:t>
      </w:r>
      <w:r w:rsidRPr="009541B6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merger</w:t>
      </w:r>
      <w:r w:rsidRPr="009541B6">
        <w:rPr>
          <w:szCs w:val="24"/>
          <w:lang w:val="en-US"/>
        </w:rPr>
        <w:t xml:space="preserve"> </w:t>
      </w:r>
      <w:r w:rsidRPr="006D687F">
        <w:rPr>
          <w:szCs w:val="24"/>
          <w:lang w:val="en-US"/>
        </w:rPr>
        <w:t>waves</w:t>
      </w:r>
      <w:r w:rsidRPr="009541B6">
        <w:rPr>
          <w:szCs w:val="24"/>
          <w:lang w:val="en-US"/>
        </w:rPr>
        <w:t>?</w:t>
      </w:r>
      <w:r>
        <w:rPr>
          <w:szCs w:val="24"/>
          <w:lang w:val="en-US"/>
        </w:rPr>
        <w:t xml:space="preserve"> </w:t>
      </w:r>
      <w:r w:rsidRPr="009541B6">
        <w:t>[</w:t>
      </w:r>
      <w:r>
        <w:t>Электронный</w:t>
      </w:r>
      <w:r w:rsidRPr="009541B6">
        <w:t xml:space="preserve"> </w:t>
      </w:r>
      <w:r>
        <w:t>ресурс</w:t>
      </w:r>
      <w:r w:rsidRPr="009541B6">
        <w:t xml:space="preserve">] //, </w:t>
      </w:r>
      <w:r>
        <w:rPr>
          <w:lang w:val="en-US"/>
        </w:rPr>
        <w:t>Journal</w:t>
      </w:r>
      <w:r w:rsidRPr="009541B6">
        <w:t xml:space="preserve"> </w:t>
      </w:r>
      <w:r>
        <w:rPr>
          <w:lang w:val="en-US"/>
        </w:rPr>
        <w:t>of</w:t>
      </w:r>
      <w:r w:rsidRPr="009541B6">
        <w:t xml:space="preserve"> </w:t>
      </w:r>
      <w:r>
        <w:rPr>
          <w:lang w:val="en-US"/>
        </w:rPr>
        <w:t>Financial</w:t>
      </w:r>
      <w:r w:rsidRPr="009541B6">
        <w:t xml:space="preserve"> </w:t>
      </w:r>
      <w:r>
        <w:rPr>
          <w:lang w:val="en-US"/>
        </w:rPr>
        <w:t>Economics</w:t>
      </w:r>
      <w:r w:rsidRPr="009541B6">
        <w:t xml:space="preserve"> </w:t>
      </w:r>
      <w:r>
        <w:rPr>
          <w:lang w:val="en-US"/>
        </w:rPr>
        <w:t>Vol</w:t>
      </w:r>
      <w:r w:rsidRPr="009541B6">
        <w:t xml:space="preserve">. 77, </w:t>
      </w:r>
      <w:r>
        <w:rPr>
          <w:lang w:val="en-US"/>
        </w:rPr>
        <w:t>pp</w:t>
      </w:r>
      <w:r w:rsidRPr="009541B6">
        <w:t xml:space="preserve">. 529-560, </w:t>
      </w:r>
      <w:r>
        <w:t>Декабрь</w:t>
      </w:r>
      <w:r w:rsidRPr="009541B6">
        <w:t xml:space="preserve"> 2003. </w:t>
      </w:r>
      <w:r>
        <w:t>– Режим доступа</w:t>
      </w:r>
      <w:r w:rsidRPr="009541B6">
        <w:t>:</w:t>
      </w:r>
      <w:r>
        <w:t xml:space="preserve"> </w:t>
      </w:r>
      <w:hyperlink r:id="rId31" w:history="1">
        <w:r w:rsidRPr="0005499E">
          <w:rPr>
            <w:rStyle w:val="ae"/>
          </w:rPr>
          <w:t>https://tevgeniou.github.io/EquityRiskFactors/bibliography/MergerWaves.pdf</w:t>
        </w:r>
      </w:hyperlink>
      <w:r>
        <w:t xml:space="preserve"> (дата обращения</w:t>
      </w:r>
      <w:r w:rsidRPr="009541B6">
        <w:t xml:space="preserve">: </w:t>
      </w:r>
      <w:r w:rsidRPr="00CE43AC">
        <w:rPr>
          <w:szCs w:val="24"/>
        </w:rPr>
        <w:t>10.12.2020</w:t>
      </w:r>
      <w:r w:rsidRPr="009541B6">
        <w:t>)</w:t>
      </w:r>
      <w:r w:rsidRPr="00CE43AC">
        <w:t>;</w:t>
      </w:r>
    </w:p>
    <w:p w:rsidR="0021323B" w:rsidRPr="00BD5C40" w:rsidRDefault="00566443" w:rsidP="0021323B">
      <w:pPr>
        <w:pStyle w:val="afc"/>
        <w:numPr>
          <w:ilvl w:val="0"/>
          <w:numId w:val="32"/>
        </w:numPr>
        <w:spacing w:after="200"/>
        <w:rPr>
          <w:lang w:val="en-US"/>
        </w:rPr>
      </w:pPr>
      <w:hyperlink r:id="rId32" w:history="1">
        <w:r w:rsidR="0021323B" w:rsidRPr="00BD5C40">
          <w:rPr>
            <w:lang w:val="en-US"/>
          </w:rPr>
          <w:t>Hongjiu Liu</w:t>
        </w:r>
      </w:hyperlink>
      <w:r w:rsidR="0021323B" w:rsidRPr="00BD5C40">
        <w:rPr>
          <w:lang w:val="en-US"/>
        </w:rPr>
        <w:t>, </w:t>
      </w:r>
      <w:hyperlink r:id="rId33" w:history="1">
        <w:r w:rsidR="0021323B" w:rsidRPr="00BD5C40">
          <w:rPr>
            <w:lang w:val="en-US"/>
          </w:rPr>
          <w:t>Weimin Ma</w:t>
        </w:r>
      </w:hyperlink>
      <w:r w:rsidR="0021323B" w:rsidRPr="00BD5C40">
        <w:rPr>
          <w:lang w:val="en-US"/>
        </w:rPr>
        <w:t>, </w:t>
      </w:r>
      <w:hyperlink r:id="rId34" w:history="1">
        <w:r w:rsidR="0021323B" w:rsidRPr="00BD5C40">
          <w:rPr>
            <w:lang w:val="en-US"/>
          </w:rPr>
          <w:t>Yanrong Hu</w:t>
        </w:r>
      </w:hyperlink>
      <w:r w:rsidR="0021323B" w:rsidRPr="00BD5C40">
        <w:rPr>
          <w:lang w:val="en-US"/>
        </w:rPr>
        <w:t xml:space="preserve"> (2010) </w:t>
      </w:r>
      <w:r w:rsidR="0021323B" w:rsidRPr="006D687F">
        <w:rPr>
          <w:szCs w:val="24"/>
          <w:lang w:val="en-US"/>
        </w:rPr>
        <w:t>Prediction price of target of acquisitions based on RBF neural network</w:t>
      </w:r>
      <w:r w:rsidR="0021323B" w:rsidRPr="00BD5C40">
        <w:rPr>
          <w:lang w:val="en-US"/>
        </w:rPr>
        <w:t xml:space="preserve"> </w:t>
      </w:r>
      <w:r w:rsidR="0021323B" w:rsidRPr="00C04D63">
        <w:rPr>
          <w:lang w:val="en-US"/>
        </w:rPr>
        <w:t>[</w:t>
      </w:r>
      <w:r w:rsidR="0021323B">
        <w:t>Электронный</w:t>
      </w:r>
      <w:r w:rsidR="0021323B" w:rsidRPr="00C04D63">
        <w:rPr>
          <w:lang w:val="en-US"/>
        </w:rPr>
        <w:t xml:space="preserve"> </w:t>
      </w:r>
      <w:r w:rsidR="0021323B">
        <w:t>ресурс</w:t>
      </w:r>
      <w:r w:rsidR="0021323B" w:rsidRPr="00C04D63">
        <w:rPr>
          <w:lang w:val="en-US"/>
        </w:rPr>
        <w:t>] //,</w:t>
      </w:r>
      <w:r w:rsidR="0021323B" w:rsidRPr="00BD5C40">
        <w:rPr>
          <w:lang w:val="en-US"/>
        </w:rPr>
        <w:t xml:space="preserve"> Third International Conference on Business Intelligence and Financial Engineering, </w:t>
      </w:r>
      <w:r w:rsidR="0021323B">
        <w:rPr>
          <w:lang w:val="en-US"/>
        </w:rPr>
        <w:t xml:space="preserve">Vol. 1, pp. 35-38, </w:t>
      </w:r>
      <w:r w:rsidR="0021323B">
        <w:t>Декабрь</w:t>
      </w:r>
      <w:r w:rsidR="0021323B" w:rsidRPr="00BD5C40">
        <w:rPr>
          <w:lang w:val="en-US"/>
        </w:rPr>
        <w:t xml:space="preserve"> 2010</w:t>
      </w:r>
      <w:r w:rsidR="0021323B">
        <w:rPr>
          <w:lang w:val="en-US"/>
        </w:rPr>
        <w:t xml:space="preserve">. – </w:t>
      </w:r>
      <w:r w:rsidR="0021323B">
        <w:t>Режим</w:t>
      </w:r>
      <w:r w:rsidR="0021323B" w:rsidRPr="00BD5C40">
        <w:rPr>
          <w:lang w:val="en-US"/>
        </w:rPr>
        <w:t xml:space="preserve"> </w:t>
      </w:r>
      <w:r w:rsidR="0021323B">
        <w:t>доступа</w:t>
      </w:r>
      <w:r w:rsidR="0021323B">
        <w:rPr>
          <w:lang w:val="en-US"/>
        </w:rPr>
        <w:t xml:space="preserve">: </w:t>
      </w:r>
      <w:hyperlink r:id="rId35" w:history="1">
        <w:r w:rsidR="0021323B" w:rsidRPr="0005499E">
          <w:rPr>
            <w:rStyle w:val="ae"/>
            <w:lang w:val="en-US"/>
          </w:rPr>
          <w:t>http://eds.b.ebscohost.com/eds/search/basic?vid=0&amp;sid=59d9b052-cab6-4765-a8f1-2769bff41c7c%40sessionmgr101</w:t>
        </w:r>
      </w:hyperlink>
      <w:r w:rsidR="0021323B" w:rsidRPr="00BD5C40">
        <w:rPr>
          <w:lang w:val="en-US"/>
        </w:rPr>
        <w:t xml:space="preserve"> (</w:t>
      </w:r>
      <w:r w:rsidR="0021323B">
        <w:t>дата</w:t>
      </w:r>
      <w:r w:rsidR="0021323B" w:rsidRPr="00BD5C40">
        <w:rPr>
          <w:lang w:val="en-US"/>
        </w:rPr>
        <w:t xml:space="preserve"> </w:t>
      </w:r>
      <w:r w:rsidR="0021323B">
        <w:t>обращения</w:t>
      </w:r>
      <w:r w:rsidR="0021323B">
        <w:rPr>
          <w:lang w:val="en-US"/>
        </w:rPr>
        <w:t xml:space="preserve">: </w:t>
      </w:r>
      <w:r w:rsidR="0021323B" w:rsidRPr="0028696C">
        <w:rPr>
          <w:szCs w:val="24"/>
          <w:lang w:val="en-US"/>
        </w:rPr>
        <w:t>10.12.2020</w:t>
      </w:r>
      <w:r w:rsidR="0021323B">
        <w:rPr>
          <w:lang w:val="en-US"/>
        </w:rPr>
        <w:t>);</w:t>
      </w:r>
    </w:p>
    <w:p w:rsidR="0021323B" w:rsidRPr="00BD5C40" w:rsidRDefault="0021323B" w:rsidP="0021323B">
      <w:pPr>
        <w:pStyle w:val="afc"/>
        <w:numPr>
          <w:ilvl w:val="0"/>
          <w:numId w:val="32"/>
        </w:numPr>
        <w:spacing w:after="200"/>
        <w:rPr>
          <w:lang w:val="en-US"/>
        </w:rPr>
      </w:pPr>
      <w:r>
        <w:rPr>
          <w:szCs w:val="24"/>
          <w:lang w:val="en-US"/>
        </w:rPr>
        <w:t xml:space="preserve">Hubert B. (2011) </w:t>
      </w:r>
      <w:r w:rsidRPr="006D687F">
        <w:rPr>
          <w:szCs w:val="24"/>
          <w:lang w:val="en-US"/>
        </w:rPr>
        <w:t>Crossing Takeover Premiums and Mix of Payment: An Empirical Test of Contractual Setting in M&amp;A Transactions</w:t>
      </w:r>
      <w:r w:rsidRPr="00CE43AC">
        <w:rPr>
          <w:szCs w:val="24"/>
          <w:lang w:val="en-US"/>
        </w:rPr>
        <w:t xml:space="preserve"> </w:t>
      </w:r>
      <w:r w:rsidRPr="00C04D63">
        <w:rPr>
          <w:lang w:val="en-US"/>
        </w:rPr>
        <w:t>[</w:t>
      </w:r>
      <w:r>
        <w:t>Электронный</w:t>
      </w:r>
      <w:r w:rsidRPr="00C04D63">
        <w:rPr>
          <w:lang w:val="en-US"/>
        </w:rPr>
        <w:t xml:space="preserve"> </w:t>
      </w:r>
      <w:r>
        <w:t>ресурс</w:t>
      </w:r>
      <w:r w:rsidRPr="00C04D63">
        <w:rPr>
          <w:lang w:val="en-US"/>
        </w:rPr>
        <w:t>] //,</w:t>
      </w:r>
      <w:r w:rsidRPr="00BD5C40">
        <w:rPr>
          <w:lang w:val="en-US"/>
        </w:rPr>
        <w:t xml:space="preserve"> </w:t>
      </w:r>
      <w:r w:rsidRPr="00BD5C40">
        <w:rPr>
          <w:szCs w:val="24"/>
          <w:lang w:val="en-US"/>
        </w:rPr>
        <w:t xml:space="preserve"> </w:t>
      </w:r>
      <w:hyperlink r:id="rId36" w:history="1">
        <w:r w:rsidRPr="00BD5C40">
          <w:rPr>
            <w:lang w:val="en-US"/>
          </w:rPr>
          <w:t>International Conference of the French Finance Association (AFFI), May 11-13, 2011</w:t>
        </w:r>
      </w:hyperlink>
      <w:r w:rsidRPr="00BD5C40">
        <w:rPr>
          <w:lang w:val="en-US"/>
        </w:rPr>
        <w:t>,</w:t>
      </w:r>
      <w:r w:rsidRPr="00CE43AC">
        <w:rPr>
          <w:lang w:val="en-US"/>
        </w:rPr>
        <w:t xml:space="preserve"> </w:t>
      </w:r>
      <w:r>
        <w:t>Декабрь</w:t>
      </w:r>
      <w:r w:rsidRPr="00CE43AC">
        <w:rPr>
          <w:lang w:val="en-US"/>
        </w:rPr>
        <w:t xml:space="preserve"> 2011. – </w:t>
      </w:r>
      <w:r>
        <w:t>Режим</w:t>
      </w:r>
      <w:r w:rsidRPr="00CE43AC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37" w:history="1">
        <w:r w:rsidRPr="0005499E">
          <w:rPr>
            <w:rStyle w:val="ae"/>
            <w:lang w:val="en-US"/>
          </w:rPr>
          <w:t>https://papers.ssrn.com/sol3/papers.cfm?abstract_id=1833440</w:t>
        </w:r>
      </w:hyperlink>
      <w:r w:rsidRPr="00CE43AC">
        <w:rPr>
          <w:lang w:val="en-US"/>
        </w:rPr>
        <w:t xml:space="preserve"> (</w:t>
      </w:r>
      <w:r>
        <w:t>дата</w:t>
      </w:r>
      <w:r w:rsidRPr="00CE43AC">
        <w:rPr>
          <w:lang w:val="en-US"/>
        </w:rPr>
        <w:t xml:space="preserve"> </w:t>
      </w:r>
      <w:r>
        <w:t>обращения</w:t>
      </w:r>
      <w:r>
        <w:rPr>
          <w:lang w:val="en-US"/>
        </w:rPr>
        <w:t>: );</w:t>
      </w:r>
    </w:p>
    <w:p w:rsidR="0021323B" w:rsidRPr="0088196D" w:rsidRDefault="00421078" w:rsidP="0021323B">
      <w:pPr>
        <w:pStyle w:val="afc"/>
        <w:numPr>
          <w:ilvl w:val="0"/>
          <w:numId w:val="32"/>
        </w:numPr>
        <w:spacing w:after="200"/>
        <w:rPr>
          <w:szCs w:val="24"/>
          <w:lang w:val="en-US"/>
        </w:rPr>
      </w:pPr>
      <w:r>
        <w:rPr>
          <w:szCs w:val="24"/>
          <w:lang w:val="en-US"/>
        </w:rPr>
        <w:t>Ismail</w:t>
      </w:r>
      <w:r w:rsidR="0021323B" w:rsidRPr="000B12E8">
        <w:rPr>
          <w:szCs w:val="24"/>
          <w:lang w:val="en-US"/>
        </w:rPr>
        <w:t xml:space="preserve"> (2011),</w:t>
      </w:r>
      <w:r w:rsidR="0021323B" w:rsidRPr="006D687F">
        <w:rPr>
          <w:szCs w:val="24"/>
          <w:lang w:val="en-US"/>
        </w:rPr>
        <w:t xml:space="preserve"> Does the Managements Forecast of Merger Syn</w:t>
      </w:r>
      <w:r w:rsidR="0021323B">
        <w:rPr>
          <w:szCs w:val="24"/>
          <w:lang w:val="en-US"/>
        </w:rPr>
        <w:t>ergies Explain the premium Paid</w:t>
      </w:r>
      <w:r w:rsidR="0021323B" w:rsidRPr="000B12E8">
        <w:rPr>
          <w:szCs w:val="24"/>
          <w:lang w:val="en-US"/>
        </w:rPr>
        <w:t xml:space="preserve"> </w:t>
      </w:r>
      <w:r w:rsidR="0021323B" w:rsidRPr="00C04D63">
        <w:rPr>
          <w:lang w:val="en-US"/>
        </w:rPr>
        <w:t>[</w:t>
      </w:r>
      <w:r w:rsidR="0021323B">
        <w:t>Электронный</w:t>
      </w:r>
      <w:r w:rsidR="0021323B" w:rsidRPr="00C04D63">
        <w:rPr>
          <w:lang w:val="en-US"/>
        </w:rPr>
        <w:t xml:space="preserve"> </w:t>
      </w:r>
      <w:r w:rsidR="0021323B">
        <w:t>ресурс</w:t>
      </w:r>
      <w:r w:rsidR="0021323B" w:rsidRPr="00C04D63">
        <w:rPr>
          <w:lang w:val="en-US"/>
        </w:rPr>
        <w:t>] //,</w:t>
      </w:r>
      <w:r w:rsidR="0021323B" w:rsidRPr="000B12E8">
        <w:rPr>
          <w:lang w:val="en-US"/>
        </w:rPr>
        <w:t xml:space="preserve"> </w:t>
      </w:r>
      <w:r w:rsidR="0021323B">
        <w:rPr>
          <w:lang w:val="en-US"/>
        </w:rPr>
        <w:t>Financial Management, Vol. 40, No. 4, pp. 879 – 910</w:t>
      </w:r>
      <w:r w:rsidR="0021323B" w:rsidRPr="000B12E8">
        <w:rPr>
          <w:lang w:val="en-US"/>
        </w:rPr>
        <w:t xml:space="preserve">, </w:t>
      </w:r>
      <w:r w:rsidR="0021323B">
        <w:lastRenderedPageBreak/>
        <w:t>Декабрь</w:t>
      </w:r>
      <w:r w:rsidR="0021323B" w:rsidRPr="000B12E8">
        <w:rPr>
          <w:lang w:val="en-US"/>
        </w:rPr>
        <w:t xml:space="preserve"> 2011</w:t>
      </w:r>
      <w:r w:rsidR="0021323B">
        <w:rPr>
          <w:lang w:val="en-US"/>
        </w:rPr>
        <w:t xml:space="preserve">. – </w:t>
      </w:r>
      <w:r w:rsidR="0021323B">
        <w:t>Режим</w:t>
      </w:r>
      <w:r w:rsidR="0021323B" w:rsidRPr="000B12E8">
        <w:rPr>
          <w:lang w:val="en-US"/>
        </w:rPr>
        <w:t xml:space="preserve"> </w:t>
      </w:r>
      <w:r w:rsidR="0021323B">
        <w:t>доступа</w:t>
      </w:r>
      <w:r w:rsidR="0021323B">
        <w:rPr>
          <w:lang w:val="en-US"/>
        </w:rPr>
        <w:t xml:space="preserve">: </w:t>
      </w:r>
      <w:hyperlink r:id="rId38" w:history="1">
        <w:r w:rsidR="0021323B" w:rsidRPr="0005499E">
          <w:rPr>
            <w:rStyle w:val="ae"/>
            <w:lang w:val="en-US"/>
          </w:rPr>
          <w:t>https://onlinelibrary.wiley.com/doi/abs/10.1111/j.1755-053X.2011.01165.x</w:t>
        </w:r>
      </w:hyperlink>
      <w:r w:rsidR="0021323B" w:rsidRPr="000B12E8">
        <w:rPr>
          <w:lang w:val="en-US"/>
        </w:rPr>
        <w:t xml:space="preserve"> (</w:t>
      </w:r>
      <w:r w:rsidR="0021323B">
        <w:t>дата</w:t>
      </w:r>
      <w:r w:rsidR="0021323B" w:rsidRPr="000B12E8">
        <w:rPr>
          <w:lang w:val="en-US"/>
        </w:rPr>
        <w:t xml:space="preserve"> </w:t>
      </w:r>
      <w:r w:rsidR="0021323B">
        <w:t>обращения</w:t>
      </w:r>
      <w:r w:rsidR="0021323B">
        <w:rPr>
          <w:lang w:val="en-US"/>
        </w:rPr>
        <w:t xml:space="preserve">: </w:t>
      </w:r>
      <w:r w:rsidR="0021323B" w:rsidRPr="00CE43AC">
        <w:rPr>
          <w:szCs w:val="24"/>
          <w:lang w:val="en-US"/>
        </w:rPr>
        <w:t>10.12.2020</w:t>
      </w:r>
      <w:r w:rsidR="0021323B">
        <w:rPr>
          <w:lang w:val="en-US"/>
        </w:rPr>
        <w:t>);</w:t>
      </w:r>
    </w:p>
    <w:p w:rsidR="0021323B" w:rsidRPr="0088196D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>
        <w:rPr>
          <w:szCs w:val="24"/>
          <w:lang w:val="en-US"/>
        </w:rPr>
        <w:t xml:space="preserve">James R. C., Carol E. Brown (2000), </w:t>
      </w:r>
      <w:r w:rsidRPr="00246CE8">
        <w:rPr>
          <w:szCs w:val="24"/>
          <w:lang w:val="en-US"/>
        </w:rPr>
        <w:t>«</w:t>
      </w:r>
      <w:r w:rsidRPr="006D687F">
        <w:rPr>
          <w:szCs w:val="24"/>
          <w:lang w:val="en-US"/>
        </w:rPr>
        <w:t>Artificial neural networks in Accounti</w:t>
      </w:r>
      <w:r>
        <w:rPr>
          <w:szCs w:val="24"/>
          <w:lang w:val="en-US"/>
        </w:rPr>
        <w:t>ng and Finance: Modeling issues</w:t>
      </w:r>
      <w:r w:rsidRPr="00246CE8">
        <w:rPr>
          <w:szCs w:val="24"/>
          <w:lang w:val="en-US"/>
        </w:rPr>
        <w:t xml:space="preserve">» </w:t>
      </w:r>
      <w:r>
        <w:rPr>
          <w:szCs w:val="24"/>
          <w:lang w:val="en-US"/>
        </w:rPr>
        <w:t>[</w:t>
      </w:r>
      <w:r>
        <w:rPr>
          <w:szCs w:val="24"/>
        </w:rPr>
        <w:t>Электронный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ресурс</w:t>
      </w:r>
      <w:r>
        <w:rPr>
          <w:szCs w:val="24"/>
          <w:lang w:val="en-US"/>
        </w:rPr>
        <w:t>]//</w:t>
      </w:r>
      <w:r w:rsidRPr="00246CE8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Vol. 9, No 2, pp. 119-144, </w:t>
      </w:r>
      <w:r>
        <w:rPr>
          <w:szCs w:val="24"/>
        </w:rPr>
        <w:t>Июнь</w:t>
      </w:r>
      <w:r w:rsidRPr="00246CE8">
        <w:rPr>
          <w:szCs w:val="24"/>
          <w:lang w:val="en-US"/>
        </w:rPr>
        <w:t xml:space="preserve"> 2020. – </w:t>
      </w:r>
      <w:r>
        <w:rPr>
          <w:szCs w:val="24"/>
        </w:rPr>
        <w:t>Режим</w:t>
      </w:r>
      <w:r w:rsidRPr="00246CE8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39" w:history="1">
        <w:r w:rsidRPr="0005499E">
          <w:rPr>
            <w:rStyle w:val="ae"/>
            <w:szCs w:val="24"/>
            <w:lang w:val="en-US"/>
          </w:rPr>
          <w:t>http://eds.b.ebscohost.com/eds/search/basic?vid=0&amp;sid=59d9b052-cab6-4765-a8f1-2769bff41c7c%40sessionmgr101</w:t>
        </w:r>
      </w:hyperlink>
      <w:r w:rsidRPr="00246CE8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246CE8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 xml:space="preserve">: </w:t>
      </w:r>
      <w:r w:rsidRPr="006D687F">
        <w:rPr>
          <w:szCs w:val="24"/>
          <w:lang w:val="en-US"/>
        </w:rPr>
        <w:t>10.12.2020</w:t>
      </w:r>
      <w:r>
        <w:rPr>
          <w:szCs w:val="24"/>
          <w:lang w:val="en-US"/>
        </w:rPr>
        <w:t>);</w:t>
      </w:r>
    </w:p>
    <w:p w:rsidR="0021323B" w:rsidRPr="0088196D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lang w:val="en-US"/>
        </w:rPr>
        <w:t>Jensen, M.C. (1986), ‘Agency costs of free cash flow, corporate finance and takeovers’</w:t>
      </w:r>
      <w:r w:rsidRPr="004F7443">
        <w:rPr>
          <w:szCs w:val="24"/>
          <w:lang w:val="en-US"/>
        </w:rPr>
        <w:t xml:space="preserve"> </w:t>
      </w:r>
      <w:r>
        <w:rPr>
          <w:szCs w:val="24"/>
          <w:lang w:val="en-US"/>
        </w:rPr>
        <w:t>[</w:t>
      </w:r>
      <w:r>
        <w:rPr>
          <w:szCs w:val="24"/>
        </w:rPr>
        <w:t>Электронный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ресурс</w:t>
      </w:r>
      <w:r>
        <w:rPr>
          <w:szCs w:val="24"/>
          <w:lang w:val="en-US"/>
        </w:rPr>
        <w:t>]//</w:t>
      </w:r>
      <w:r w:rsidRPr="006D687F">
        <w:rPr>
          <w:szCs w:val="24"/>
          <w:lang w:val="en-US"/>
        </w:rPr>
        <w:t xml:space="preserve"> American Economic Review</w:t>
      </w:r>
      <w:r>
        <w:rPr>
          <w:szCs w:val="24"/>
          <w:lang w:val="en-US"/>
        </w:rPr>
        <w:t xml:space="preserve">, Vol. 76, No. 2, pp. 323-329, </w:t>
      </w:r>
      <w:r>
        <w:rPr>
          <w:szCs w:val="24"/>
        </w:rPr>
        <w:t>Май</w:t>
      </w:r>
      <w:r w:rsidRPr="004F7443">
        <w:rPr>
          <w:szCs w:val="24"/>
          <w:lang w:val="en-US"/>
        </w:rPr>
        <w:t xml:space="preserve"> 1986. – </w:t>
      </w:r>
      <w:r>
        <w:rPr>
          <w:szCs w:val="24"/>
        </w:rPr>
        <w:t>Режим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40" w:history="1">
        <w:r w:rsidRPr="0005499E">
          <w:rPr>
            <w:rStyle w:val="ae"/>
            <w:szCs w:val="24"/>
            <w:lang w:val="en-US"/>
          </w:rPr>
          <w:t>http://eds.b.ebscohost.com/eds/search/basic?vid=0&amp;sid=59d9b052-cab6-4765-a8f1-2769bff41c7c%40sessionmgr101</w:t>
        </w:r>
      </w:hyperlink>
      <w:r w:rsidRPr="004F7443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 xml:space="preserve">: </w:t>
      </w:r>
      <w:r w:rsidRPr="006D687F">
        <w:rPr>
          <w:szCs w:val="24"/>
          <w:lang w:val="en-US"/>
        </w:rPr>
        <w:t>10.12.2020</w:t>
      </w:r>
      <w:r w:rsidRPr="004F7443">
        <w:rPr>
          <w:szCs w:val="24"/>
          <w:lang w:val="en-US"/>
        </w:rPr>
        <w:t>)</w:t>
      </w:r>
      <w:r>
        <w:rPr>
          <w:szCs w:val="24"/>
          <w:lang w:val="en-US"/>
        </w:rPr>
        <w:t>;</w:t>
      </w:r>
    </w:p>
    <w:p w:rsidR="0021323B" w:rsidRPr="006D687F" w:rsidRDefault="00566443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hyperlink r:id="rId41" w:tooltip="Jonathan Berk, Stanford University" w:history="1">
        <w:r w:rsidR="0021323B" w:rsidRPr="00246CE8">
          <w:rPr>
            <w:rFonts w:eastAsia="Calibri"/>
            <w:szCs w:val="24"/>
            <w:lang w:val="en-US"/>
          </w:rPr>
          <w:t>Jonathan Berk</w:t>
        </w:r>
      </w:hyperlink>
      <w:r w:rsidR="0021323B" w:rsidRPr="00246CE8">
        <w:rPr>
          <w:szCs w:val="24"/>
          <w:lang w:val="en-US"/>
        </w:rPr>
        <w:t> / </w:t>
      </w:r>
      <w:hyperlink r:id="rId42" w:tooltip="Peter DeMarzo, Stanford University" w:history="1">
        <w:r w:rsidR="0021323B" w:rsidRPr="00246CE8">
          <w:rPr>
            <w:rFonts w:eastAsia="Calibri"/>
            <w:szCs w:val="24"/>
            <w:lang w:val="en-US"/>
          </w:rPr>
          <w:t>Peter DeMarzo</w:t>
        </w:r>
      </w:hyperlink>
      <w:r w:rsidR="0021323B" w:rsidRPr="00246CE8">
        <w:rPr>
          <w:szCs w:val="24"/>
          <w:lang w:val="en-US"/>
        </w:rPr>
        <w:t xml:space="preserve"> (2019)</w:t>
      </w:r>
      <w:r w:rsidR="0021323B" w:rsidRPr="00246CE8">
        <w:rPr>
          <w:rFonts w:ascii="Arial" w:hAnsi="Arial" w:cs="Arial"/>
          <w:color w:val="3D3935"/>
          <w:sz w:val="16"/>
          <w:szCs w:val="16"/>
          <w:shd w:val="clear" w:color="auto" w:fill="FFFFFF"/>
          <w:lang w:val="en-US"/>
        </w:rPr>
        <w:t xml:space="preserve">  </w:t>
      </w:r>
      <w:r w:rsidR="0021323B" w:rsidRPr="006D687F">
        <w:rPr>
          <w:szCs w:val="24"/>
          <w:lang w:val="en-US"/>
        </w:rPr>
        <w:t>Co</w:t>
      </w:r>
      <w:r w:rsidR="0021323B">
        <w:rPr>
          <w:szCs w:val="24"/>
          <w:lang w:val="en-US"/>
        </w:rPr>
        <w:t>rporate finance, Global Edition</w:t>
      </w:r>
      <w:r w:rsidR="0021323B" w:rsidRPr="00246CE8">
        <w:rPr>
          <w:szCs w:val="24"/>
          <w:lang w:val="en-US"/>
        </w:rPr>
        <w:t xml:space="preserve"> </w:t>
      </w:r>
      <w:r w:rsidR="0021323B" w:rsidRPr="00246CE8">
        <w:rPr>
          <w:lang w:val="en-US"/>
        </w:rPr>
        <w:t>[</w:t>
      </w:r>
      <w:r w:rsidR="0021323B">
        <w:t>Электронный</w:t>
      </w:r>
      <w:r w:rsidR="0021323B" w:rsidRPr="00246CE8">
        <w:rPr>
          <w:lang w:val="en-US"/>
        </w:rPr>
        <w:t xml:space="preserve"> </w:t>
      </w:r>
      <w:r w:rsidR="0021323B">
        <w:t>ресурс</w:t>
      </w:r>
      <w:r w:rsidR="0021323B" w:rsidRPr="00246CE8">
        <w:rPr>
          <w:lang w:val="en-US"/>
        </w:rPr>
        <w:t>] //,</w:t>
      </w:r>
      <w:r w:rsidR="0021323B" w:rsidRPr="006D687F">
        <w:rPr>
          <w:szCs w:val="24"/>
          <w:lang w:val="en-US"/>
        </w:rPr>
        <w:t xml:space="preserve"> 5th Edition</w:t>
      </w:r>
      <w:r w:rsidR="0021323B" w:rsidRPr="009541B6">
        <w:rPr>
          <w:szCs w:val="24"/>
          <w:lang w:val="en-US"/>
        </w:rPr>
        <w:t xml:space="preserve"> </w:t>
      </w:r>
      <w:r w:rsidR="0021323B" w:rsidRPr="00246CE8">
        <w:rPr>
          <w:lang w:val="en-US"/>
        </w:rPr>
        <w:t xml:space="preserve">. – </w:t>
      </w:r>
      <w:r w:rsidR="0021323B">
        <w:t>Режим</w:t>
      </w:r>
      <w:r w:rsidR="0021323B" w:rsidRPr="00246CE8">
        <w:rPr>
          <w:lang w:val="en-US"/>
        </w:rPr>
        <w:t xml:space="preserve"> </w:t>
      </w:r>
      <w:r w:rsidR="0021323B">
        <w:t>доступа</w:t>
      </w:r>
      <w:r w:rsidR="0021323B">
        <w:rPr>
          <w:lang w:val="en-US"/>
        </w:rPr>
        <w:t>:</w:t>
      </w:r>
      <w:r w:rsidR="0021323B" w:rsidRPr="009541B6">
        <w:rPr>
          <w:lang w:val="en-US"/>
        </w:rPr>
        <w:t xml:space="preserve"> </w:t>
      </w:r>
      <w:hyperlink r:id="rId43" w:history="1">
        <w:r w:rsidR="0021323B" w:rsidRPr="0005499E">
          <w:rPr>
            <w:rStyle w:val="ae"/>
            <w:lang w:val="en-US"/>
          </w:rPr>
          <w:t>http://eds.b.ebscohost.com/eds/search/basic?vid=0&amp;sid=59d9b052-cab6-4765-a8f1-2769bff41c7c%40sessionmgr101</w:t>
        </w:r>
      </w:hyperlink>
      <w:r w:rsidR="0021323B" w:rsidRPr="009541B6">
        <w:rPr>
          <w:lang w:val="en-US"/>
        </w:rPr>
        <w:t xml:space="preserve"> (</w:t>
      </w:r>
      <w:r w:rsidR="0021323B">
        <w:t>дата</w:t>
      </w:r>
      <w:r w:rsidR="0021323B" w:rsidRPr="009541B6">
        <w:rPr>
          <w:lang w:val="en-US"/>
        </w:rPr>
        <w:t xml:space="preserve"> </w:t>
      </w:r>
      <w:r w:rsidR="0021323B">
        <w:t>обращения</w:t>
      </w:r>
      <w:r w:rsidR="0021323B">
        <w:rPr>
          <w:lang w:val="en-US"/>
        </w:rPr>
        <w:t xml:space="preserve">: </w:t>
      </w:r>
      <w:r w:rsidR="0021323B" w:rsidRPr="006D687F">
        <w:rPr>
          <w:szCs w:val="24"/>
          <w:lang w:val="en-US"/>
        </w:rPr>
        <w:t>10.12.2020</w:t>
      </w:r>
      <w:r w:rsidR="0021323B">
        <w:rPr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spacing w:after="200"/>
        <w:rPr>
          <w:szCs w:val="24"/>
          <w:lang w:val="en-US"/>
        </w:rPr>
      </w:pPr>
      <w:r w:rsidRPr="00F84B8A">
        <w:rPr>
          <w:lang w:val="en-US"/>
        </w:rPr>
        <w:t>Luzern</w:t>
      </w:r>
      <w:r>
        <w:rPr>
          <w:lang w:val="en-US"/>
        </w:rPr>
        <w:t xml:space="preserve"> C.</w:t>
      </w:r>
      <w:r w:rsidR="00421078" w:rsidRPr="00421078">
        <w:rPr>
          <w:szCs w:val="24"/>
          <w:lang w:val="en-US"/>
        </w:rPr>
        <w:t xml:space="preserve"> </w:t>
      </w:r>
      <w:r w:rsidR="00421078">
        <w:rPr>
          <w:szCs w:val="24"/>
          <w:lang w:val="en-US"/>
        </w:rPr>
        <w:t>(2019</w:t>
      </w:r>
      <w:proofErr w:type="gramStart"/>
      <w:r w:rsidR="00421078" w:rsidRPr="00C04D63">
        <w:rPr>
          <w:szCs w:val="24"/>
          <w:lang w:val="en-US"/>
        </w:rPr>
        <w:t>)</w:t>
      </w:r>
      <w:r w:rsidR="00421078">
        <w:rPr>
          <w:szCs w:val="24"/>
          <w:lang w:val="en-US"/>
        </w:rPr>
        <w:t xml:space="preserve">, </w:t>
      </w:r>
      <w:r>
        <w:rPr>
          <w:lang w:val="en-US"/>
        </w:rPr>
        <w:t xml:space="preserve"> </w:t>
      </w:r>
      <w:r w:rsidRPr="006D687F">
        <w:rPr>
          <w:szCs w:val="24"/>
          <w:lang w:val="en-US"/>
        </w:rPr>
        <w:t>Determinants</w:t>
      </w:r>
      <w:proofErr w:type="gramEnd"/>
      <w:r w:rsidRPr="006D687F">
        <w:rPr>
          <w:szCs w:val="24"/>
          <w:lang w:val="en-US"/>
        </w:rPr>
        <w:t xml:space="preserve"> of acquisition premiums in M&amp;A transactions – An Analysis of Deal Characteristics</w:t>
      </w:r>
      <w:r>
        <w:rPr>
          <w:szCs w:val="24"/>
          <w:lang w:val="en-US"/>
        </w:rPr>
        <w:t xml:space="preserve"> </w:t>
      </w:r>
      <w:r w:rsidRPr="00733B5E">
        <w:rPr>
          <w:lang w:val="en-US"/>
        </w:rPr>
        <w:t>[</w:t>
      </w:r>
      <w:r>
        <w:t>Электронный</w:t>
      </w:r>
      <w:r w:rsidRPr="00733B5E">
        <w:rPr>
          <w:lang w:val="en-US"/>
        </w:rPr>
        <w:t xml:space="preserve"> </w:t>
      </w:r>
      <w:r>
        <w:t>ресурс</w:t>
      </w:r>
      <w:r w:rsidRPr="00733B5E">
        <w:rPr>
          <w:lang w:val="en-US"/>
        </w:rPr>
        <w:t>] //</w:t>
      </w:r>
      <w:r w:rsidRPr="00C04D63">
        <w:rPr>
          <w:lang w:val="en-US"/>
        </w:rPr>
        <w:t xml:space="preserve">, </w:t>
      </w:r>
      <w:r>
        <w:t>Январь</w:t>
      </w:r>
      <w:r w:rsidRPr="00C04D63">
        <w:rPr>
          <w:lang w:val="en-US"/>
        </w:rPr>
        <w:t xml:space="preserve"> 2019</w:t>
      </w:r>
      <w:r>
        <w:rPr>
          <w:lang w:val="en-US"/>
        </w:rPr>
        <w:t xml:space="preserve">. – </w:t>
      </w:r>
      <w:r>
        <w:t>Режим</w:t>
      </w:r>
      <w:r w:rsidRPr="00F84B8A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44" w:history="1">
        <w:r w:rsidRPr="0005499E">
          <w:rPr>
            <w:rStyle w:val="ae"/>
            <w:lang w:val="en-US"/>
          </w:rPr>
          <w:t>www.hslu.ch</w:t>
        </w:r>
      </w:hyperlink>
      <w:r>
        <w:rPr>
          <w:lang w:val="en-US"/>
        </w:rPr>
        <w:t xml:space="preserve"> </w:t>
      </w:r>
      <w:r w:rsidRPr="00C04D63">
        <w:rPr>
          <w:lang w:val="en-US"/>
        </w:rPr>
        <w:t>(</w:t>
      </w:r>
      <w:r>
        <w:t>дата</w:t>
      </w:r>
      <w:r w:rsidRPr="00C04D63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CE43AC">
        <w:rPr>
          <w:szCs w:val="24"/>
          <w:lang w:val="en-US"/>
        </w:rPr>
        <w:t>10.12.2020</w:t>
      </w:r>
      <w:r>
        <w:rPr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lang w:val="en-US"/>
        </w:rPr>
        <w:t xml:space="preserve">Officer, M.S., A. </w:t>
      </w:r>
      <w:proofErr w:type="spellStart"/>
      <w:r w:rsidRPr="006D687F">
        <w:rPr>
          <w:szCs w:val="24"/>
          <w:lang w:val="en-US"/>
        </w:rPr>
        <w:t>Poulsen</w:t>
      </w:r>
      <w:proofErr w:type="spellEnd"/>
      <w:r w:rsidRPr="006D687F">
        <w:rPr>
          <w:szCs w:val="24"/>
          <w:lang w:val="en-US"/>
        </w:rPr>
        <w:t xml:space="preserve"> and M. </w:t>
      </w:r>
      <w:proofErr w:type="spellStart"/>
      <w:r w:rsidRPr="006D687F">
        <w:rPr>
          <w:szCs w:val="24"/>
          <w:lang w:val="en-US"/>
        </w:rPr>
        <w:t>Stegemoller</w:t>
      </w:r>
      <w:proofErr w:type="spellEnd"/>
      <w:r w:rsidRPr="006D687F">
        <w:rPr>
          <w:szCs w:val="24"/>
          <w:lang w:val="en-US"/>
        </w:rPr>
        <w:t xml:space="preserve"> (2009), ‘Target-firm information asymmetry and acquirer returns</w:t>
      </w:r>
      <w:proofErr w:type="gramStart"/>
      <w:r w:rsidRPr="006D687F">
        <w:rPr>
          <w:szCs w:val="24"/>
          <w:lang w:val="en-US"/>
        </w:rPr>
        <w:t>’</w:t>
      </w:r>
      <w:r>
        <w:rPr>
          <w:szCs w:val="24"/>
          <w:lang w:val="en-US"/>
        </w:rPr>
        <w:t>[</w:t>
      </w:r>
      <w:proofErr w:type="gramEnd"/>
      <w:r>
        <w:rPr>
          <w:szCs w:val="24"/>
        </w:rPr>
        <w:t>Электронный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ресурс</w:t>
      </w:r>
      <w:r>
        <w:rPr>
          <w:szCs w:val="24"/>
          <w:lang w:val="en-US"/>
        </w:rPr>
        <w:t xml:space="preserve">]// </w:t>
      </w:r>
      <w:r w:rsidRPr="006D687F">
        <w:rPr>
          <w:szCs w:val="24"/>
          <w:lang w:val="en-US"/>
        </w:rPr>
        <w:t xml:space="preserve"> Review of Finance</w:t>
      </w:r>
      <w:r>
        <w:rPr>
          <w:szCs w:val="24"/>
          <w:lang w:val="en-US"/>
        </w:rPr>
        <w:t>,</w:t>
      </w:r>
      <w:r w:rsidRPr="004F7443">
        <w:rPr>
          <w:szCs w:val="24"/>
          <w:lang w:val="en-US"/>
        </w:rPr>
        <w:t xml:space="preserve"> </w:t>
      </w:r>
      <w:r>
        <w:rPr>
          <w:szCs w:val="24"/>
          <w:lang w:val="en-US"/>
        </w:rPr>
        <w:t>Vol. 13, No. 3, pp. 467-493</w:t>
      </w:r>
      <w:r w:rsidRPr="005B7709">
        <w:rPr>
          <w:szCs w:val="24"/>
          <w:lang w:val="en-US"/>
        </w:rPr>
        <w:t xml:space="preserve">, </w:t>
      </w:r>
      <w:r>
        <w:rPr>
          <w:szCs w:val="24"/>
        </w:rPr>
        <w:t>Декабрь</w:t>
      </w:r>
      <w:r w:rsidRPr="005B7709">
        <w:rPr>
          <w:szCs w:val="24"/>
          <w:lang w:val="en-US"/>
        </w:rPr>
        <w:t xml:space="preserve"> 2009. – </w:t>
      </w:r>
      <w:r>
        <w:rPr>
          <w:szCs w:val="24"/>
        </w:rPr>
        <w:t>Режим</w:t>
      </w:r>
      <w:r w:rsidRPr="005B7709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45" w:history="1">
        <w:r w:rsidRPr="0005499E">
          <w:rPr>
            <w:rStyle w:val="ae"/>
            <w:szCs w:val="24"/>
            <w:lang w:val="en-US"/>
          </w:rPr>
          <w:t>http://eds.b.ebscohost.com/eds/search/basic?vid=0&amp;sid=59d9b052-cab6-4765-a8f1-2769bff41c7c%40sessionmgr101</w:t>
        </w:r>
      </w:hyperlink>
      <w:r w:rsidRPr="005B7709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5B7709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 xml:space="preserve">: </w:t>
      </w:r>
      <w:r w:rsidRPr="006D687F">
        <w:rPr>
          <w:szCs w:val="24"/>
          <w:lang w:val="en-US"/>
        </w:rPr>
        <w:t>10.12.2020</w:t>
      </w:r>
      <w:r>
        <w:rPr>
          <w:szCs w:val="24"/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lang w:val="en-US"/>
        </w:rPr>
        <w:t>Rhodes–</w:t>
      </w:r>
      <w:proofErr w:type="spellStart"/>
      <w:r w:rsidRPr="006D687F">
        <w:rPr>
          <w:szCs w:val="24"/>
          <w:lang w:val="en-US"/>
        </w:rPr>
        <w:t>Kropf</w:t>
      </w:r>
      <w:proofErr w:type="spellEnd"/>
      <w:r w:rsidRPr="006D687F">
        <w:rPr>
          <w:szCs w:val="24"/>
          <w:lang w:val="en-US"/>
        </w:rPr>
        <w:t xml:space="preserve">, M., D.T. Robinson and S. </w:t>
      </w:r>
      <w:proofErr w:type="spellStart"/>
      <w:r w:rsidRPr="006D687F">
        <w:rPr>
          <w:szCs w:val="24"/>
          <w:lang w:val="en-US"/>
        </w:rPr>
        <w:t>Viswanathan</w:t>
      </w:r>
      <w:proofErr w:type="spellEnd"/>
      <w:r w:rsidRPr="006D687F">
        <w:rPr>
          <w:szCs w:val="24"/>
          <w:lang w:val="en-US"/>
        </w:rPr>
        <w:t xml:space="preserve"> (2005), ‘Valuation waves and merger activity: The empirical </w:t>
      </w:r>
      <w:proofErr w:type="gramStart"/>
      <w:r w:rsidRPr="006D687F">
        <w:rPr>
          <w:szCs w:val="24"/>
          <w:lang w:val="en-US"/>
        </w:rPr>
        <w:t>evidence</w:t>
      </w:r>
      <w:r w:rsidRPr="002258C9">
        <w:rPr>
          <w:lang w:val="en-US"/>
        </w:rPr>
        <w:t>[</w:t>
      </w:r>
      <w:proofErr w:type="gramEnd"/>
      <w:r>
        <w:t>Электронный</w:t>
      </w:r>
      <w:r w:rsidRPr="002258C9">
        <w:rPr>
          <w:lang w:val="en-US"/>
        </w:rPr>
        <w:t xml:space="preserve"> </w:t>
      </w:r>
      <w:r>
        <w:t>ресурс</w:t>
      </w:r>
      <w:r w:rsidRPr="002258C9">
        <w:rPr>
          <w:lang w:val="en-US"/>
        </w:rPr>
        <w:t xml:space="preserve">] //, </w:t>
      </w:r>
      <w:r>
        <w:rPr>
          <w:lang w:val="en-US"/>
        </w:rPr>
        <w:t xml:space="preserve">Journal of Financial Economics, Vol. 77, No. 3, pp. 561-603, </w:t>
      </w:r>
      <w:r>
        <w:t>Сентябрь</w:t>
      </w:r>
      <w:r w:rsidRPr="00790724">
        <w:rPr>
          <w:lang w:val="en-US"/>
        </w:rPr>
        <w:t xml:space="preserve"> 2005. – </w:t>
      </w:r>
      <w:r>
        <w:t>Режим</w:t>
      </w:r>
      <w:r w:rsidRPr="00790724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46" w:history="1">
        <w:r w:rsidRPr="0005499E">
          <w:rPr>
            <w:rStyle w:val="ae"/>
            <w:lang w:val="en-US"/>
          </w:rPr>
          <w:t>https://www.hbs.edu/faculty/Pages/item.aspx?num=35699</w:t>
        </w:r>
      </w:hyperlink>
      <w:r w:rsidRPr="00790724">
        <w:rPr>
          <w:lang w:val="en-US"/>
        </w:rPr>
        <w:t xml:space="preserve"> (</w:t>
      </w:r>
      <w:r>
        <w:t>дата</w:t>
      </w:r>
      <w:r w:rsidRPr="00790724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6D687F">
        <w:rPr>
          <w:szCs w:val="24"/>
          <w:lang w:val="en-US"/>
        </w:rPr>
        <w:t>10.12.2020</w:t>
      </w:r>
      <w:r>
        <w:rPr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r w:rsidRPr="006D687F">
        <w:rPr>
          <w:szCs w:val="24"/>
          <w:shd w:val="clear" w:color="auto" w:fill="FFFFFF"/>
          <w:lang w:val="en-US"/>
        </w:rPr>
        <w:t>Roll, R. 1986. The Hubris Hypothesis of Corporate Takeovers</w:t>
      </w:r>
      <w:r w:rsidRPr="00F84B8A">
        <w:rPr>
          <w:szCs w:val="24"/>
          <w:shd w:val="clear" w:color="auto" w:fill="FFFFFF"/>
          <w:lang w:val="en-US"/>
        </w:rPr>
        <w:t xml:space="preserve"> </w:t>
      </w:r>
      <w:r w:rsidRPr="00733B5E">
        <w:rPr>
          <w:lang w:val="en-US"/>
        </w:rPr>
        <w:t>[</w:t>
      </w:r>
      <w:r>
        <w:t>Электронный</w:t>
      </w:r>
      <w:r w:rsidRPr="00733B5E">
        <w:rPr>
          <w:lang w:val="en-US"/>
        </w:rPr>
        <w:t xml:space="preserve"> </w:t>
      </w:r>
      <w:r>
        <w:t>ресурс</w:t>
      </w:r>
      <w:r w:rsidRPr="00733B5E">
        <w:rPr>
          <w:lang w:val="en-US"/>
        </w:rPr>
        <w:t>] //</w:t>
      </w:r>
      <w:r>
        <w:rPr>
          <w:lang w:val="en-US"/>
        </w:rPr>
        <w:t>,</w:t>
      </w:r>
      <w:r w:rsidRPr="00F84B8A">
        <w:rPr>
          <w:lang w:val="en-US"/>
        </w:rPr>
        <w:t xml:space="preserve"> </w:t>
      </w:r>
      <w:r>
        <w:rPr>
          <w:lang w:val="en-US"/>
        </w:rPr>
        <w:t xml:space="preserve">Vol. 59, No 9, pp. 197 – 216, </w:t>
      </w:r>
      <w:r>
        <w:t>Апрель</w:t>
      </w:r>
      <w:r w:rsidRPr="00F84B8A">
        <w:rPr>
          <w:lang w:val="en-US"/>
        </w:rPr>
        <w:t xml:space="preserve"> 1986. </w:t>
      </w:r>
      <w:r>
        <w:rPr>
          <w:lang w:val="en-US"/>
        </w:rPr>
        <w:t>–</w:t>
      </w:r>
      <w:r w:rsidRPr="00F84B8A">
        <w:rPr>
          <w:lang w:val="en-US"/>
        </w:rPr>
        <w:t xml:space="preserve"> </w:t>
      </w:r>
      <w:r>
        <w:t>Режим</w:t>
      </w:r>
      <w:r w:rsidRPr="00F84B8A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47" w:history="1">
        <w:r w:rsidRPr="0005499E">
          <w:rPr>
            <w:rStyle w:val="ae"/>
            <w:lang w:val="en-US"/>
          </w:rPr>
          <w:t>https://www.jstor.org/stable/2353017?seq=1</w:t>
        </w:r>
      </w:hyperlink>
      <w:r w:rsidRPr="00F84B8A">
        <w:rPr>
          <w:lang w:val="en-US"/>
        </w:rPr>
        <w:t xml:space="preserve"> (</w:t>
      </w:r>
      <w:r>
        <w:t>дата</w:t>
      </w:r>
      <w:r w:rsidRPr="00F84B8A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CE43AC">
        <w:rPr>
          <w:szCs w:val="24"/>
          <w:lang w:val="en-US"/>
        </w:rPr>
        <w:t>10.12.2020</w:t>
      </w:r>
      <w:r>
        <w:rPr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proofErr w:type="gramStart"/>
      <w:r w:rsidRPr="006D687F">
        <w:rPr>
          <w:szCs w:val="24"/>
          <w:shd w:val="clear" w:color="auto" w:fill="FFFFFF"/>
          <w:lang w:val="en-US"/>
        </w:rPr>
        <w:t>Ruback</w:t>
      </w:r>
      <w:proofErr w:type="spellEnd"/>
      <w:r w:rsidRPr="0088196D">
        <w:rPr>
          <w:szCs w:val="24"/>
          <w:shd w:val="clear" w:color="auto" w:fill="FFFFFF"/>
          <w:lang w:val="en-US"/>
        </w:rPr>
        <w:t xml:space="preserve">,  </w:t>
      </w:r>
      <w:r w:rsidRPr="006D687F">
        <w:rPr>
          <w:szCs w:val="24"/>
          <w:shd w:val="clear" w:color="auto" w:fill="FFFFFF"/>
          <w:lang w:val="en-US"/>
        </w:rPr>
        <w:t>R</w:t>
      </w:r>
      <w:r w:rsidRPr="0088196D">
        <w:rPr>
          <w:szCs w:val="24"/>
          <w:shd w:val="clear" w:color="auto" w:fill="FFFFFF"/>
          <w:lang w:val="en-US"/>
        </w:rPr>
        <w:t>.</w:t>
      </w:r>
      <w:proofErr w:type="gramEnd"/>
      <w:r w:rsidRPr="0088196D">
        <w:rPr>
          <w:szCs w:val="24"/>
          <w:shd w:val="clear" w:color="auto" w:fill="FFFFFF"/>
          <w:lang w:val="en-US"/>
        </w:rPr>
        <w:t xml:space="preserve">  </w:t>
      </w:r>
      <w:r w:rsidRPr="006D687F">
        <w:rPr>
          <w:szCs w:val="24"/>
          <w:shd w:val="clear" w:color="auto" w:fill="FFFFFF"/>
          <w:lang w:val="en-US"/>
        </w:rPr>
        <w:t xml:space="preserve">2002.  </w:t>
      </w:r>
      <w:proofErr w:type="gramStart"/>
      <w:r w:rsidRPr="006D687F">
        <w:rPr>
          <w:szCs w:val="24"/>
          <w:shd w:val="clear" w:color="auto" w:fill="FFFFFF"/>
          <w:lang w:val="en-US"/>
        </w:rPr>
        <w:t>Capital  Cash</w:t>
      </w:r>
      <w:proofErr w:type="gramEnd"/>
      <w:r w:rsidRPr="006D687F">
        <w:rPr>
          <w:szCs w:val="24"/>
          <w:shd w:val="clear" w:color="auto" w:fill="FFFFFF"/>
          <w:lang w:val="en-US"/>
        </w:rPr>
        <w:t xml:space="preserve">  Flows:  A  Simple  Approach  to  Valuing  R</w:t>
      </w:r>
      <w:r w:rsidRPr="00733B5E">
        <w:rPr>
          <w:szCs w:val="24"/>
          <w:shd w:val="clear" w:color="auto" w:fill="FFFFFF"/>
          <w:lang w:val="en-US"/>
        </w:rPr>
        <w:t xml:space="preserve"> </w:t>
      </w:r>
      <w:r w:rsidRPr="00733B5E">
        <w:rPr>
          <w:lang w:val="en-US"/>
        </w:rPr>
        <w:t>[</w:t>
      </w:r>
      <w:r>
        <w:t>Электронный</w:t>
      </w:r>
      <w:r w:rsidRPr="00733B5E">
        <w:rPr>
          <w:lang w:val="en-US"/>
        </w:rPr>
        <w:t xml:space="preserve"> </w:t>
      </w:r>
      <w:r>
        <w:t>ресурс</w:t>
      </w:r>
      <w:r w:rsidRPr="00733B5E">
        <w:rPr>
          <w:lang w:val="en-US"/>
        </w:rPr>
        <w:t xml:space="preserve">] //,  </w:t>
      </w:r>
      <w:r>
        <w:rPr>
          <w:lang w:val="en-US"/>
        </w:rPr>
        <w:t xml:space="preserve">Vol. 31, No. 2, pp. 85-103, </w:t>
      </w:r>
      <w:r>
        <w:t>Июнь</w:t>
      </w:r>
      <w:r w:rsidRPr="00733B5E">
        <w:rPr>
          <w:lang w:val="en-US"/>
        </w:rPr>
        <w:t xml:space="preserve"> 2002. – </w:t>
      </w:r>
      <w:r>
        <w:t>Режим</w:t>
      </w:r>
      <w:r w:rsidRPr="00733B5E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48" w:history="1">
        <w:r w:rsidRPr="0005499E">
          <w:rPr>
            <w:rStyle w:val="ae"/>
            <w:lang w:val="en-US"/>
          </w:rPr>
          <w:t>https://www.jstor.org/stable/3666224?seq=1</w:t>
        </w:r>
      </w:hyperlink>
      <w:r w:rsidRPr="00733B5E">
        <w:rPr>
          <w:lang w:val="en-US"/>
        </w:rPr>
        <w:t xml:space="preserve"> (</w:t>
      </w:r>
      <w:r>
        <w:t>дата</w:t>
      </w:r>
      <w:r w:rsidRPr="00733B5E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CE43AC">
        <w:rPr>
          <w:szCs w:val="24"/>
          <w:lang w:val="en-US"/>
        </w:rPr>
        <w:t>10.12.2020</w:t>
      </w:r>
      <w:r>
        <w:rPr>
          <w:lang w:val="en-US"/>
        </w:rPr>
        <w:t>);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 w:rsidRPr="00246CE8">
        <w:rPr>
          <w:lang w:val="en-US"/>
        </w:rPr>
        <w:lastRenderedPageBreak/>
        <w:t>Shawver</w:t>
      </w:r>
      <w:proofErr w:type="spellEnd"/>
      <w:r w:rsidRPr="00246CE8">
        <w:rPr>
          <w:lang w:val="en-US"/>
        </w:rPr>
        <w:t xml:space="preserve">, Tara J., (2005), </w:t>
      </w:r>
      <w:r w:rsidRPr="006D687F">
        <w:rPr>
          <w:szCs w:val="24"/>
          <w:lang w:val="en-US"/>
        </w:rPr>
        <w:t>Merger Premium Predictions Using a Neural Network Approach</w:t>
      </w:r>
      <w:r w:rsidRPr="00246CE8">
        <w:rPr>
          <w:szCs w:val="24"/>
          <w:lang w:val="en-US"/>
        </w:rPr>
        <w:t xml:space="preserve"> </w:t>
      </w:r>
      <w:r>
        <w:rPr>
          <w:szCs w:val="24"/>
          <w:lang w:val="en-US"/>
        </w:rPr>
        <w:t>[</w:t>
      </w:r>
      <w:r>
        <w:rPr>
          <w:szCs w:val="24"/>
        </w:rPr>
        <w:t>Электронный</w:t>
      </w:r>
      <w:r w:rsidRPr="004F7443">
        <w:rPr>
          <w:szCs w:val="24"/>
          <w:lang w:val="en-US"/>
        </w:rPr>
        <w:t xml:space="preserve"> </w:t>
      </w:r>
      <w:r>
        <w:rPr>
          <w:szCs w:val="24"/>
        </w:rPr>
        <w:t>ресурс</w:t>
      </w:r>
      <w:r>
        <w:rPr>
          <w:szCs w:val="24"/>
          <w:lang w:val="en-US"/>
        </w:rPr>
        <w:t>]//</w:t>
      </w:r>
      <w:r w:rsidRPr="00246CE8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Vol. 2, No 1, pp. 61-72, </w:t>
      </w:r>
      <w:r>
        <w:rPr>
          <w:szCs w:val="24"/>
        </w:rPr>
        <w:t>Декабрь</w:t>
      </w:r>
      <w:r w:rsidRPr="00246CE8">
        <w:rPr>
          <w:szCs w:val="24"/>
          <w:lang w:val="en-US"/>
        </w:rPr>
        <w:t xml:space="preserve"> 2005. </w:t>
      </w:r>
      <w:r>
        <w:rPr>
          <w:szCs w:val="24"/>
          <w:lang w:val="en-US"/>
        </w:rPr>
        <w:t>–</w:t>
      </w:r>
      <w:r w:rsidRPr="00246CE8">
        <w:rPr>
          <w:szCs w:val="24"/>
          <w:lang w:val="en-US"/>
        </w:rPr>
        <w:t xml:space="preserve"> </w:t>
      </w:r>
      <w:r>
        <w:rPr>
          <w:szCs w:val="24"/>
        </w:rPr>
        <w:t>Режим</w:t>
      </w:r>
      <w:r w:rsidRPr="00246CE8">
        <w:rPr>
          <w:szCs w:val="24"/>
          <w:lang w:val="en-US"/>
        </w:rPr>
        <w:t xml:space="preserve"> </w:t>
      </w:r>
      <w:r>
        <w:rPr>
          <w:szCs w:val="24"/>
        </w:rPr>
        <w:t>доступа</w:t>
      </w:r>
      <w:r>
        <w:rPr>
          <w:szCs w:val="24"/>
          <w:lang w:val="en-US"/>
        </w:rPr>
        <w:t xml:space="preserve">: </w:t>
      </w:r>
      <w:hyperlink r:id="rId49" w:history="1">
        <w:r w:rsidRPr="0005499E">
          <w:rPr>
            <w:rStyle w:val="ae"/>
            <w:szCs w:val="24"/>
            <w:lang w:val="en-US"/>
          </w:rPr>
          <w:t>https://www.researchgate.net/publication/240303279_Merger_Premium_Predictions_Using_a_Neural_Network_Approach</w:t>
        </w:r>
      </w:hyperlink>
      <w:r w:rsidRPr="00246CE8">
        <w:rPr>
          <w:szCs w:val="24"/>
          <w:lang w:val="en-US"/>
        </w:rPr>
        <w:t xml:space="preserve"> </w:t>
      </w:r>
      <w:r>
        <w:rPr>
          <w:szCs w:val="24"/>
          <w:lang w:val="en-US"/>
        </w:rPr>
        <w:t>(</w:t>
      </w:r>
      <w:r>
        <w:rPr>
          <w:szCs w:val="24"/>
        </w:rPr>
        <w:t>дата</w:t>
      </w:r>
      <w:r w:rsidRPr="00246CE8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 xml:space="preserve">: </w:t>
      </w:r>
      <w:r w:rsidRPr="006D687F">
        <w:rPr>
          <w:szCs w:val="24"/>
          <w:lang w:val="en-US"/>
        </w:rPr>
        <w:t>10.12.2020</w:t>
      </w:r>
      <w:r w:rsidRPr="00246CE8">
        <w:rPr>
          <w:szCs w:val="24"/>
          <w:lang w:val="en-US"/>
        </w:rPr>
        <w:t>)</w:t>
      </w:r>
      <w:r>
        <w:rPr>
          <w:szCs w:val="24"/>
          <w:lang w:val="en-US"/>
        </w:rPr>
        <w:t>;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spacing w:after="200"/>
        <w:rPr>
          <w:szCs w:val="24"/>
          <w:lang w:val="en-US"/>
        </w:rPr>
      </w:pPr>
      <w:r>
        <w:rPr>
          <w:szCs w:val="24"/>
          <w:lang w:val="en-US"/>
        </w:rPr>
        <w:t xml:space="preserve">Tara S. (2005), </w:t>
      </w:r>
      <w:r w:rsidRPr="006D687F">
        <w:rPr>
          <w:szCs w:val="24"/>
          <w:lang w:val="en-US"/>
        </w:rPr>
        <w:t xml:space="preserve">Merger Premium Prediction using Neural network approach </w:t>
      </w:r>
      <w:r w:rsidRPr="00C04D63">
        <w:rPr>
          <w:lang w:val="en-US"/>
        </w:rPr>
        <w:t>[</w:t>
      </w:r>
      <w:r>
        <w:t>Электронный</w:t>
      </w:r>
      <w:r w:rsidRPr="00C04D63">
        <w:rPr>
          <w:lang w:val="en-US"/>
        </w:rPr>
        <w:t xml:space="preserve"> </w:t>
      </w:r>
      <w:r>
        <w:t>ресурс</w:t>
      </w:r>
      <w:r w:rsidRPr="00C04D63">
        <w:rPr>
          <w:lang w:val="en-US"/>
        </w:rPr>
        <w:t>] //,</w:t>
      </w:r>
      <w:r>
        <w:rPr>
          <w:lang w:val="en-US"/>
        </w:rPr>
        <w:t xml:space="preserve"> Journal of emerging technologies in accounting, Vol. 2, No. 1, pp. 61-72, </w:t>
      </w:r>
      <w:r>
        <w:t>Декабрь</w:t>
      </w:r>
      <w:r w:rsidRPr="00BD5C40">
        <w:rPr>
          <w:lang w:val="en-US"/>
        </w:rPr>
        <w:t xml:space="preserve"> 2005</w:t>
      </w:r>
      <w:r>
        <w:rPr>
          <w:lang w:val="en-US"/>
        </w:rPr>
        <w:t xml:space="preserve">. – </w:t>
      </w:r>
      <w:r>
        <w:t>Режим</w:t>
      </w:r>
      <w:r w:rsidRPr="00BD5C40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50" w:history="1">
        <w:r w:rsidRPr="0005499E">
          <w:rPr>
            <w:rStyle w:val="ae"/>
            <w:lang w:val="en-US"/>
          </w:rPr>
          <w:t>http://eds.b.ebscohost.com/eds/search/basic?vid=0&amp;sid=59d9b052-cab6-4765-a8f1-2769bff41c7c%40sessionmgr101</w:t>
        </w:r>
      </w:hyperlink>
      <w:r w:rsidRPr="00BD5C40">
        <w:rPr>
          <w:lang w:val="en-US"/>
        </w:rPr>
        <w:t xml:space="preserve"> (</w:t>
      </w:r>
      <w:r>
        <w:t>дата</w:t>
      </w:r>
      <w:r w:rsidRPr="00BD5C40"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: </w:t>
      </w:r>
      <w:r w:rsidRPr="0028696C">
        <w:rPr>
          <w:szCs w:val="24"/>
          <w:lang w:val="en-US"/>
        </w:rPr>
        <w:t>10.12.2020</w:t>
      </w:r>
      <w:r w:rsidRPr="00BD5C40">
        <w:rPr>
          <w:lang w:val="en-US"/>
        </w:rPr>
        <w:t>)</w:t>
      </w:r>
      <w:r>
        <w:rPr>
          <w:lang w:val="en-US"/>
        </w:rPr>
        <w:t>;</w:t>
      </w:r>
    </w:p>
    <w:p w:rsidR="0021323B" w:rsidRPr="00CE43AC" w:rsidRDefault="0021323B" w:rsidP="0021323B">
      <w:pPr>
        <w:pStyle w:val="afc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  <w:lang w:val="en-US"/>
        </w:rPr>
        <w:t>The</w:t>
      </w:r>
      <w:r w:rsidRPr="00CE43AC">
        <w:rPr>
          <w:szCs w:val="24"/>
        </w:rPr>
        <w:t xml:space="preserve"> </w:t>
      </w:r>
      <w:r>
        <w:rPr>
          <w:szCs w:val="24"/>
          <w:lang w:val="en-US"/>
        </w:rPr>
        <w:t>World</w:t>
      </w:r>
      <w:r w:rsidRPr="00CE43AC">
        <w:rPr>
          <w:szCs w:val="24"/>
        </w:rPr>
        <w:t xml:space="preserve"> </w:t>
      </w:r>
      <w:r>
        <w:rPr>
          <w:szCs w:val="24"/>
          <w:lang w:val="en-US"/>
        </w:rPr>
        <w:t>Bank</w:t>
      </w:r>
      <w:r w:rsidRPr="00CE43AC">
        <w:rPr>
          <w:szCs w:val="24"/>
        </w:rPr>
        <w:t xml:space="preserve"> </w:t>
      </w:r>
      <w:r w:rsidRPr="00CE43AC">
        <w:t>[</w:t>
      </w:r>
      <w:r>
        <w:t>Электронный</w:t>
      </w:r>
      <w:r w:rsidRPr="00CE43AC">
        <w:t xml:space="preserve"> </w:t>
      </w:r>
      <w:r>
        <w:t>ресурс</w:t>
      </w:r>
      <w:r w:rsidRPr="00CE43AC">
        <w:t>] //</w:t>
      </w:r>
      <w:r>
        <w:t>. – Режим доступа</w:t>
      </w:r>
      <w:r w:rsidRPr="00CE43AC">
        <w:t xml:space="preserve">: </w:t>
      </w:r>
      <w:r w:rsidRPr="00CE43AC">
        <w:rPr>
          <w:szCs w:val="24"/>
        </w:rPr>
        <w:t xml:space="preserve">  </w:t>
      </w:r>
      <w:hyperlink r:id="rId51" w:history="1">
        <w:r w:rsidRPr="006D687F">
          <w:rPr>
            <w:rStyle w:val="ae"/>
            <w:szCs w:val="24"/>
            <w:lang w:val="en-US"/>
          </w:rPr>
          <w:t>https</w:t>
        </w:r>
        <w:r w:rsidRPr="00CE43AC">
          <w:rPr>
            <w:rStyle w:val="ae"/>
            <w:szCs w:val="24"/>
          </w:rPr>
          <w:t>://</w:t>
        </w:r>
        <w:r w:rsidRPr="006D687F">
          <w:rPr>
            <w:rStyle w:val="ae"/>
            <w:szCs w:val="24"/>
            <w:lang w:val="en-US"/>
          </w:rPr>
          <w:t>www</w:t>
        </w:r>
        <w:r w:rsidRPr="00CE43AC">
          <w:rPr>
            <w:rStyle w:val="ae"/>
            <w:szCs w:val="24"/>
          </w:rPr>
          <w:t>.</w:t>
        </w:r>
        <w:proofErr w:type="spellStart"/>
        <w:r w:rsidRPr="006D687F">
          <w:rPr>
            <w:rStyle w:val="ae"/>
            <w:szCs w:val="24"/>
            <w:lang w:val="en-US"/>
          </w:rPr>
          <w:t>worldbank</w:t>
        </w:r>
        <w:proofErr w:type="spellEnd"/>
        <w:r w:rsidRPr="00CE43AC">
          <w:rPr>
            <w:rStyle w:val="ae"/>
            <w:szCs w:val="24"/>
          </w:rPr>
          <w:t>.</w:t>
        </w:r>
        <w:r w:rsidRPr="006D687F">
          <w:rPr>
            <w:rStyle w:val="ae"/>
            <w:szCs w:val="24"/>
            <w:lang w:val="en-US"/>
          </w:rPr>
          <w:t>org</w:t>
        </w:r>
        <w:r w:rsidRPr="00CE43AC">
          <w:rPr>
            <w:rStyle w:val="ae"/>
            <w:szCs w:val="24"/>
          </w:rPr>
          <w:t>/</w:t>
        </w:r>
        <w:proofErr w:type="spellStart"/>
        <w:r w:rsidRPr="006D687F">
          <w:rPr>
            <w:rStyle w:val="ae"/>
            <w:szCs w:val="24"/>
            <w:lang w:val="en-US"/>
          </w:rPr>
          <w:t>en</w:t>
        </w:r>
        <w:proofErr w:type="spellEnd"/>
        <w:r w:rsidRPr="00CE43AC">
          <w:rPr>
            <w:rStyle w:val="ae"/>
            <w:szCs w:val="24"/>
          </w:rPr>
          <w:t>/</w:t>
        </w:r>
        <w:r w:rsidRPr="006D687F">
          <w:rPr>
            <w:rStyle w:val="ae"/>
            <w:szCs w:val="24"/>
            <w:lang w:val="en-US"/>
          </w:rPr>
          <w:t>home</w:t>
        </w:r>
      </w:hyperlink>
      <w:r w:rsidRPr="00CE43AC">
        <w:rPr>
          <w:szCs w:val="24"/>
        </w:rPr>
        <w:t xml:space="preserve"> </w:t>
      </w:r>
      <w:r>
        <w:rPr>
          <w:szCs w:val="24"/>
        </w:rPr>
        <w:t>(дата обращения</w:t>
      </w:r>
      <w:r w:rsidRPr="00CE43AC">
        <w:rPr>
          <w:szCs w:val="24"/>
        </w:rPr>
        <w:t>: 10.12.2020)</w:t>
      </w:r>
    </w:p>
    <w:p w:rsidR="0021323B" w:rsidRPr="006D687F" w:rsidRDefault="0021323B" w:rsidP="0021323B">
      <w:pPr>
        <w:pStyle w:val="afc"/>
        <w:numPr>
          <w:ilvl w:val="0"/>
          <w:numId w:val="32"/>
        </w:numPr>
        <w:rPr>
          <w:szCs w:val="24"/>
          <w:lang w:val="en-US"/>
        </w:rPr>
      </w:pPr>
      <w:proofErr w:type="spellStart"/>
      <w:r>
        <w:rPr>
          <w:szCs w:val="24"/>
          <w:lang w:val="en-US"/>
        </w:rPr>
        <w:t>Zhank</w:t>
      </w:r>
      <w:proofErr w:type="spellEnd"/>
      <w:r>
        <w:rPr>
          <w:szCs w:val="24"/>
          <w:lang w:val="en-US"/>
        </w:rPr>
        <w:t xml:space="preserve"> C.</w:t>
      </w:r>
      <w:r w:rsidR="00421078" w:rsidRPr="00421078">
        <w:rPr>
          <w:szCs w:val="24"/>
          <w:lang w:val="en-US"/>
        </w:rPr>
        <w:t xml:space="preserve"> </w:t>
      </w:r>
      <w:proofErr w:type="gramStart"/>
      <w:r w:rsidR="00421078">
        <w:rPr>
          <w:szCs w:val="24"/>
          <w:lang w:val="en-US"/>
        </w:rPr>
        <w:t xml:space="preserve">2019, </w:t>
      </w:r>
      <w:r>
        <w:rPr>
          <w:szCs w:val="24"/>
          <w:lang w:val="en-US"/>
        </w:rPr>
        <w:t xml:space="preserve"> Review</w:t>
      </w:r>
      <w:proofErr w:type="gramEnd"/>
      <w:r>
        <w:rPr>
          <w:szCs w:val="24"/>
          <w:lang w:val="en-US"/>
        </w:rPr>
        <w:t xml:space="preserve"> of factors affecting merger premium </w:t>
      </w:r>
      <w:r w:rsidRPr="00733B5E">
        <w:rPr>
          <w:lang w:val="en-US"/>
        </w:rPr>
        <w:t>[</w:t>
      </w:r>
      <w:r>
        <w:t>Электронный</w:t>
      </w:r>
      <w:r w:rsidRPr="00733B5E">
        <w:rPr>
          <w:lang w:val="en-US"/>
        </w:rPr>
        <w:t xml:space="preserve"> </w:t>
      </w:r>
      <w:r>
        <w:t>ресурс</w:t>
      </w:r>
      <w:r w:rsidRPr="00733B5E">
        <w:rPr>
          <w:lang w:val="en-US"/>
        </w:rPr>
        <w:t>] //</w:t>
      </w:r>
      <w:r>
        <w:rPr>
          <w:lang w:val="en-US"/>
        </w:rPr>
        <w:t>,</w:t>
      </w:r>
      <w:r w:rsidRPr="00F84B8A">
        <w:rPr>
          <w:lang w:val="en-US"/>
        </w:rPr>
        <w:t xml:space="preserve"> </w:t>
      </w:r>
      <w:r>
        <w:rPr>
          <w:lang w:val="en-US"/>
        </w:rPr>
        <w:t xml:space="preserve">Vol. 12, No. 2. – </w:t>
      </w:r>
      <w:r>
        <w:t>Режим</w:t>
      </w:r>
      <w:r w:rsidRPr="00F84B8A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hyperlink r:id="rId52" w:history="1">
        <w:r w:rsidRPr="006D687F">
          <w:rPr>
            <w:rStyle w:val="ae"/>
            <w:szCs w:val="24"/>
            <w:lang w:val="en-US"/>
          </w:rPr>
          <w:t>https://www.scirp.org/journal/paperinformation.aspx?paperid=90715</w:t>
        </w:r>
      </w:hyperlink>
      <w:r w:rsidRPr="006D687F">
        <w:rPr>
          <w:szCs w:val="24"/>
          <w:lang w:val="en-US"/>
        </w:rPr>
        <w:t xml:space="preserve"> </w:t>
      </w:r>
      <w:r w:rsidRPr="00F84B8A">
        <w:rPr>
          <w:szCs w:val="24"/>
          <w:lang w:val="en-US"/>
        </w:rPr>
        <w:t xml:space="preserve"> (</w:t>
      </w:r>
      <w:r>
        <w:rPr>
          <w:szCs w:val="24"/>
        </w:rPr>
        <w:t>дата</w:t>
      </w:r>
      <w:r w:rsidRPr="00F84B8A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>:</w:t>
      </w:r>
      <w:r w:rsidRPr="0021323B">
        <w:rPr>
          <w:szCs w:val="24"/>
          <w:lang w:val="en-US"/>
        </w:rPr>
        <w:t xml:space="preserve"> 10.12.2020</w:t>
      </w:r>
      <w:r>
        <w:rPr>
          <w:szCs w:val="24"/>
          <w:lang w:val="en-US"/>
        </w:rPr>
        <w:t>);</w:t>
      </w:r>
    </w:p>
    <w:p w:rsidR="0021323B" w:rsidRPr="0088196D" w:rsidRDefault="0021323B" w:rsidP="0021323B">
      <w:pPr>
        <w:rPr>
          <w:lang w:val="en-US"/>
        </w:rPr>
      </w:pPr>
    </w:p>
    <w:p w:rsidR="00083BDC" w:rsidRPr="0045277E" w:rsidRDefault="00083BDC" w:rsidP="00083BDC">
      <w:pPr>
        <w:rPr>
          <w:lang w:val="en-US"/>
        </w:rPr>
      </w:pPr>
    </w:p>
    <w:p w:rsidR="00083BDC" w:rsidRPr="00727CD3" w:rsidRDefault="00216C92" w:rsidP="00216C92">
      <w:pPr>
        <w:pStyle w:val="1"/>
        <w:rPr>
          <w:lang w:val="en-US"/>
        </w:rPr>
      </w:pPr>
      <w:bookmarkStart w:id="70" w:name="_Toc73632499"/>
      <w:r>
        <w:lastRenderedPageBreak/>
        <w:t>Приложения</w:t>
      </w:r>
      <w:bookmarkEnd w:id="70"/>
      <w:r w:rsidRPr="00727CD3">
        <w:rPr>
          <w:lang w:val="en-US"/>
        </w:rPr>
        <w:t xml:space="preserve"> </w:t>
      </w:r>
    </w:p>
    <w:p w:rsidR="00C43BAB" w:rsidRPr="00C43BAB" w:rsidRDefault="00216C92" w:rsidP="00C43BAB">
      <w:pPr>
        <w:pStyle w:val="a"/>
        <w:tabs>
          <w:tab w:val="clear" w:pos="7344"/>
          <w:tab w:val="left" w:pos="4820"/>
        </w:tabs>
        <w:ind w:left="3686" w:hanging="142"/>
        <w:rPr>
          <w:lang w:val="ru-RU"/>
        </w:rPr>
      </w:pPr>
      <w:r>
        <w:rPr>
          <w:lang w:val="ru-RU"/>
        </w:rPr>
        <w:t xml:space="preserve">Исследование премий в сделках </w:t>
      </w:r>
      <w:r>
        <w:t>M</w:t>
      </w:r>
      <w:r w:rsidRPr="00216C92">
        <w:rPr>
          <w:lang w:val="ru-RU"/>
        </w:rPr>
        <w:t>&amp;</w:t>
      </w:r>
      <w:r>
        <w:t>A</w:t>
      </w:r>
      <w:r w:rsidRPr="00216C92">
        <w:rPr>
          <w:lang w:val="ru-RU"/>
        </w:rPr>
        <w:t>.</w:t>
      </w:r>
    </w:p>
    <w:tbl>
      <w:tblPr>
        <w:tblStyle w:val="ad"/>
        <w:tblW w:w="9905" w:type="dxa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C43BAB" w:rsidRPr="004A6AC1" w:rsidTr="00C43BAB">
        <w:trPr>
          <w:tblHeader/>
        </w:trPr>
        <w:tc>
          <w:tcPr>
            <w:tcW w:w="3301" w:type="dxa"/>
            <w:vAlign w:val="center"/>
          </w:tcPr>
          <w:p w:rsidR="00C43BAB" w:rsidRPr="00A67A51" w:rsidRDefault="00C43BAB" w:rsidP="00C43BAB">
            <w:pPr>
              <w:ind w:firstLine="0"/>
              <w:jc w:val="center"/>
              <w:rPr>
                <w:b/>
              </w:rPr>
            </w:pPr>
            <w:r w:rsidRPr="00A67A51">
              <w:rPr>
                <w:b/>
              </w:rPr>
              <w:t>Исследование</w:t>
            </w:r>
          </w:p>
        </w:tc>
        <w:tc>
          <w:tcPr>
            <w:tcW w:w="3302" w:type="dxa"/>
            <w:vAlign w:val="center"/>
          </w:tcPr>
          <w:p w:rsidR="00C43BAB" w:rsidRPr="00A67A51" w:rsidRDefault="00C43BAB" w:rsidP="00C43BAB">
            <w:pPr>
              <w:ind w:firstLine="0"/>
              <w:jc w:val="center"/>
              <w:rPr>
                <w:b/>
              </w:rPr>
            </w:pPr>
            <w:r w:rsidRPr="00A67A51">
              <w:rPr>
                <w:b/>
              </w:rPr>
              <w:t>Факторы</w:t>
            </w:r>
          </w:p>
        </w:tc>
        <w:tc>
          <w:tcPr>
            <w:tcW w:w="3302" w:type="dxa"/>
            <w:vAlign w:val="center"/>
          </w:tcPr>
          <w:p w:rsidR="00C43BAB" w:rsidRPr="00A67A51" w:rsidRDefault="00C43BAB" w:rsidP="00C43BAB">
            <w:pPr>
              <w:ind w:firstLine="0"/>
              <w:jc w:val="center"/>
              <w:rPr>
                <w:b/>
              </w:rPr>
            </w:pPr>
            <w:r w:rsidRPr="00A67A51">
              <w:rPr>
                <w:b/>
              </w:rPr>
              <w:t>Статистически значимая связь / направление связи</w:t>
            </w:r>
          </w:p>
        </w:tc>
      </w:tr>
      <w:tr w:rsidR="00C43BAB" w:rsidRPr="003163EA" w:rsidTr="00C43BAB">
        <w:tc>
          <w:tcPr>
            <w:tcW w:w="3301" w:type="dxa"/>
            <w:vMerge w:val="restart"/>
            <w:vAlign w:val="center"/>
          </w:tcPr>
          <w:p w:rsidR="00C43BAB" w:rsidRDefault="00C43BAB" w:rsidP="00C43BAB">
            <w:pPr>
              <w:jc w:val="center"/>
            </w:pPr>
            <w:proofErr w:type="spellStart"/>
            <w:r>
              <w:t>Ismail</w:t>
            </w:r>
            <w:proofErr w:type="spellEnd"/>
            <w:r>
              <w:t>, 2011</w:t>
            </w:r>
          </w:p>
        </w:tc>
        <w:tc>
          <w:tcPr>
            <w:tcW w:w="6604" w:type="dxa"/>
            <w:gridSpan w:val="2"/>
            <w:vAlign w:val="center"/>
          </w:tcPr>
          <w:p w:rsidR="00C43BAB" w:rsidRPr="00A67A51" w:rsidRDefault="00C43BAB" w:rsidP="00C43BAB">
            <w:pPr>
              <w:jc w:val="center"/>
              <w:rPr>
                <w:b/>
              </w:rPr>
            </w:pPr>
            <w:r w:rsidRPr="00A67A51">
              <w:rPr>
                <w:b/>
              </w:rPr>
              <w:t>Характеристики сделки</w:t>
            </w:r>
          </w:p>
        </w:tc>
      </w:tr>
      <w:tr w:rsidR="00C43BAB" w:rsidRPr="004A6AC1" w:rsidTr="00C43BAB">
        <w:tc>
          <w:tcPr>
            <w:tcW w:w="3301" w:type="dxa"/>
            <w:vMerge/>
            <w:vAlign w:val="center"/>
          </w:tcPr>
          <w:p w:rsidR="00C43BAB" w:rsidRPr="003163EA" w:rsidRDefault="00C43BAB" w:rsidP="00C43BAB">
            <w:pPr>
              <w:jc w:val="center"/>
            </w:pPr>
          </w:p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Прогнозируемые синергетические эффекты в документах компаний</w:t>
            </w:r>
          </w:p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Форма оплаты (наличными, акциями, смешанная)</w:t>
            </w:r>
          </w:p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Отношение к поглощению (враждебное, дружественное и т.д.)</w:t>
            </w:r>
          </w:p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3163EA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Доля акций компании приобретателя до сделки</w:t>
            </w:r>
          </w:p>
        </w:tc>
        <w:tc>
          <w:tcPr>
            <w:tcW w:w="3302" w:type="dxa"/>
            <w:vAlign w:val="center"/>
          </w:tcPr>
          <w:p w:rsidR="00C43BAB" w:rsidRPr="00C71E28" w:rsidRDefault="00C43BAB" w:rsidP="00C24FCB">
            <w:pPr>
              <w:ind w:firstLine="0"/>
            </w:pPr>
            <w:r>
              <w:t>Обнаружена \ -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Конкуренция</w:t>
            </w:r>
          </w:p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A3933" w:rsidRDefault="00C43BAB" w:rsidP="00C43BAB">
            <w:pPr>
              <w:ind w:firstLine="0"/>
            </w:pPr>
            <w:r>
              <w:t>Схожесть отраслей</w:t>
            </w:r>
            <w:r w:rsidRPr="00CA3933">
              <w:t xml:space="preserve"> </w:t>
            </w:r>
            <w:r>
              <w:t>(2-digit</w:t>
            </w:r>
            <w:r w:rsidRPr="00CA3933">
              <w:t>-</w:t>
            </w:r>
            <w:r>
              <w:t>SIC</w:t>
            </w:r>
            <w:r w:rsidRPr="00CA3933">
              <w:t xml:space="preserve"> </w:t>
            </w:r>
            <w:proofErr w:type="spellStart"/>
            <w:r>
              <w:t>code</w:t>
            </w:r>
            <w:proofErr w:type="spellEnd"/>
            <w:r w:rsidRPr="00CA3933">
              <w:t>)</w:t>
            </w:r>
          </w:p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Относительный размер компаний</w:t>
            </w:r>
          </w:p>
        </w:tc>
        <w:tc>
          <w:tcPr>
            <w:tcW w:w="3302" w:type="dxa"/>
            <w:vAlign w:val="center"/>
          </w:tcPr>
          <w:p w:rsidR="00C43BAB" w:rsidRPr="00C71E28" w:rsidRDefault="00C43BAB" w:rsidP="00C43BAB">
            <w:pPr>
              <w:ind w:firstLine="0"/>
            </w:pPr>
            <w:r>
              <w:t>Обнаружена \ +</w:t>
            </w:r>
          </w:p>
        </w:tc>
      </w:tr>
      <w:tr w:rsidR="00C43BAB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Pr="00A67A51" w:rsidRDefault="00C43BAB" w:rsidP="00C43BAB">
            <w:pPr>
              <w:jc w:val="center"/>
              <w:rPr>
                <w:b/>
              </w:rPr>
            </w:pPr>
            <w:r w:rsidRPr="00A67A51">
              <w:rPr>
                <w:b/>
              </w:rPr>
              <w:t>Факторы компании мишени</w:t>
            </w:r>
          </w:p>
        </w:tc>
      </w:tr>
      <w:tr w:rsidR="00C43BAB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43BAB" w:rsidRDefault="00C43BAB" w:rsidP="00C43BAB">
            <w:pPr>
              <w:ind w:firstLine="0"/>
              <w:rPr>
                <w:lang w:val="en-US"/>
              </w:rPr>
            </w:pPr>
            <w:r>
              <w:t>Уровень</w:t>
            </w:r>
            <w:r w:rsidRPr="00C43BAB">
              <w:rPr>
                <w:lang w:val="en-US"/>
              </w:rPr>
              <w:t xml:space="preserve"> </w:t>
            </w:r>
            <w:r>
              <w:t>долга</w:t>
            </w:r>
            <w:r w:rsidRPr="00C43BAB">
              <w:rPr>
                <w:lang w:val="en-US"/>
              </w:rPr>
              <w:t xml:space="preserve"> (Debt / MV of Assets)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+</w:t>
            </w:r>
          </w:p>
        </w:tc>
      </w:tr>
      <w:tr w:rsidR="00C43BAB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43BAB" w:rsidRDefault="00C43BAB" w:rsidP="00C43BAB">
            <w:pPr>
              <w:ind w:firstLine="0"/>
              <w:rPr>
                <w:lang w:val="en-US"/>
              </w:rPr>
            </w:pPr>
            <w:r>
              <w:t>Размер</w:t>
            </w:r>
            <w:r w:rsidRPr="00C43BAB">
              <w:rPr>
                <w:lang w:val="en-US"/>
              </w:rPr>
              <w:t xml:space="preserve"> </w:t>
            </w:r>
            <w:r>
              <w:t>компании</w:t>
            </w:r>
            <w:r w:rsidRPr="00C43BAB">
              <w:rPr>
                <w:lang w:val="en-US"/>
              </w:rPr>
              <w:t xml:space="preserve"> (Assets (market value, balance value))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Обнаружена \ -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9A66AD" w:rsidRDefault="00C43BAB" w:rsidP="00C43BAB"/>
        </w:tc>
        <w:tc>
          <w:tcPr>
            <w:tcW w:w="3302" w:type="dxa"/>
            <w:vAlign w:val="center"/>
          </w:tcPr>
          <w:p w:rsidR="00C43BAB" w:rsidRPr="005A63B8" w:rsidRDefault="00C43BAB" w:rsidP="00C43BAB">
            <w:pPr>
              <w:ind w:firstLine="0"/>
            </w:pPr>
            <w:r>
              <w:t>Операционный денежный поток (OCF</w:t>
            </w:r>
            <w:r w:rsidRPr="005A63B8">
              <w:t xml:space="preserve"> / </w:t>
            </w:r>
            <w:proofErr w:type="spellStart"/>
            <w:r>
              <w:t>Assets</w:t>
            </w:r>
            <w:proofErr w:type="spellEnd"/>
            <w:r w:rsidRPr="005A63B8">
              <w:t>)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Мультипликатор M/B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 xml:space="preserve">Свободный денежный поток </w:t>
            </w:r>
            <w:r w:rsidRPr="005A63B8">
              <w:t>(</w:t>
            </w:r>
            <w:r>
              <w:t>FCF</w:t>
            </w:r>
            <w:r w:rsidRPr="005A63B8">
              <w:t xml:space="preserve"> / </w:t>
            </w:r>
            <w:proofErr w:type="spellStart"/>
            <w:r>
              <w:t>Assets</w:t>
            </w:r>
            <w:proofErr w:type="spellEnd"/>
            <w:r w:rsidRPr="005A63B8">
              <w:t>)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Обнаружена \ отрицательная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Доля акций и опционов в вознаграждении CEO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Pr="00A67A51" w:rsidRDefault="00C43BAB" w:rsidP="00C43BAB">
            <w:pPr>
              <w:jc w:val="center"/>
              <w:rPr>
                <w:b/>
              </w:rPr>
            </w:pPr>
            <w:r w:rsidRPr="00A67A51">
              <w:rPr>
                <w:b/>
              </w:rPr>
              <w:t>Факторы компании покупателя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43BAB" w:rsidRDefault="00C43BAB" w:rsidP="00C43BAB">
            <w:pPr>
              <w:ind w:firstLine="0"/>
              <w:rPr>
                <w:lang w:val="en-US"/>
              </w:rPr>
            </w:pPr>
            <w:r>
              <w:t>Уровень</w:t>
            </w:r>
            <w:r w:rsidRPr="00C43BAB">
              <w:rPr>
                <w:lang w:val="en-US"/>
              </w:rPr>
              <w:t xml:space="preserve"> </w:t>
            </w:r>
            <w:r>
              <w:t>долга</w:t>
            </w:r>
            <w:r w:rsidRPr="00C43BAB">
              <w:rPr>
                <w:lang w:val="en-US"/>
              </w:rPr>
              <w:t xml:space="preserve"> (Debt / MV of Assets)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43BAB" w:rsidRDefault="00C43BAB" w:rsidP="00C43BAB">
            <w:pPr>
              <w:ind w:firstLine="0"/>
              <w:rPr>
                <w:lang w:val="en-US"/>
              </w:rPr>
            </w:pPr>
            <w:r>
              <w:t>Размер</w:t>
            </w:r>
            <w:r w:rsidRPr="00C43BAB">
              <w:rPr>
                <w:lang w:val="en-US"/>
              </w:rPr>
              <w:t xml:space="preserve"> </w:t>
            </w:r>
            <w:r>
              <w:t>компании</w:t>
            </w:r>
            <w:r w:rsidRPr="00C43BAB">
              <w:rPr>
                <w:lang w:val="en-US"/>
              </w:rPr>
              <w:t xml:space="preserve"> (Assets (market value, balance value))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Обнаружена \ -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5A63B8" w:rsidRDefault="00C43BAB" w:rsidP="00C43BAB">
            <w:pPr>
              <w:ind w:firstLine="0"/>
            </w:pPr>
            <w:r>
              <w:t>Операционный денежный поток (OCF</w:t>
            </w:r>
            <w:r w:rsidRPr="005A63B8">
              <w:t xml:space="preserve"> / </w:t>
            </w:r>
            <w:proofErr w:type="spellStart"/>
            <w:r>
              <w:t>Assets</w:t>
            </w:r>
            <w:proofErr w:type="spellEnd"/>
            <w:r w:rsidRPr="005A63B8">
              <w:t>)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Мультипликатор M/B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 xml:space="preserve">Свободный денежный поток </w:t>
            </w:r>
            <w:r w:rsidRPr="005A63B8">
              <w:t>(</w:t>
            </w:r>
            <w:r>
              <w:t>FCF</w:t>
            </w:r>
            <w:r w:rsidRPr="005A63B8">
              <w:t xml:space="preserve"> / </w:t>
            </w:r>
            <w:proofErr w:type="spellStart"/>
            <w:r>
              <w:t>Assets</w:t>
            </w:r>
            <w:proofErr w:type="spellEnd"/>
            <w:r w:rsidRPr="005A63B8">
              <w:t>)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Доля акций и опционов в вознаграждении CEO</w:t>
            </w:r>
          </w:p>
        </w:tc>
        <w:tc>
          <w:tcPr>
            <w:tcW w:w="3302" w:type="dxa"/>
            <w:vAlign w:val="center"/>
          </w:tcPr>
          <w:p w:rsidR="00C43BAB" w:rsidRPr="00B92B7F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 w:val="restart"/>
            <w:vAlign w:val="center"/>
          </w:tcPr>
          <w:p w:rsidR="00C43BAB" w:rsidRPr="004B6688" w:rsidRDefault="00C43BAB" w:rsidP="00C43BAB">
            <w:pPr>
              <w:jc w:val="center"/>
            </w:pPr>
            <w:proofErr w:type="spellStart"/>
            <w:r>
              <w:t>Alexandridis</w:t>
            </w:r>
            <w:proofErr w:type="spellEnd"/>
            <w:r>
              <w:t>, 2013</w:t>
            </w:r>
          </w:p>
        </w:tc>
        <w:tc>
          <w:tcPr>
            <w:tcW w:w="6604" w:type="dxa"/>
            <w:gridSpan w:val="2"/>
            <w:vAlign w:val="center"/>
          </w:tcPr>
          <w:p w:rsidR="00C43BAB" w:rsidRPr="00A67A51" w:rsidRDefault="00C43BAB" w:rsidP="00C43BAB">
            <w:pPr>
              <w:jc w:val="center"/>
              <w:rPr>
                <w:b/>
              </w:rPr>
            </w:pPr>
            <w:r w:rsidRPr="00A67A51">
              <w:rPr>
                <w:b/>
              </w:rPr>
              <w:t>Характеристики сделки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Форма оплаты (наличными = 1)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Отрицательный коэффициент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Отношение к поглощению (враждебное = 1, иное = 0)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Положительный коэффициент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A3933" w:rsidRDefault="00C43BAB" w:rsidP="00C43BAB">
            <w:pPr>
              <w:ind w:firstLine="0"/>
            </w:pPr>
            <w:r>
              <w:t>Схожесть отраслей (2-digit</w:t>
            </w:r>
            <w:r w:rsidRPr="00CA3933">
              <w:t>-</w:t>
            </w:r>
            <w:r>
              <w:t>SIC</w:t>
            </w:r>
            <w:r w:rsidRPr="00CA3933">
              <w:t xml:space="preserve"> </w:t>
            </w:r>
            <w:proofErr w:type="spellStart"/>
            <w:r>
              <w:t>code</w:t>
            </w:r>
            <w:proofErr w:type="spellEnd"/>
            <w:r w:rsidRPr="00CA3933">
              <w:t>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Pr="00A67A51" w:rsidRDefault="00C43BAB" w:rsidP="00C43BAB">
            <w:pPr>
              <w:jc w:val="center"/>
              <w:rPr>
                <w:b/>
              </w:rPr>
            </w:pPr>
            <w:r w:rsidRPr="00A67A51">
              <w:rPr>
                <w:b/>
              </w:rPr>
              <w:t>Внешние факторы сделки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A67A51" w:rsidRDefault="00C43BAB" w:rsidP="00C43BAB">
            <w:pPr>
              <w:ind w:firstLine="0"/>
            </w:pPr>
            <w:r>
              <w:t>Фактор, отражающий периоды высоких рыночных цен на рынке, основанный на мультипликаторе P</w:t>
            </w:r>
            <w:r w:rsidRPr="00A67A51">
              <w:t>/</w:t>
            </w:r>
            <w:r>
              <w:t>E</w:t>
            </w:r>
            <w:r w:rsidRPr="00A67A51">
              <w:t xml:space="preserve"> </w:t>
            </w:r>
            <w:r>
              <w:t>индекса S</w:t>
            </w:r>
            <w:r w:rsidRPr="00A67A51">
              <w:t>&amp;</w:t>
            </w:r>
            <w:r>
              <w:t>P</w:t>
            </w:r>
            <w:r w:rsidRPr="00A67A51">
              <w:t xml:space="preserve"> 500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A3933" w:rsidRDefault="00C43BAB" w:rsidP="00C43BAB">
            <w:pPr>
              <w:ind w:firstLine="0"/>
            </w:pPr>
            <w:r>
              <w:t xml:space="preserve">Отношение кол-ва </w:t>
            </w:r>
            <w:r w:rsidR="00C67A1D">
              <w:t xml:space="preserve">фирм мишеней к общему количеству </w:t>
            </w:r>
            <w:r>
              <w:t>зарегистрированных на бирже фирм (</w:t>
            </w:r>
            <w:proofErr w:type="spellStart"/>
            <w:r>
              <w:t>Activity</w:t>
            </w:r>
            <w:proofErr w:type="spellEnd"/>
            <w:r w:rsidRPr="00CA3933">
              <w:t>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+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Default="00C43BAB" w:rsidP="00C43BAB">
            <w:pPr>
              <w:jc w:val="center"/>
            </w:pPr>
            <w:r w:rsidRPr="00A67A51">
              <w:rPr>
                <w:b/>
              </w:rPr>
              <w:t>Факторы компании мишени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5A63B8" w:rsidRDefault="00C43BAB" w:rsidP="00C43BAB">
            <w:pPr>
              <w:ind w:firstLine="0"/>
            </w:pPr>
            <w:r>
              <w:t>Отношение рыночной цены компании мишени к медиане рыночных цен всех компаний (</w:t>
            </w:r>
            <w:proofErr w:type="spellStart"/>
            <w:r>
              <w:t>Market</w:t>
            </w:r>
            <w:r w:rsidRPr="005A63B8">
              <w:t>-</w:t>
            </w:r>
            <w:r>
              <w:t>Relative</w:t>
            </w:r>
            <w:proofErr w:type="spellEnd"/>
            <w:r w:rsidRPr="005A63B8">
              <w:t xml:space="preserve"> </w:t>
            </w:r>
            <w:proofErr w:type="spellStart"/>
            <w:r>
              <w:t>Target</w:t>
            </w:r>
            <w:proofErr w:type="spellEnd"/>
            <w:r w:rsidRPr="005A63B8">
              <w:t xml:space="preserve"> </w:t>
            </w:r>
            <w:proofErr w:type="spellStart"/>
            <w:r>
              <w:t>Size</w:t>
            </w:r>
            <w:proofErr w:type="spellEnd"/>
            <w:r w:rsidRPr="005A63B8">
              <w:t>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-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A3933" w:rsidRDefault="00C43BAB" w:rsidP="00C43BAB">
            <w:pPr>
              <w:ind w:firstLine="0"/>
            </w:pPr>
            <w:r>
              <w:t>Разница между рыночной и балансовой стоимостью активов (</w:t>
            </w:r>
            <w:proofErr w:type="spellStart"/>
            <w:r>
              <w:t>TargetQ</w:t>
            </w:r>
            <w:proofErr w:type="spellEnd"/>
            <w:r w:rsidRPr="00CA3933">
              <w:t>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Default="00C43BAB" w:rsidP="00C43BAB">
            <w:pPr>
              <w:jc w:val="center"/>
            </w:pPr>
            <w:r w:rsidRPr="00A67A51">
              <w:rPr>
                <w:b/>
              </w:rPr>
              <w:t>Факторы компании покупателя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CA3933" w:rsidRDefault="00C43BAB" w:rsidP="00C43BAB">
            <w:pPr>
              <w:ind w:firstLine="0"/>
            </w:pPr>
            <w:r>
              <w:t>Рыночная капитализация (</w:t>
            </w:r>
            <w:proofErr w:type="spellStart"/>
            <w:r>
              <w:t>ASize</w:t>
            </w:r>
            <w:proofErr w:type="spellEnd"/>
            <w:r>
              <w:t>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+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Фактор, отражающий, имеет ли компания листинг на бирже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Разница между рыночной и балансовой стоимостью активов (</w:t>
            </w:r>
            <w:proofErr w:type="spellStart"/>
            <w:r>
              <w:t>AcquirQ</w:t>
            </w:r>
            <w:proofErr w:type="spellEnd"/>
            <w:r w:rsidRPr="00CA3933">
              <w:t>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Фактор принимает значение 1 для фирм, предпринимающих попытку поглощения 2 и более раз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 w:val="restart"/>
            <w:vAlign w:val="center"/>
          </w:tcPr>
          <w:p w:rsidR="00C43BAB" w:rsidRPr="005A46D1" w:rsidRDefault="00C43BAB" w:rsidP="00C43BAB">
            <w:pPr>
              <w:jc w:val="center"/>
            </w:pPr>
            <w:proofErr w:type="spellStart"/>
            <w:r>
              <w:t>William</w:t>
            </w:r>
            <w:proofErr w:type="spellEnd"/>
            <w:r>
              <w:t xml:space="preserve"> </w:t>
            </w:r>
            <w:proofErr w:type="spellStart"/>
            <w:r>
              <w:t>Schwert</w:t>
            </w:r>
            <w:proofErr w:type="spellEnd"/>
            <w:r>
              <w:t>, 2000</w:t>
            </w:r>
          </w:p>
        </w:tc>
        <w:tc>
          <w:tcPr>
            <w:tcW w:w="6604" w:type="dxa"/>
            <w:gridSpan w:val="2"/>
            <w:vAlign w:val="center"/>
          </w:tcPr>
          <w:p w:rsidR="00C43BAB" w:rsidRPr="005A03C3" w:rsidRDefault="00C43BAB" w:rsidP="00C43BAB">
            <w:pPr>
              <w:jc w:val="center"/>
              <w:rPr>
                <w:b/>
              </w:rPr>
            </w:pPr>
            <w:r w:rsidRPr="005A03C3">
              <w:rPr>
                <w:b/>
              </w:rPr>
              <w:t>Характеристики сделки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Отношение к поглощению (враждебное = 1, иное = 0)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5A03C3" w:rsidRDefault="00C43BAB" w:rsidP="00C43BAB">
            <w:pPr>
              <w:ind w:firstLine="0"/>
            </w:pPr>
            <w:r>
              <w:t>Наличие аукциона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Положительный коэффициент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Наличие «ядовитой пилюли»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Pr="008975C1" w:rsidRDefault="00C43BAB" w:rsidP="00C43BAB">
            <w:pPr>
              <w:jc w:val="center"/>
              <w:rPr>
                <w:b/>
              </w:rPr>
            </w:pPr>
            <w:r w:rsidRPr="008975C1">
              <w:rPr>
                <w:b/>
              </w:rPr>
              <w:t>Факторы компании мишени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</w:pPr>
            <w:r>
              <w:t>Рентабельность собственного капитала (ROE)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Темп роста продаж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Ликвидность (отношение чистых текущих активов к совокупным активам)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-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</w:pPr>
            <w:r>
              <w:t>Уровень долга (D/E)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163EA" w:rsidRDefault="00C43BAB" w:rsidP="00C43BAB"/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</w:pPr>
            <w:r>
              <w:t>Мультипликатор M/B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4B6688" w:rsidRDefault="00C43BAB" w:rsidP="00C43BAB"/>
        </w:tc>
        <w:tc>
          <w:tcPr>
            <w:tcW w:w="3302" w:type="dxa"/>
            <w:vAlign w:val="center"/>
          </w:tcPr>
          <w:p w:rsidR="00C43BAB" w:rsidRPr="004B6688" w:rsidRDefault="00C43BAB" w:rsidP="00C43BAB">
            <w:pPr>
              <w:ind w:firstLine="0"/>
            </w:pPr>
            <w:r>
              <w:t>Мультипликатор P/E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-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8975C1" w:rsidRDefault="00C43BAB" w:rsidP="00C43BAB"/>
        </w:tc>
        <w:tc>
          <w:tcPr>
            <w:tcW w:w="3302" w:type="dxa"/>
            <w:vAlign w:val="center"/>
          </w:tcPr>
          <w:p w:rsidR="00C43BAB" w:rsidRPr="004B6688" w:rsidRDefault="00C43BAB" w:rsidP="00C43BAB">
            <w:pPr>
              <w:ind w:firstLine="0"/>
            </w:pPr>
            <w:r>
              <w:t>Размер компании (логарифм рыночной капитализации)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-</w:t>
            </w:r>
          </w:p>
        </w:tc>
      </w:tr>
      <w:tr w:rsidR="00C43BAB" w:rsidRPr="009A66AD" w:rsidTr="00C43BAB">
        <w:tc>
          <w:tcPr>
            <w:tcW w:w="3301" w:type="dxa"/>
            <w:vMerge w:val="restart"/>
            <w:vAlign w:val="center"/>
          </w:tcPr>
          <w:p w:rsidR="00C43BAB" w:rsidRPr="00A411BD" w:rsidRDefault="00C43BAB" w:rsidP="00C43BAB">
            <w:pPr>
              <w:jc w:val="center"/>
            </w:pPr>
            <w:proofErr w:type="spellStart"/>
            <w:r w:rsidRPr="00A411BD">
              <w:t>Luzern</w:t>
            </w:r>
            <w:proofErr w:type="spellEnd"/>
            <w:r w:rsidRPr="00A411BD">
              <w:t>, 2019</w:t>
            </w:r>
          </w:p>
        </w:tc>
        <w:tc>
          <w:tcPr>
            <w:tcW w:w="6604" w:type="dxa"/>
            <w:gridSpan w:val="2"/>
            <w:vAlign w:val="center"/>
          </w:tcPr>
          <w:p w:rsidR="00C43BAB" w:rsidRPr="00313770" w:rsidRDefault="00C43BAB" w:rsidP="00C43BAB">
            <w:pPr>
              <w:jc w:val="center"/>
              <w:rPr>
                <w:b/>
              </w:rPr>
            </w:pPr>
            <w:r w:rsidRPr="00313770">
              <w:rPr>
                <w:b/>
              </w:rPr>
              <w:t>Характеристики сделки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A411BD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Схожесть отраслей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4A6AC1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Форма оплаты (принимает значение 1, если оплата производится наличными)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Положительный коэффициент</w:t>
            </w:r>
          </w:p>
        </w:tc>
      </w:tr>
      <w:tr w:rsidR="00C43BAB" w:rsidRPr="004A6AC1" w:rsidTr="00B11C63">
        <w:tc>
          <w:tcPr>
            <w:tcW w:w="3301" w:type="dxa"/>
            <w:vMerge/>
          </w:tcPr>
          <w:p w:rsidR="00C43BAB" w:rsidRPr="00A411BD" w:rsidRDefault="00C43BAB" w:rsidP="00C43BAB"/>
        </w:tc>
        <w:tc>
          <w:tcPr>
            <w:tcW w:w="3302" w:type="dxa"/>
            <w:vAlign w:val="center"/>
          </w:tcPr>
          <w:p w:rsidR="00C43BAB" w:rsidRDefault="00C43BAB" w:rsidP="00B11C63">
            <w:pPr>
              <w:ind w:firstLine="0"/>
            </w:pPr>
            <w:r>
              <w:t>Размер сделки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4A6AC1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Фактор, принимающий значение 1, если сделка является транснациональной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Отрицательный коэффициент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A411BD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Default="00C43BAB" w:rsidP="00C43BAB">
            <w:pPr>
              <w:jc w:val="center"/>
            </w:pPr>
            <w:r w:rsidRPr="008975C1">
              <w:rPr>
                <w:b/>
              </w:rPr>
              <w:t>Факторы компании мишени</w:t>
            </w:r>
          </w:p>
        </w:tc>
      </w:tr>
      <w:tr w:rsidR="00C43BAB" w:rsidRPr="008376BD" w:rsidTr="00C43BAB">
        <w:tc>
          <w:tcPr>
            <w:tcW w:w="3301" w:type="dxa"/>
            <w:vMerge/>
          </w:tcPr>
          <w:p w:rsidR="00C43BAB" w:rsidRPr="00A411BD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Страна компании мишени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Фактор статистически значим для ряда стран</w:t>
            </w:r>
          </w:p>
        </w:tc>
      </w:tr>
      <w:tr w:rsidR="00C43BAB" w:rsidRPr="008376BD" w:rsidTr="00C43BAB">
        <w:tc>
          <w:tcPr>
            <w:tcW w:w="3301" w:type="dxa"/>
            <w:vMerge/>
          </w:tcPr>
          <w:p w:rsidR="00C43BAB" w:rsidRPr="00B5577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Отрасль компании мишени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Фактор статистически значим для ряда отраслей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B5577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Листинг компании на бирже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4A6AC1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Default="00C43BAB" w:rsidP="00C43BAB">
            <w:pPr>
              <w:jc w:val="center"/>
            </w:pPr>
            <w:r w:rsidRPr="008975C1">
              <w:rPr>
                <w:b/>
              </w:rPr>
              <w:t xml:space="preserve">Факторы компании </w:t>
            </w:r>
            <w:r>
              <w:rPr>
                <w:b/>
              </w:rPr>
              <w:t>покупателя</w:t>
            </w:r>
          </w:p>
        </w:tc>
      </w:tr>
      <w:tr w:rsidR="00C43BAB" w:rsidRPr="008376BD" w:rsidTr="00C43BAB">
        <w:tc>
          <w:tcPr>
            <w:tcW w:w="3301" w:type="dxa"/>
            <w:vMerge/>
          </w:tcPr>
          <w:p w:rsidR="00C43BAB" w:rsidRPr="00A411BD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Страна компании покупателя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Фактор статистически значим для ряда стран</w:t>
            </w:r>
          </w:p>
        </w:tc>
      </w:tr>
      <w:tr w:rsidR="00C43BAB" w:rsidRPr="008376BD" w:rsidTr="00C43BAB">
        <w:tc>
          <w:tcPr>
            <w:tcW w:w="3301" w:type="dxa"/>
            <w:vMerge/>
          </w:tcPr>
          <w:p w:rsidR="00C43BAB" w:rsidRPr="00B5577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Отрасль компании покупателя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Фактор статистически значим для ряда отраслей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B5577A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Листинг компании на бирже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4A6AC1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Приобретенная покупателем доля акций компании мишени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4A6AC1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Процент акций во владении компании покупателя после транзакции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\ +</w:t>
            </w:r>
          </w:p>
        </w:tc>
      </w:tr>
      <w:tr w:rsidR="00C43BAB" w:rsidRPr="009A66AD" w:rsidTr="00C43BAB">
        <w:tc>
          <w:tcPr>
            <w:tcW w:w="3301" w:type="dxa"/>
            <w:vMerge w:val="restart"/>
            <w:vAlign w:val="center"/>
          </w:tcPr>
          <w:p w:rsidR="00C43BAB" w:rsidRPr="00A411BD" w:rsidRDefault="00C43BAB" w:rsidP="00C43BAB">
            <w:pPr>
              <w:jc w:val="center"/>
            </w:pPr>
            <w:proofErr w:type="spellStart"/>
            <w:r>
              <w:rPr>
                <w:szCs w:val="15"/>
              </w:rPr>
              <w:t>Hubert</w:t>
            </w:r>
            <w:proofErr w:type="spellEnd"/>
            <w:r>
              <w:rPr>
                <w:szCs w:val="15"/>
              </w:rPr>
              <w:t xml:space="preserve"> </w:t>
            </w:r>
            <w:proofErr w:type="spellStart"/>
            <w:r>
              <w:rPr>
                <w:szCs w:val="15"/>
              </w:rPr>
              <w:t>De</w:t>
            </w:r>
            <w:proofErr w:type="spellEnd"/>
            <w:r>
              <w:rPr>
                <w:szCs w:val="15"/>
              </w:rPr>
              <w:t xml:space="preserve"> </w:t>
            </w:r>
            <w:proofErr w:type="spellStart"/>
            <w:r>
              <w:rPr>
                <w:szCs w:val="15"/>
              </w:rPr>
              <w:t>La</w:t>
            </w:r>
            <w:proofErr w:type="spellEnd"/>
            <w:r>
              <w:rPr>
                <w:szCs w:val="15"/>
              </w:rPr>
              <w:t xml:space="preserve"> </w:t>
            </w:r>
            <w:proofErr w:type="spellStart"/>
            <w:r>
              <w:rPr>
                <w:szCs w:val="15"/>
              </w:rPr>
              <w:t>Bruslerie</w:t>
            </w:r>
            <w:proofErr w:type="spellEnd"/>
            <w:r w:rsidRPr="00A411BD">
              <w:rPr>
                <w:szCs w:val="15"/>
              </w:rPr>
              <w:t>, 2013</w:t>
            </w:r>
          </w:p>
        </w:tc>
        <w:tc>
          <w:tcPr>
            <w:tcW w:w="6604" w:type="dxa"/>
            <w:gridSpan w:val="2"/>
            <w:vAlign w:val="center"/>
          </w:tcPr>
          <w:p w:rsidR="00C43BAB" w:rsidRPr="00A411BD" w:rsidRDefault="00C43BAB" w:rsidP="00C43BAB">
            <w:pPr>
              <w:jc w:val="center"/>
              <w:rPr>
                <w:b/>
              </w:rPr>
            </w:pPr>
            <w:r w:rsidRPr="006A79D4">
              <w:rPr>
                <w:b/>
              </w:rPr>
              <w:t>Характеристики сделки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A411BD" w:rsidRDefault="00C43BAB" w:rsidP="00C43BAB">
            <w:pPr>
              <w:ind w:firstLine="0"/>
            </w:pPr>
            <w:r>
              <w:t>Форма оплаты (две переменные отражают оплату только наличными и смешанную оплату)</w:t>
            </w:r>
          </w:p>
        </w:tc>
        <w:tc>
          <w:tcPr>
            <w:tcW w:w="3302" w:type="dxa"/>
            <w:vAlign w:val="center"/>
          </w:tcPr>
          <w:p w:rsidR="00C43BAB" w:rsidRPr="00B5577A" w:rsidRDefault="00C43BAB" w:rsidP="00C43BAB">
            <w:pPr>
              <w:ind w:firstLine="0"/>
            </w:pPr>
            <w:r>
              <w:t xml:space="preserve">Положительный коэффициент в обоих случаях (оплата только акциями </w:t>
            </w:r>
            <w:proofErr w:type="spellStart"/>
            <w:r>
              <w:t>бенчмарком</w:t>
            </w:r>
            <w:proofErr w:type="spellEnd"/>
            <w:r>
              <w:t>)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Отношение к поглощению (принимает значение 1, если отношение дружественное)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 xml:space="preserve">Конкуренция 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Обнаружена / Положительный коэффициент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Схожесть отраслей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Транснациональная сделка (1 – если сделка совершена в пределах одного государства)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Default="00C43BAB" w:rsidP="00C43BAB">
            <w:pPr>
              <w:jc w:val="center"/>
            </w:pPr>
            <w:r w:rsidRPr="008975C1">
              <w:rPr>
                <w:b/>
              </w:rPr>
              <w:t>Факторы компании мишени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 xml:space="preserve">Коэффициент </w:t>
            </w:r>
            <w:proofErr w:type="spellStart"/>
            <w:r>
              <w:t>Тобина</w:t>
            </w:r>
            <w:proofErr w:type="spellEnd"/>
            <w:r>
              <w:t xml:space="preserve"> 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B41C80" w:rsidRDefault="00C43BAB" w:rsidP="00C43BAB">
            <w:pPr>
              <w:ind w:firstLine="0"/>
            </w:pPr>
            <w:r>
              <w:t>Уровень долга (D/E)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B41C80" w:rsidRDefault="00C43BAB" w:rsidP="00C43BAB">
            <w:pPr>
              <w:ind w:firstLine="0"/>
            </w:pPr>
            <w:r>
              <w:t>ROA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B41C80" w:rsidRDefault="00C43BAB" w:rsidP="00C43BAB">
            <w:pPr>
              <w:ind w:firstLine="0"/>
            </w:pPr>
            <w:r>
              <w:t>Денежная наличность (</w:t>
            </w:r>
            <w:proofErr w:type="spellStart"/>
            <w:r>
              <w:t>cash</w:t>
            </w:r>
            <w:proofErr w:type="spellEnd"/>
            <w:r>
              <w:t xml:space="preserve"> </w:t>
            </w:r>
            <w:proofErr w:type="spellStart"/>
            <w:r>
              <w:t>holding</w:t>
            </w:r>
            <w:proofErr w:type="spellEnd"/>
            <w:r>
              <w:t>)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Фактор, принимающий значение 1, если компания мишень является дочерней компанией</w:t>
            </w:r>
          </w:p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6604" w:type="dxa"/>
            <w:gridSpan w:val="2"/>
            <w:vAlign w:val="center"/>
          </w:tcPr>
          <w:p w:rsidR="00C43BAB" w:rsidRDefault="00C43BAB" w:rsidP="00C43BAB">
            <w:pPr>
              <w:jc w:val="center"/>
            </w:pPr>
            <w:r w:rsidRPr="008975C1">
              <w:rPr>
                <w:b/>
              </w:rPr>
              <w:t xml:space="preserve">Факторы компании </w:t>
            </w:r>
            <w:r>
              <w:rPr>
                <w:b/>
              </w:rPr>
              <w:t>покупателя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B41C80" w:rsidRDefault="00C43BAB" w:rsidP="00C43BAB">
            <w:pPr>
              <w:ind w:firstLine="0"/>
            </w:pPr>
            <w:r>
              <w:t>Уровень долга (D/E)</w:t>
            </w:r>
          </w:p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  <w:rPr>
                <w:b/>
              </w:rPr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Default="00C43BAB" w:rsidP="00C43BAB">
            <w:pPr>
              <w:ind w:firstLine="0"/>
            </w:pPr>
            <w:r>
              <w:t>Денежная наличность (</w:t>
            </w:r>
            <w:proofErr w:type="spellStart"/>
            <w:r>
              <w:t>cash</w:t>
            </w:r>
            <w:proofErr w:type="spellEnd"/>
            <w:r>
              <w:t xml:space="preserve"> </w:t>
            </w:r>
            <w:proofErr w:type="spellStart"/>
            <w:r>
              <w:t>holding</w:t>
            </w:r>
            <w:proofErr w:type="spellEnd"/>
            <w:r>
              <w:t>)</w:t>
            </w:r>
          </w:p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  <w:rPr>
                <w:b/>
              </w:rPr>
            </w:pPr>
            <w:r>
              <w:t>Статистически значимая связь не обнаружена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B41C80" w:rsidRDefault="00C43BAB" w:rsidP="00C43BAB">
            <w:pPr>
              <w:ind w:firstLine="0"/>
            </w:pPr>
            <w:r>
              <w:t>EBITDA компании покупателя</w:t>
            </w:r>
          </w:p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  <w:rPr>
                <w:b/>
              </w:rPr>
            </w:pPr>
            <w:r>
              <w:t>Статистически значимая связь не обнаружена</w:t>
            </w:r>
          </w:p>
        </w:tc>
      </w:tr>
      <w:tr w:rsidR="00C43BAB" w:rsidRPr="009A66AD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B5577A" w:rsidRDefault="00C43BAB" w:rsidP="00C43BAB">
            <w:pPr>
              <w:ind w:firstLine="0"/>
            </w:pPr>
            <w:r>
              <w:t>Доля приобретаемых акций</w:t>
            </w:r>
          </w:p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  <w:rPr>
                <w:b/>
              </w:rPr>
            </w:pPr>
            <w:r>
              <w:t>Обнаружена / +</w:t>
            </w:r>
          </w:p>
        </w:tc>
      </w:tr>
      <w:tr w:rsidR="00C43BAB" w:rsidRPr="004A6AC1" w:rsidTr="00C43BAB">
        <w:tc>
          <w:tcPr>
            <w:tcW w:w="3301" w:type="dxa"/>
            <w:vMerge/>
          </w:tcPr>
          <w:p w:rsidR="00C43BAB" w:rsidRPr="003A3E4E" w:rsidRDefault="00C43BAB" w:rsidP="00C43BAB"/>
        </w:tc>
        <w:tc>
          <w:tcPr>
            <w:tcW w:w="3302" w:type="dxa"/>
            <w:vAlign w:val="center"/>
          </w:tcPr>
          <w:p w:rsidR="00C43BAB" w:rsidRPr="00B5577A" w:rsidRDefault="00C43BAB" w:rsidP="00C43BAB">
            <w:pPr>
              <w:ind w:firstLine="0"/>
            </w:pPr>
            <w:r>
              <w:t xml:space="preserve">Коэффициент </w:t>
            </w:r>
            <w:proofErr w:type="spellStart"/>
            <w:r>
              <w:t>Тобина</w:t>
            </w:r>
            <w:proofErr w:type="spellEnd"/>
          </w:p>
        </w:tc>
        <w:tc>
          <w:tcPr>
            <w:tcW w:w="3302" w:type="dxa"/>
            <w:vAlign w:val="center"/>
          </w:tcPr>
          <w:p w:rsidR="00C43BAB" w:rsidRPr="008975C1" w:rsidRDefault="00C43BAB" w:rsidP="00C43BAB">
            <w:pPr>
              <w:ind w:firstLine="0"/>
              <w:rPr>
                <w:b/>
              </w:rPr>
            </w:pPr>
            <w:r>
              <w:t>Статистически значимая связь не обнаружена</w:t>
            </w:r>
          </w:p>
        </w:tc>
      </w:tr>
    </w:tbl>
    <w:p w:rsidR="00216C92" w:rsidRPr="001B61AD" w:rsidRDefault="00216C92" w:rsidP="00C43BAB">
      <w:pPr>
        <w:tabs>
          <w:tab w:val="left" w:pos="1222"/>
        </w:tabs>
      </w:pPr>
    </w:p>
    <w:p w:rsidR="006471E3" w:rsidRPr="006471E3" w:rsidRDefault="006471E3" w:rsidP="006471E3">
      <w:pPr>
        <w:pStyle w:val="a"/>
        <w:numPr>
          <w:ilvl w:val="0"/>
          <w:numId w:val="33"/>
        </w:numPr>
        <w:tabs>
          <w:tab w:val="clear" w:pos="7344"/>
          <w:tab w:val="left" w:pos="1134"/>
        </w:tabs>
        <w:ind w:firstLine="2257"/>
        <w:rPr>
          <w:lang w:val="ru-RU"/>
        </w:rPr>
      </w:pPr>
      <w:r>
        <w:rPr>
          <w:lang w:val="ru-RU"/>
        </w:rPr>
        <w:t>Описательная статистика переменных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701"/>
        <w:gridCol w:w="1600"/>
        <w:gridCol w:w="1908"/>
      </w:tblGrid>
      <w:tr w:rsidR="00620EAB" w:rsidTr="00202691">
        <w:trPr>
          <w:tblHeader/>
        </w:trPr>
        <w:tc>
          <w:tcPr>
            <w:tcW w:w="2660" w:type="dxa"/>
            <w:vAlign w:val="center"/>
          </w:tcPr>
          <w:p w:rsidR="00620EAB" w:rsidRDefault="00620EAB" w:rsidP="00202691">
            <w:pPr>
              <w:ind w:firstLine="0"/>
              <w:jc w:val="center"/>
            </w:pPr>
            <w:r>
              <w:t>Переменная</w:t>
            </w:r>
          </w:p>
        </w:tc>
        <w:tc>
          <w:tcPr>
            <w:tcW w:w="1701" w:type="dxa"/>
            <w:vAlign w:val="center"/>
          </w:tcPr>
          <w:p w:rsidR="00620EAB" w:rsidRDefault="00620EAB" w:rsidP="00202691">
            <w:pPr>
              <w:ind w:firstLine="0"/>
              <w:jc w:val="center"/>
            </w:pPr>
            <w:r>
              <w:t>Выборочное среднее</w:t>
            </w:r>
          </w:p>
        </w:tc>
        <w:tc>
          <w:tcPr>
            <w:tcW w:w="1701" w:type="dxa"/>
            <w:vAlign w:val="center"/>
          </w:tcPr>
          <w:p w:rsidR="00620EAB" w:rsidRDefault="00620EAB" w:rsidP="00202691">
            <w:pPr>
              <w:ind w:firstLine="0"/>
              <w:jc w:val="center"/>
            </w:pPr>
            <w:r>
              <w:t>Стандартное отклонение</w:t>
            </w:r>
          </w:p>
        </w:tc>
        <w:tc>
          <w:tcPr>
            <w:tcW w:w="1600" w:type="dxa"/>
            <w:vAlign w:val="center"/>
          </w:tcPr>
          <w:p w:rsidR="00620EAB" w:rsidRDefault="00620EAB" w:rsidP="00202691">
            <w:pPr>
              <w:ind w:firstLine="0"/>
              <w:jc w:val="center"/>
            </w:pPr>
            <w:r>
              <w:t>Минимальное значение</w:t>
            </w:r>
          </w:p>
        </w:tc>
        <w:tc>
          <w:tcPr>
            <w:tcW w:w="1908" w:type="dxa"/>
            <w:vAlign w:val="center"/>
          </w:tcPr>
          <w:p w:rsidR="00620EAB" w:rsidRDefault="00620EAB" w:rsidP="00202691">
            <w:pPr>
              <w:ind w:firstLine="0"/>
              <w:jc w:val="center"/>
            </w:pPr>
            <w:r>
              <w:t>Максимальное значение</w:t>
            </w:r>
          </w:p>
        </w:tc>
      </w:tr>
      <w:tr w:rsidR="00620EAB" w:rsidTr="00202691">
        <w:tc>
          <w:tcPr>
            <w:tcW w:w="2660" w:type="dxa"/>
          </w:tcPr>
          <w:p w:rsidR="00620EAB" w:rsidRPr="00D04A70" w:rsidRDefault="00620EAB" w:rsidP="00202691">
            <w:pPr>
              <w:ind w:firstLine="0"/>
              <w:jc w:val="center"/>
            </w:pPr>
            <w:r>
              <w:t>Премия за поглощение, %</w:t>
            </w:r>
          </w:p>
        </w:tc>
        <w:tc>
          <w:tcPr>
            <w:tcW w:w="1701" w:type="dxa"/>
            <w:vAlign w:val="center"/>
          </w:tcPr>
          <w:p w:rsidR="00620EAB" w:rsidRPr="009E518A" w:rsidRDefault="00620EAB" w:rsidP="00202691">
            <w:pPr>
              <w:tabs>
                <w:tab w:val="left" w:pos="1560"/>
              </w:tabs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21.5</w:t>
            </w:r>
          </w:p>
        </w:tc>
        <w:tc>
          <w:tcPr>
            <w:tcW w:w="1701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8</w:t>
            </w:r>
          </w:p>
        </w:tc>
        <w:tc>
          <w:tcPr>
            <w:tcW w:w="1600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t>-9</w:t>
            </w:r>
            <w:r>
              <w:rPr>
                <w:lang w:val="en-US"/>
              </w:rPr>
              <w:t>4</w:t>
            </w:r>
          </w:p>
        </w:tc>
        <w:tc>
          <w:tcPr>
            <w:tcW w:w="1908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93</w:t>
            </w:r>
          </w:p>
        </w:tc>
      </w:tr>
      <w:tr w:rsidR="00620EAB" w:rsidTr="00202691">
        <w:tc>
          <w:tcPr>
            <w:tcW w:w="2660" w:type="dxa"/>
          </w:tcPr>
          <w:p w:rsidR="00620EAB" w:rsidRDefault="00620EAB" w:rsidP="00202691">
            <w:pPr>
              <w:ind w:firstLine="0"/>
              <w:jc w:val="center"/>
            </w:pPr>
            <w:r>
              <w:t>Логарифм стоимости сделки</w:t>
            </w:r>
          </w:p>
        </w:tc>
        <w:tc>
          <w:tcPr>
            <w:tcW w:w="1701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5.95</w:t>
            </w:r>
          </w:p>
        </w:tc>
        <w:tc>
          <w:tcPr>
            <w:tcW w:w="1701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1.77</w:t>
            </w:r>
          </w:p>
        </w:tc>
        <w:tc>
          <w:tcPr>
            <w:tcW w:w="1600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1.18</w:t>
            </w:r>
          </w:p>
        </w:tc>
        <w:tc>
          <w:tcPr>
            <w:tcW w:w="1908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9.5</w:t>
            </w:r>
          </w:p>
        </w:tc>
      </w:tr>
      <w:tr w:rsidR="00620EAB" w:rsidTr="00202691">
        <w:tc>
          <w:tcPr>
            <w:tcW w:w="2660" w:type="dxa"/>
          </w:tcPr>
          <w:p w:rsidR="00620EAB" w:rsidRPr="008737FF" w:rsidRDefault="00620EAB" w:rsidP="00202691">
            <w:pPr>
              <w:ind w:firstLine="0"/>
              <w:jc w:val="center"/>
            </w:pPr>
            <w:r>
              <w:t xml:space="preserve">Начальная доля акций в собственности </w:t>
            </w:r>
            <w:r>
              <w:lastRenderedPageBreak/>
              <w:t>компании покупателя</w:t>
            </w:r>
            <w:r w:rsidRPr="008737FF">
              <w:t>, %</w:t>
            </w:r>
          </w:p>
        </w:tc>
        <w:tc>
          <w:tcPr>
            <w:tcW w:w="1701" w:type="dxa"/>
            <w:vAlign w:val="center"/>
          </w:tcPr>
          <w:p w:rsidR="00620EAB" w:rsidRPr="003256AF" w:rsidRDefault="00620EAB" w:rsidP="00202691">
            <w:pPr>
              <w:ind w:firstLine="0"/>
              <w:jc w:val="center"/>
            </w:pPr>
            <w:r>
              <w:lastRenderedPageBreak/>
              <w:t>52.7</w:t>
            </w:r>
          </w:p>
        </w:tc>
        <w:tc>
          <w:tcPr>
            <w:tcW w:w="1701" w:type="dxa"/>
            <w:vAlign w:val="center"/>
          </w:tcPr>
          <w:p w:rsidR="00620EAB" w:rsidRPr="003256AF" w:rsidRDefault="00620EAB" w:rsidP="00202691">
            <w:pPr>
              <w:ind w:firstLine="0"/>
              <w:jc w:val="center"/>
            </w:pPr>
            <w:r>
              <w:t>17.8</w:t>
            </w:r>
          </w:p>
        </w:tc>
        <w:tc>
          <w:tcPr>
            <w:tcW w:w="1600" w:type="dxa"/>
            <w:vAlign w:val="center"/>
          </w:tcPr>
          <w:p w:rsidR="00620EAB" w:rsidRPr="003256AF" w:rsidRDefault="00620EAB" w:rsidP="00202691">
            <w:pPr>
              <w:ind w:firstLine="0"/>
              <w:jc w:val="center"/>
            </w:pPr>
            <w:r>
              <w:t>0</w:t>
            </w:r>
          </w:p>
        </w:tc>
        <w:tc>
          <w:tcPr>
            <w:tcW w:w="1908" w:type="dxa"/>
            <w:vAlign w:val="center"/>
          </w:tcPr>
          <w:p w:rsidR="00620EAB" w:rsidRPr="003256AF" w:rsidRDefault="00620EAB" w:rsidP="00202691">
            <w:pPr>
              <w:ind w:firstLine="0"/>
              <w:jc w:val="center"/>
            </w:pPr>
            <w:r>
              <w:t>96.41</w:t>
            </w:r>
          </w:p>
        </w:tc>
      </w:tr>
      <w:tr w:rsidR="00620EAB" w:rsidTr="00202691">
        <w:tc>
          <w:tcPr>
            <w:tcW w:w="2660" w:type="dxa"/>
          </w:tcPr>
          <w:p w:rsidR="00620EAB" w:rsidRPr="00A2693A" w:rsidRDefault="00620EAB" w:rsidP="00202691">
            <w:pPr>
              <w:ind w:firstLine="0"/>
              <w:jc w:val="center"/>
            </w:pPr>
            <w:r>
              <w:lastRenderedPageBreak/>
              <w:t xml:space="preserve">Доля в собственности компании покупателя после приобретения контрольного пакта, </w:t>
            </w:r>
            <w:r w:rsidRPr="00A2693A">
              <w:t>%</w:t>
            </w:r>
          </w:p>
        </w:tc>
        <w:tc>
          <w:tcPr>
            <w:tcW w:w="1701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</w:pPr>
            <w:r>
              <w:t>70</w:t>
            </w:r>
          </w:p>
        </w:tc>
        <w:tc>
          <w:tcPr>
            <w:tcW w:w="1701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</w:pPr>
            <w:r>
              <w:t>13.56</w:t>
            </w:r>
          </w:p>
        </w:tc>
        <w:tc>
          <w:tcPr>
            <w:tcW w:w="1600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</w:pPr>
            <w:r>
              <w:t>50</w:t>
            </w:r>
          </w:p>
        </w:tc>
        <w:tc>
          <w:tcPr>
            <w:tcW w:w="1908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</w:pPr>
            <w:r>
              <w:t>100</w:t>
            </w:r>
          </w:p>
        </w:tc>
      </w:tr>
      <w:tr w:rsidR="00620EAB" w:rsidTr="00202691">
        <w:tc>
          <w:tcPr>
            <w:tcW w:w="2660" w:type="dxa"/>
          </w:tcPr>
          <w:p w:rsidR="00620EAB" w:rsidRPr="00A2693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t xml:space="preserve">Мультипликатор </w:t>
            </w:r>
            <w:r>
              <w:rPr>
                <w:lang w:val="en-US"/>
              </w:rPr>
              <w:t>M/B</w:t>
            </w:r>
          </w:p>
        </w:tc>
        <w:tc>
          <w:tcPr>
            <w:tcW w:w="1701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1.62</w:t>
            </w:r>
          </w:p>
        </w:tc>
        <w:tc>
          <w:tcPr>
            <w:tcW w:w="1701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4.53</w:t>
            </w:r>
          </w:p>
        </w:tc>
        <w:tc>
          <w:tcPr>
            <w:tcW w:w="1600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-25.7</w:t>
            </w:r>
          </w:p>
        </w:tc>
        <w:tc>
          <w:tcPr>
            <w:tcW w:w="1908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40.5</w:t>
            </w:r>
          </w:p>
        </w:tc>
      </w:tr>
      <w:tr w:rsidR="00620EAB" w:rsidTr="00202691">
        <w:tc>
          <w:tcPr>
            <w:tcW w:w="2660" w:type="dxa"/>
          </w:tcPr>
          <w:p w:rsidR="00620EAB" w:rsidRDefault="00620EAB" w:rsidP="00202691">
            <w:pPr>
              <w:ind w:firstLine="0"/>
              <w:jc w:val="center"/>
            </w:pPr>
            <w:r>
              <w:t xml:space="preserve">Финансовый </w:t>
            </w:r>
            <w:proofErr w:type="spellStart"/>
            <w:r>
              <w:t>леверидж</w:t>
            </w:r>
            <w:proofErr w:type="spellEnd"/>
          </w:p>
        </w:tc>
        <w:tc>
          <w:tcPr>
            <w:tcW w:w="1701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0.75</w:t>
            </w:r>
          </w:p>
        </w:tc>
        <w:tc>
          <w:tcPr>
            <w:tcW w:w="1701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2.03</w:t>
            </w:r>
          </w:p>
        </w:tc>
        <w:tc>
          <w:tcPr>
            <w:tcW w:w="1600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-9.93</w:t>
            </w:r>
          </w:p>
        </w:tc>
        <w:tc>
          <w:tcPr>
            <w:tcW w:w="1908" w:type="dxa"/>
            <w:vAlign w:val="center"/>
          </w:tcPr>
          <w:p w:rsidR="00620EAB" w:rsidRPr="00A63338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13.1</w:t>
            </w:r>
          </w:p>
        </w:tc>
      </w:tr>
      <w:tr w:rsidR="00620EAB" w:rsidTr="00202691">
        <w:tc>
          <w:tcPr>
            <w:tcW w:w="2660" w:type="dxa"/>
          </w:tcPr>
          <w:p w:rsidR="00620EAB" w:rsidRDefault="00620EAB" w:rsidP="00202691">
            <w:pPr>
              <w:ind w:firstLine="0"/>
              <w:jc w:val="center"/>
            </w:pPr>
            <w:r>
              <w:t>Логарифм рыночной капитализации компании мишени</w:t>
            </w:r>
          </w:p>
        </w:tc>
        <w:tc>
          <w:tcPr>
            <w:tcW w:w="1701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7.01</w:t>
            </w:r>
          </w:p>
        </w:tc>
        <w:tc>
          <w:tcPr>
            <w:tcW w:w="1701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600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1.18</w:t>
            </w:r>
          </w:p>
        </w:tc>
        <w:tc>
          <w:tcPr>
            <w:tcW w:w="1908" w:type="dxa"/>
            <w:vAlign w:val="center"/>
          </w:tcPr>
          <w:p w:rsidR="00620EAB" w:rsidRPr="00BD4453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10.23</w:t>
            </w:r>
          </w:p>
        </w:tc>
      </w:tr>
      <w:tr w:rsidR="00620EAB" w:rsidTr="00202691">
        <w:tc>
          <w:tcPr>
            <w:tcW w:w="2660" w:type="dxa"/>
          </w:tcPr>
          <w:p w:rsidR="00620EAB" w:rsidRPr="0080506F" w:rsidRDefault="00620EAB" w:rsidP="00202691">
            <w:pPr>
              <w:ind w:firstLine="0"/>
              <w:jc w:val="center"/>
            </w:pPr>
            <w:r>
              <w:rPr>
                <w:lang w:val="en-US"/>
              </w:rPr>
              <w:t>ROCE</w:t>
            </w:r>
          </w:p>
        </w:tc>
        <w:tc>
          <w:tcPr>
            <w:tcW w:w="1701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0.07</w:t>
            </w:r>
          </w:p>
        </w:tc>
        <w:tc>
          <w:tcPr>
            <w:tcW w:w="1701" w:type="dxa"/>
            <w:vAlign w:val="center"/>
          </w:tcPr>
          <w:p w:rsidR="00620EAB" w:rsidRPr="007D170E" w:rsidRDefault="00620EAB" w:rsidP="00202691">
            <w:pPr>
              <w:ind w:firstLine="0"/>
              <w:jc w:val="center"/>
            </w:pPr>
            <w:r>
              <w:rPr>
                <w:lang w:val="en-US"/>
              </w:rPr>
              <w:t>0.21</w:t>
            </w:r>
          </w:p>
        </w:tc>
        <w:tc>
          <w:tcPr>
            <w:tcW w:w="1600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-0.68</w:t>
            </w:r>
          </w:p>
        </w:tc>
        <w:tc>
          <w:tcPr>
            <w:tcW w:w="1908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1.09</w:t>
            </w:r>
          </w:p>
        </w:tc>
      </w:tr>
      <w:tr w:rsidR="00620EAB" w:rsidTr="00202691">
        <w:tc>
          <w:tcPr>
            <w:tcW w:w="2660" w:type="dxa"/>
          </w:tcPr>
          <w:p w:rsidR="00620EAB" w:rsidRPr="00A2693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t xml:space="preserve">Мультипликатор </w:t>
            </w:r>
            <w:r>
              <w:rPr>
                <w:lang w:val="en-US"/>
              </w:rPr>
              <w:t>P/E</w:t>
            </w:r>
          </w:p>
        </w:tc>
        <w:tc>
          <w:tcPr>
            <w:tcW w:w="1701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16.23</w:t>
            </w:r>
          </w:p>
        </w:tc>
        <w:tc>
          <w:tcPr>
            <w:tcW w:w="1701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79.27</w:t>
            </w:r>
          </w:p>
        </w:tc>
        <w:tc>
          <w:tcPr>
            <w:tcW w:w="1600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-374.2</w:t>
            </w:r>
          </w:p>
        </w:tc>
        <w:tc>
          <w:tcPr>
            <w:tcW w:w="1908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453.8</w:t>
            </w:r>
          </w:p>
        </w:tc>
      </w:tr>
      <w:tr w:rsidR="00620EAB" w:rsidTr="00202691">
        <w:tc>
          <w:tcPr>
            <w:tcW w:w="2660" w:type="dxa"/>
          </w:tcPr>
          <w:p w:rsidR="00620EAB" w:rsidRPr="00BD4453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GDP</w:t>
            </w:r>
          </w:p>
        </w:tc>
        <w:tc>
          <w:tcPr>
            <w:tcW w:w="1701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t>0.04</w:t>
            </w:r>
            <w:r>
              <w:rPr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0.044</w:t>
            </w:r>
          </w:p>
        </w:tc>
        <w:tc>
          <w:tcPr>
            <w:tcW w:w="1600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-0.1</w:t>
            </w:r>
          </w:p>
        </w:tc>
        <w:tc>
          <w:tcPr>
            <w:tcW w:w="1908" w:type="dxa"/>
            <w:vAlign w:val="center"/>
          </w:tcPr>
          <w:p w:rsidR="00620EAB" w:rsidRPr="009E518A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0.097</w:t>
            </w:r>
          </w:p>
        </w:tc>
      </w:tr>
      <w:tr w:rsidR="00620EAB" w:rsidTr="00202691">
        <w:tc>
          <w:tcPr>
            <w:tcW w:w="2660" w:type="dxa"/>
          </w:tcPr>
          <w:p w:rsidR="00620EAB" w:rsidRPr="00BD4453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CPI</w:t>
            </w:r>
          </w:p>
        </w:tc>
        <w:tc>
          <w:tcPr>
            <w:tcW w:w="1701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0.064</w:t>
            </w:r>
          </w:p>
        </w:tc>
        <w:tc>
          <w:tcPr>
            <w:tcW w:w="1701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0.031</w:t>
            </w:r>
          </w:p>
        </w:tc>
        <w:tc>
          <w:tcPr>
            <w:tcW w:w="1600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-0.01</w:t>
            </w:r>
          </w:p>
        </w:tc>
        <w:tc>
          <w:tcPr>
            <w:tcW w:w="1908" w:type="dxa"/>
            <w:vAlign w:val="center"/>
          </w:tcPr>
          <w:p w:rsidR="00620EAB" w:rsidRPr="00CA48B1" w:rsidRDefault="00620EAB" w:rsidP="0020269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0.15</w:t>
            </w:r>
          </w:p>
        </w:tc>
      </w:tr>
    </w:tbl>
    <w:p w:rsidR="00203662" w:rsidRDefault="00203662" w:rsidP="00C43BAB">
      <w:pPr>
        <w:tabs>
          <w:tab w:val="left" w:pos="1222"/>
        </w:tabs>
      </w:pPr>
    </w:p>
    <w:p w:rsidR="00203662" w:rsidRDefault="00203662" w:rsidP="00203662"/>
    <w:p w:rsidR="00203662" w:rsidRDefault="00203662" w:rsidP="00904C1C">
      <w:pPr>
        <w:pStyle w:val="a0"/>
        <w:ind w:left="851" w:firstLine="142"/>
      </w:pPr>
      <w:r>
        <w:t>Регрессионная модель №1</w:t>
      </w:r>
    </w:p>
    <w:p w:rsidR="00F80555" w:rsidRDefault="00F80555" w:rsidP="00F80555">
      <w:pPr>
        <w:pStyle w:val="a0"/>
        <w:numPr>
          <w:ilvl w:val="0"/>
          <w:numId w:val="0"/>
        </w:numPr>
        <w:ind w:left="993"/>
        <w:jc w:val="both"/>
      </w:pPr>
      <w:r>
        <w:rPr>
          <w:noProof/>
          <w:lang w:eastAsia="ru-RU"/>
        </w:rPr>
        <w:drawing>
          <wp:inline distT="0" distB="0" distL="0" distR="0" wp14:anchorId="2329525D" wp14:editId="03498C0F">
            <wp:extent cx="5080375" cy="3674853"/>
            <wp:effectExtent l="0" t="0" r="6350" b="190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l="-441" t="27115" r="57145" b="35938"/>
                    <a:stretch/>
                  </pic:blipFill>
                  <pic:spPr bwMode="auto">
                    <a:xfrm>
                      <a:off x="0" y="0"/>
                      <a:ext cx="5126950" cy="37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62" w:rsidRDefault="00203662" w:rsidP="00904C1C">
      <w:pPr>
        <w:tabs>
          <w:tab w:val="left" w:pos="4549"/>
        </w:tabs>
        <w:ind w:firstLine="0"/>
        <w:jc w:val="center"/>
      </w:pPr>
    </w:p>
    <w:p w:rsidR="00203662" w:rsidRDefault="00203662" w:rsidP="00F80555">
      <w:pPr>
        <w:pStyle w:val="a0"/>
        <w:ind w:firstLine="272"/>
      </w:pPr>
      <w:r w:rsidRPr="00203662">
        <w:t>Регрессионная модель №2</w:t>
      </w:r>
    </w:p>
    <w:p w:rsidR="00F80555" w:rsidRPr="00203662" w:rsidRDefault="00F80555" w:rsidP="00F80555">
      <w:pPr>
        <w:pStyle w:val="a0"/>
        <w:numPr>
          <w:ilvl w:val="0"/>
          <w:numId w:val="0"/>
        </w:numPr>
        <w:jc w:val="both"/>
      </w:pPr>
      <w:r>
        <w:rPr>
          <w:noProof/>
          <w:lang w:eastAsia="ru-RU"/>
        </w:rPr>
        <w:drawing>
          <wp:inline distT="0" distB="0" distL="0" distR="0" wp14:anchorId="6638E93C" wp14:editId="3058A360">
            <wp:extent cx="5423535" cy="3303917"/>
            <wp:effectExtent l="0" t="0" r="571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/>
                    <a:srcRect l="290" t="36145" r="57294" b="15035"/>
                    <a:stretch/>
                  </pic:blipFill>
                  <pic:spPr bwMode="auto">
                    <a:xfrm>
                      <a:off x="0" y="0"/>
                      <a:ext cx="5501350" cy="33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62" w:rsidRDefault="00203662" w:rsidP="00904C1C">
      <w:pPr>
        <w:tabs>
          <w:tab w:val="left" w:pos="1145"/>
        </w:tabs>
        <w:ind w:firstLine="0"/>
        <w:jc w:val="center"/>
      </w:pPr>
    </w:p>
    <w:p w:rsidR="00203662" w:rsidRDefault="00203662" w:rsidP="00F80555">
      <w:pPr>
        <w:pStyle w:val="a0"/>
        <w:ind w:left="1701" w:firstLine="709"/>
      </w:pPr>
      <w:r>
        <w:t>Регрессионная модель №3</w:t>
      </w:r>
    </w:p>
    <w:p w:rsidR="00F80555" w:rsidRDefault="00F80555" w:rsidP="00F80555">
      <w:pPr>
        <w:pStyle w:val="a0"/>
        <w:numPr>
          <w:ilvl w:val="0"/>
          <w:numId w:val="0"/>
        </w:numPr>
        <w:jc w:val="both"/>
      </w:pPr>
      <w:r>
        <w:rPr>
          <w:noProof/>
          <w:lang w:eastAsia="ru-RU"/>
        </w:rPr>
        <w:drawing>
          <wp:inline distT="0" distB="0" distL="0" distR="0" wp14:anchorId="70BDFB9C" wp14:editId="436A968B">
            <wp:extent cx="6020662" cy="42528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/>
                    <a:srcRect t="25307" r="53345" b="12953"/>
                    <a:stretch/>
                  </pic:blipFill>
                  <pic:spPr bwMode="auto">
                    <a:xfrm>
                      <a:off x="0" y="0"/>
                      <a:ext cx="6079311" cy="42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62" w:rsidRDefault="00203662" w:rsidP="00904C1C">
      <w:pPr>
        <w:jc w:val="center"/>
      </w:pPr>
    </w:p>
    <w:p w:rsidR="00203662" w:rsidRDefault="00203662" w:rsidP="00904C1C">
      <w:pPr>
        <w:tabs>
          <w:tab w:val="left" w:pos="3905"/>
        </w:tabs>
        <w:jc w:val="center"/>
      </w:pPr>
    </w:p>
    <w:p w:rsidR="00203662" w:rsidRPr="00203662" w:rsidRDefault="00203662" w:rsidP="00904C1C">
      <w:pPr>
        <w:pStyle w:val="a0"/>
      </w:pPr>
      <w:r w:rsidRPr="00203662">
        <w:t>Регрессионная модель №</w:t>
      </w:r>
      <w:r w:rsidR="00040853">
        <w:t>4</w:t>
      </w:r>
    </w:p>
    <w:p w:rsidR="00040853" w:rsidRDefault="00F80555" w:rsidP="00F80555">
      <w:pPr>
        <w:tabs>
          <w:tab w:val="left" w:pos="3905"/>
        </w:tabs>
        <w:ind w:firstLine="0"/>
      </w:pPr>
      <w:r>
        <w:rPr>
          <w:noProof/>
          <w:lang w:eastAsia="ru-RU"/>
        </w:rPr>
        <w:drawing>
          <wp:inline distT="0" distB="0" distL="0" distR="0" wp14:anchorId="57A0582D" wp14:editId="3D63AB16">
            <wp:extent cx="5941760" cy="4830792"/>
            <wp:effectExtent l="0" t="0" r="1905" b="8255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/>
                    <a:srcRect t="19624" r="55258" b="14260"/>
                    <a:stretch/>
                  </pic:blipFill>
                  <pic:spPr bwMode="auto">
                    <a:xfrm>
                      <a:off x="0" y="0"/>
                      <a:ext cx="6009636" cy="48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853" w:rsidRPr="00040853" w:rsidRDefault="00F80555" w:rsidP="00904C1C">
      <w:pPr>
        <w:pStyle w:val="a0"/>
      </w:pPr>
      <w:r>
        <w:t>Регрессионная модель №5</w:t>
      </w:r>
    </w:p>
    <w:p w:rsidR="00040853" w:rsidRDefault="00040853" w:rsidP="00904C1C">
      <w:pPr>
        <w:jc w:val="center"/>
      </w:pPr>
    </w:p>
    <w:p w:rsidR="00040853" w:rsidRDefault="00F80555" w:rsidP="00F80555">
      <w:pPr>
        <w:tabs>
          <w:tab w:val="left" w:pos="3218"/>
        </w:tabs>
        <w:ind w:firstLine="0"/>
      </w:pPr>
      <w:r>
        <w:rPr>
          <w:noProof/>
          <w:lang w:eastAsia="ru-RU"/>
        </w:rPr>
        <w:drawing>
          <wp:inline distT="0" distB="0" distL="0" distR="0" wp14:anchorId="716E4E99" wp14:editId="2FCA4A61">
            <wp:extent cx="5666063" cy="31486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/>
                    <a:srcRect t="48804" r="56273" b="14006"/>
                    <a:stretch/>
                  </pic:blipFill>
                  <pic:spPr bwMode="auto">
                    <a:xfrm>
                      <a:off x="0" y="0"/>
                      <a:ext cx="5745711" cy="31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853" w:rsidRDefault="00F80555" w:rsidP="00904C1C">
      <w:pPr>
        <w:pStyle w:val="a0"/>
      </w:pPr>
      <w:r>
        <w:lastRenderedPageBreak/>
        <w:t>Регрессионная модель №6</w:t>
      </w:r>
    </w:p>
    <w:p w:rsidR="00F80555" w:rsidRPr="00040853" w:rsidRDefault="00F80555" w:rsidP="00F80555">
      <w:pPr>
        <w:pStyle w:val="a0"/>
        <w:numPr>
          <w:ilvl w:val="0"/>
          <w:numId w:val="0"/>
        </w:numPr>
        <w:jc w:val="both"/>
      </w:pPr>
      <w:r>
        <w:rPr>
          <w:noProof/>
          <w:lang w:eastAsia="ru-RU"/>
        </w:rPr>
        <w:drawing>
          <wp:inline distT="0" distB="0" distL="0" distR="0" wp14:anchorId="25429269" wp14:editId="05F79D37">
            <wp:extent cx="5891841" cy="4166047"/>
            <wp:effectExtent l="0" t="0" r="0" b="635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/>
                    <a:srcRect t="38734" r="55986" b="13994"/>
                    <a:stretch/>
                  </pic:blipFill>
                  <pic:spPr bwMode="auto">
                    <a:xfrm>
                      <a:off x="0" y="0"/>
                      <a:ext cx="5959189" cy="42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853" w:rsidRDefault="00040853" w:rsidP="00904C1C">
      <w:pPr>
        <w:tabs>
          <w:tab w:val="left" w:pos="4407"/>
        </w:tabs>
        <w:jc w:val="center"/>
      </w:pPr>
    </w:p>
    <w:p w:rsidR="00040853" w:rsidRDefault="00F80555" w:rsidP="00904C1C">
      <w:pPr>
        <w:pStyle w:val="a0"/>
      </w:pPr>
      <w:r>
        <w:t>Регрессионная модель №7</w:t>
      </w:r>
    </w:p>
    <w:p w:rsidR="001B61AD" w:rsidRPr="0007479A" w:rsidRDefault="001B61AD" w:rsidP="001B61AD">
      <w:pPr>
        <w:pStyle w:val="a0"/>
        <w:numPr>
          <w:ilvl w:val="0"/>
          <w:numId w:val="0"/>
        </w:numPr>
        <w:ind w:left="1429"/>
        <w:jc w:val="both"/>
        <w:rPr>
          <w:lang w:val="en-US"/>
        </w:rPr>
      </w:pPr>
    </w:p>
    <w:p w:rsidR="00040853" w:rsidRDefault="00F80555" w:rsidP="00EC3B95">
      <w:pPr>
        <w:tabs>
          <w:tab w:val="left" w:pos="3567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BACA406" wp14:editId="491D2EC7">
            <wp:extent cx="5960745" cy="4002657"/>
            <wp:effectExtent l="0" t="0" r="190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/>
                    <a:srcRect t="26855" r="56857" b="13995"/>
                    <a:stretch/>
                  </pic:blipFill>
                  <pic:spPr bwMode="auto">
                    <a:xfrm>
                      <a:off x="0" y="0"/>
                      <a:ext cx="6007212" cy="403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1AD" w:rsidRDefault="001B61AD" w:rsidP="001B61AD">
      <w:pPr>
        <w:pStyle w:val="a0"/>
      </w:pPr>
      <w:r>
        <w:t xml:space="preserve"> </w:t>
      </w:r>
      <w:r w:rsidR="00F80555">
        <w:t>Регрессионная модель №8</w:t>
      </w:r>
    </w:p>
    <w:p w:rsidR="00F80555" w:rsidRDefault="00F80555" w:rsidP="00F80555">
      <w:pPr>
        <w:pStyle w:val="a0"/>
        <w:numPr>
          <w:ilvl w:val="0"/>
          <w:numId w:val="0"/>
        </w:numPr>
        <w:jc w:val="both"/>
      </w:pPr>
      <w:r>
        <w:rPr>
          <w:noProof/>
          <w:lang w:eastAsia="ru-RU"/>
        </w:rPr>
        <w:drawing>
          <wp:inline distT="0" distB="0" distL="0" distR="0" wp14:anchorId="425B12EC" wp14:editId="3AF1CB64">
            <wp:extent cx="5951669" cy="4658265"/>
            <wp:effectExtent l="0" t="0" r="0" b="9525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/>
                    <a:srcRect t="21952" r="54683" b="13218"/>
                    <a:stretch/>
                  </pic:blipFill>
                  <pic:spPr bwMode="auto">
                    <a:xfrm>
                      <a:off x="0" y="0"/>
                      <a:ext cx="5979882" cy="46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1AD" w:rsidRDefault="001B61AD" w:rsidP="001B61AD">
      <w:pPr>
        <w:tabs>
          <w:tab w:val="left" w:pos="4047"/>
        </w:tabs>
        <w:jc w:val="center"/>
      </w:pPr>
    </w:p>
    <w:p w:rsidR="00B377BF" w:rsidRDefault="00B377BF" w:rsidP="00B377BF">
      <w:pPr>
        <w:pStyle w:val="a"/>
        <w:tabs>
          <w:tab w:val="clear" w:pos="7344"/>
          <w:tab w:val="left" w:pos="284"/>
        </w:tabs>
      </w:pPr>
      <w:r>
        <w:rPr>
          <w:lang w:val="ru-RU"/>
        </w:rPr>
        <w:t>Выборка исследования</w:t>
      </w:r>
    </w:p>
    <w:p w:rsidR="0007479A" w:rsidRPr="00B377BF" w:rsidRDefault="0007479A" w:rsidP="0007479A">
      <w:pPr>
        <w:tabs>
          <w:tab w:val="left" w:pos="1680"/>
        </w:tabs>
        <w:rPr>
          <w:lang w:val="en-US"/>
        </w:rPr>
      </w:pPr>
      <w:r w:rsidRPr="00B377BF">
        <w:rPr>
          <w:lang w:val="en-US"/>
        </w:rPr>
        <w:tab/>
      </w:r>
    </w:p>
    <w:tbl>
      <w:tblPr>
        <w:tblW w:w="9604" w:type="dxa"/>
        <w:tblInd w:w="-34" w:type="dxa"/>
        <w:tblLook w:val="04A0" w:firstRow="1" w:lastRow="0" w:firstColumn="1" w:lastColumn="0" w:noHBand="0" w:noVBand="1"/>
      </w:tblPr>
      <w:tblGrid>
        <w:gridCol w:w="2330"/>
        <w:gridCol w:w="1750"/>
        <w:gridCol w:w="2510"/>
        <w:gridCol w:w="3047"/>
      </w:tblGrid>
      <w:tr w:rsidR="00B377BF" w:rsidRPr="00B377BF" w:rsidTr="00C32959">
        <w:trPr>
          <w:trHeight w:val="44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96A3B5"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  <w:t>Идентификационный номер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96A3B5"/>
            <w:vAlign w:val="center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center"/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  <w:t>Размер</w:t>
            </w:r>
            <w:r w:rsidRPr="00B377BF">
              <w:rPr>
                <w:rFonts w:ascii="Verdana" w:hAnsi="Verdana" w:cs="Arial"/>
                <w:b/>
                <w:bCs/>
                <w:color w:val="FFFFFF"/>
                <w:sz w:val="17"/>
                <w:szCs w:val="17"/>
                <w:lang w:val="en-US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  <w:t>сделки</w:t>
            </w:r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  <w:lang w:val="en-US"/>
              </w:rPr>
              <w:t xml:space="preserve">, </w:t>
            </w:r>
            <w:proofErr w:type="spellStart"/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  <w:t>долл</w:t>
            </w:r>
            <w:proofErr w:type="spellEnd"/>
            <w:r w:rsidRPr="00B377BF">
              <w:rPr>
                <w:rFonts w:ascii="Verdana" w:hAnsi="Verdana" w:cs="Arial"/>
                <w:b/>
                <w:bCs/>
                <w:color w:val="FFFFFF"/>
                <w:sz w:val="17"/>
                <w:szCs w:val="17"/>
                <w:lang w:val="en-US"/>
              </w:rPr>
              <w:t xml:space="preserve">. </w:t>
            </w:r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  <w:t>США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96A3B5"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  <w:t>Название компании мишени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96A3B5"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Verdana" w:hAnsi="Verdana" w:cs="Arial"/>
                <w:b/>
                <w:bCs/>
                <w:color w:val="FFFFFF"/>
                <w:sz w:val="17"/>
                <w:szCs w:val="17"/>
              </w:rPr>
              <w:t>Названии компании покупателя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1907037481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52 019.63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MEDINOVA DIAGNOSTIC SERVICES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VIJAYA DIAGNOSTIC CENTRE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594687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311 494.13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CARLAW CAPITAL II CORPORATION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1909073139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2 191 053.57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KHIMPROM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ETINGALE MANAGEMENT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1943039382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305 287.79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APOORVA LEASING FINANCE AND INVESTMENT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TIMES CAPITAL SERVICES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1601004094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KORENOVSKRAIGAZ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GAZPROMREGIONGAZ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284839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4 315 479.45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SKANSKA CEMENTATION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ITALIAN-THAI DEVELOPMENT PCL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1943124041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23 024 042.56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HYDOO INTERNATIONAL HOLDING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GUANGDONG - HONG KONG GREATER BAY AREA HOLDINGS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1633092798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38 678 116.34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LUYE PHARMA GROUP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LUYE PHARMACEUTICAL INVESTMENT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269908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2 225 840.38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KRONE COMMUNICATIONS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ADC TELECOMMUNICATIONS INC.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1633117760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4782567.14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ASTER SILICATES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SICOM INVESTMENTS &amp; FINANCE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1943179118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198.04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IEL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RONIT CHAMPAKLAL SHAH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1907006401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1 601 952.82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INTEC CAPITAL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MOTILAL OSWAL PRIVATE EQUITY ADVISORS PVT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1633095558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13 250.88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SUNSHIELD CHEMICALS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RHODIA AMINES CHEMICALS PTE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1907117815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1480735259.41*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BAOXIN AUTO GROUP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GRAND AUTOMOTIVE SERVICES (HONG KONG)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1633022476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385799.68*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STARCOM INFORMATION TECHNOLOGY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ZIAULLA SHERIFF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578217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4736886.05*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JRG SECURITIES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DUCKWORTH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1633122001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14 922.49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MAPRO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SANDEEP GUPTA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1633079867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66 778.81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HIMACHAL FIBRES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BRIJESHWARI TEXTILES PVT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1943063788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166 407 297.37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HATHWAY CABLE AND DATACOM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JIO CONTENT DISTRIBUTION HOLDINGS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564557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2 630 315.84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INDUSTRIAL INVESTMENT TRUST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NIMBUS COMMUNICATIONS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1943195349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208 816.58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NETWORK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ANUSHI RETAIL LLP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1943154849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1 717 155.03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KOTHARI WORLD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NITESH KOTHARI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1943096305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476 143.75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VITESSE AGRO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ROOP KISHORE GOLA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1909141719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1 190 999.29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APTECHNAYA SET 36.6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PALESORA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1943082673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432 472 230.77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NIIT TECHNOLOGIES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HULST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1907107348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165.13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MATRU-SMRITI TRADERS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ABHISHEK BANSAL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1603019592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151 990 130.57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PFIZER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PFIZER INVESTMENTS NETHERLANDS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1909054636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743745728.13*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DIAGNOSTICOS DA AMERICA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CROMOSSOMO PARTICIPACOES II SA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1943032708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291 873.41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SILVER OAK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ROYAL HIGHLAND DISTILLERIES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1909034440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1 999 324.56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MOSKOVSKAYA OBYEDINENNAYA ENERGETICHESKAYA KOMPANIYA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GAZPROM ENERGOKHOLDING OOO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1907172012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434.80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MOSCHIP SEMICONDUCTOR TECHNOLOGY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TECHWAVE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1601470610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526342.32*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SUDOSTROITELNAYA FIRMA ALMAZ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INVESTITSIONNOE PARTNERSTVO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1633000774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30868494.84*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AMTEK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AMTEK AUTO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1943039035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352 666.70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DHANUKA COMMERCIAL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MONEYBOXX CAPITAL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1907057858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15.80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SANGAM HEALTH CARE PRODUCTS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ADDEPALLI BALA GOPAL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1943166586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14 079.14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MB PARIKH FINSTOCKS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DENIS DESAI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1601266577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PAVLOVSKII MASHINOSTROITELNYI ZAVOD VOSKHOD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AGREGAT OOO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1647006245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1442609608.18*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YASHILI INTERNATIONAL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MENGNIU INTERNATIONAL CO.,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1601471362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192 016.17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URALSKII ZAVOD TYAZHELOGO MASHINOSTROENIYA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MASHINOSTROITELNAYA KORPORATSIYA URALMASH ZAO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1603013388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7 521 036.25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ORISSA SPONGE IRON AND STEEL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MONNET ISPAT AND ENERGY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1907150421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14 850.29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MPHASIS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MARBLE II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1907116298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4055580.91*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INDITRADE CAPITAL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SUDIP BANDYOPADHYAY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1633034262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8 861.28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INDIAN INFOTECH AND SOFTWARE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JAYANTI PRIME SOFTWARE ADVISORY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1943099785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296 914 594.29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WABCO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ZF FRIEDRICHSHAFEN AG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1633048853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303 744.00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BLOOM DEKOR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SUNIL GUPTA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1909504519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3 112 296 632.09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AKTSIONERNAYA NEFTYANAYA KOMPANIYA BASHNEFT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NEFTYANAYA KOMPANIYA ROSNEFT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1907221488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1174012.63*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VORA CONSTRUCTIONS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SURESHBABU MALGE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1941266677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570896157.29*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ARROWHEAD PROPERTIES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GEMGROW PROPERTIES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1907110145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11 803 776.22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JYOTI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LAVJIBHAI DUNGARBHAI DALIYA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1943130388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CHOICE INTERNATIONAL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KAMAL PODDAR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1907023079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6 249.49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IGARASHI MOTORS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AGILE ELECTRIC SUB ASSEMBLY PVT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1633087092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31 177 835.39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SHANTHI GEARS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TUBE INVESTMENTS of INDIA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1943069561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1 180 979.12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 DIGVIJAY CEMENT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TRUE NORTH FUND VI LLP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1907101360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1935.72*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 RAMA NEWSPRINT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RIDDHI SIDDHI GLUCO BIOLS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1907126683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248 289.22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NEELKANTH TECHNOLOGIES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SANJEEV KUMAR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1907088666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5 955.10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TRANSPEK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SUKRUTI INFRATECH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1907099069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1 984.21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JAUSS POLYMERS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INNOVATIVE TECH PACK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1633026887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9160.68*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KHATAU EXIM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NAV RATTAN MUNJAL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1601262224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ZAVOD BLOCHNO-KOMPLEKTNYKH USTROISTV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STROITRANSGAZ-INVEST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347305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308.82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GOLDIGIT ATOM-TECH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CATHORNE HOLDINGS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1909098222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2291218046.58*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BANCO SANTANDER (BRASIL)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BANCO SANTANDER SA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1909574763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210 481.52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KANGDA FOOD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TIAN YUAN MANGANESE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1943157635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25 633 504.30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SNOWMAN LOGISTICS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ADANI LOGISTICS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1633071487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448 046.16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MEUSE KARA &amp; SUNGRACE MAFATLAL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MRS KAVYA AMIT DIGVIJAY SINGH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646568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5 275 952.44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PLASTPOLIMER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ASPO OOO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1633013086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26499.59*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RADIX INDUSTRIES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SHRI. GOKARAJU RAGHU RAMA RAJU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1633123242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108013.95*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MAHESH AGRICULTURE IMPLEMENTS &amp; STEEL FORGE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CHANDRASHEKHAR B PANCHAL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1647003590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1077568.64*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HYDRO S&amp;S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KINGFA SCIENCE &amp; TECHNOLOGY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1907004096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35 631.75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RAAJ MEDISAFE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SUSHEN REMEDIES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1943201593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BALU FORGE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JASPALSINGH PREHLADSINGH CHANDOCK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599487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2172846.42*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BALMER LAWRIE-VAN LEER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GREIF INTERNATIONAL HOLDING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1601143758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SISTEMA-GALS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BANK VTB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1633014991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54072.08*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GOMTI FINLEASE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CHIRANIA TRADING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1907127200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1124972.55*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SRI AMARNATH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RAKESH KAPOOR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1601116943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TVERSKOI ZAVOD TEKHNOLOGICHESKOI OSNASTKI IMENI 1 MAYA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BOREI ZAO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1907206588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170 965.44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ANANDAM RUBBER CO., LTD, THE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BALAXI OVERSEAS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1907222659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496562.93*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RCL RETAIL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SHRIPAL SANGHVI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1633060323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649 195.17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MEDIA MATRIX WORLDWIDE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DIGIVISION HOLDINGS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1943091722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20 877.62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SANGAM RENEWABLES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WAAREE ENERGIES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1907235084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11278902.52*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UV BOARDS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UNIPLY INDUSTRIES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515543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199 915.53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ZHONGTIAN INTERNATIONAL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FINE MEAN INVESTMENTS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1907174166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422 538 634.35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MODIPON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MODI INTERCONTINENTAL PVT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202664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554 235 946.16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KUMBA RESOURCES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ANGLO SOUTH AFRICA CAPITAL (PTY)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1909430323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186 317.79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AFRICAN &amp; OVERSEAS ENTERPRISES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CEEJAY TRUST, THE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1943212269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30 547 556.44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ACCELYA SOLUTIONS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AURORA UK BIDCO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615848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202951434.88*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ASIAPHARM GROUP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LUYE PHARMACEUTICAL INVESTMENT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1907022305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1 032 570 488.89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GLAXOSMITHKLINE PHARMACEUTICALS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GLAXOSMITHKLINE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1909208456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1332857.73*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MORDOVTSEMENT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EVROTSEMENT GRUP ZAO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1633075808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4 872.95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KAILASH AUTO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PANCHSHUL MARKETING LTD</w:t>
            </w:r>
          </w:p>
        </w:tc>
      </w:tr>
      <w:tr w:rsidR="00B377BF" w:rsidRPr="004B3C43" w:rsidTr="00C32959">
        <w:trPr>
          <w:trHeight w:val="648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574782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194 689 243.25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CHETVERTAYA GENERIRUYUSHCHAYA KOMPANIYA OPTOVOGO RYNKA ELEKTROENERGII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E.ON RUSSIA POWER GMBH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1633084198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458 133.28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 DIGVIJAY CEMENT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VOTORANTIM CIMENTOS BRASIL SA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1943005225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24 740.00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MARATHWADA REFRACTORIES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CALVERA CAPITAL PTE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1943063830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59 655 907.75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DEN NETWORKS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JIO FUTURISTIC DIGITAL HOLDINGS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1907016759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4 505 878.10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UNNO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NARENDRA KUMAR GANGWAL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1601166939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12 865 268.67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KONDITERSKO-BULOCHNYI KOMBINAT CHEREMUSHKI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 SHCHEDRIN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1943003617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10 957 060.65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XCHANGING SOLUTIONS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XCHANGING TECHNOLOGY SERVICES INDIA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1907101177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327.62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RAASI REFRACTORIES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KONDA LAXMAIAH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1943086541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57.44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JUSTRIDE ENTERPRISES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SHUBHAL GOEL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1909207629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19776551.00*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UCHALINSKII GORNO-OBOGATITELNYI KOMBINAT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UGMK-KHOLDING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1943093017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7 911.61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INDRAYANI BIOTECH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SAYEE SUNDAR KASIRAMAN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1601401061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BALTIISKII ZAVOD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ZAPADNYI TSENTR SUDOSTROENIYA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1909641768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824 923 472.58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GRUPPA KOMPANII PIK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SERGEI EDUARDOVICH GORDEEV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1601199954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KOMMUNAROVSKII RUDNIK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YUZHURALZOLOTO GRUPPA KOMPANII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1633115101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446 758.63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SINOBEST TECHNOLOGY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BON WEEN FOONG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1941487105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488 515.20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BEIJING WDYD SOFTWARE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YAO NING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1943163544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298 781.83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BERYL SECURITIES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BABULAL SETHI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1907096305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5 234.50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ENBEE TRADE AND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AMAR GALA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109947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1 668 980.44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ASTRAZENECA PHARMA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ASTRAZENECA PHARMACEUTICALS AB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1633074840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25 018 966.81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ORIENT REFRACTORIES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DUTCH US HOLDING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1943149230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53 827.18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MAHAAN IMPEX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MANISHKUMAR RAICHAND SHAH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1633070630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127 168.65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SCHLAFHORST ENGINEERING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INTEGRA HOLDING AG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1633010435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32206.57*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THYROCARE LABORATORIES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SANJAY N SALUNKHE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1601437620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24 206.90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PROTEK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FIRMA TSENTR VNEDRENIYA PROTEK ZAO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1943106967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1 942 612.62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AUTHUM INVESTMENT &amp; INFRASTRUCTURE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MS ALPANA S DANGI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1633060578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1 793 677.53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MPS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ADI BPO SERVICES PVT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1907050334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812.19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SAH PETROLEUMS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GULF PETROCHEM ENERGY PVT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1943022582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90 604 402.04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 RENUKA SUGARS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WILMAR SUGAR HOLDINGS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1943141673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140 171 829.89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KPIT TECHNOLOGIES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INVESTORS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615492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1 977 175.48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SRF POLYMERS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NARMADA FARMS PVT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82657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BOMBRIL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CRAGNOTTI &amp; PARTNERS CAPITAL INVESTMENT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1943056807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1 023 189.86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ADI RASAYAN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MS SNEHA SADHWANI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1943113485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120 480 138.36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ROYALE FURNITURE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SCIENCE CITY (HONG KONG) INVESTMENT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1907106238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11 812 707.71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PETRON ENGINEERING CONSTRUCTION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KAZSTROYSERVICE GLOBAL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1633081239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117181.44*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CITYMAN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SANTHOSH J KARIMATTOM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1633085789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176 665.17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 BHAWANI PAPER MILLS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BADRI VISHALAL TANDON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1633010795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21189.65*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VOLTAIRE LEASING &amp;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MRS MADHURI DAMANI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124886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35 000 000.00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TOMSKNEFT VOSTOCHNOI NEFTYANOI KOMPANII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NEFTYANAYA KOMPANIYA YUKOS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1601354435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13 950 975.17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OTKRYTYE INVESTITSII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ONEXIM HOLDINGS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1907102267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79573.27*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NYLOFILS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RAGHUVEER SAKURU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1943061441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49 252 458.69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IDBI BANK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LIFE INSURANCE CORPORATION of INDIA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620518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134048.86*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KHLEB KUBANI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RUSSKOE ZERNO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1943079121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75 293.85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SALEM ERODE INVESTMENTS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ICL FINCORP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1943035457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154 306.22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INTERCONTINENTAL LEASING AND FINANCE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SAMIR DILIPKUMAR SHAH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1907041609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50 507.97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NEW MARKETS ADVISORY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MOHAMMED FASIHUDDIN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1907098491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1 391.95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KAKATIYA TEXTILES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RAVINDRA NATH VANKA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1943080291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309 696.10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GAURAV MERCANTILES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RAGHAV BAHL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1603020271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36 255.73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SHANGHAI QINGPU FIRE-FIGHTING EQUIPMENT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LIANCHENG FIRE PROTECTION GROUP (HONG KONG) CO.,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1633018415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10754575.27*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MUDRA LIFESTYLE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E-LAND FASHION CHINA HOLDINGS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1601085418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429 049.26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TERRITORIALNAYA GENERIRUYUSHCHAYA KOMPANIYA N 14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ENERGOPROMSBYT OOO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1601400567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8 406.01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AH-VEST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EASTERN TRADING COMPANY (PTY)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1907233484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7684.11*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HIMALCHULI FOOD PRODUCTS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NILESH MALSHI SAVLA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1943165521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113 104 655.91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INDOSTAR CAPITAL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BCP V MULTIPLE HOLDINGS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1907109707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81 914.96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SANMIT INFRA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SANJAY MAKHIJA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617195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1 873 022.24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NOVOSIBIRSKII ZHIROVOI KOMBINAT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ZH.K. OOO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573108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41 807 411.09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GOKALDAS EXPORTS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BLACKSTONE FP CAPITAL PARTNERS (MAURITIUS) V-B SUBSIDIARY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1907166361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3 953 965.03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FUJIAN NUOQI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HAOTIAN INVESTMENT (CHINA)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1943153049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313 516.33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SDC TECHMEDIA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JOSE CHARLES MARTIN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1633020585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11 986.48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INDIAN BRIGHT STEEL CO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VITESSE TELECOM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1943055966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631.70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TRANS FINANCIAL RESOURCES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RISHI H PARIKH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629737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3 502 534.35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TULACHERMET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KOKS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1907045931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86 606 763.34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ICRA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MOODY'S SINGAPORE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1603009943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684.36*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JPT SECURITIES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AWAITA PROPERTIES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1907051546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39 665 288.48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PRIME FOCUS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RELIANCE MEDIAWORKS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1601443622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OTKRYTOE AKTSIONERNOE OBSHCHESTVO ASBESTOTSEMENTNYKH IZDELII SHIFERNIK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TERMINAL MEGA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1633021873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1 410 428 157.72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SIEMENS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SIEMENS AG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1633081260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14453335.86*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TINPLATE COMPANY of INDIA LTD, THE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TATA STEEL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1943028475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478 977 410.06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DISH TV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WORLD CREST ADVISORS LLP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1601202690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BEREZNIKOVSKII SODOVYI ZAVOD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KAUSTIK OAO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1939001387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149.39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CALXON GROUP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HENGDA REAL ESTATE GROUP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1907028809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1739781.79*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PITTI LAMINATIONS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MADHURI S PITTI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1633042799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37 151 715.87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COWELL E HOLDINGS INC.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KWAN JUNG SUN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1907088687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333 068.53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JARIGOLD TEXTILES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JIGAR JASAVANTLAL SHAH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1943127961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2 702 204.76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LASA SUPERGENERICS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DR OMKAR PRAVIN HERLEKAR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1601448369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802347.77*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LIPETSKAYA ENERGOSBYTOVAYA KOMPANIYA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ZEFAVEL TRADING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1633092136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14596.48*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RAJLAXMI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CAREN TRADING PVT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1601449486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4 815 361.17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MEZHDUNARODNYI BANK SANKT-PETERBURGA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TRIUMF ZAO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1909053428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203 461.38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VOLZHSKII AZOTNO-KISLORODNYI ZAVOD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EKTOSINTEZ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1907152435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52 500.18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OROSIL SMITHS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SUKARMA FINANCE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1907022269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1 836.41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BROADCAST INITIATIVES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PROSPERITY AGRO INDIA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1943008423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244 838.90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BLOOM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VIKASH GUPTA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1907164435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NINGBO WANHAO HOLDINGS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ZHEJIANG RUIYUAN INTELLIGENT ROBOT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1909000008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3 361 037.32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KHIMPROM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ETINGALE MANAGEMENT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1633034621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31 140 162.95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CAMLIN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KOKUYO S&amp;T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1601055201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KHLEB KUBANI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UNDISCLOSED ACQUIRORS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1909510252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59 217 843.16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YIDA CHINA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JIAYOU (INTERNATIONAL) INVESTMENT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1943033694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8 350 967.67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LKP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DAKSHIN MERCANTILE PVT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1601006533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4019618.21*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MORDOVSKAYA ENERGOSBYTOVAYA KOMPANIYA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ENERGOINVEST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1943124865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1 545.73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SHENZHEN KONDARL (GROUP)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KINGKEY GROUP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1943039994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23 179.09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VISHVPRABHA TRADING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MITESH THAKKAR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1907019455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2 042.35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ASIAN OILFIELD SERVICES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SAMARA CAPITAL PARTNERS FUND I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1943038535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207 083.18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YKM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ANIL JAIN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1939043062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70 313.33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GUJCHEM DISTILLERS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MS RAJASVEE SAGAR SHAH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1943035935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87 236.45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HK TRADE INTERNATIONAL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KIRIT DOSHI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1633120560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4 940 022.33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GMM PFAUDLER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NATIONAL OILWELL VARCO INC.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1907041222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2 917.29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SEAMEC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HAL OFFSHORE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1601029217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110 504.87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AKTSIONERNAYA KOMPANIYA LYSVENSKII METALLURGICHESKII ZAVOD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INSAYUR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1909430336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148 061.55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REX TRUEFORM CLOTHING COMPANY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CEEJAY TRUST, THE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1601085115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142744798.67*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GLOBEX UTILIDADES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MANDALA EMPREENDIMENTOS E PARTICIPAÇÕES SA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1601328053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368 227.24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524 PARTICIPAÇÕES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OPPORTUNITY HOLDING FUNDO DE INVESTIMENTO EM PARTICIPAÇÕES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1907019844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1 211 439.05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FORTUNE FINANCIAL SERVICES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SHARYANS RESOURCES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1907159156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202 576.01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SHUBHRA LEASING FINANCE AND INVESTMENT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RBP HOLDINGS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1907057321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17 057.12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SURYAKRUPA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MAULIN BHAVESH ACHARYA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1601495126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906 137.62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MARIENERGOSBYT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GRUPPA KOMPANII TNS ENERGO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1633057718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1 140 754.50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SURABHI CHEMICALS &amp; INVESTMENTS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MAHADHAN VINCOM PVT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1907134704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8 233.91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HITACHI HOME AND LIFE SOLUTIONS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JOHNSON CONTROLS INC.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1907172850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23032.79*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PERVASIVE COMMODITIES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ENIGMA MERCHANTS LLP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1907224760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540 184.19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MPIL CORPORATION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MILAN DALAL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1943042292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149 570 542.46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YUNNAN JINGGU FORESTRY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CHOW TAI FOOK INVESTMENT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1943133920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27.97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FRONTIER INFORMATICS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RAMARAO ATCHUTA MULLAPUDI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1943083553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28 557.40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BAGADIA COLOURCHEM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MS NAMRATA JAIN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1633009784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5 986 541.23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PIONEER DISTILLERIES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UNITED SPIRITS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1943130306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45 722 053.57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DFM FOODS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AI GLOBAL INVESTMENTS (CYPRUS) PCC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1943028581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75 392.86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MILGREY FINANCE &amp; INVESTMENTS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MAHENDRA KUMAR BACHHAWAT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1907083127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23 542.42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DISA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NACIRON A/S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1943087195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256 855.97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GLOBE INDUSTRIAL RESOURCES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CONFIDENCE PETROLEUM INDIA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1907186540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1 053.24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SHIVA MEDICARE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GREY MAT TECHNO SOLUTIONS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1943106942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13 707 858.57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INGERSOLL-RAND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INGERSOLL RAND INC.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1633118121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34 798 171.58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ORIENT GREEN POWER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SHRIRAM INDUSTRIAL HOLDINGS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1907181045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3224135.77*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SWISS GLASCOAT EQUIPMENTS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HLE ENGINEERS PVT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1633096272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81683725.66*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SCHNEIDER ELECTRIC INFRASTRUCTURE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SCHNEIDER ELECTRIC SINGAPORE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1907034629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3 227 790.54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ANJANI PORTLAND CEMENT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CHETTINAD CEMENT CORPORATION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1633024228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5 781.94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SAI WIRES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 SUDHEER RAO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1601087272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10 100 801.53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MAHLE METAL LEVE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MAHLE INDÚSTRIA É COMÉRCIO LTDA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1907248995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1 287 459.58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AURUM PACIFIC (CHINA) GROUP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CHIU NGAI HUNG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1943166350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171 097.12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LINDE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BOC GROUP LTD, THE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1601464056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224 134.91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SEASONS TEXTILES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INDERJEET SINGH WADHWA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1907174529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186826.17*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AMARNATH SECURITIES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DR OMKAR PRAVIN HERLEKAR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1633007511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27 506.30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ZENZY TECHNOCRATS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SINGHAL MERCHANDISE (INDIA) PVT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272380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45 857.17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GUANGZHOU DONGHUA ENTERPRISE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GUANGZHOU YUETAI GROUP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1943078838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12 834 897.28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WEIZMANN FOREX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EBIXCASH WORLD MONEY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1943087250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423 465.07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RUIA AQUACULTURE FARMS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AIR CONTROL LNDIA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1907198128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10 820.37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SHARP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SHARP CORPORATION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1633067626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23 808.45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PERFECT-OCTAVE MEDIA PROJECTS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RATISH TAGDE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1647005891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744880.41*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COMFORT FINCAP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LUHARUKA COMMOTRADE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1943034660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80 123.53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SWAGRUHA INFRASTRUCTURE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HEMANT BAHRI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1633015799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1024075.82*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MARATHWADA REFRACTORIES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SUSHIL PANDURANG MANTRI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1907222995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19316957.40*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ALANKIT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ALOK KUMAR AGARWAL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1601493447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50000.00*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EMO CAPITAL CORPORATION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1907067646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1 186 135.87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BCB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CENTRUMDIRECT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1943137923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190 306.96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UNION QUALITY PLASTICS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JAVVARI KAPISH RAJESH SINGH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1601465155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272084.62*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DRILLCO METAL CARBIDES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RAHUL M TIMBADIA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1907020704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632.68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 RENUKA SUGARS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WILMAR SUGAR HOLDINGS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1909242918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211 084 376.25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DIAGNOSTICOS DA AMERICA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CROMOSSOMO PARTICIPACOES II SA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1601002069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NOVOSIBIRSKII ZHIROVOI KOMBINAT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ZH.K.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1633078796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61 633 286.20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THOMAS COOK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FAIRBRIDGE CAPITAL (MAURITIUS)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1907159467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2913.95*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IGARASHI MOTORS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IGARASHI ELECTRIC WORKS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131683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1 797 071.04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ASTRAZENECA PHARMA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ASTRAZENECA PHARMACEUTICALS AB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1943120597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340 114 218.68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MAANSHAN IRON &amp; STEEL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BAOSTEEL HONG KONG INVESTMENT CO.,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1907036391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279 869 592.27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JINGWEI TEXTILE MACHINERY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HI-TECH HOLDING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1907071670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129 398.48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PAN ELECTRONICS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GULLU GELLARAM TALREJA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1907059210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146 223.94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GENUS PRIME INFRA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AMIT AGARWAL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1907169870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SICHUAN SHUANGMA CEMENT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HEXIE HAOSHU INVESTMENT MANAGEMENT (BEIJING) CO.,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1909525539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360 354 491.41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MODERN DAIRY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MENGNIU DAIRY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1907124415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7 826.47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CHANKYA INVESTMENTS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BHAGWANJI NARSI PATEL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1907098231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605.40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PREMIER SYNTHETICS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GAUTAMCHAND KEWALCHAND SURANA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1943108212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3 174.90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SOM DATT FINANCE CORPORATION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KULDIP SINGH RATHEE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1907115240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5 000 514.22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ASTEC LIFESCIENCES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GODREJ AGROVET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1943190491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453 938.34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TITAN SECURITIES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TANITA LEASING &amp; FINANCE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1943162144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52.22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EPSOM PROPERTIES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VELLANKI JHANSILAXMI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1601089370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1116833924.16*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DURATEX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SATIPEL INDUSTRIAL SA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596343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1 485 976 282.04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PYATAYA GENERIRUYUSHCHAYA KOMPANIYA OPTOVOGO RYNKA ELEKTROENERGII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ENEL INVESTMENT HOLDING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1907156061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1 005 217.85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POTENTIAL INVESTMENTS AND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SAKET AGARWAL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1909198858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2 721.87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SANKT-PETERBURGSKII INDUSTRIALNYI AKTSIONERNYI BANK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EDUARD ALEKSANDROVICH TAUBIN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1601003798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GAZKON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LIDER ZAO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1943015953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11 443 098.96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MT EDUCARE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ZEE LEARN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1943175182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772 346.03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ANGEL FIBERS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JITENDRA G RAIYANI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1943044228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63 280.22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RAJPUTANA INVESTMENT AND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 R D DEVELOPERS AND BUILDERS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1633072206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367.07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 MANUFACTURING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EDGE CONSULTANCY SERVICES LLP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1601033292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SEBRYAKOVSKII KOMBINAT ASBESTOTSEMENTNYKH IZDELII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VS SIVOKOZOV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1943195336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257 800.81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ADITYA VISION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YASHOVARDHAN SINHA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272381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46 027 920.68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GUANGZHOU DONGHUA ENTERPRISE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GUANGZHOU YUETAI GROUP CO., LTD</w:t>
            </w:r>
          </w:p>
        </w:tc>
      </w:tr>
      <w:tr w:rsidR="00B377BF" w:rsidRPr="004B3C43" w:rsidTr="00C32959">
        <w:trPr>
          <w:trHeight w:val="648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1909161182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35 472 785.81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BASHINFORMSVYAZ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PUBLICHNOE AKTSIONERNOE OBSHCHESTVO MEZHDUGORODNOI I MEZHDUNARODNOI ELEKTRICHESKOI SVYAZI ROSTELEKOM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1907040152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1 910 285 833.95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UNITED SPIRITS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RELAY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1943177475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113 393 666.59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FEDERAL-MOGUL GOETZE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TENNECO INC.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1633087560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96 794.83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OVERSEAS SYNTHETICS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NARESH VIJAY KUMAR GOYAL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1907225467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1 488.17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SINOER MEN’S WEAR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GUANGZHOU XUESONG CULTURE TOURISM INVESTMENT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1943103943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158 963 066.51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ESSEL PROPACK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EPSILON BIDCO PTE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1907087291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2 519.97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STYROLUTION ABS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STYROLUTION SOUTH EAST ASIA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1633010415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271605.63*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FARRY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OBIKE TRADING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1909243590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155503.29*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ONESOURCE TECHMEDIA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FAYAZ USMAN FAHEED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531054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67892727.83*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RAINBOW CHICKEN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REMGRO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1907013723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1 577 488.36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NEWTIME INFRASTRUCTURE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FUTUREVISION CONSULTANTS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1943053176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167 308.47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ROXY EXPORTS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SIDDHARTH CHIMANLAL SHAH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1943089682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208 645 759.30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RELIANCE NIPPON LIFE ASSET MANAGEMENT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NIPPON LIFE INSURANCE COMPANY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1601126901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492958734.29*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CONSTRUTORA TENDA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GAFISA SA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1907095860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357 784.82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WHEEL AND AXLE TEXTILES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VASUDEV FATANDAS SAWLANI</w:t>
            </w:r>
          </w:p>
        </w:tc>
      </w:tr>
      <w:tr w:rsidR="00B377BF" w:rsidRPr="004B3C43" w:rsidTr="00C32959">
        <w:trPr>
          <w:trHeight w:val="648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1909244336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5285731.22*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BASHINFORMSVYAZ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PUBLICHNOE AKTSIONERNOE OBSHCHESTVO MEZHDUGORODNOI I MEZHDUNARODNOI ELEKTRICHESKOI SVYAZI ROSTELEKOM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1633106850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91.17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HEMAKUTA INDUSTRIAL INVESTMENT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KANNAN KRISHNAN NALKER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1909163900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23947134.28*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SYNERGY INCOME FUND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VUKILE PROPERTY FUND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1909048394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99 202.86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PERVYI STROITELNO-MONTAZHNYI TREST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PROKSI ZAO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1601092609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20 302.86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CENMAG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AURORA EMPOWERMENT SYSTEMS (PTY)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1943178371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206 914 479.52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SICHUAN ROAD &amp; BRIDGE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SICHUAN PROVINCE RAILWAY INDUSTRY INVESTMENT GROUP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1907114501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2 452.37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PANKAJ POLYPACK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MRS TARA DEVI DUGAR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1943057788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237 465.00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REGALIAA REALTY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KARVY FINANCIAL SERVICES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1601054033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591 771.78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MARIENERGOSBYT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SIMVOL-TRANS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1907247894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2 267 495.98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ISHAN DYES AND CHEMICALS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PIYUSHBHAL N PATEL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1601277084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AKTSIONERNYI KOMMERCHESKII BANK PRIMORYE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MS LD BELOBROVA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1939056155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57 969.37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KAVITA FABRICS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GANESH RAMESH NIBE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1943122241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573 271 957.59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DALIAN PORT (PDA)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BROADFORD GLOBAL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1943208219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271 639 434.16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YUANSHENGTAI DAIRY FARM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FEIHE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1907073081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902.72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NEW MEDIA GROUP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ACELIN GLOBAL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1943041361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199 270.34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PARNAMI CREDITS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MS RACHANA SINGI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1601486439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63248049.54*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MURMANSKII MORSKOI TORGOVYI PORT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MINERALNO-KHIMICHESKAYA KOMPANIYA EVROKHIM OAO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1943040433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885 016 515.31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SICHUAN SWELLFUN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GRAND METROPOLITAN INTERNATIONAL HOLDINGS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1907082528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48.42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SARDA PAPERS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MANISH LADAGE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319525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4278998.33*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DAURALA ORGANICS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DCM SHRIRAM INDUSTRIES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1907000304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6 991 573.35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JMT AUTO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AMTEK AUTO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1601489137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525 370.44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GUJARAT AUTOMOTIVE GEARS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HIM TEKNOFORGE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1633011297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41441.10*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MIPCO SEAMLESS RINGS (GUJARAT)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SACHENDRA TUMMALA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1601296576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434 016 594.10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POLYUS ZOLOTO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POLYUS GOLD INTERNATIONAL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1601345302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YAKUTSKAYA TOPLIVNO-ENERGETICHESKAYA KOMPANIYA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INVESTOR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1943106030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226 388.88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SUPERIOR FINLEASE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RAJNEESH KUMAR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1943041622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456.57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RESPONSE INFORMATICS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SUBRAMANIYAM SEETHA RAMAN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1907187351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454 146 232.60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FORTIS HEALTHCARE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NORTHERN TK VENTURE PTE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1941146876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143 327.10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NUTRITIONAL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BAPHALANE BA MANTSERRE INVESTMENT HOLDINGS (PTY)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1907130093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251 706.32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AROMA ENTERPRISES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SNEHAL AJITBHAI PATEL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1943184300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5 219.73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SEQUENT SCIENTIFIC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 HARBOR INVESTMENTS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1943195577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204 012 418.57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JB CHEMICALS AND PHARMACEUTICALS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TAU INVESTMENT HOLDINGS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1943126980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397 992.64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GARV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SWARANJEET SINGH SAYAL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1943128289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310.32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CONTINENTAL CHEMICALS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ADITYA VIKRAM CHIBBA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1907080028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62 516 132.13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MANGALORE CHEMICALS AND FERTILISERS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ZUARI FERTILISERS AND CHEMICALS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1633006972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166916.05*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CAPMAN FINANCIALS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RAMESH K. BODRA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1943028769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162 990.75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ASIA CAPITAL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SKC INVESTMENT ADVISORS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1943138254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18 663.78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OTCO INTERNATIONAL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PRADEEP KUMAR PANDA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1601122796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18459000.00*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SINOENERGY CORPORATION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SKYWIDE CAPITAL MANAGEMENT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1907058181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47.34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MPF SYSTEMS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ROYAL NIRMAN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1601006009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URALSKII TRANSPORTNYI BANK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VEK OOO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386411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6 085 345.76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CHENGDU PEOPLE'S DEPARTMENT STORE (GROUP)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SHENZHEN MAOYE DEPARTMENT STORE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1601491006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287 518.30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TURQUOISE CAPITAL CORPORATION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1601333607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196 355.60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MARGAUX RED CAPITAL INC.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1633059210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42 543.10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RABHA PLASTICS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KAMLESH BHANUSHALI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1943029285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29 876.53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BHAGWANDAS METALS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AJAY NARENDRABHAI CHAUDHARI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645418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456531101.97*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LIBERTY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STANDARD BANK GROUP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1907248296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167 330.52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TUMUS ELECTRIC CORPORATION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REDRIBBON MODULEX BUILDINGS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1907223007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15.25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WORLDWIDE LEATHER EXPORTS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JAINALCO INDUSTRIES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1603017431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75 696 332.52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NOVARTIS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NOVARTIS AG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1907024873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36 453.84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SWOJAS ENERGY FOODS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VISHAL DEDHIA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1943110943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141 510.71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KAYCEE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SALZER ELECTRONICS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1943046472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10 939.73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STRATMONT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VATSAL AGARWAAL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1907048777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9080793.46*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ATLAS JEWELLERY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MM RAMACHANDRAN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1907158557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2 762 021.03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ASIAN OILFIELD SERVICES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OILMAX ENERGY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1943008623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35 421.61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SQS INDIA BFSI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ASSYSTEM SERVICES DEUTSCHLAND GMBH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1907125026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16978010.70*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RATTANINDIA INFRASTRUCTURE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LAUREL ENERGETICS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1907174480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118 387.52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DEEPTI ALLOY STEEL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PARIKSHIT MAHATMA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1943193176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1 722 040.15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LYKIS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NADIR UMEDALI DHROLIA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1907200815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128 954.13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UPASANA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MS REKHA JAIN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1943125478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114 888.64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ELITECON INTERNATIONAL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DEVANAND VISHAL CURTORCAR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1907069544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437 029.60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SPLASH MEDIA &amp; INFRA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ANIL AGARWAL HUF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1907015932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4 920 991.67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YANTAI NORTH ANDRE JUICE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HONGAN INTERNATIONAL INVESTMENT CO.,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1907243411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1 499 129 585.93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SHANGHAI JAHWA UNITED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SHANGHAI JAHWA (GROUP)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1907226440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686.96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SHIVA CEMENT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JSW CEMENT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1943120561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54 508 843.64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SHANGHAI HUITONG ENERGY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TIBET DEJIN ENTERPRISE MANAGEMENT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1633108619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68 579.88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WELSPUN SYNTEX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KRISHIRAJ TRADING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1907179857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11 746.44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CHPL INDUSTRIES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MRS RASHMI RAVI SHARMA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1601221629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5 270 056.76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BEREZNIKOVSKII SODOVYI ZAVOD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KAUSTIK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1909630335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66 647 614.60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TIANGONG INTERNATIONAL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SKY GREENFIELD INVESTMENT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637945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549 542 186.66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TERRITORIALNAYA GENERIRUYUSHCHAYA KOMPANIYA N 10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FORTUM RUSSIA BV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1601366086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8 605.49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CAPRICORN INVESTMENT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TRINITY ASSET MANAGEMENT (PTY)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1943065588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188 364.74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HALDER VENTURE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PRABHAT KUMAR HALDAR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1943090514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102 685 119.61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SICHUAN SWELLFUN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GRAND METROPOLITAN INTERNATIONAL HOLDINGS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1633102059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38287912.09*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FIRSTSOURCE SOLUTIONS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SPEN LIQ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1907079487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91 220 231.93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NIRLON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RECO BERRY PTE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1633075932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47 534.48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SAVANI FINANCIALS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MRS DEEPA KISHOR TRACY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1633020681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2 289 591.06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DR AGARWAL'S EYE HOSPITAL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DR AGARWAL’S HEALTH CARE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1943044765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57 271.82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PARSOLI CORPORATION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ZAFAR YUNUS SARESHWALA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648275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1 969 502.63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KOSTROMSKAYA SBYTOVAYA KOMPANIYA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TORGOVAYA KOMPANIYA ALTAIR OOO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1601409666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1 889 093.39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AKTSIONERNAYA KOMPANIYA YAKUTSKENERGO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RAO ENERGETICHESKIE SISTEMY VOSTOKA OAO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1601150454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1 096 324.01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ASTRAKHANSKAYA ENERGOSBYTOVAYA KOMPANIYA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YUZHNAYA GENERIRUYUSHCHAYA KOMPANIYA - TGK-8 OAO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1943160387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859 709 255.35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CHONGQING DEPARTMENT STORE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CHONGQING GENERAL TRADING (GROUP)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1943084792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3 115 077.89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KANGDA FOOD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ZENITH HOPE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1601229855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710 157.62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ROSINVEST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UPRAVLYAYUSHCHAYA KOMPANIYA STRATEGIYA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521835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982 905.98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CARLAW CAPITAL CORPORATION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1633012820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589 420.10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STI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BOMBAY RAYON FASHIONS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302470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53 534 061.43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WUXI COMMERCIAL MANSION CORPORATION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SHANGHAI JUNEYAO (GROUP)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1633098352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1 770 592.35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BRESCON ADVISORS AND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NUSARWAR MERCHANTS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1943091411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7 734 050.27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IGARASHI MOTORS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PADMANABHAN MUKUND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1603038914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185 026.29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SHENYANG PUBLIC UTILITY HOLDINGS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AMAZING WEALTH DEVELOPMENT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146638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139 010.99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PETROBRAS DISTRIBUIDORA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PETROLEO BRASILEIRO SA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1907103560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10 259 435.31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ORIENT ABRASIVES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BOMBAY MINERALS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1943218065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628 667.95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WELCON INTERNATIONAL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MURTUZA MANSOORBHAI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1633118805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241 941.70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ROSELABS FINANCE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ARIHANT PREMISES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1633120790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51 212.91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INLAND PRINTERS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TIGERSTONE TRADING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1907152627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598717.25*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SANGAM ADVISORS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RUSHABH DOSHI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425628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20 766.07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SHOPS FOR AFRICA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TREMATON CAPITAL INVESTMENTS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1941251686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16 912.29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AMARNATH SECURITIES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SURESHBABU MALGE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1603062616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802276708.36*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ABB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ABB ASEA BROWN BOVERI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618471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441 003 232.43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AKTSIONERNYI KOMMERCHESKII BANK ROSBANK OAO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SOCIETE GENERALE SA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1907143589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257.57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GLOBAL LINK COMMUNICATIONS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HONOR CREST HOLDINGS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1633088109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1 859.57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BLUE BLENDS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ANAND ARYA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1633060971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302 518.71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ASHOK ALCO-CHEM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AURA ALKALIES AND CHEMICALS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1633082524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11 677 556.76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TATA SPONGE IRON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TATA STEEL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1943183151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4 603 241.85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HOPEFLUENT GROUP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CHINA-NET HOLDING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1633009570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404645.17*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GENUS PRIME INFRA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GENUS PAPER PRODUCTS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1907194783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65 262 701.46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SONA KOYO STEERING SYSTEMS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JTEKT CORPORATION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305385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4 267 961.17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TECHNOS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TECHNOS SA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1943130009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3 372.48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HPGC RENMINTONGTAI PHARMACEUTICAL CORPORATION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HARBIN PHARMACEUTICAL GROUP HOLDINGS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1943036281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8 994.57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ENVAIR ELECTRODYNE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HARISH AGARWAL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1943191713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66 812 354.53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YIXIN GROUP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TENCENT MOBILITY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1909192336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379 694 816.74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NIZHNEKAMSKNEFTEKHIM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TELEKOM-MENEDZMENT OOO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1907067763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15.73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ARTECH POWER PRODUCTS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BHADRESH VASANTRAI MEHTA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1943004610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65 351.85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SCHABLONA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SHREEKANT SOMANY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1907100479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2 679.93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OTCO INTERNATIONAL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PRADEEP KUMAR PANDA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1943032969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990 902.04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SYSTEMATIX CORPORATE SERVICES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SUPERSTAR EXPORTS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1633021940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145 320.80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RAMMAICA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TIEN TRADING PVT LTD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1943052536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134 155.20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SHALIMAR AGENCIES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QUEBEC TECH SOLUTIONS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1909227963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120 858 136.02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MOSTOTREST PAO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TFK-FINANS OAO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1943205948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363 681.30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ASHOK ALCO-CHEM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MANAN CHETAN SHAH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380702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8239996.75*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YORK TIMBER ORGANISATION LTD, THE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BLACKSTAR INVESTORS PLC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1633070153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447 931.30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GANON TRADING &amp; FINANCE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KRISHNAMANI HOLDINGS PVT LTD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1909509288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1 675 241 235.85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CHINA HIGH SPEED TRANSMISSION EQUIPMENT GROUP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FIVE SEASONS XVI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1907235604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223 286.61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PIONEER AGRO EXTRACTS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JAGAT MOHAN AGGARWAL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282267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754.29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MAGMA LEASING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MAYANK PODDAR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1603010730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28172863.37*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TOP ENERGY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SHANXI INTERNATIONAL ELECTRICITY GROUP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1943103716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8 548 538.25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ALLSEC TECHNOLOGIES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CONNEQT BUSINESS SOLUTIONS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1907006561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vAlign w:val="bottom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377B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ZENITH CAPITALS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MANSA DEVELOPERS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1943029259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146 377.65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DARJEELING ROPEWAY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HIMANSHU RAMNIKLAL SHAH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1633077891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2 596.44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DELTA MAGNETS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SSI TRADING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1633111492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37 912.34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TUMUS ELECTRIC CORPORATION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UTTAM BAGRI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1907126518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3 011.24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TASTY BITE EATABLES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KAGOME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1601464033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297 689.63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SEASONS FURNISHINGS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MANDEEP SINGH WADHWA</w:t>
            </w:r>
          </w:p>
        </w:tc>
      </w:tr>
      <w:tr w:rsidR="00B377BF" w:rsidRPr="00B377BF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1907167575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241 044.64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SHREENATH INDUSTRIAL INVESTMENT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HARISH VEERAPPA KANCHAN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1907110289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10 650.24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VICTORY PAPER &amp; BOARDS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ANNA ALUMINIUM COMPANY PVT LTD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1603043297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13 827.11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HENAN SHUANGHUI INVESTMENT AND DEVELOPMENT CO.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HENAN LUOHE SHUANGHUI INDUSTRIAL GROUP CO.,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1633070768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39 672.10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OMNITECH PETROLEUM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DUNHIL HEALTHCARE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1907108241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32 323.73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APOLLO FINVEST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MRS ANJU R INNANI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1943029765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39 730.15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MERCK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PROCTER &amp; GAMBLE OVERSEAS INDIA BV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1633062549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35 204 158.14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ESAB INDIA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EXELVIA GROUP INDIA BV</w:t>
            </w:r>
          </w:p>
        </w:tc>
      </w:tr>
      <w:tr w:rsidR="00B377BF" w:rsidRPr="004B3C43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lastRenderedPageBreak/>
              <w:t>1943056186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195 365.52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APUNKA INVEST COMMERCIAL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KUMAR MANGAT RAJARAM PATHAK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1943083889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408 782.22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KEMISTAR CORPORATION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KETANKUMAR P PATEL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1943137996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111 800.41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TRC FINANCIAL SERVICES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JUPITER CAPITAL PVT LTD</w:t>
            </w:r>
          </w:p>
        </w:tc>
      </w:tr>
      <w:tr w:rsidR="00B377BF" w:rsidRPr="004B3C43" w:rsidTr="00C32959">
        <w:trPr>
          <w:trHeight w:val="648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1941226545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608 172.88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ZHEJIANG TENGJUNXIANG TECHNOLOGY CO.,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JINING KANGLONG ENTERPRISE MANAGEMENT CONSULTING PARTNERSHIP (LP)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1907179025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29562680.32*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MAC CHARLES (INDIA)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EMBASSY PROPERTY DEVELOPMENTS PVT LTD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1943055392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194 942.73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DALAL STREET INVESTMENTS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MURZASH SOHRAB MANEKSHANA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1633116664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26595.88*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WW TECHNOLOGY HOLDINGS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MR PARESH MULJI KARIYA</w:t>
            </w:r>
          </w:p>
        </w:tc>
      </w:tr>
      <w:tr w:rsidR="00B377BF" w:rsidRPr="00B377BF" w:rsidTr="00C32959">
        <w:trPr>
          <w:trHeight w:val="264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1907021246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3 742 062.27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ACCEL FRONTLINE LTD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FFFFF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CAC CORPORATION</w:t>
            </w:r>
          </w:p>
        </w:tc>
      </w:tr>
      <w:tr w:rsidR="00B377BF" w:rsidRPr="004B3C43" w:rsidTr="00C32959">
        <w:trPr>
          <w:trHeight w:val="432"/>
        </w:trPr>
        <w:tc>
          <w:tcPr>
            <w:tcW w:w="23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b/>
                <w:bCs/>
                <w:color w:val="003366"/>
                <w:sz w:val="17"/>
                <w:szCs w:val="17"/>
                <w:lang w:val="en-US"/>
              </w:rPr>
              <w:t>1601380755</w:t>
            </w:r>
          </w:p>
        </w:tc>
        <w:tc>
          <w:tcPr>
            <w:tcW w:w="175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righ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993059469.39*</w:t>
            </w:r>
          </w:p>
        </w:tc>
        <w:tc>
          <w:tcPr>
            <w:tcW w:w="24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ECORODOVIAS INFRAESTRUTURA E LOGISTICA SA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E7EBF7"/>
            <w:hideMark/>
          </w:tcPr>
          <w:p w:rsidR="00B377BF" w:rsidRPr="00B377BF" w:rsidRDefault="00B377BF" w:rsidP="00B377BF">
            <w:pPr>
              <w:spacing w:line="240" w:lineRule="auto"/>
              <w:ind w:firstLine="0"/>
              <w:jc w:val="left"/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</w:pPr>
            <w:r w:rsidRPr="00B377BF">
              <w:rPr>
                <w:rFonts w:ascii="Verdana" w:hAnsi="Verdana" w:cs="Arial"/>
                <w:color w:val="333333"/>
                <w:sz w:val="17"/>
                <w:szCs w:val="17"/>
                <w:lang w:val="en-US"/>
              </w:rPr>
              <w:t>PRIMAV CONSTRUCOES E COMERCIO LTDA</w:t>
            </w:r>
          </w:p>
        </w:tc>
      </w:tr>
    </w:tbl>
    <w:p w:rsidR="006471E3" w:rsidRPr="00B377BF" w:rsidRDefault="00255552" w:rsidP="00255552">
      <w:pPr>
        <w:pStyle w:val="a0"/>
        <w:numPr>
          <w:ilvl w:val="0"/>
          <w:numId w:val="0"/>
        </w:numPr>
        <w:tabs>
          <w:tab w:val="left" w:pos="3273"/>
        </w:tabs>
        <w:ind w:left="1429"/>
        <w:jc w:val="both"/>
        <w:rPr>
          <w:lang w:val="en-US"/>
        </w:rPr>
      </w:pPr>
      <w:r w:rsidRPr="00B377BF">
        <w:rPr>
          <w:lang w:val="en-US"/>
        </w:rPr>
        <w:tab/>
      </w:r>
    </w:p>
    <w:sectPr w:rsidR="006471E3" w:rsidRPr="00B377BF" w:rsidSect="005D5C7E">
      <w:footerReference w:type="default" r:id="rId61"/>
      <w:footerReference w:type="first" r:id="rId6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443" w:rsidRDefault="00566443" w:rsidP="00E42525">
      <w:r>
        <w:separator/>
      </w:r>
    </w:p>
  </w:endnote>
  <w:endnote w:type="continuationSeparator" w:id="0">
    <w:p w:rsidR="00566443" w:rsidRDefault="00566443" w:rsidP="00E4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BB0" w:rsidRDefault="00904BB0" w:rsidP="004A409C">
    <w:pPr>
      <w:pStyle w:val="ab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904BB0" w:rsidRDefault="00904BB0" w:rsidP="005F56A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7AF" w:rsidRDefault="007F27AF">
    <w:pPr>
      <w:pStyle w:val="ab"/>
      <w:jc w:val="right"/>
    </w:pPr>
  </w:p>
  <w:p w:rsidR="007F27AF" w:rsidRDefault="007F27A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7AF" w:rsidRDefault="007F27AF">
    <w:pPr>
      <w:pStyle w:val="ab"/>
      <w:jc w:val="right"/>
    </w:pPr>
  </w:p>
  <w:p w:rsidR="005D5C7E" w:rsidRDefault="005D5C7E" w:rsidP="005D5C7E">
    <w:pPr>
      <w:pStyle w:val="ab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568661"/>
      <w:docPartObj>
        <w:docPartGallery w:val="Page Numbers (Bottom of Page)"/>
        <w:docPartUnique/>
      </w:docPartObj>
    </w:sdtPr>
    <w:sdtEndPr/>
    <w:sdtContent>
      <w:p w:rsidR="007F27AF" w:rsidRDefault="007F27A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004">
          <w:rPr>
            <w:noProof/>
          </w:rPr>
          <w:t>38</w:t>
        </w:r>
        <w:r>
          <w:fldChar w:fldCharType="end"/>
        </w:r>
      </w:p>
    </w:sdtContent>
  </w:sdt>
  <w:p w:rsidR="007F27AF" w:rsidRDefault="007F27AF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023848"/>
      <w:docPartObj>
        <w:docPartGallery w:val="Page Numbers (Bottom of Page)"/>
        <w:docPartUnique/>
      </w:docPartObj>
    </w:sdtPr>
    <w:sdtEndPr/>
    <w:sdtContent>
      <w:p w:rsidR="007F27AF" w:rsidRDefault="007F27A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C43">
          <w:rPr>
            <w:noProof/>
          </w:rPr>
          <w:t>5</w:t>
        </w:r>
        <w:r>
          <w:fldChar w:fldCharType="end"/>
        </w:r>
      </w:p>
    </w:sdtContent>
  </w:sdt>
  <w:p w:rsidR="007F27AF" w:rsidRDefault="007F27AF" w:rsidP="005D5C7E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443" w:rsidRDefault="00566443" w:rsidP="00E42525">
      <w:r>
        <w:separator/>
      </w:r>
    </w:p>
  </w:footnote>
  <w:footnote w:type="continuationSeparator" w:id="0">
    <w:p w:rsidR="00566443" w:rsidRDefault="00566443" w:rsidP="00E42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B2A"/>
    <w:multiLevelType w:val="hybridMultilevel"/>
    <w:tmpl w:val="F514C52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201DE4"/>
    <w:multiLevelType w:val="hybridMultilevel"/>
    <w:tmpl w:val="AFEED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70E"/>
    <w:multiLevelType w:val="hybridMultilevel"/>
    <w:tmpl w:val="7AF22684"/>
    <w:lvl w:ilvl="0" w:tplc="BE5A29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D7828C4"/>
    <w:multiLevelType w:val="hybridMultilevel"/>
    <w:tmpl w:val="48E25904"/>
    <w:lvl w:ilvl="0" w:tplc="0409000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4" w15:restartNumberingAfterBreak="0">
    <w:nsid w:val="1E3B66E1"/>
    <w:multiLevelType w:val="hybridMultilevel"/>
    <w:tmpl w:val="22A0CCAE"/>
    <w:lvl w:ilvl="0" w:tplc="71926E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EBD643A"/>
    <w:multiLevelType w:val="hybridMultilevel"/>
    <w:tmpl w:val="9D6A8BC0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 w15:restartNumberingAfterBreak="0">
    <w:nsid w:val="235F34E3"/>
    <w:multiLevelType w:val="hybridMultilevel"/>
    <w:tmpl w:val="3FCABC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708C7"/>
    <w:multiLevelType w:val="hybridMultilevel"/>
    <w:tmpl w:val="8CD67356"/>
    <w:lvl w:ilvl="0" w:tplc="4A54FCD8">
      <w:start w:val="1"/>
      <w:numFmt w:val="decimal"/>
      <w:pStyle w:val="a"/>
      <w:lvlText w:val="Таблица %1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117DE"/>
    <w:multiLevelType w:val="hybridMultilevel"/>
    <w:tmpl w:val="7A22C8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D33A3"/>
    <w:multiLevelType w:val="hybridMultilevel"/>
    <w:tmpl w:val="7EFE3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83549"/>
    <w:multiLevelType w:val="hybridMultilevel"/>
    <w:tmpl w:val="D85CE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01739"/>
    <w:multiLevelType w:val="hybridMultilevel"/>
    <w:tmpl w:val="086C8F7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0835A29"/>
    <w:multiLevelType w:val="hybridMultilevel"/>
    <w:tmpl w:val="48321C2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20B132C"/>
    <w:multiLevelType w:val="hybridMultilevel"/>
    <w:tmpl w:val="05F04230"/>
    <w:lvl w:ilvl="0" w:tplc="B92EB0EE">
      <w:start w:val="1"/>
      <w:numFmt w:val="decimal"/>
      <w:pStyle w:val="a0"/>
      <w:lvlText w:val="Рис.%1"/>
      <w:lvlJc w:val="center"/>
      <w:pPr>
        <w:ind w:left="1429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92B7309"/>
    <w:multiLevelType w:val="hybridMultilevel"/>
    <w:tmpl w:val="E2C4F48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A034848"/>
    <w:multiLevelType w:val="hybridMultilevel"/>
    <w:tmpl w:val="8A127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36AFB"/>
    <w:multiLevelType w:val="hybridMultilevel"/>
    <w:tmpl w:val="45FE7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50D51"/>
    <w:multiLevelType w:val="hybridMultilevel"/>
    <w:tmpl w:val="2A2069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E706DD"/>
    <w:multiLevelType w:val="hybridMultilevel"/>
    <w:tmpl w:val="18E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A336E"/>
    <w:multiLevelType w:val="hybridMultilevel"/>
    <w:tmpl w:val="63A6423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2E420B1"/>
    <w:multiLevelType w:val="hybridMultilevel"/>
    <w:tmpl w:val="AC70BAD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F34220"/>
    <w:multiLevelType w:val="hybridMultilevel"/>
    <w:tmpl w:val="C714F7C6"/>
    <w:lvl w:ilvl="0" w:tplc="3F368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940D3D"/>
    <w:multiLevelType w:val="hybridMultilevel"/>
    <w:tmpl w:val="1F382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F7390"/>
    <w:multiLevelType w:val="hybridMultilevel"/>
    <w:tmpl w:val="361C2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7935E1"/>
    <w:multiLevelType w:val="hybridMultilevel"/>
    <w:tmpl w:val="F85EE10E"/>
    <w:lvl w:ilvl="0" w:tplc="06B6B4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ABC5667"/>
    <w:multiLevelType w:val="hybridMultilevel"/>
    <w:tmpl w:val="7DBAE5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D70A6"/>
    <w:multiLevelType w:val="hybridMultilevel"/>
    <w:tmpl w:val="C434752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C7B60F8"/>
    <w:multiLevelType w:val="hybridMultilevel"/>
    <w:tmpl w:val="FA88E890"/>
    <w:lvl w:ilvl="0" w:tplc="AEDA7F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E6248B0"/>
    <w:multiLevelType w:val="hybridMultilevel"/>
    <w:tmpl w:val="1D2EDE20"/>
    <w:lvl w:ilvl="0" w:tplc="90AEFD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430DBC"/>
    <w:multiLevelType w:val="hybridMultilevel"/>
    <w:tmpl w:val="115689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2"/>
  </w:num>
  <w:num w:numId="5">
    <w:abstractNumId w:val="29"/>
  </w:num>
  <w:num w:numId="6">
    <w:abstractNumId w:val="26"/>
  </w:num>
  <w:num w:numId="7">
    <w:abstractNumId w:val="12"/>
  </w:num>
  <w:num w:numId="8">
    <w:abstractNumId w:val="2"/>
  </w:num>
  <w:num w:numId="9">
    <w:abstractNumId w:val="27"/>
  </w:num>
  <w:num w:numId="10">
    <w:abstractNumId w:val="25"/>
  </w:num>
  <w:num w:numId="11">
    <w:abstractNumId w:val="28"/>
  </w:num>
  <w:num w:numId="12">
    <w:abstractNumId w:val="3"/>
  </w:num>
  <w:num w:numId="13">
    <w:abstractNumId w:val="20"/>
  </w:num>
  <w:num w:numId="14">
    <w:abstractNumId w:val="15"/>
  </w:num>
  <w:num w:numId="15">
    <w:abstractNumId w:val="11"/>
  </w:num>
  <w:num w:numId="16">
    <w:abstractNumId w:val="21"/>
  </w:num>
  <w:num w:numId="17">
    <w:abstractNumId w:val="9"/>
  </w:num>
  <w:num w:numId="18">
    <w:abstractNumId w:val="18"/>
  </w:num>
  <w:num w:numId="19">
    <w:abstractNumId w:val="23"/>
  </w:num>
  <w:num w:numId="20">
    <w:abstractNumId w:val="17"/>
  </w:num>
  <w:num w:numId="21">
    <w:abstractNumId w:val="19"/>
  </w:num>
  <w:num w:numId="22">
    <w:abstractNumId w:val="14"/>
  </w:num>
  <w:num w:numId="23">
    <w:abstractNumId w:val="1"/>
  </w:num>
  <w:num w:numId="24">
    <w:abstractNumId w:val="5"/>
  </w:num>
  <w:num w:numId="25">
    <w:abstractNumId w:val="13"/>
    <w:lvlOverride w:ilvl="0">
      <w:startOverride w:val="1"/>
    </w:lvlOverride>
  </w:num>
  <w:num w:numId="26">
    <w:abstractNumId w:val="8"/>
  </w:num>
  <w:num w:numId="27">
    <w:abstractNumId w:val="6"/>
  </w:num>
  <w:num w:numId="28">
    <w:abstractNumId w:val="4"/>
  </w:num>
  <w:num w:numId="29">
    <w:abstractNumId w:val="7"/>
    <w:lvlOverride w:ilvl="0">
      <w:startOverride w:val="1"/>
    </w:lvlOverride>
  </w:num>
  <w:num w:numId="30">
    <w:abstractNumId w:val="0"/>
  </w:num>
  <w:num w:numId="31">
    <w:abstractNumId w:val="24"/>
  </w:num>
  <w:num w:numId="32">
    <w:abstractNumId w:val="16"/>
  </w:num>
  <w:num w:numId="33">
    <w:abstractNumId w:val="7"/>
    <w:lvlOverride w:ilvl="0">
      <w:startOverride w:val="1"/>
    </w:lvlOverride>
  </w:num>
  <w:num w:numId="34">
    <w:abstractNumId w:val="13"/>
    <w:lvlOverride w:ilvl="0">
      <w:startOverride w:val="1"/>
    </w:lvlOverride>
  </w:num>
  <w:num w:numId="35">
    <w:abstractNumId w:val="13"/>
    <w:lvlOverride w:ilvl="0">
      <w:startOverride w:val="1"/>
    </w:lvlOverride>
  </w:num>
  <w:num w:numId="36">
    <w:abstractNumId w:val="13"/>
    <w:lvlOverride w:ilvl="0">
      <w:startOverride w:val="1"/>
    </w:lvlOverride>
  </w:num>
  <w:num w:numId="37">
    <w:abstractNumId w:val="13"/>
    <w:lvlOverride w:ilvl="0">
      <w:startOverride w:val="1"/>
    </w:lvlOverride>
  </w:num>
  <w:num w:numId="38">
    <w:abstractNumId w:val="13"/>
    <w:lvlOverride w:ilvl="0">
      <w:startOverride w:val="1"/>
    </w:lvlOverride>
  </w:num>
  <w:num w:numId="39">
    <w:abstractNumId w:val="13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18D"/>
    <w:rsid w:val="00000641"/>
    <w:rsid w:val="0000225B"/>
    <w:rsid w:val="00003663"/>
    <w:rsid w:val="0000759C"/>
    <w:rsid w:val="000075C5"/>
    <w:rsid w:val="0000792C"/>
    <w:rsid w:val="00007FCE"/>
    <w:rsid w:val="00010D60"/>
    <w:rsid w:val="000130BE"/>
    <w:rsid w:val="0001381D"/>
    <w:rsid w:val="0001408F"/>
    <w:rsid w:val="000145D4"/>
    <w:rsid w:val="000146FB"/>
    <w:rsid w:val="00016997"/>
    <w:rsid w:val="00017AA7"/>
    <w:rsid w:val="0002113B"/>
    <w:rsid w:val="00022550"/>
    <w:rsid w:val="000228B1"/>
    <w:rsid w:val="00024693"/>
    <w:rsid w:val="000252F3"/>
    <w:rsid w:val="0002639A"/>
    <w:rsid w:val="00026EAF"/>
    <w:rsid w:val="000271C2"/>
    <w:rsid w:val="00030B31"/>
    <w:rsid w:val="00030F18"/>
    <w:rsid w:val="0003529B"/>
    <w:rsid w:val="00036CE1"/>
    <w:rsid w:val="00036FA6"/>
    <w:rsid w:val="000379DE"/>
    <w:rsid w:val="0004036B"/>
    <w:rsid w:val="00040853"/>
    <w:rsid w:val="0004200B"/>
    <w:rsid w:val="000425B4"/>
    <w:rsid w:val="0004356E"/>
    <w:rsid w:val="00044616"/>
    <w:rsid w:val="0004652E"/>
    <w:rsid w:val="00047B3A"/>
    <w:rsid w:val="0005020E"/>
    <w:rsid w:val="0005070E"/>
    <w:rsid w:val="00051438"/>
    <w:rsid w:val="0005334A"/>
    <w:rsid w:val="00056196"/>
    <w:rsid w:val="00056B51"/>
    <w:rsid w:val="00056BF0"/>
    <w:rsid w:val="00057F52"/>
    <w:rsid w:val="000603F6"/>
    <w:rsid w:val="00060677"/>
    <w:rsid w:val="00060A06"/>
    <w:rsid w:val="00062C61"/>
    <w:rsid w:val="00063369"/>
    <w:rsid w:val="000639F8"/>
    <w:rsid w:val="00063D4E"/>
    <w:rsid w:val="00064D03"/>
    <w:rsid w:val="00065ECD"/>
    <w:rsid w:val="00071C6A"/>
    <w:rsid w:val="00073725"/>
    <w:rsid w:val="0007413A"/>
    <w:rsid w:val="0007479A"/>
    <w:rsid w:val="00081E18"/>
    <w:rsid w:val="00082C51"/>
    <w:rsid w:val="00083B5E"/>
    <w:rsid w:val="00083BDC"/>
    <w:rsid w:val="000905C3"/>
    <w:rsid w:val="0009146A"/>
    <w:rsid w:val="00092CAD"/>
    <w:rsid w:val="00093833"/>
    <w:rsid w:val="0009669B"/>
    <w:rsid w:val="000A185F"/>
    <w:rsid w:val="000A28E5"/>
    <w:rsid w:val="000A54CF"/>
    <w:rsid w:val="000A59C3"/>
    <w:rsid w:val="000A5EB2"/>
    <w:rsid w:val="000B205F"/>
    <w:rsid w:val="000B2A55"/>
    <w:rsid w:val="000B3B17"/>
    <w:rsid w:val="000B5B38"/>
    <w:rsid w:val="000B6384"/>
    <w:rsid w:val="000B724E"/>
    <w:rsid w:val="000B7AD6"/>
    <w:rsid w:val="000C0022"/>
    <w:rsid w:val="000C2376"/>
    <w:rsid w:val="000C26F9"/>
    <w:rsid w:val="000C2941"/>
    <w:rsid w:val="000C34BC"/>
    <w:rsid w:val="000C49A8"/>
    <w:rsid w:val="000C4EE4"/>
    <w:rsid w:val="000C6FAD"/>
    <w:rsid w:val="000C7309"/>
    <w:rsid w:val="000C759F"/>
    <w:rsid w:val="000C7CEF"/>
    <w:rsid w:val="000D175B"/>
    <w:rsid w:val="000D19B1"/>
    <w:rsid w:val="000D1B0E"/>
    <w:rsid w:val="000D3C98"/>
    <w:rsid w:val="000D3E9C"/>
    <w:rsid w:val="000D57A5"/>
    <w:rsid w:val="000D7082"/>
    <w:rsid w:val="000E323B"/>
    <w:rsid w:val="000E3657"/>
    <w:rsid w:val="000E4799"/>
    <w:rsid w:val="000E5DA1"/>
    <w:rsid w:val="000E75DC"/>
    <w:rsid w:val="000E7FCB"/>
    <w:rsid w:val="000F0431"/>
    <w:rsid w:val="000F1D5B"/>
    <w:rsid w:val="000F29E6"/>
    <w:rsid w:val="000F39E5"/>
    <w:rsid w:val="000F3F6E"/>
    <w:rsid w:val="000F57E1"/>
    <w:rsid w:val="0010143F"/>
    <w:rsid w:val="001016EF"/>
    <w:rsid w:val="00101F53"/>
    <w:rsid w:val="0010315A"/>
    <w:rsid w:val="00105BF8"/>
    <w:rsid w:val="001106FF"/>
    <w:rsid w:val="00110BCF"/>
    <w:rsid w:val="0011792B"/>
    <w:rsid w:val="001202D4"/>
    <w:rsid w:val="00121634"/>
    <w:rsid w:val="00123126"/>
    <w:rsid w:val="001249D1"/>
    <w:rsid w:val="00130CC5"/>
    <w:rsid w:val="001325FB"/>
    <w:rsid w:val="00134446"/>
    <w:rsid w:val="0014176C"/>
    <w:rsid w:val="0014291A"/>
    <w:rsid w:val="00142C7E"/>
    <w:rsid w:val="001434CF"/>
    <w:rsid w:val="00145217"/>
    <w:rsid w:val="0014608A"/>
    <w:rsid w:val="001464DF"/>
    <w:rsid w:val="00154C3B"/>
    <w:rsid w:val="00154EF6"/>
    <w:rsid w:val="0015539A"/>
    <w:rsid w:val="00155784"/>
    <w:rsid w:val="00155DF5"/>
    <w:rsid w:val="00157A68"/>
    <w:rsid w:val="00160372"/>
    <w:rsid w:val="001606A6"/>
    <w:rsid w:val="00160FBA"/>
    <w:rsid w:val="00163A17"/>
    <w:rsid w:val="00165D63"/>
    <w:rsid w:val="00165FBA"/>
    <w:rsid w:val="00166AB7"/>
    <w:rsid w:val="00166DAC"/>
    <w:rsid w:val="0017083F"/>
    <w:rsid w:val="00171098"/>
    <w:rsid w:val="001732FC"/>
    <w:rsid w:val="001735D3"/>
    <w:rsid w:val="0017418D"/>
    <w:rsid w:val="001748B7"/>
    <w:rsid w:val="00176953"/>
    <w:rsid w:val="0018075E"/>
    <w:rsid w:val="001821D0"/>
    <w:rsid w:val="00182BB0"/>
    <w:rsid w:val="00184231"/>
    <w:rsid w:val="00184349"/>
    <w:rsid w:val="00190454"/>
    <w:rsid w:val="00192955"/>
    <w:rsid w:val="0019341C"/>
    <w:rsid w:val="00194330"/>
    <w:rsid w:val="00196FCB"/>
    <w:rsid w:val="0019716C"/>
    <w:rsid w:val="001A1319"/>
    <w:rsid w:val="001A387F"/>
    <w:rsid w:val="001A7512"/>
    <w:rsid w:val="001B2DE7"/>
    <w:rsid w:val="001B3BE2"/>
    <w:rsid w:val="001B4BEF"/>
    <w:rsid w:val="001B5E2F"/>
    <w:rsid w:val="001B61AD"/>
    <w:rsid w:val="001B770C"/>
    <w:rsid w:val="001C0A18"/>
    <w:rsid w:val="001C1023"/>
    <w:rsid w:val="001C1D79"/>
    <w:rsid w:val="001C2033"/>
    <w:rsid w:val="001D0274"/>
    <w:rsid w:val="001D31A4"/>
    <w:rsid w:val="001D3409"/>
    <w:rsid w:val="001D7C97"/>
    <w:rsid w:val="001E034E"/>
    <w:rsid w:val="001E10BE"/>
    <w:rsid w:val="001E1E4E"/>
    <w:rsid w:val="001E37AB"/>
    <w:rsid w:val="001E49C2"/>
    <w:rsid w:val="001E5A53"/>
    <w:rsid w:val="001E6D21"/>
    <w:rsid w:val="001E7AE1"/>
    <w:rsid w:val="001F095D"/>
    <w:rsid w:val="001F0A5C"/>
    <w:rsid w:val="001F4E50"/>
    <w:rsid w:val="001F57E5"/>
    <w:rsid w:val="001F5983"/>
    <w:rsid w:val="001F6FD1"/>
    <w:rsid w:val="00200219"/>
    <w:rsid w:val="00200D9D"/>
    <w:rsid w:val="00202331"/>
    <w:rsid w:val="00202691"/>
    <w:rsid w:val="00202FE6"/>
    <w:rsid w:val="002031C3"/>
    <w:rsid w:val="00203662"/>
    <w:rsid w:val="00204590"/>
    <w:rsid w:val="00205647"/>
    <w:rsid w:val="00205742"/>
    <w:rsid w:val="00206837"/>
    <w:rsid w:val="00207604"/>
    <w:rsid w:val="00207673"/>
    <w:rsid w:val="00207813"/>
    <w:rsid w:val="00207827"/>
    <w:rsid w:val="00211409"/>
    <w:rsid w:val="0021323B"/>
    <w:rsid w:val="00214610"/>
    <w:rsid w:val="0021476D"/>
    <w:rsid w:val="0021499D"/>
    <w:rsid w:val="00215498"/>
    <w:rsid w:val="00215829"/>
    <w:rsid w:val="002159B8"/>
    <w:rsid w:val="00215F6D"/>
    <w:rsid w:val="00216766"/>
    <w:rsid w:val="00216C92"/>
    <w:rsid w:val="00216DA5"/>
    <w:rsid w:val="00217199"/>
    <w:rsid w:val="00217740"/>
    <w:rsid w:val="00217741"/>
    <w:rsid w:val="002179DF"/>
    <w:rsid w:val="00222BE9"/>
    <w:rsid w:val="00222EC6"/>
    <w:rsid w:val="00224114"/>
    <w:rsid w:val="00225ADC"/>
    <w:rsid w:val="00226FB1"/>
    <w:rsid w:val="002271B3"/>
    <w:rsid w:val="00231537"/>
    <w:rsid w:val="0023315B"/>
    <w:rsid w:val="00233188"/>
    <w:rsid w:val="00233750"/>
    <w:rsid w:val="00234997"/>
    <w:rsid w:val="00235942"/>
    <w:rsid w:val="002420C7"/>
    <w:rsid w:val="002437F5"/>
    <w:rsid w:val="00244FC1"/>
    <w:rsid w:val="002479B8"/>
    <w:rsid w:val="00247CF4"/>
    <w:rsid w:val="002508AF"/>
    <w:rsid w:val="002517A8"/>
    <w:rsid w:val="002529AD"/>
    <w:rsid w:val="00253AD9"/>
    <w:rsid w:val="00253D95"/>
    <w:rsid w:val="00255552"/>
    <w:rsid w:val="00257247"/>
    <w:rsid w:val="00260D33"/>
    <w:rsid w:val="00261E52"/>
    <w:rsid w:val="00262972"/>
    <w:rsid w:val="00262DBA"/>
    <w:rsid w:val="00263632"/>
    <w:rsid w:val="00266EB4"/>
    <w:rsid w:val="002672CB"/>
    <w:rsid w:val="002673BF"/>
    <w:rsid w:val="0027066A"/>
    <w:rsid w:val="00270C57"/>
    <w:rsid w:val="002710D4"/>
    <w:rsid w:val="002720D4"/>
    <w:rsid w:val="00272534"/>
    <w:rsid w:val="002731B1"/>
    <w:rsid w:val="002749AF"/>
    <w:rsid w:val="00275328"/>
    <w:rsid w:val="002809F9"/>
    <w:rsid w:val="00280FD9"/>
    <w:rsid w:val="00282A16"/>
    <w:rsid w:val="00283207"/>
    <w:rsid w:val="00283D99"/>
    <w:rsid w:val="002848DC"/>
    <w:rsid w:val="0028507D"/>
    <w:rsid w:val="00285529"/>
    <w:rsid w:val="00285C94"/>
    <w:rsid w:val="00290267"/>
    <w:rsid w:val="00290440"/>
    <w:rsid w:val="00290508"/>
    <w:rsid w:val="00290983"/>
    <w:rsid w:val="00290E54"/>
    <w:rsid w:val="00291305"/>
    <w:rsid w:val="002916BE"/>
    <w:rsid w:val="002952E9"/>
    <w:rsid w:val="00295A4F"/>
    <w:rsid w:val="002966AF"/>
    <w:rsid w:val="00297F13"/>
    <w:rsid w:val="002A034C"/>
    <w:rsid w:val="002A4777"/>
    <w:rsid w:val="002A5E87"/>
    <w:rsid w:val="002A6D06"/>
    <w:rsid w:val="002B0329"/>
    <w:rsid w:val="002B06AD"/>
    <w:rsid w:val="002B0B88"/>
    <w:rsid w:val="002B12CF"/>
    <w:rsid w:val="002B265B"/>
    <w:rsid w:val="002B2898"/>
    <w:rsid w:val="002B3F7D"/>
    <w:rsid w:val="002B4DF5"/>
    <w:rsid w:val="002B5343"/>
    <w:rsid w:val="002C01FA"/>
    <w:rsid w:val="002C28C2"/>
    <w:rsid w:val="002C3A78"/>
    <w:rsid w:val="002C5505"/>
    <w:rsid w:val="002C5E56"/>
    <w:rsid w:val="002C61CC"/>
    <w:rsid w:val="002C7301"/>
    <w:rsid w:val="002D0BB9"/>
    <w:rsid w:val="002D21D5"/>
    <w:rsid w:val="002D2DCA"/>
    <w:rsid w:val="002D4923"/>
    <w:rsid w:val="002D572B"/>
    <w:rsid w:val="002D70B5"/>
    <w:rsid w:val="002E356A"/>
    <w:rsid w:val="002E4A56"/>
    <w:rsid w:val="002E7501"/>
    <w:rsid w:val="002E7EBF"/>
    <w:rsid w:val="002F14B3"/>
    <w:rsid w:val="002F1958"/>
    <w:rsid w:val="002F314F"/>
    <w:rsid w:val="002F395A"/>
    <w:rsid w:val="002F4DEF"/>
    <w:rsid w:val="002F50CD"/>
    <w:rsid w:val="002F5186"/>
    <w:rsid w:val="002F59A1"/>
    <w:rsid w:val="002F67AD"/>
    <w:rsid w:val="002F783A"/>
    <w:rsid w:val="002F7FB1"/>
    <w:rsid w:val="00301B2A"/>
    <w:rsid w:val="003059D5"/>
    <w:rsid w:val="003061E1"/>
    <w:rsid w:val="00306B7A"/>
    <w:rsid w:val="003072AB"/>
    <w:rsid w:val="003077EA"/>
    <w:rsid w:val="00310AB3"/>
    <w:rsid w:val="00312964"/>
    <w:rsid w:val="00314CC1"/>
    <w:rsid w:val="00314FE8"/>
    <w:rsid w:val="0031508F"/>
    <w:rsid w:val="003210B9"/>
    <w:rsid w:val="003217B0"/>
    <w:rsid w:val="00322078"/>
    <w:rsid w:val="00322EFA"/>
    <w:rsid w:val="003256AF"/>
    <w:rsid w:val="00325CB8"/>
    <w:rsid w:val="00326A7C"/>
    <w:rsid w:val="003273DF"/>
    <w:rsid w:val="00330020"/>
    <w:rsid w:val="00331323"/>
    <w:rsid w:val="0033438A"/>
    <w:rsid w:val="003367F6"/>
    <w:rsid w:val="0033767A"/>
    <w:rsid w:val="00337873"/>
    <w:rsid w:val="00337E3E"/>
    <w:rsid w:val="003422FC"/>
    <w:rsid w:val="00342519"/>
    <w:rsid w:val="003444E3"/>
    <w:rsid w:val="003447F6"/>
    <w:rsid w:val="00344AA6"/>
    <w:rsid w:val="00345274"/>
    <w:rsid w:val="00345F77"/>
    <w:rsid w:val="00346056"/>
    <w:rsid w:val="00346858"/>
    <w:rsid w:val="00346E7A"/>
    <w:rsid w:val="003474BE"/>
    <w:rsid w:val="00347D0E"/>
    <w:rsid w:val="003501A2"/>
    <w:rsid w:val="003516CD"/>
    <w:rsid w:val="00352D90"/>
    <w:rsid w:val="003533EE"/>
    <w:rsid w:val="00355630"/>
    <w:rsid w:val="00355D5A"/>
    <w:rsid w:val="003578CE"/>
    <w:rsid w:val="003609DC"/>
    <w:rsid w:val="00361893"/>
    <w:rsid w:val="0036234E"/>
    <w:rsid w:val="00362592"/>
    <w:rsid w:val="003625C5"/>
    <w:rsid w:val="0036393F"/>
    <w:rsid w:val="00364ECC"/>
    <w:rsid w:val="003654F7"/>
    <w:rsid w:val="00365A9C"/>
    <w:rsid w:val="00370D8D"/>
    <w:rsid w:val="00371B8E"/>
    <w:rsid w:val="00372712"/>
    <w:rsid w:val="003740F0"/>
    <w:rsid w:val="00374633"/>
    <w:rsid w:val="00374BF2"/>
    <w:rsid w:val="003754E8"/>
    <w:rsid w:val="00375F15"/>
    <w:rsid w:val="0037609B"/>
    <w:rsid w:val="00376241"/>
    <w:rsid w:val="00376516"/>
    <w:rsid w:val="0037676A"/>
    <w:rsid w:val="00380BBF"/>
    <w:rsid w:val="00380D21"/>
    <w:rsid w:val="00381735"/>
    <w:rsid w:val="00381D15"/>
    <w:rsid w:val="00382913"/>
    <w:rsid w:val="00382E5E"/>
    <w:rsid w:val="00391E50"/>
    <w:rsid w:val="003921C7"/>
    <w:rsid w:val="00392981"/>
    <w:rsid w:val="00393177"/>
    <w:rsid w:val="003938BA"/>
    <w:rsid w:val="00394298"/>
    <w:rsid w:val="00394D2D"/>
    <w:rsid w:val="00397533"/>
    <w:rsid w:val="003A0A16"/>
    <w:rsid w:val="003A2DF5"/>
    <w:rsid w:val="003A2FCF"/>
    <w:rsid w:val="003A3BB4"/>
    <w:rsid w:val="003A462E"/>
    <w:rsid w:val="003A4FEB"/>
    <w:rsid w:val="003A597A"/>
    <w:rsid w:val="003A71A5"/>
    <w:rsid w:val="003B0406"/>
    <w:rsid w:val="003B1E94"/>
    <w:rsid w:val="003B2479"/>
    <w:rsid w:val="003B52AB"/>
    <w:rsid w:val="003B5FD8"/>
    <w:rsid w:val="003B6056"/>
    <w:rsid w:val="003B618C"/>
    <w:rsid w:val="003C08F4"/>
    <w:rsid w:val="003C1064"/>
    <w:rsid w:val="003C15B3"/>
    <w:rsid w:val="003C18F8"/>
    <w:rsid w:val="003C2979"/>
    <w:rsid w:val="003C3248"/>
    <w:rsid w:val="003C496E"/>
    <w:rsid w:val="003C4A59"/>
    <w:rsid w:val="003C7DDE"/>
    <w:rsid w:val="003D0892"/>
    <w:rsid w:val="003D14D0"/>
    <w:rsid w:val="003D1D76"/>
    <w:rsid w:val="003D383F"/>
    <w:rsid w:val="003D3B06"/>
    <w:rsid w:val="003D3DF4"/>
    <w:rsid w:val="003D557B"/>
    <w:rsid w:val="003D70E7"/>
    <w:rsid w:val="003D7131"/>
    <w:rsid w:val="003D78B7"/>
    <w:rsid w:val="003D7C00"/>
    <w:rsid w:val="003D7DCE"/>
    <w:rsid w:val="003E0AB6"/>
    <w:rsid w:val="003E1824"/>
    <w:rsid w:val="003E2DAA"/>
    <w:rsid w:val="003E4123"/>
    <w:rsid w:val="003E4584"/>
    <w:rsid w:val="003E5218"/>
    <w:rsid w:val="003E6B69"/>
    <w:rsid w:val="003F0BAC"/>
    <w:rsid w:val="003F16DB"/>
    <w:rsid w:val="003F21F0"/>
    <w:rsid w:val="003F34CA"/>
    <w:rsid w:val="003F4A70"/>
    <w:rsid w:val="00404280"/>
    <w:rsid w:val="00405FCA"/>
    <w:rsid w:val="00406A69"/>
    <w:rsid w:val="00407D05"/>
    <w:rsid w:val="00410F02"/>
    <w:rsid w:val="00411CCE"/>
    <w:rsid w:val="00412995"/>
    <w:rsid w:val="00412E04"/>
    <w:rsid w:val="00412E92"/>
    <w:rsid w:val="004137DB"/>
    <w:rsid w:val="00414AD8"/>
    <w:rsid w:val="004158A4"/>
    <w:rsid w:val="00416707"/>
    <w:rsid w:val="00420D60"/>
    <w:rsid w:val="00421078"/>
    <w:rsid w:val="00421A14"/>
    <w:rsid w:val="004223AA"/>
    <w:rsid w:val="004223B8"/>
    <w:rsid w:val="00422937"/>
    <w:rsid w:val="004235F5"/>
    <w:rsid w:val="004265BA"/>
    <w:rsid w:val="004312F4"/>
    <w:rsid w:val="00434958"/>
    <w:rsid w:val="00435EE7"/>
    <w:rsid w:val="0043647B"/>
    <w:rsid w:val="00436AB2"/>
    <w:rsid w:val="004408C0"/>
    <w:rsid w:val="00441359"/>
    <w:rsid w:val="004425FD"/>
    <w:rsid w:val="00442B42"/>
    <w:rsid w:val="00442B8C"/>
    <w:rsid w:val="004431B7"/>
    <w:rsid w:val="00443D35"/>
    <w:rsid w:val="00444B27"/>
    <w:rsid w:val="004463D2"/>
    <w:rsid w:val="00450ADD"/>
    <w:rsid w:val="00451964"/>
    <w:rsid w:val="00451B8E"/>
    <w:rsid w:val="00451CA9"/>
    <w:rsid w:val="00451F11"/>
    <w:rsid w:val="0045277E"/>
    <w:rsid w:val="0045303C"/>
    <w:rsid w:val="00453041"/>
    <w:rsid w:val="004572AA"/>
    <w:rsid w:val="00457990"/>
    <w:rsid w:val="00457D50"/>
    <w:rsid w:val="00464FD1"/>
    <w:rsid w:val="0046537F"/>
    <w:rsid w:val="004653C6"/>
    <w:rsid w:val="0046651B"/>
    <w:rsid w:val="00467C06"/>
    <w:rsid w:val="00470175"/>
    <w:rsid w:val="004725BD"/>
    <w:rsid w:val="00472C18"/>
    <w:rsid w:val="004748AF"/>
    <w:rsid w:val="00474C57"/>
    <w:rsid w:val="004759E2"/>
    <w:rsid w:val="004772DC"/>
    <w:rsid w:val="00477457"/>
    <w:rsid w:val="0048119B"/>
    <w:rsid w:val="00482FC7"/>
    <w:rsid w:val="00484FB6"/>
    <w:rsid w:val="004852EB"/>
    <w:rsid w:val="00486672"/>
    <w:rsid w:val="00486A3D"/>
    <w:rsid w:val="00487004"/>
    <w:rsid w:val="0049102D"/>
    <w:rsid w:val="00493603"/>
    <w:rsid w:val="0049477E"/>
    <w:rsid w:val="00494D69"/>
    <w:rsid w:val="00495BEE"/>
    <w:rsid w:val="00497B00"/>
    <w:rsid w:val="004A0267"/>
    <w:rsid w:val="004A1A4C"/>
    <w:rsid w:val="004A2F0F"/>
    <w:rsid w:val="004A3D9E"/>
    <w:rsid w:val="004A3EEB"/>
    <w:rsid w:val="004A409C"/>
    <w:rsid w:val="004A4C82"/>
    <w:rsid w:val="004A5750"/>
    <w:rsid w:val="004A66EE"/>
    <w:rsid w:val="004A6F7D"/>
    <w:rsid w:val="004A723B"/>
    <w:rsid w:val="004B22C2"/>
    <w:rsid w:val="004B27BE"/>
    <w:rsid w:val="004B3C43"/>
    <w:rsid w:val="004B557F"/>
    <w:rsid w:val="004B7E56"/>
    <w:rsid w:val="004C01D9"/>
    <w:rsid w:val="004C09BE"/>
    <w:rsid w:val="004C157C"/>
    <w:rsid w:val="004C1FE2"/>
    <w:rsid w:val="004C4E33"/>
    <w:rsid w:val="004C4F14"/>
    <w:rsid w:val="004C7DF7"/>
    <w:rsid w:val="004D0C86"/>
    <w:rsid w:val="004D1432"/>
    <w:rsid w:val="004D4E28"/>
    <w:rsid w:val="004D5426"/>
    <w:rsid w:val="004D599F"/>
    <w:rsid w:val="004D59B9"/>
    <w:rsid w:val="004E33B3"/>
    <w:rsid w:val="004E4639"/>
    <w:rsid w:val="004E54D1"/>
    <w:rsid w:val="004E5B7C"/>
    <w:rsid w:val="004E66D5"/>
    <w:rsid w:val="004F070A"/>
    <w:rsid w:val="004F0A0B"/>
    <w:rsid w:val="004F250A"/>
    <w:rsid w:val="004F3A38"/>
    <w:rsid w:val="004F438C"/>
    <w:rsid w:val="004F5047"/>
    <w:rsid w:val="004F57DA"/>
    <w:rsid w:val="00502735"/>
    <w:rsid w:val="005038A2"/>
    <w:rsid w:val="00504110"/>
    <w:rsid w:val="005041F9"/>
    <w:rsid w:val="0050601A"/>
    <w:rsid w:val="00510299"/>
    <w:rsid w:val="005136AE"/>
    <w:rsid w:val="00513B87"/>
    <w:rsid w:val="00513EB8"/>
    <w:rsid w:val="005140EE"/>
    <w:rsid w:val="0051568E"/>
    <w:rsid w:val="0051611F"/>
    <w:rsid w:val="0052008D"/>
    <w:rsid w:val="00520A16"/>
    <w:rsid w:val="005215D1"/>
    <w:rsid w:val="00521981"/>
    <w:rsid w:val="00524CD3"/>
    <w:rsid w:val="0052725F"/>
    <w:rsid w:val="00530D6F"/>
    <w:rsid w:val="0053128C"/>
    <w:rsid w:val="00531E32"/>
    <w:rsid w:val="00531E3C"/>
    <w:rsid w:val="00531EBE"/>
    <w:rsid w:val="005331DE"/>
    <w:rsid w:val="00533DFF"/>
    <w:rsid w:val="00542029"/>
    <w:rsid w:val="00545215"/>
    <w:rsid w:val="005464A1"/>
    <w:rsid w:val="0054675F"/>
    <w:rsid w:val="00551AF7"/>
    <w:rsid w:val="00552CC3"/>
    <w:rsid w:val="00553354"/>
    <w:rsid w:val="005535A8"/>
    <w:rsid w:val="00553D7C"/>
    <w:rsid w:val="00555346"/>
    <w:rsid w:val="005562FA"/>
    <w:rsid w:val="005575B5"/>
    <w:rsid w:val="00560883"/>
    <w:rsid w:val="00561CB2"/>
    <w:rsid w:val="00565E08"/>
    <w:rsid w:val="00566443"/>
    <w:rsid w:val="00566ACF"/>
    <w:rsid w:val="00570145"/>
    <w:rsid w:val="005705FA"/>
    <w:rsid w:val="0057236B"/>
    <w:rsid w:val="005728D7"/>
    <w:rsid w:val="00572E88"/>
    <w:rsid w:val="005770AB"/>
    <w:rsid w:val="0058042B"/>
    <w:rsid w:val="00580557"/>
    <w:rsid w:val="00581C04"/>
    <w:rsid w:val="00582A17"/>
    <w:rsid w:val="00583749"/>
    <w:rsid w:val="0058572D"/>
    <w:rsid w:val="005915BF"/>
    <w:rsid w:val="00591FF5"/>
    <w:rsid w:val="005929FB"/>
    <w:rsid w:val="00592BE7"/>
    <w:rsid w:val="005958D4"/>
    <w:rsid w:val="005A0500"/>
    <w:rsid w:val="005A2B6F"/>
    <w:rsid w:val="005A4659"/>
    <w:rsid w:val="005A4800"/>
    <w:rsid w:val="005A5A2D"/>
    <w:rsid w:val="005B0956"/>
    <w:rsid w:val="005B50B1"/>
    <w:rsid w:val="005B616E"/>
    <w:rsid w:val="005B62A5"/>
    <w:rsid w:val="005B76F3"/>
    <w:rsid w:val="005C0943"/>
    <w:rsid w:val="005C3873"/>
    <w:rsid w:val="005C4154"/>
    <w:rsid w:val="005C745B"/>
    <w:rsid w:val="005D09CC"/>
    <w:rsid w:val="005D26EA"/>
    <w:rsid w:val="005D3052"/>
    <w:rsid w:val="005D52E7"/>
    <w:rsid w:val="005D5C7E"/>
    <w:rsid w:val="005D700C"/>
    <w:rsid w:val="005D7EDB"/>
    <w:rsid w:val="005E0AA8"/>
    <w:rsid w:val="005E171F"/>
    <w:rsid w:val="005E1954"/>
    <w:rsid w:val="005E362C"/>
    <w:rsid w:val="005E385F"/>
    <w:rsid w:val="005E54A9"/>
    <w:rsid w:val="005E74B4"/>
    <w:rsid w:val="005E7C85"/>
    <w:rsid w:val="005F0B8A"/>
    <w:rsid w:val="005F4630"/>
    <w:rsid w:val="005F55BE"/>
    <w:rsid w:val="005F56A2"/>
    <w:rsid w:val="0060014A"/>
    <w:rsid w:val="0060105F"/>
    <w:rsid w:val="006012BB"/>
    <w:rsid w:val="00601BEC"/>
    <w:rsid w:val="00603A22"/>
    <w:rsid w:val="00606F0A"/>
    <w:rsid w:val="006077CF"/>
    <w:rsid w:val="0061135F"/>
    <w:rsid w:val="0061207A"/>
    <w:rsid w:val="00614C2D"/>
    <w:rsid w:val="00614C9A"/>
    <w:rsid w:val="006155B1"/>
    <w:rsid w:val="00615849"/>
    <w:rsid w:val="00615AB3"/>
    <w:rsid w:val="00616BBE"/>
    <w:rsid w:val="00620EAB"/>
    <w:rsid w:val="00622611"/>
    <w:rsid w:val="00622D51"/>
    <w:rsid w:val="00623453"/>
    <w:rsid w:val="00623593"/>
    <w:rsid w:val="006244BA"/>
    <w:rsid w:val="00624BF6"/>
    <w:rsid w:val="00625002"/>
    <w:rsid w:val="006259E9"/>
    <w:rsid w:val="0062785E"/>
    <w:rsid w:val="0062796D"/>
    <w:rsid w:val="006314CE"/>
    <w:rsid w:val="00631BF9"/>
    <w:rsid w:val="00632B77"/>
    <w:rsid w:val="00632C49"/>
    <w:rsid w:val="00642EA0"/>
    <w:rsid w:val="00645D2D"/>
    <w:rsid w:val="0064647D"/>
    <w:rsid w:val="006471E3"/>
    <w:rsid w:val="00647A89"/>
    <w:rsid w:val="00653EB9"/>
    <w:rsid w:val="00654375"/>
    <w:rsid w:val="0065437B"/>
    <w:rsid w:val="00654809"/>
    <w:rsid w:val="006554A5"/>
    <w:rsid w:val="00656C0A"/>
    <w:rsid w:val="00657741"/>
    <w:rsid w:val="006609D6"/>
    <w:rsid w:val="0066106E"/>
    <w:rsid w:val="00664673"/>
    <w:rsid w:val="0066575D"/>
    <w:rsid w:val="00671259"/>
    <w:rsid w:val="00672CB8"/>
    <w:rsid w:val="00673206"/>
    <w:rsid w:val="0067353B"/>
    <w:rsid w:val="006740F9"/>
    <w:rsid w:val="00674D97"/>
    <w:rsid w:val="00676220"/>
    <w:rsid w:val="0068012C"/>
    <w:rsid w:val="00683ABB"/>
    <w:rsid w:val="006847CD"/>
    <w:rsid w:val="006864EB"/>
    <w:rsid w:val="00686591"/>
    <w:rsid w:val="0068659C"/>
    <w:rsid w:val="00686965"/>
    <w:rsid w:val="0069123D"/>
    <w:rsid w:val="00692EF0"/>
    <w:rsid w:val="00695181"/>
    <w:rsid w:val="00696219"/>
    <w:rsid w:val="00696346"/>
    <w:rsid w:val="00696CE2"/>
    <w:rsid w:val="006A0041"/>
    <w:rsid w:val="006A0EDC"/>
    <w:rsid w:val="006A2E6A"/>
    <w:rsid w:val="006A4A6D"/>
    <w:rsid w:val="006A5D3F"/>
    <w:rsid w:val="006A5D8E"/>
    <w:rsid w:val="006A75BC"/>
    <w:rsid w:val="006B0582"/>
    <w:rsid w:val="006B05D7"/>
    <w:rsid w:val="006B0740"/>
    <w:rsid w:val="006B4E38"/>
    <w:rsid w:val="006B701E"/>
    <w:rsid w:val="006C16CB"/>
    <w:rsid w:val="006C22A4"/>
    <w:rsid w:val="006C3397"/>
    <w:rsid w:val="006C35E5"/>
    <w:rsid w:val="006C45FA"/>
    <w:rsid w:val="006C4B00"/>
    <w:rsid w:val="006C520A"/>
    <w:rsid w:val="006C5DDA"/>
    <w:rsid w:val="006C7049"/>
    <w:rsid w:val="006C7553"/>
    <w:rsid w:val="006C7633"/>
    <w:rsid w:val="006D00A8"/>
    <w:rsid w:val="006D12FA"/>
    <w:rsid w:val="006D2CCC"/>
    <w:rsid w:val="006D39EB"/>
    <w:rsid w:val="006D479B"/>
    <w:rsid w:val="006D6003"/>
    <w:rsid w:val="006D7527"/>
    <w:rsid w:val="006E0451"/>
    <w:rsid w:val="006E0664"/>
    <w:rsid w:val="006E14B2"/>
    <w:rsid w:val="006E18D4"/>
    <w:rsid w:val="006E2294"/>
    <w:rsid w:val="006E5355"/>
    <w:rsid w:val="006E592A"/>
    <w:rsid w:val="006E6950"/>
    <w:rsid w:val="006F4F53"/>
    <w:rsid w:val="006F5CF3"/>
    <w:rsid w:val="006F6089"/>
    <w:rsid w:val="006F650C"/>
    <w:rsid w:val="006F6C23"/>
    <w:rsid w:val="0070021C"/>
    <w:rsid w:val="007014A5"/>
    <w:rsid w:val="007014BC"/>
    <w:rsid w:val="00703E14"/>
    <w:rsid w:val="00704C83"/>
    <w:rsid w:val="00706647"/>
    <w:rsid w:val="00706728"/>
    <w:rsid w:val="00714104"/>
    <w:rsid w:val="007169CE"/>
    <w:rsid w:val="007174CE"/>
    <w:rsid w:val="00717B16"/>
    <w:rsid w:val="007200FC"/>
    <w:rsid w:val="007206B5"/>
    <w:rsid w:val="0072423A"/>
    <w:rsid w:val="00724FF0"/>
    <w:rsid w:val="00726A77"/>
    <w:rsid w:val="00727CD3"/>
    <w:rsid w:val="00730438"/>
    <w:rsid w:val="007311D1"/>
    <w:rsid w:val="007317F1"/>
    <w:rsid w:val="00731A1F"/>
    <w:rsid w:val="00731CEC"/>
    <w:rsid w:val="0073221E"/>
    <w:rsid w:val="00733DCD"/>
    <w:rsid w:val="007347C6"/>
    <w:rsid w:val="007348F0"/>
    <w:rsid w:val="00735BEE"/>
    <w:rsid w:val="00737983"/>
    <w:rsid w:val="00741ACC"/>
    <w:rsid w:val="007422DC"/>
    <w:rsid w:val="00743F84"/>
    <w:rsid w:val="00744A0B"/>
    <w:rsid w:val="00744E34"/>
    <w:rsid w:val="007476AF"/>
    <w:rsid w:val="007476F7"/>
    <w:rsid w:val="00747AA6"/>
    <w:rsid w:val="00752BF6"/>
    <w:rsid w:val="00753228"/>
    <w:rsid w:val="00753823"/>
    <w:rsid w:val="00753EBB"/>
    <w:rsid w:val="007559D7"/>
    <w:rsid w:val="00756248"/>
    <w:rsid w:val="0075695C"/>
    <w:rsid w:val="00757108"/>
    <w:rsid w:val="00757611"/>
    <w:rsid w:val="00763CE5"/>
    <w:rsid w:val="0076463A"/>
    <w:rsid w:val="00764714"/>
    <w:rsid w:val="0076487C"/>
    <w:rsid w:val="00764BA2"/>
    <w:rsid w:val="0076548E"/>
    <w:rsid w:val="00770C6B"/>
    <w:rsid w:val="00771730"/>
    <w:rsid w:val="007719A5"/>
    <w:rsid w:val="007730A0"/>
    <w:rsid w:val="00773C86"/>
    <w:rsid w:val="00774DD4"/>
    <w:rsid w:val="00776993"/>
    <w:rsid w:val="0078049E"/>
    <w:rsid w:val="0078155A"/>
    <w:rsid w:val="00781612"/>
    <w:rsid w:val="007834F2"/>
    <w:rsid w:val="00783E55"/>
    <w:rsid w:val="00784988"/>
    <w:rsid w:val="00785E41"/>
    <w:rsid w:val="007875B5"/>
    <w:rsid w:val="00791E3C"/>
    <w:rsid w:val="00792DCE"/>
    <w:rsid w:val="00793658"/>
    <w:rsid w:val="007940F7"/>
    <w:rsid w:val="0079532C"/>
    <w:rsid w:val="00795A53"/>
    <w:rsid w:val="00796240"/>
    <w:rsid w:val="007A1187"/>
    <w:rsid w:val="007A133A"/>
    <w:rsid w:val="007A2801"/>
    <w:rsid w:val="007A3E0C"/>
    <w:rsid w:val="007A58D9"/>
    <w:rsid w:val="007A65D0"/>
    <w:rsid w:val="007A6D08"/>
    <w:rsid w:val="007A7F89"/>
    <w:rsid w:val="007B19B3"/>
    <w:rsid w:val="007B2AD2"/>
    <w:rsid w:val="007B3C79"/>
    <w:rsid w:val="007B3EF1"/>
    <w:rsid w:val="007B5982"/>
    <w:rsid w:val="007B7540"/>
    <w:rsid w:val="007C0508"/>
    <w:rsid w:val="007C11EC"/>
    <w:rsid w:val="007C1E18"/>
    <w:rsid w:val="007C4AC0"/>
    <w:rsid w:val="007C4CE5"/>
    <w:rsid w:val="007C571F"/>
    <w:rsid w:val="007C6994"/>
    <w:rsid w:val="007C741E"/>
    <w:rsid w:val="007C7442"/>
    <w:rsid w:val="007C7FAA"/>
    <w:rsid w:val="007D019B"/>
    <w:rsid w:val="007D0FAB"/>
    <w:rsid w:val="007D170E"/>
    <w:rsid w:val="007D25A3"/>
    <w:rsid w:val="007D2612"/>
    <w:rsid w:val="007D2824"/>
    <w:rsid w:val="007D55FE"/>
    <w:rsid w:val="007D6570"/>
    <w:rsid w:val="007D7723"/>
    <w:rsid w:val="007E0302"/>
    <w:rsid w:val="007E0D80"/>
    <w:rsid w:val="007E2F3D"/>
    <w:rsid w:val="007E4C6A"/>
    <w:rsid w:val="007E532B"/>
    <w:rsid w:val="007E5FB8"/>
    <w:rsid w:val="007E7D7C"/>
    <w:rsid w:val="007E7E1E"/>
    <w:rsid w:val="007F0025"/>
    <w:rsid w:val="007F0E4C"/>
    <w:rsid w:val="007F27AF"/>
    <w:rsid w:val="007F32C9"/>
    <w:rsid w:val="007F33E6"/>
    <w:rsid w:val="007F3FAD"/>
    <w:rsid w:val="007F3FBA"/>
    <w:rsid w:val="007F47E5"/>
    <w:rsid w:val="007F5B08"/>
    <w:rsid w:val="008015EA"/>
    <w:rsid w:val="00801B3E"/>
    <w:rsid w:val="00801DAA"/>
    <w:rsid w:val="008022CE"/>
    <w:rsid w:val="0080340B"/>
    <w:rsid w:val="00804948"/>
    <w:rsid w:val="00804A2B"/>
    <w:rsid w:val="00804D0F"/>
    <w:rsid w:val="0080506F"/>
    <w:rsid w:val="0080614D"/>
    <w:rsid w:val="00806426"/>
    <w:rsid w:val="0081220F"/>
    <w:rsid w:val="0081350F"/>
    <w:rsid w:val="00815C94"/>
    <w:rsid w:val="0081601C"/>
    <w:rsid w:val="00820D5C"/>
    <w:rsid w:val="00821A3E"/>
    <w:rsid w:val="00821BF5"/>
    <w:rsid w:val="00824FEF"/>
    <w:rsid w:val="00831632"/>
    <w:rsid w:val="00831B56"/>
    <w:rsid w:val="00832703"/>
    <w:rsid w:val="008329B3"/>
    <w:rsid w:val="0083382E"/>
    <w:rsid w:val="00833F04"/>
    <w:rsid w:val="00833F26"/>
    <w:rsid w:val="008367C1"/>
    <w:rsid w:val="00836E4B"/>
    <w:rsid w:val="0084199C"/>
    <w:rsid w:val="00842303"/>
    <w:rsid w:val="00844ED4"/>
    <w:rsid w:val="00846CA4"/>
    <w:rsid w:val="00851CBB"/>
    <w:rsid w:val="00853DCC"/>
    <w:rsid w:val="00853E27"/>
    <w:rsid w:val="0085784B"/>
    <w:rsid w:val="00857D7B"/>
    <w:rsid w:val="0086090F"/>
    <w:rsid w:val="00861B7A"/>
    <w:rsid w:val="00861BB6"/>
    <w:rsid w:val="0086279C"/>
    <w:rsid w:val="008632E0"/>
    <w:rsid w:val="008646FB"/>
    <w:rsid w:val="00864D97"/>
    <w:rsid w:val="00866AB3"/>
    <w:rsid w:val="00870660"/>
    <w:rsid w:val="0087240E"/>
    <w:rsid w:val="0087282D"/>
    <w:rsid w:val="008737FF"/>
    <w:rsid w:val="0087571D"/>
    <w:rsid w:val="00877999"/>
    <w:rsid w:val="0088024C"/>
    <w:rsid w:val="0088222C"/>
    <w:rsid w:val="0088471F"/>
    <w:rsid w:val="00884AE2"/>
    <w:rsid w:val="00885BB7"/>
    <w:rsid w:val="00885C8D"/>
    <w:rsid w:val="00886646"/>
    <w:rsid w:val="00887024"/>
    <w:rsid w:val="0088719D"/>
    <w:rsid w:val="00887A50"/>
    <w:rsid w:val="00887FE4"/>
    <w:rsid w:val="0089425D"/>
    <w:rsid w:val="0089450A"/>
    <w:rsid w:val="008948A1"/>
    <w:rsid w:val="008957C6"/>
    <w:rsid w:val="00895D07"/>
    <w:rsid w:val="008A1B68"/>
    <w:rsid w:val="008A40F2"/>
    <w:rsid w:val="008A57DB"/>
    <w:rsid w:val="008A57E3"/>
    <w:rsid w:val="008B0214"/>
    <w:rsid w:val="008B1657"/>
    <w:rsid w:val="008B1685"/>
    <w:rsid w:val="008B1EE8"/>
    <w:rsid w:val="008B530F"/>
    <w:rsid w:val="008B54FE"/>
    <w:rsid w:val="008B57A9"/>
    <w:rsid w:val="008B68E4"/>
    <w:rsid w:val="008B6927"/>
    <w:rsid w:val="008C0124"/>
    <w:rsid w:val="008C27AD"/>
    <w:rsid w:val="008C27CC"/>
    <w:rsid w:val="008C32D2"/>
    <w:rsid w:val="008C4C5F"/>
    <w:rsid w:val="008D0A7A"/>
    <w:rsid w:val="008D2377"/>
    <w:rsid w:val="008D407C"/>
    <w:rsid w:val="008D72A1"/>
    <w:rsid w:val="008D7D16"/>
    <w:rsid w:val="008E010E"/>
    <w:rsid w:val="008E1451"/>
    <w:rsid w:val="008E6946"/>
    <w:rsid w:val="008E7664"/>
    <w:rsid w:val="008F1552"/>
    <w:rsid w:val="008F1F92"/>
    <w:rsid w:val="008F4EE7"/>
    <w:rsid w:val="008F5A09"/>
    <w:rsid w:val="008F758D"/>
    <w:rsid w:val="008F7B0F"/>
    <w:rsid w:val="00900484"/>
    <w:rsid w:val="00902C07"/>
    <w:rsid w:val="00904BB0"/>
    <w:rsid w:val="00904C1C"/>
    <w:rsid w:val="00910781"/>
    <w:rsid w:val="00913D2D"/>
    <w:rsid w:val="00913EE4"/>
    <w:rsid w:val="00915518"/>
    <w:rsid w:val="00915F24"/>
    <w:rsid w:val="009168C7"/>
    <w:rsid w:val="009206CC"/>
    <w:rsid w:val="009212A6"/>
    <w:rsid w:val="009217C8"/>
    <w:rsid w:val="0092227A"/>
    <w:rsid w:val="009235B6"/>
    <w:rsid w:val="00926120"/>
    <w:rsid w:val="00927539"/>
    <w:rsid w:val="00933717"/>
    <w:rsid w:val="00934105"/>
    <w:rsid w:val="00934440"/>
    <w:rsid w:val="0093564B"/>
    <w:rsid w:val="0093668E"/>
    <w:rsid w:val="00936867"/>
    <w:rsid w:val="00936E05"/>
    <w:rsid w:val="00936E3A"/>
    <w:rsid w:val="0094191D"/>
    <w:rsid w:val="00941F12"/>
    <w:rsid w:val="00943210"/>
    <w:rsid w:val="0094450F"/>
    <w:rsid w:val="009448DC"/>
    <w:rsid w:val="00944AB2"/>
    <w:rsid w:val="009501B7"/>
    <w:rsid w:val="00950672"/>
    <w:rsid w:val="009516DA"/>
    <w:rsid w:val="00952141"/>
    <w:rsid w:val="00954B9E"/>
    <w:rsid w:val="00955BCC"/>
    <w:rsid w:val="00955F28"/>
    <w:rsid w:val="00956CB0"/>
    <w:rsid w:val="00963169"/>
    <w:rsid w:val="00971315"/>
    <w:rsid w:val="0097169C"/>
    <w:rsid w:val="00971818"/>
    <w:rsid w:val="009723AA"/>
    <w:rsid w:val="0097532D"/>
    <w:rsid w:val="009756FC"/>
    <w:rsid w:val="009765F6"/>
    <w:rsid w:val="00977798"/>
    <w:rsid w:val="00977E02"/>
    <w:rsid w:val="00980FA1"/>
    <w:rsid w:val="00981C2F"/>
    <w:rsid w:val="00984A28"/>
    <w:rsid w:val="00984BED"/>
    <w:rsid w:val="0098778F"/>
    <w:rsid w:val="009919C8"/>
    <w:rsid w:val="009923C3"/>
    <w:rsid w:val="00993184"/>
    <w:rsid w:val="009931F7"/>
    <w:rsid w:val="009932AD"/>
    <w:rsid w:val="00993A9C"/>
    <w:rsid w:val="009943D5"/>
    <w:rsid w:val="00994446"/>
    <w:rsid w:val="009948FE"/>
    <w:rsid w:val="00994C19"/>
    <w:rsid w:val="00994FC2"/>
    <w:rsid w:val="00995C67"/>
    <w:rsid w:val="00996C63"/>
    <w:rsid w:val="009A2467"/>
    <w:rsid w:val="009A39AA"/>
    <w:rsid w:val="009A5083"/>
    <w:rsid w:val="009A5241"/>
    <w:rsid w:val="009A54D1"/>
    <w:rsid w:val="009A68CE"/>
    <w:rsid w:val="009A6C1A"/>
    <w:rsid w:val="009A752D"/>
    <w:rsid w:val="009A79B1"/>
    <w:rsid w:val="009A7C58"/>
    <w:rsid w:val="009A7F35"/>
    <w:rsid w:val="009B4EC0"/>
    <w:rsid w:val="009C001F"/>
    <w:rsid w:val="009C092E"/>
    <w:rsid w:val="009C1D99"/>
    <w:rsid w:val="009C2EF5"/>
    <w:rsid w:val="009C387D"/>
    <w:rsid w:val="009C5C4A"/>
    <w:rsid w:val="009C620A"/>
    <w:rsid w:val="009C6A9F"/>
    <w:rsid w:val="009C7EC0"/>
    <w:rsid w:val="009D01BE"/>
    <w:rsid w:val="009D25AE"/>
    <w:rsid w:val="009D2CC8"/>
    <w:rsid w:val="009D37E3"/>
    <w:rsid w:val="009D745A"/>
    <w:rsid w:val="009E3BE6"/>
    <w:rsid w:val="009E518A"/>
    <w:rsid w:val="009E5695"/>
    <w:rsid w:val="009E5939"/>
    <w:rsid w:val="009F05AC"/>
    <w:rsid w:val="009F15E0"/>
    <w:rsid w:val="009F48B9"/>
    <w:rsid w:val="009F5FB2"/>
    <w:rsid w:val="009F65B9"/>
    <w:rsid w:val="009F6771"/>
    <w:rsid w:val="009F6DBA"/>
    <w:rsid w:val="009F6DED"/>
    <w:rsid w:val="00A035FB"/>
    <w:rsid w:val="00A038EA"/>
    <w:rsid w:val="00A0393E"/>
    <w:rsid w:val="00A04FF4"/>
    <w:rsid w:val="00A05B1B"/>
    <w:rsid w:val="00A05E2B"/>
    <w:rsid w:val="00A06BDA"/>
    <w:rsid w:val="00A0712C"/>
    <w:rsid w:val="00A07AFC"/>
    <w:rsid w:val="00A10EA0"/>
    <w:rsid w:val="00A10F2D"/>
    <w:rsid w:val="00A114B3"/>
    <w:rsid w:val="00A12808"/>
    <w:rsid w:val="00A164FB"/>
    <w:rsid w:val="00A16D9B"/>
    <w:rsid w:val="00A2379A"/>
    <w:rsid w:val="00A243EC"/>
    <w:rsid w:val="00A2446E"/>
    <w:rsid w:val="00A2693A"/>
    <w:rsid w:val="00A27963"/>
    <w:rsid w:val="00A30015"/>
    <w:rsid w:val="00A30139"/>
    <w:rsid w:val="00A32A8D"/>
    <w:rsid w:val="00A32E5C"/>
    <w:rsid w:val="00A34381"/>
    <w:rsid w:val="00A37944"/>
    <w:rsid w:val="00A405DC"/>
    <w:rsid w:val="00A41EDF"/>
    <w:rsid w:val="00A425F6"/>
    <w:rsid w:val="00A43296"/>
    <w:rsid w:val="00A43D77"/>
    <w:rsid w:val="00A44762"/>
    <w:rsid w:val="00A52747"/>
    <w:rsid w:val="00A528D4"/>
    <w:rsid w:val="00A54233"/>
    <w:rsid w:val="00A54B88"/>
    <w:rsid w:val="00A57020"/>
    <w:rsid w:val="00A572AC"/>
    <w:rsid w:val="00A57470"/>
    <w:rsid w:val="00A57E6E"/>
    <w:rsid w:val="00A60743"/>
    <w:rsid w:val="00A61D1E"/>
    <w:rsid w:val="00A62518"/>
    <w:rsid w:val="00A63161"/>
    <w:rsid w:val="00A63338"/>
    <w:rsid w:val="00A63746"/>
    <w:rsid w:val="00A639AE"/>
    <w:rsid w:val="00A63E98"/>
    <w:rsid w:val="00A6430F"/>
    <w:rsid w:val="00A64E75"/>
    <w:rsid w:val="00A675B4"/>
    <w:rsid w:val="00A703EF"/>
    <w:rsid w:val="00A70AC8"/>
    <w:rsid w:val="00A73754"/>
    <w:rsid w:val="00A73E68"/>
    <w:rsid w:val="00A7497E"/>
    <w:rsid w:val="00A74D7F"/>
    <w:rsid w:val="00A758DE"/>
    <w:rsid w:val="00A75924"/>
    <w:rsid w:val="00A759A1"/>
    <w:rsid w:val="00A76D02"/>
    <w:rsid w:val="00A80678"/>
    <w:rsid w:val="00A81D7A"/>
    <w:rsid w:val="00A82D1E"/>
    <w:rsid w:val="00A82F53"/>
    <w:rsid w:val="00A83C56"/>
    <w:rsid w:val="00A84BCA"/>
    <w:rsid w:val="00A84F36"/>
    <w:rsid w:val="00A865A1"/>
    <w:rsid w:val="00A909A0"/>
    <w:rsid w:val="00A933A4"/>
    <w:rsid w:val="00A943AA"/>
    <w:rsid w:val="00A95231"/>
    <w:rsid w:val="00A971F2"/>
    <w:rsid w:val="00AA023D"/>
    <w:rsid w:val="00AA0EDD"/>
    <w:rsid w:val="00AA249C"/>
    <w:rsid w:val="00AA3103"/>
    <w:rsid w:val="00AA4DBB"/>
    <w:rsid w:val="00AA5013"/>
    <w:rsid w:val="00AA6306"/>
    <w:rsid w:val="00AA699D"/>
    <w:rsid w:val="00AB25EF"/>
    <w:rsid w:val="00AB39AE"/>
    <w:rsid w:val="00AB3E8C"/>
    <w:rsid w:val="00AC0434"/>
    <w:rsid w:val="00AC062C"/>
    <w:rsid w:val="00AC13B7"/>
    <w:rsid w:val="00AC23AD"/>
    <w:rsid w:val="00AC253D"/>
    <w:rsid w:val="00AC4C37"/>
    <w:rsid w:val="00AC5F51"/>
    <w:rsid w:val="00AC7BBC"/>
    <w:rsid w:val="00AD02A2"/>
    <w:rsid w:val="00AD1AA3"/>
    <w:rsid w:val="00AD2E19"/>
    <w:rsid w:val="00AD3091"/>
    <w:rsid w:val="00AD3755"/>
    <w:rsid w:val="00AD3B6E"/>
    <w:rsid w:val="00AD3C04"/>
    <w:rsid w:val="00AD3EED"/>
    <w:rsid w:val="00AD3F56"/>
    <w:rsid w:val="00AD4EBF"/>
    <w:rsid w:val="00AD7532"/>
    <w:rsid w:val="00AE1EC0"/>
    <w:rsid w:val="00AE2972"/>
    <w:rsid w:val="00AE6DF0"/>
    <w:rsid w:val="00AF48A8"/>
    <w:rsid w:val="00AF62C0"/>
    <w:rsid w:val="00AF6D31"/>
    <w:rsid w:val="00AF75DA"/>
    <w:rsid w:val="00B01C6F"/>
    <w:rsid w:val="00B024BE"/>
    <w:rsid w:val="00B028B4"/>
    <w:rsid w:val="00B0356F"/>
    <w:rsid w:val="00B10CBA"/>
    <w:rsid w:val="00B11C63"/>
    <w:rsid w:val="00B11D69"/>
    <w:rsid w:val="00B120E5"/>
    <w:rsid w:val="00B177CE"/>
    <w:rsid w:val="00B21724"/>
    <w:rsid w:val="00B2194B"/>
    <w:rsid w:val="00B22830"/>
    <w:rsid w:val="00B240E7"/>
    <w:rsid w:val="00B241F1"/>
    <w:rsid w:val="00B24F05"/>
    <w:rsid w:val="00B25CE1"/>
    <w:rsid w:val="00B273D5"/>
    <w:rsid w:val="00B303B8"/>
    <w:rsid w:val="00B313E2"/>
    <w:rsid w:val="00B31C8D"/>
    <w:rsid w:val="00B3203E"/>
    <w:rsid w:val="00B33213"/>
    <w:rsid w:val="00B33425"/>
    <w:rsid w:val="00B3525B"/>
    <w:rsid w:val="00B3582E"/>
    <w:rsid w:val="00B360A6"/>
    <w:rsid w:val="00B377AB"/>
    <w:rsid w:val="00B377BF"/>
    <w:rsid w:val="00B415FE"/>
    <w:rsid w:val="00B52CE6"/>
    <w:rsid w:val="00B55325"/>
    <w:rsid w:val="00B554FB"/>
    <w:rsid w:val="00B56928"/>
    <w:rsid w:val="00B6010C"/>
    <w:rsid w:val="00B60F63"/>
    <w:rsid w:val="00B6107F"/>
    <w:rsid w:val="00B621AF"/>
    <w:rsid w:val="00B625C4"/>
    <w:rsid w:val="00B64D50"/>
    <w:rsid w:val="00B65639"/>
    <w:rsid w:val="00B668F1"/>
    <w:rsid w:val="00B67C83"/>
    <w:rsid w:val="00B70EEC"/>
    <w:rsid w:val="00B72CF4"/>
    <w:rsid w:val="00B73402"/>
    <w:rsid w:val="00B73D37"/>
    <w:rsid w:val="00B750D3"/>
    <w:rsid w:val="00B75EFF"/>
    <w:rsid w:val="00B77657"/>
    <w:rsid w:val="00B808B7"/>
    <w:rsid w:val="00B81F82"/>
    <w:rsid w:val="00B822EF"/>
    <w:rsid w:val="00B82D57"/>
    <w:rsid w:val="00B83B33"/>
    <w:rsid w:val="00B83E08"/>
    <w:rsid w:val="00B85DD0"/>
    <w:rsid w:val="00B90E3E"/>
    <w:rsid w:val="00B929E5"/>
    <w:rsid w:val="00B92EAA"/>
    <w:rsid w:val="00B9371C"/>
    <w:rsid w:val="00B937DD"/>
    <w:rsid w:val="00B9423C"/>
    <w:rsid w:val="00B94A0B"/>
    <w:rsid w:val="00B94C35"/>
    <w:rsid w:val="00B94DAD"/>
    <w:rsid w:val="00B95E5C"/>
    <w:rsid w:val="00BA189C"/>
    <w:rsid w:val="00BA28F0"/>
    <w:rsid w:val="00BA2BA0"/>
    <w:rsid w:val="00BA5794"/>
    <w:rsid w:val="00BA57EA"/>
    <w:rsid w:val="00BB0508"/>
    <w:rsid w:val="00BB05A0"/>
    <w:rsid w:val="00BB172A"/>
    <w:rsid w:val="00BB1923"/>
    <w:rsid w:val="00BB1B4F"/>
    <w:rsid w:val="00BB279B"/>
    <w:rsid w:val="00BB29C3"/>
    <w:rsid w:val="00BC1350"/>
    <w:rsid w:val="00BC2D24"/>
    <w:rsid w:val="00BC4304"/>
    <w:rsid w:val="00BC50BA"/>
    <w:rsid w:val="00BC560E"/>
    <w:rsid w:val="00BC5AE6"/>
    <w:rsid w:val="00BD2EC4"/>
    <w:rsid w:val="00BD3CBF"/>
    <w:rsid w:val="00BD4453"/>
    <w:rsid w:val="00BD5D14"/>
    <w:rsid w:val="00BD63DC"/>
    <w:rsid w:val="00BD6461"/>
    <w:rsid w:val="00BD7752"/>
    <w:rsid w:val="00BE07C0"/>
    <w:rsid w:val="00BE07D5"/>
    <w:rsid w:val="00BE0D92"/>
    <w:rsid w:val="00BE1318"/>
    <w:rsid w:val="00BE3D4E"/>
    <w:rsid w:val="00BE44B5"/>
    <w:rsid w:val="00BE4C50"/>
    <w:rsid w:val="00BE5918"/>
    <w:rsid w:val="00BE6BF7"/>
    <w:rsid w:val="00BE7E2F"/>
    <w:rsid w:val="00BF1839"/>
    <w:rsid w:val="00BF3793"/>
    <w:rsid w:val="00BF50B5"/>
    <w:rsid w:val="00BF6A5F"/>
    <w:rsid w:val="00C00872"/>
    <w:rsid w:val="00C015C1"/>
    <w:rsid w:val="00C05408"/>
    <w:rsid w:val="00C05527"/>
    <w:rsid w:val="00C05B49"/>
    <w:rsid w:val="00C06F4B"/>
    <w:rsid w:val="00C07206"/>
    <w:rsid w:val="00C07376"/>
    <w:rsid w:val="00C103EE"/>
    <w:rsid w:val="00C1123B"/>
    <w:rsid w:val="00C11392"/>
    <w:rsid w:val="00C12C9E"/>
    <w:rsid w:val="00C12E6B"/>
    <w:rsid w:val="00C15F0B"/>
    <w:rsid w:val="00C173C3"/>
    <w:rsid w:val="00C201F3"/>
    <w:rsid w:val="00C21B59"/>
    <w:rsid w:val="00C24FCB"/>
    <w:rsid w:val="00C2691F"/>
    <w:rsid w:val="00C27AFD"/>
    <w:rsid w:val="00C3026F"/>
    <w:rsid w:val="00C32959"/>
    <w:rsid w:val="00C34E9B"/>
    <w:rsid w:val="00C40360"/>
    <w:rsid w:val="00C42D14"/>
    <w:rsid w:val="00C42D72"/>
    <w:rsid w:val="00C435C9"/>
    <w:rsid w:val="00C43BAB"/>
    <w:rsid w:val="00C4423E"/>
    <w:rsid w:val="00C4455F"/>
    <w:rsid w:val="00C46C7F"/>
    <w:rsid w:val="00C479FB"/>
    <w:rsid w:val="00C51FFF"/>
    <w:rsid w:val="00C52686"/>
    <w:rsid w:val="00C53036"/>
    <w:rsid w:val="00C608F4"/>
    <w:rsid w:val="00C6178D"/>
    <w:rsid w:val="00C6180C"/>
    <w:rsid w:val="00C640AE"/>
    <w:rsid w:val="00C64EE3"/>
    <w:rsid w:val="00C64EF9"/>
    <w:rsid w:val="00C653E3"/>
    <w:rsid w:val="00C65418"/>
    <w:rsid w:val="00C6651D"/>
    <w:rsid w:val="00C67A1D"/>
    <w:rsid w:val="00C71045"/>
    <w:rsid w:val="00C715F1"/>
    <w:rsid w:val="00C73CBF"/>
    <w:rsid w:val="00C74A1A"/>
    <w:rsid w:val="00C7562A"/>
    <w:rsid w:val="00C80F01"/>
    <w:rsid w:val="00C813B8"/>
    <w:rsid w:val="00C81DC4"/>
    <w:rsid w:val="00C8312B"/>
    <w:rsid w:val="00C83706"/>
    <w:rsid w:val="00C87C31"/>
    <w:rsid w:val="00C92492"/>
    <w:rsid w:val="00C93459"/>
    <w:rsid w:val="00C93C96"/>
    <w:rsid w:val="00C95759"/>
    <w:rsid w:val="00C95C73"/>
    <w:rsid w:val="00C97035"/>
    <w:rsid w:val="00CA1448"/>
    <w:rsid w:val="00CA2101"/>
    <w:rsid w:val="00CA38DC"/>
    <w:rsid w:val="00CA4703"/>
    <w:rsid w:val="00CA48B1"/>
    <w:rsid w:val="00CA55A0"/>
    <w:rsid w:val="00CA5691"/>
    <w:rsid w:val="00CA74DE"/>
    <w:rsid w:val="00CA7BA9"/>
    <w:rsid w:val="00CA7F8C"/>
    <w:rsid w:val="00CB0259"/>
    <w:rsid w:val="00CB1260"/>
    <w:rsid w:val="00CB33E5"/>
    <w:rsid w:val="00CB36C6"/>
    <w:rsid w:val="00CB5212"/>
    <w:rsid w:val="00CB5815"/>
    <w:rsid w:val="00CB5F74"/>
    <w:rsid w:val="00CB6201"/>
    <w:rsid w:val="00CB6E98"/>
    <w:rsid w:val="00CC2A57"/>
    <w:rsid w:val="00CC66C3"/>
    <w:rsid w:val="00CD18A9"/>
    <w:rsid w:val="00CD322E"/>
    <w:rsid w:val="00CD481B"/>
    <w:rsid w:val="00CD553B"/>
    <w:rsid w:val="00CD7802"/>
    <w:rsid w:val="00CE19D0"/>
    <w:rsid w:val="00CE48D1"/>
    <w:rsid w:val="00CE4F49"/>
    <w:rsid w:val="00CE6016"/>
    <w:rsid w:val="00CE6474"/>
    <w:rsid w:val="00CE6E82"/>
    <w:rsid w:val="00CF0672"/>
    <w:rsid w:val="00CF0C9F"/>
    <w:rsid w:val="00CF3BF7"/>
    <w:rsid w:val="00CF74CB"/>
    <w:rsid w:val="00CF7512"/>
    <w:rsid w:val="00D01342"/>
    <w:rsid w:val="00D03538"/>
    <w:rsid w:val="00D03B68"/>
    <w:rsid w:val="00D04A70"/>
    <w:rsid w:val="00D06813"/>
    <w:rsid w:val="00D069EC"/>
    <w:rsid w:val="00D119E8"/>
    <w:rsid w:val="00D1218D"/>
    <w:rsid w:val="00D1405D"/>
    <w:rsid w:val="00D17895"/>
    <w:rsid w:val="00D20655"/>
    <w:rsid w:val="00D21257"/>
    <w:rsid w:val="00D21AE0"/>
    <w:rsid w:val="00D25D1F"/>
    <w:rsid w:val="00D25E55"/>
    <w:rsid w:val="00D261F2"/>
    <w:rsid w:val="00D269B2"/>
    <w:rsid w:val="00D27A87"/>
    <w:rsid w:val="00D30611"/>
    <w:rsid w:val="00D30F9E"/>
    <w:rsid w:val="00D31EC2"/>
    <w:rsid w:val="00D32065"/>
    <w:rsid w:val="00D322F9"/>
    <w:rsid w:val="00D323AE"/>
    <w:rsid w:val="00D32A1F"/>
    <w:rsid w:val="00D32F34"/>
    <w:rsid w:val="00D33CFD"/>
    <w:rsid w:val="00D34BD8"/>
    <w:rsid w:val="00D40495"/>
    <w:rsid w:val="00D4156C"/>
    <w:rsid w:val="00D45105"/>
    <w:rsid w:val="00D45C3D"/>
    <w:rsid w:val="00D47A1C"/>
    <w:rsid w:val="00D506D0"/>
    <w:rsid w:val="00D51887"/>
    <w:rsid w:val="00D519F9"/>
    <w:rsid w:val="00D53242"/>
    <w:rsid w:val="00D55D06"/>
    <w:rsid w:val="00D55FE4"/>
    <w:rsid w:val="00D5655D"/>
    <w:rsid w:val="00D57AF9"/>
    <w:rsid w:val="00D61981"/>
    <w:rsid w:val="00D61C88"/>
    <w:rsid w:val="00D62314"/>
    <w:rsid w:val="00D6337D"/>
    <w:rsid w:val="00D656F7"/>
    <w:rsid w:val="00D66B3D"/>
    <w:rsid w:val="00D67736"/>
    <w:rsid w:val="00D70435"/>
    <w:rsid w:val="00D718E7"/>
    <w:rsid w:val="00D7339C"/>
    <w:rsid w:val="00D747CD"/>
    <w:rsid w:val="00D7500B"/>
    <w:rsid w:val="00D75D0F"/>
    <w:rsid w:val="00D768D4"/>
    <w:rsid w:val="00D8083F"/>
    <w:rsid w:val="00D82698"/>
    <w:rsid w:val="00D8336E"/>
    <w:rsid w:val="00D87534"/>
    <w:rsid w:val="00D905BE"/>
    <w:rsid w:val="00D90A22"/>
    <w:rsid w:val="00D90E06"/>
    <w:rsid w:val="00D9119C"/>
    <w:rsid w:val="00D91468"/>
    <w:rsid w:val="00D91797"/>
    <w:rsid w:val="00D9208A"/>
    <w:rsid w:val="00D92C29"/>
    <w:rsid w:val="00D93176"/>
    <w:rsid w:val="00D94955"/>
    <w:rsid w:val="00D9554D"/>
    <w:rsid w:val="00D95939"/>
    <w:rsid w:val="00D97760"/>
    <w:rsid w:val="00D97B7B"/>
    <w:rsid w:val="00DA0363"/>
    <w:rsid w:val="00DA0D16"/>
    <w:rsid w:val="00DA41E4"/>
    <w:rsid w:val="00DB000C"/>
    <w:rsid w:val="00DB22DE"/>
    <w:rsid w:val="00DB267F"/>
    <w:rsid w:val="00DB34C6"/>
    <w:rsid w:val="00DB515D"/>
    <w:rsid w:val="00DB6AFD"/>
    <w:rsid w:val="00DB6C93"/>
    <w:rsid w:val="00DB71C8"/>
    <w:rsid w:val="00DB7989"/>
    <w:rsid w:val="00DC1186"/>
    <w:rsid w:val="00DC2110"/>
    <w:rsid w:val="00DC238F"/>
    <w:rsid w:val="00DC54E6"/>
    <w:rsid w:val="00DC5A36"/>
    <w:rsid w:val="00DC72F5"/>
    <w:rsid w:val="00DD0403"/>
    <w:rsid w:val="00DD0E42"/>
    <w:rsid w:val="00DD0FA4"/>
    <w:rsid w:val="00DD16EF"/>
    <w:rsid w:val="00DD1C40"/>
    <w:rsid w:val="00DD3000"/>
    <w:rsid w:val="00DD329D"/>
    <w:rsid w:val="00DD33D6"/>
    <w:rsid w:val="00DD42ED"/>
    <w:rsid w:val="00DD516E"/>
    <w:rsid w:val="00DD6209"/>
    <w:rsid w:val="00DD79B4"/>
    <w:rsid w:val="00DE3034"/>
    <w:rsid w:val="00DE349E"/>
    <w:rsid w:val="00DE47E6"/>
    <w:rsid w:val="00DE6F8C"/>
    <w:rsid w:val="00DE75F1"/>
    <w:rsid w:val="00DE7914"/>
    <w:rsid w:val="00DF18E8"/>
    <w:rsid w:val="00DF1F47"/>
    <w:rsid w:val="00DF2B1F"/>
    <w:rsid w:val="00DF4ABD"/>
    <w:rsid w:val="00DF6E95"/>
    <w:rsid w:val="00E007BD"/>
    <w:rsid w:val="00E00F2B"/>
    <w:rsid w:val="00E01C7F"/>
    <w:rsid w:val="00E03357"/>
    <w:rsid w:val="00E06656"/>
    <w:rsid w:val="00E1045B"/>
    <w:rsid w:val="00E1189B"/>
    <w:rsid w:val="00E128AD"/>
    <w:rsid w:val="00E14429"/>
    <w:rsid w:val="00E168C5"/>
    <w:rsid w:val="00E16AF9"/>
    <w:rsid w:val="00E227C3"/>
    <w:rsid w:val="00E24583"/>
    <w:rsid w:val="00E25909"/>
    <w:rsid w:val="00E25D69"/>
    <w:rsid w:val="00E25DB3"/>
    <w:rsid w:val="00E25E41"/>
    <w:rsid w:val="00E26D02"/>
    <w:rsid w:val="00E30C72"/>
    <w:rsid w:val="00E31C36"/>
    <w:rsid w:val="00E33046"/>
    <w:rsid w:val="00E3371F"/>
    <w:rsid w:val="00E35078"/>
    <w:rsid w:val="00E37AE3"/>
    <w:rsid w:val="00E42525"/>
    <w:rsid w:val="00E437A4"/>
    <w:rsid w:val="00E45653"/>
    <w:rsid w:val="00E464CB"/>
    <w:rsid w:val="00E46F25"/>
    <w:rsid w:val="00E47115"/>
    <w:rsid w:val="00E5031B"/>
    <w:rsid w:val="00E53D4E"/>
    <w:rsid w:val="00E57918"/>
    <w:rsid w:val="00E605F6"/>
    <w:rsid w:val="00E60FDB"/>
    <w:rsid w:val="00E61075"/>
    <w:rsid w:val="00E62652"/>
    <w:rsid w:val="00E66E74"/>
    <w:rsid w:val="00E72DDB"/>
    <w:rsid w:val="00E748EA"/>
    <w:rsid w:val="00E77413"/>
    <w:rsid w:val="00E777EA"/>
    <w:rsid w:val="00E805FF"/>
    <w:rsid w:val="00E81290"/>
    <w:rsid w:val="00E83B50"/>
    <w:rsid w:val="00E83F7A"/>
    <w:rsid w:val="00E86B82"/>
    <w:rsid w:val="00E936E9"/>
    <w:rsid w:val="00E93A70"/>
    <w:rsid w:val="00E93DBA"/>
    <w:rsid w:val="00E9751E"/>
    <w:rsid w:val="00EA1657"/>
    <w:rsid w:val="00EA258C"/>
    <w:rsid w:val="00EA28E4"/>
    <w:rsid w:val="00EA671A"/>
    <w:rsid w:val="00EB083D"/>
    <w:rsid w:val="00EB3FC7"/>
    <w:rsid w:val="00EB4724"/>
    <w:rsid w:val="00EB50BD"/>
    <w:rsid w:val="00EB5F98"/>
    <w:rsid w:val="00EB768E"/>
    <w:rsid w:val="00EB7D86"/>
    <w:rsid w:val="00EC1AFC"/>
    <w:rsid w:val="00EC1FCF"/>
    <w:rsid w:val="00EC3114"/>
    <w:rsid w:val="00EC36C5"/>
    <w:rsid w:val="00EC3B95"/>
    <w:rsid w:val="00EC5B91"/>
    <w:rsid w:val="00EC5FC0"/>
    <w:rsid w:val="00EC7C7E"/>
    <w:rsid w:val="00ED125E"/>
    <w:rsid w:val="00ED1FE3"/>
    <w:rsid w:val="00ED27DB"/>
    <w:rsid w:val="00ED29AA"/>
    <w:rsid w:val="00ED332D"/>
    <w:rsid w:val="00ED50A4"/>
    <w:rsid w:val="00ED527B"/>
    <w:rsid w:val="00ED6CCE"/>
    <w:rsid w:val="00ED7304"/>
    <w:rsid w:val="00ED79EF"/>
    <w:rsid w:val="00EE1656"/>
    <w:rsid w:val="00EE1BB5"/>
    <w:rsid w:val="00EE2CA9"/>
    <w:rsid w:val="00EE2FCB"/>
    <w:rsid w:val="00EE65FF"/>
    <w:rsid w:val="00EE7B53"/>
    <w:rsid w:val="00EF14BA"/>
    <w:rsid w:val="00EF14C6"/>
    <w:rsid w:val="00EF4C9B"/>
    <w:rsid w:val="00EF531F"/>
    <w:rsid w:val="00EF5BFA"/>
    <w:rsid w:val="00EF6356"/>
    <w:rsid w:val="00EF7518"/>
    <w:rsid w:val="00F0056B"/>
    <w:rsid w:val="00F01153"/>
    <w:rsid w:val="00F012FE"/>
    <w:rsid w:val="00F0141B"/>
    <w:rsid w:val="00F01C2D"/>
    <w:rsid w:val="00F01F87"/>
    <w:rsid w:val="00F027A6"/>
    <w:rsid w:val="00F0285F"/>
    <w:rsid w:val="00F051C1"/>
    <w:rsid w:val="00F0585E"/>
    <w:rsid w:val="00F10690"/>
    <w:rsid w:val="00F1594A"/>
    <w:rsid w:val="00F16047"/>
    <w:rsid w:val="00F20103"/>
    <w:rsid w:val="00F20AB2"/>
    <w:rsid w:val="00F22578"/>
    <w:rsid w:val="00F25E9F"/>
    <w:rsid w:val="00F2646E"/>
    <w:rsid w:val="00F26D1A"/>
    <w:rsid w:val="00F277EB"/>
    <w:rsid w:val="00F30045"/>
    <w:rsid w:val="00F319F7"/>
    <w:rsid w:val="00F32024"/>
    <w:rsid w:val="00F327E9"/>
    <w:rsid w:val="00F33CBB"/>
    <w:rsid w:val="00F34CDF"/>
    <w:rsid w:val="00F35390"/>
    <w:rsid w:val="00F37A2F"/>
    <w:rsid w:val="00F42596"/>
    <w:rsid w:val="00F43848"/>
    <w:rsid w:val="00F44550"/>
    <w:rsid w:val="00F463AA"/>
    <w:rsid w:val="00F4657E"/>
    <w:rsid w:val="00F50C76"/>
    <w:rsid w:val="00F51AFF"/>
    <w:rsid w:val="00F5262A"/>
    <w:rsid w:val="00F53646"/>
    <w:rsid w:val="00F559B7"/>
    <w:rsid w:val="00F55EA7"/>
    <w:rsid w:val="00F603AF"/>
    <w:rsid w:val="00F60669"/>
    <w:rsid w:val="00F60FD7"/>
    <w:rsid w:val="00F61871"/>
    <w:rsid w:val="00F61AC8"/>
    <w:rsid w:val="00F63FBC"/>
    <w:rsid w:val="00F65335"/>
    <w:rsid w:val="00F65506"/>
    <w:rsid w:val="00F65969"/>
    <w:rsid w:val="00F667FF"/>
    <w:rsid w:val="00F70DE7"/>
    <w:rsid w:val="00F73F7D"/>
    <w:rsid w:val="00F75384"/>
    <w:rsid w:val="00F804DF"/>
    <w:rsid w:val="00F80555"/>
    <w:rsid w:val="00F81C80"/>
    <w:rsid w:val="00F81FC2"/>
    <w:rsid w:val="00F84932"/>
    <w:rsid w:val="00F84DA9"/>
    <w:rsid w:val="00F85C61"/>
    <w:rsid w:val="00F8628E"/>
    <w:rsid w:val="00F86682"/>
    <w:rsid w:val="00F919C4"/>
    <w:rsid w:val="00F93FF6"/>
    <w:rsid w:val="00F942A6"/>
    <w:rsid w:val="00F947CC"/>
    <w:rsid w:val="00F95854"/>
    <w:rsid w:val="00F95B7F"/>
    <w:rsid w:val="00F96100"/>
    <w:rsid w:val="00F96387"/>
    <w:rsid w:val="00F96784"/>
    <w:rsid w:val="00F96B8E"/>
    <w:rsid w:val="00F97A7D"/>
    <w:rsid w:val="00FA11D4"/>
    <w:rsid w:val="00FA6162"/>
    <w:rsid w:val="00FA73C4"/>
    <w:rsid w:val="00FB3E92"/>
    <w:rsid w:val="00FB439E"/>
    <w:rsid w:val="00FB5417"/>
    <w:rsid w:val="00FB5682"/>
    <w:rsid w:val="00FB5A0A"/>
    <w:rsid w:val="00FB7871"/>
    <w:rsid w:val="00FB7F36"/>
    <w:rsid w:val="00FC03B4"/>
    <w:rsid w:val="00FC2DC7"/>
    <w:rsid w:val="00FC3F0A"/>
    <w:rsid w:val="00FC48C0"/>
    <w:rsid w:val="00FC676A"/>
    <w:rsid w:val="00FC74D4"/>
    <w:rsid w:val="00FD146C"/>
    <w:rsid w:val="00FD205B"/>
    <w:rsid w:val="00FD3C03"/>
    <w:rsid w:val="00FD5654"/>
    <w:rsid w:val="00FD5A13"/>
    <w:rsid w:val="00FD5EAF"/>
    <w:rsid w:val="00FD60AF"/>
    <w:rsid w:val="00FE2654"/>
    <w:rsid w:val="00FE2FAA"/>
    <w:rsid w:val="00FE63F5"/>
    <w:rsid w:val="00FE7E87"/>
    <w:rsid w:val="00FF1C4E"/>
    <w:rsid w:val="00FF2976"/>
    <w:rsid w:val="00FF2AFB"/>
    <w:rsid w:val="00FF310D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9D6868"/>
  <w15:docId w15:val="{F0295DD2-C6C0-477F-B456-D7E3D09C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2379A"/>
    <w:pPr>
      <w:spacing w:line="360" w:lineRule="auto"/>
      <w:ind w:firstLine="709"/>
      <w:jc w:val="both"/>
    </w:pPr>
    <w:rPr>
      <w:rFonts w:ascii="Times New Roman" w:eastAsia="Times New Roman" w:hAnsi="Times New Roman"/>
      <w:sz w:val="24"/>
      <w:szCs w:val="22"/>
      <w:lang w:val="ru-RU"/>
    </w:rPr>
  </w:style>
  <w:style w:type="paragraph" w:styleId="1">
    <w:name w:val="heading 1"/>
    <w:basedOn w:val="a1"/>
    <w:next w:val="a1"/>
    <w:link w:val="10"/>
    <w:qFormat/>
    <w:rsid w:val="0076548E"/>
    <w:pPr>
      <w:keepNext/>
      <w:keepLines/>
      <w:pageBreakBefore/>
      <w:spacing w:before="120" w:after="120"/>
      <w:jc w:val="left"/>
      <w:outlineLvl w:val="0"/>
    </w:pPr>
    <w:rPr>
      <w:rFonts w:eastAsia="Calibri"/>
      <w:b/>
      <w:bCs/>
      <w:caps/>
      <w:color w:val="000000" w:themeColor="text1"/>
      <w:sz w:val="28"/>
      <w:szCs w:val="28"/>
    </w:rPr>
  </w:style>
  <w:style w:type="paragraph" w:styleId="2">
    <w:name w:val="heading 2"/>
    <w:basedOn w:val="Default"/>
    <w:next w:val="a1"/>
    <w:link w:val="20"/>
    <w:qFormat/>
    <w:rsid w:val="00D31EC2"/>
    <w:pPr>
      <w:spacing w:before="120" w:after="120" w:line="360" w:lineRule="auto"/>
      <w:outlineLvl w:val="1"/>
    </w:pPr>
    <w:rPr>
      <w:rFonts w:eastAsia="Calibri"/>
      <w:b/>
      <w:bCs/>
      <w:color w:val="000000" w:themeColor="text1"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locked/>
    <w:rsid w:val="0065437B"/>
    <w:pPr>
      <w:keepNext/>
      <w:spacing w:before="120" w:after="120"/>
      <w:outlineLvl w:val="2"/>
    </w:pPr>
    <w:rPr>
      <w:b/>
      <w:bCs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ЖирныйКурсив"/>
    <w:rsid w:val="00955F28"/>
    <w:rPr>
      <w:rFonts w:cs="Times New Roman"/>
      <w:b/>
      <w:i/>
    </w:rPr>
  </w:style>
  <w:style w:type="paragraph" w:customStyle="1" w:styleId="a6">
    <w:name w:val="КурсивЖирный"/>
    <w:basedOn w:val="a1"/>
    <w:autoRedefine/>
    <w:rsid w:val="00955F28"/>
    <w:rPr>
      <w:b/>
      <w:i/>
      <w:color w:val="FFC000"/>
    </w:rPr>
  </w:style>
  <w:style w:type="paragraph" w:customStyle="1" w:styleId="Default">
    <w:name w:val="Default"/>
    <w:rsid w:val="0017418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/>
    </w:rPr>
  </w:style>
  <w:style w:type="paragraph" w:styleId="a7">
    <w:name w:val="Balloon Text"/>
    <w:basedOn w:val="a1"/>
    <w:link w:val="a8"/>
    <w:semiHidden/>
    <w:rsid w:val="0017418D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link w:val="a7"/>
    <w:semiHidden/>
    <w:locked/>
    <w:rsid w:val="0017418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Default"/>
    <w:next w:val="a1"/>
    <w:rsid w:val="0017418D"/>
    <w:pPr>
      <w:pBdr>
        <w:top w:val="single" w:sz="4" w:space="1" w:color="auto"/>
        <w:bottom w:val="single" w:sz="4" w:space="1" w:color="auto"/>
      </w:pBdr>
      <w:shd w:val="clear" w:color="auto" w:fill="D9D9D9"/>
    </w:pPr>
    <w:rPr>
      <w:sz w:val="32"/>
      <w:szCs w:val="32"/>
    </w:rPr>
  </w:style>
  <w:style w:type="character" w:customStyle="1" w:styleId="10">
    <w:name w:val="Заголовок 1 Знак"/>
    <w:link w:val="1"/>
    <w:locked/>
    <w:rsid w:val="0076548E"/>
    <w:rPr>
      <w:rFonts w:ascii="Times New Roman" w:hAnsi="Times New Roman"/>
      <w:b/>
      <w:bCs/>
      <w:caps/>
      <w:color w:val="000000" w:themeColor="text1"/>
      <w:sz w:val="28"/>
      <w:szCs w:val="28"/>
      <w:lang w:val="ru-RU"/>
    </w:rPr>
  </w:style>
  <w:style w:type="paragraph" w:customStyle="1" w:styleId="11">
    <w:name w:val="Абзац списка1"/>
    <w:basedOn w:val="a1"/>
    <w:rsid w:val="00795A53"/>
    <w:pPr>
      <w:ind w:left="720"/>
      <w:contextualSpacing/>
    </w:pPr>
  </w:style>
  <w:style w:type="paragraph" w:styleId="a9">
    <w:name w:val="header"/>
    <w:basedOn w:val="a1"/>
    <w:link w:val="aa"/>
    <w:semiHidden/>
    <w:rsid w:val="00915F24"/>
    <w:pPr>
      <w:tabs>
        <w:tab w:val="center" w:pos="4677"/>
        <w:tab w:val="right" w:pos="9355"/>
      </w:tabs>
      <w:spacing w:line="240" w:lineRule="auto"/>
    </w:pPr>
    <w:rPr>
      <w:rFonts w:ascii="Calibri" w:eastAsia="Calibri" w:hAnsi="Calibri"/>
      <w:sz w:val="20"/>
      <w:szCs w:val="20"/>
    </w:rPr>
  </w:style>
  <w:style w:type="character" w:customStyle="1" w:styleId="aa">
    <w:name w:val="Верхний колонтитул Знак"/>
    <w:link w:val="a9"/>
    <w:semiHidden/>
    <w:locked/>
    <w:rsid w:val="00915F24"/>
    <w:rPr>
      <w:rFonts w:cs="Times New Roman"/>
    </w:rPr>
  </w:style>
  <w:style w:type="paragraph" w:styleId="ab">
    <w:name w:val="footer"/>
    <w:basedOn w:val="a1"/>
    <w:link w:val="ac"/>
    <w:uiPriority w:val="99"/>
    <w:rsid w:val="00915F24"/>
    <w:pPr>
      <w:tabs>
        <w:tab w:val="center" w:pos="4677"/>
        <w:tab w:val="right" w:pos="9355"/>
      </w:tabs>
      <w:spacing w:line="240" w:lineRule="auto"/>
    </w:pPr>
    <w:rPr>
      <w:rFonts w:ascii="Calibri" w:eastAsia="Calibri" w:hAnsi="Calibri"/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915F24"/>
    <w:rPr>
      <w:rFonts w:cs="Times New Roman"/>
    </w:rPr>
  </w:style>
  <w:style w:type="character" w:customStyle="1" w:styleId="12">
    <w:name w:val="Замещающий текст1"/>
    <w:semiHidden/>
    <w:rsid w:val="00345274"/>
    <w:rPr>
      <w:rFonts w:cs="Times New Roman"/>
      <w:color w:val="808080"/>
    </w:rPr>
  </w:style>
  <w:style w:type="character" w:customStyle="1" w:styleId="20">
    <w:name w:val="Заголовок 2 Знак"/>
    <w:link w:val="2"/>
    <w:locked/>
    <w:rsid w:val="00D31EC2"/>
    <w:rPr>
      <w:rFonts w:ascii="Times New Roman" w:hAnsi="Times New Roman"/>
      <w:b/>
      <w:bCs/>
      <w:color w:val="000000" w:themeColor="text1"/>
      <w:sz w:val="28"/>
      <w:szCs w:val="28"/>
      <w:lang w:val="ru-RU"/>
    </w:rPr>
  </w:style>
  <w:style w:type="table" w:styleId="ad">
    <w:name w:val="Table Grid"/>
    <w:basedOn w:val="a3"/>
    <w:uiPriority w:val="59"/>
    <w:rsid w:val="00E42525"/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uiPriority w:val="99"/>
    <w:rsid w:val="000B5B38"/>
    <w:rPr>
      <w:rFonts w:cs="Times New Roman"/>
      <w:color w:val="0000FF"/>
      <w:u w:val="single"/>
    </w:rPr>
  </w:style>
  <w:style w:type="paragraph" w:styleId="af">
    <w:name w:val="Plain Text"/>
    <w:basedOn w:val="a1"/>
    <w:link w:val="af0"/>
    <w:rsid w:val="001A7512"/>
    <w:pPr>
      <w:spacing w:line="240" w:lineRule="auto"/>
      <w:jc w:val="left"/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af0">
    <w:name w:val="Текст Знак"/>
    <w:link w:val="af"/>
    <w:locked/>
    <w:rsid w:val="001A7512"/>
    <w:rPr>
      <w:rFonts w:ascii="Courier New" w:hAnsi="Courier New" w:cs="Courier New"/>
      <w:sz w:val="20"/>
      <w:szCs w:val="20"/>
      <w:lang w:eastAsia="ru-RU"/>
    </w:rPr>
  </w:style>
  <w:style w:type="character" w:styleId="af1">
    <w:name w:val="page number"/>
    <w:basedOn w:val="a2"/>
    <w:rsid w:val="005F56A2"/>
  </w:style>
  <w:style w:type="paragraph" w:customStyle="1" w:styleId="af2">
    <w:name w:val="Основной стиль"/>
    <w:basedOn w:val="a1"/>
    <w:qFormat/>
    <w:rsid w:val="00C46C7F"/>
    <w:rPr>
      <w:szCs w:val="24"/>
    </w:rPr>
  </w:style>
  <w:style w:type="paragraph" w:customStyle="1" w:styleId="af3">
    <w:name w:val="Заголовки Глав"/>
    <w:basedOn w:val="af2"/>
    <w:qFormat/>
    <w:rsid w:val="003C2979"/>
    <w:pPr>
      <w:jc w:val="left"/>
    </w:pPr>
    <w:rPr>
      <w:b/>
      <w:caps/>
      <w:sz w:val="28"/>
    </w:rPr>
  </w:style>
  <w:style w:type="paragraph" w:customStyle="1" w:styleId="af4">
    <w:name w:val="Иные заголовки"/>
    <w:basedOn w:val="af3"/>
    <w:qFormat/>
    <w:rsid w:val="00623453"/>
    <w:rPr>
      <w:caps w:val="0"/>
      <w:sz w:val="24"/>
    </w:rPr>
  </w:style>
  <w:style w:type="paragraph" w:customStyle="1" w:styleId="a">
    <w:name w:val="Таблицы"/>
    <w:basedOn w:val="af2"/>
    <w:qFormat/>
    <w:rsid w:val="009919C8"/>
    <w:pPr>
      <w:numPr>
        <w:numId w:val="1"/>
      </w:numPr>
      <w:tabs>
        <w:tab w:val="left" w:pos="7344"/>
      </w:tabs>
      <w:ind w:left="0" w:firstLine="0"/>
      <w:jc w:val="right"/>
    </w:pPr>
    <w:rPr>
      <w:lang w:val="en-US"/>
    </w:rPr>
  </w:style>
  <w:style w:type="paragraph" w:styleId="af5">
    <w:name w:val="endnote text"/>
    <w:basedOn w:val="a1"/>
    <w:link w:val="af6"/>
    <w:rsid w:val="002F14B3"/>
    <w:rPr>
      <w:sz w:val="20"/>
      <w:szCs w:val="20"/>
    </w:rPr>
  </w:style>
  <w:style w:type="character" w:customStyle="1" w:styleId="af6">
    <w:name w:val="Текст концевой сноски Знак"/>
    <w:basedOn w:val="a2"/>
    <w:link w:val="af5"/>
    <w:rsid w:val="002F14B3"/>
    <w:rPr>
      <w:rFonts w:ascii="Times New Roman" w:eastAsia="Times New Roman" w:hAnsi="Times New Roman"/>
      <w:lang w:val="ru-RU"/>
    </w:rPr>
  </w:style>
  <w:style w:type="character" w:styleId="af7">
    <w:name w:val="endnote reference"/>
    <w:basedOn w:val="a2"/>
    <w:rsid w:val="002F14B3"/>
    <w:rPr>
      <w:vertAlign w:val="superscript"/>
    </w:rPr>
  </w:style>
  <w:style w:type="paragraph" w:customStyle="1" w:styleId="a0">
    <w:name w:val="Рисунок"/>
    <w:basedOn w:val="af2"/>
    <w:qFormat/>
    <w:rsid w:val="00D03538"/>
    <w:pPr>
      <w:numPr>
        <w:numId w:val="2"/>
      </w:numPr>
      <w:jc w:val="center"/>
    </w:pPr>
  </w:style>
  <w:style w:type="character" w:styleId="af8">
    <w:name w:val="FollowedHyperlink"/>
    <w:basedOn w:val="a2"/>
    <w:uiPriority w:val="99"/>
    <w:rsid w:val="00225ADC"/>
    <w:rPr>
      <w:color w:val="800080"/>
      <w:u w:val="single"/>
    </w:rPr>
  </w:style>
  <w:style w:type="paragraph" w:styleId="af9">
    <w:name w:val="TOC Heading"/>
    <w:basedOn w:val="1"/>
    <w:next w:val="a1"/>
    <w:uiPriority w:val="39"/>
    <w:unhideWhenUsed/>
    <w:qFormat/>
    <w:rsid w:val="003625C5"/>
    <w:pPr>
      <w:spacing w:before="480"/>
      <w:ind w:firstLine="0"/>
      <w:outlineLvl w:val="9"/>
    </w:pPr>
    <w:rPr>
      <w:rFonts w:eastAsia="Times New Roman"/>
    </w:rPr>
  </w:style>
  <w:style w:type="paragraph" w:styleId="21">
    <w:name w:val="toc 2"/>
    <w:basedOn w:val="a1"/>
    <w:next w:val="a1"/>
    <w:autoRedefine/>
    <w:uiPriority w:val="39"/>
    <w:unhideWhenUsed/>
    <w:qFormat/>
    <w:locked/>
    <w:rsid w:val="001464DF"/>
    <w:pPr>
      <w:tabs>
        <w:tab w:val="right" w:leader="dot" w:pos="9354"/>
      </w:tabs>
      <w:spacing w:after="100"/>
      <w:ind w:firstLine="0"/>
      <w:jc w:val="left"/>
    </w:pPr>
    <w:rPr>
      <w:szCs w:val="24"/>
    </w:rPr>
  </w:style>
  <w:style w:type="paragraph" w:styleId="13">
    <w:name w:val="toc 1"/>
    <w:basedOn w:val="a1"/>
    <w:next w:val="a1"/>
    <w:autoRedefine/>
    <w:uiPriority w:val="39"/>
    <w:unhideWhenUsed/>
    <w:qFormat/>
    <w:locked/>
    <w:rsid w:val="00283D99"/>
    <w:pPr>
      <w:tabs>
        <w:tab w:val="right" w:leader="dot" w:pos="9344"/>
      </w:tabs>
      <w:spacing w:after="100"/>
      <w:ind w:firstLine="0"/>
      <w:jc w:val="left"/>
    </w:pPr>
    <w:rPr>
      <w:caps/>
      <w:noProof/>
      <w:szCs w:val="24"/>
    </w:rPr>
  </w:style>
  <w:style w:type="paragraph" w:styleId="31">
    <w:name w:val="toc 3"/>
    <w:basedOn w:val="a1"/>
    <w:next w:val="a1"/>
    <w:autoRedefine/>
    <w:uiPriority w:val="39"/>
    <w:unhideWhenUsed/>
    <w:qFormat/>
    <w:locked/>
    <w:rsid w:val="00283D99"/>
    <w:pPr>
      <w:tabs>
        <w:tab w:val="right" w:leader="dot" w:pos="9344"/>
      </w:tabs>
      <w:spacing w:after="100"/>
      <w:ind w:left="440" w:firstLine="0"/>
      <w:jc w:val="left"/>
    </w:pPr>
    <w:rPr>
      <w:noProof/>
      <w:szCs w:val="24"/>
    </w:rPr>
  </w:style>
  <w:style w:type="character" w:customStyle="1" w:styleId="30">
    <w:name w:val="Заголовок 3 Знак"/>
    <w:basedOn w:val="a2"/>
    <w:link w:val="3"/>
    <w:rsid w:val="0065437B"/>
    <w:rPr>
      <w:rFonts w:ascii="Times New Roman" w:eastAsia="Times New Roman" w:hAnsi="Times New Roman"/>
      <w:b/>
      <w:bCs/>
      <w:sz w:val="24"/>
      <w:szCs w:val="26"/>
      <w:lang w:val="ru-RU"/>
    </w:rPr>
  </w:style>
  <w:style w:type="paragraph" w:customStyle="1" w:styleId="22">
    <w:name w:val="Заголовок 2 уровня"/>
    <w:basedOn w:val="af4"/>
    <w:qFormat/>
    <w:rsid w:val="003C2979"/>
    <w:pPr>
      <w:ind w:firstLine="0"/>
    </w:pPr>
    <w:rPr>
      <w:sz w:val="28"/>
    </w:rPr>
  </w:style>
  <w:style w:type="character" w:styleId="afa">
    <w:name w:val="Strong"/>
    <w:basedOn w:val="a2"/>
    <w:uiPriority w:val="22"/>
    <w:qFormat/>
    <w:locked/>
    <w:rsid w:val="005A0500"/>
    <w:rPr>
      <w:b/>
      <w:bCs/>
    </w:rPr>
  </w:style>
  <w:style w:type="character" w:styleId="afb">
    <w:name w:val="Placeholder Text"/>
    <w:basedOn w:val="a2"/>
    <w:uiPriority w:val="99"/>
    <w:semiHidden/>
    <w:rsid w:val="00FD5A13"/>
    <w:rPr>
      <w:color w:val="808080"/>
    </w:rPr>
  </w:style>
  <w:style w:type="character" w:customStyle="1" w:styleId="record-index">
    <w:name w:val="record-index"/>
    <w:basedOn w:val="a2"/>
    <w:rsid w:val="00A64E75"/>
  </w:style>
  <w:style w:type="paragraph" w:styleId="afc">
    <w:name w:val="List Paragraph"/>
    <w:basedOn w:val="a1"/>
    <w:uiPriority w:val="34"/>
    <w:qFormat/>
    <w:rsid w:val="00A64E75"/>
    <w:pPr>
      <w:ind w:left="720"/>
      <w:contextualSpacing/>
    </w:pPr>
  </w:style>
  <w:style w:type="numbering" w:customStyle="1" w:styleId="14">
    <w:name w:val="Нет списка1"/>
    <w:next w:val="a4"/>
    <w:uiPriority w:val="99"/>
    <w:semiHidden/>
    <w:unhideWhenUsed/>
    <w:rsid w:val="001F5983"/>
  </w:style>
  <w:style w:type="paragraph" w:customStyle="1" w:styleId="xl67">
    <w:name w:val="xl67"/>
    <w:basedOn w:val="a1"/>
    <w:rsid w:val="001F5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Cs w:val="24"/>
      <w:lang w:val="en-US"/>
    </w:rPr>
  </w:style>
  <w:style w:type="paragraph" w:customStyle="1" w:styleId="xl68">
    <w:name w:val="xl68"/>
    <w:basedOn w:val="a1"/>
    <w:rsid w:val="001F5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Cs w:val="24"/>
      <w:lang w:val="en-US"/>
    </w:rPr>
  </w:style>
  <w:style w:type="paragraph" w:customStyle="1" w:styleId="xl66">
    <w:name w:val="xl66"/>
    <w:basedOn w:val="a1"/>
    <w:rsid w:val="00B377BF"/>
    <w:pPr>
      <w:pBdr>
        <w:left w:val="single" w:sz="4" w:space="0" w:color="FFFFFF"/>
      </w:pBdr>
      <w:shd w:val="clear" w:color="000000" w:fill="96A3B5"/>
      <w:spacing w:before="100" w:beforeAutospacing="1" w:after="100" w:afterAutospacing="1" w:line="240" w:lineRule="auto"/>
      <w:ind w:firstLine="0"/>
      <w:jc w:val="left"/>
    </w:pPr>
    <w:rPr>
      <w:rFonts w:ascii="Verdana" w:hAnsi="Verdana"/>
      <w:b/>
      <w:bCs/>
      <w:color w:val="FFFFFF"/>
      <w:sz w:val="17"/>
      <w:szCs w:val="17"/>
      <w:lang w:val="en-US"/>
    </w:rPr>
  </w:style>
  <w:style w:type="paragraph" w:customStyle="1" w:styleId="xl69">
    <w:name w:val="xl69"/>
    <w:basedOn w:val="a1"/>
    <w:rsid w:val="00B377BF"/>
    <w:pPr>
      <w:pBdr>
        <w:left w:val="single" w:sz="4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Verdana" w:hAnsi="Verdana"/>
      <w:b/>
      <w:bCs/>
      <w:color w:val="003366"/>
      <w:sz w:val="17"/>
      <w:szCs w:val="17"/>
      <w:lang w:val="en-US"/>
    </w:rPr>
  </w:style>
  <w:style w:type="paragraph" w:customStyle="1" w:styleId="xl70">
    <w:name w:val="xl70"/>
    <w:basedOn w:val="a1"/>
    <w:rsid w:val="00B377BF"/>
    <w:pPr>
      <w:pBdr>
        <w:left w:val="single" w:sz="4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top"/>
    </w:pPr>
    <w:rPr>
      <w:rFonts w:ascii="Verdana" w:hAnsi="Verdana"/>
      <w:color w:val="333333"/>
      <w:sz w:val="17"/>
      <w:szCs w:val="17"/>
      <w:lang w:val="en-US"/>
    </w:rPr>
  </w:style>
  <w:style w:type="paragraph" w:customStyle="1" w:styleId="xl71">
    <w:name w:val="xl71"/>
    <w:basedOn w:val="a1"/>
    <w:rsid w:val="00B377BF"/>
    <w:pPr>
      <w:pBdr>
        <w:left w:val="single" w:sz="4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szCs w:val="24"/>
      <w:lang w:val="en-US"/>
    </w:rPr>
  </w:style>
  <w:style w:type="paragraph" w:customStyle="1" w:styleId="xl72">
    <w:name w:val="xl72"/>
    <w:basedOn w:val="a1"/>
    <w:rsid w:val="00B377BF"/>
    <w:pPr>
      <w:pBdr>
        <w:left w:val="single" w:sz="4" w:space="0" w:color="FFFFFF"/>
      </w:pBdr>
      <w:shd w:val="clear" w:color="000000" w:fill="E7EBF7"/>
      <w:spacing w:before="100" w:beforeAutospacing="1" w:after="100" w:afterAutospacing="1" w:line="240" w:lineRule="auto"/>
      <w:ind w:firstLine="0"/>
      <w:jc w:val="left"/>
      <w:textAlignment w:val="top"/>
    </w:pPr>
    <w:rPr>
      <w:rFonts w:ascii="Verdana" w:hAnsi="Verdana"/>
      <w:color w:val="333333"/>
      <w:sz w:val="17"/>
      <w:szCs w:val="17"/>
      <w:lang w:val="en-US"/>
    </w:rPr>
  </w:style>
  <w:style w:type="paragraph" w:customStyle="1" w:styleId="xl73">
    <w:name w:val="xl73"/>
    <w:basedOn w:val="a1"/>
    <w:rsid w:val="00B377BF"/>
    <w:pPr>
      <w:pBdr>
        <w:left w:val="single" w:sz="4" w:space="0" w:color="FFFFFF"/>
      </w:pBdr>
      <w:shd w:val="clear" w:color="000000" w:fill="E7EBF7"/>
      <w:spacing w:before="100" w:beforeAutospacing="1" w:after="100" w:afterAutospacing="1" w:line="240" w:lineRule="auto"/>
      <w:ind w:firstLine="0"/>
      <w:jc w:val="left"/>
      <w:textAlignment w:val="top"/>
    </w:pPr>
    <w:rPr>
      <w:rFonts w:ascii="Verdana" w:hAnsi="Verdana"/>
      <w:b/>
      <w:bCs/>
      <w:color w:val="003366"/>
      <w:sz w:val="17"/>
      <w:szCs w:val="17"/>
      <w:lang w:val="en-US"/>
    </w:rPr>
  </w:style>
  <w:style w:type="paragraph" w:customStyle="1" w:styleId="xl74">
    <w:name w:val="xl74"/>
    <w:basedOn w:val="a1"/>
    <w:rsid w:val="00B377BF"/>
    <w:pPr>
      <w:pBdr>
        <w:left w:val="single" w:sz="4" w:space="0" w:color="FFFFFF"/>
      </w:pBdr>
      <w:shd w:val="clear" w:color="000000" w:fill="E7EBF7"/>
      <w:spacing w:before="100" w:beforeAutospacing="1" w:after="100" w:afterAutospacing="1" w:line="240" w:lineRule="auto"/>
      <w:ind w:firstLine="0"/>
      <w:jc w:val="left"/>
    </w:pPr>
    <w:rPr>
      <w:szCs w:val="24"/>
      <w:lang w:val="en-US"/>
    </w:rPr>
  </w:style>
  <w:style w:type="paragraph" w:customStyle="1" w:styleId="xl75">
    <w:name w:val="xl75"/>
    <w:basedOn w:val="a1"/>
    <w:rsid w:val="00B377BF"/>
    <w:pPr>
      <w:pBdr>
        <w:left w:val="single" w:sz="4" w:space="0" w:color="FFFFFF"/>
      </w:pBdr>
      <w:shd w:val="clear" w:color="000000" w:fill="E7EBF7"/>
      <w:spacing w:before="100" w:beforeAutospacing="1" w:after="100" w:afterAutospacing="1" w:line="240" w:lineRule="auto"/>
      <w:ind w:firstLine="0"/>
      <w:jc w:val="right"/>
      <w:textAlignment w:val="top"/>
    </w:pPr>
    <w:rPr>
      <w:rFonts w:ascii="Verdana" w:hAnsi="Verdana"/>
      <w:color w:val="333333"/>
      <w:sz w:val="17"/>
      <w:szCs w:val="17"/>
      <w:lang w:val="en-US"/>
    </w:rPr>
  </w:style>
  <w:style w:type="paragraph" w:customStyle="1" w:styleId="xl76">
    <w:name w:val="xl76"/>
    <w:basedOn w:val="a1"/>
    <w:rsid w:val="00B377BF"/>
    <w:pPr>
      <w:pBdr>
        <w:left w:val="single" w:sz="4" w:space="0" w:color="FFFFFF"/>
      </w:pBdr>
      <w:shd w:val="clear" w:color="000000" w:fill="E7EBF7"/>
      <w:spacing w:before="100" w:beforeAutospacing="1" w:after="100" w:afterAutospacing="1" w:line="240" w:lineRule="auto"/>
      <w:ind w:firstLine="0"/>
      <w:jc w:val="right"/>
      <w:textAlignment w:val="top"/>
    </w:pPr>
    <w:rPr>
      <w:rFonts w:ascii="Verdana" w:hAnsi="Verdana"/>
      <w:color w:val="333333"/>
      <w:sz w:val="17"/>
      <w:szCs w:val="17"/>
      <w:lang w:val="en-US"/>
    </w:rPr>
  </w:style>
  <w:style w:type="paragraph" w:customStyle="1" w:styleId="xl77">
    <w:name w:val="xl77"/>
    <w:basedOn w:val="a1"/>
    <w:rsid w:val="00B377BF"/>
    <w:pPr>
      <w:pBdr>
        <w:left w:val="single" w:sz="4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top"/>
    </w:pPr>
    <w:rPr>
      <w:rFonts w:ascii="Verdana" w:hAnsi="Verdana"/>
      <w:color w:val="333333"/>
      <w:sz w:val="17"/>
      <w:szCs w:val="17"/>
      <w:lang w:val="en-US"/>
    </w:rPr>
  </w:style>
  <w:style w:type="paragraph" w:styleId="afd">
    <w:name w:val="Normal (Web)"/>
    <w:basedOn w:val="a1"/>
    <w:uiPriority w:val="99"/>
    <w:semiHidden/>
    <w:unhideWhenUsed/>
    <w:rsid w:val="007C4CE5"/>
    <w:pPr>
      <w:spacing w:before="100" w:beforeAutospacing="1" w:after="100" w:afterAutospacing="1" w:line="240" w:lineRule="auto"/>
      <w:ind w:firstLine="0"/>
      <w:jc w:val="left"/>
    </w:pPr>
    <w:rPr>
      <w:rFonts w:eastAsiaTheme="minorEastAsia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://eds.b.ebscohost.com/eds/search/basic?vid=0&amp;sid=59d9b052-cab6-4765-a8f1-2769bff41c7c%40sessionmgr101" TargetMode="External"/><Relationship Id="rId26" Type="http://schemas.openxmlformats.org/officeDocument/2006/relationships/hyperlink" Target="http://eds.b.ebscohost.com/eds/search/basic?vid=0&amp;sid=59d9b052-cab6-4765-a8f1-2769bff41c7c%40sessionmgr101" TargetMode="External"/><Relationship Id="rId39" Type="http://schemas.openxmlformats.org/officeDocument/2006/relationships/hyperlink" Target="http://eds.b.ebscohost.com/eds/search/basic?vid=0&amp;sid=59d9b052-cab6-4765-a8f1-2769bff41c7c%40sessionmgr101" TargetMode="External"/><Relationship Id="rId21" Type="http://schemas.openxmlformats.org/officeDocument/2006/relationships/hyperlink" Target="http://eds.b.ebscohost.com/eds/search/basic?vid=0&amp;sid=59d9b052-cab6-4765-a8f1-2769bff41c7c%40sessionmgr101" TargetMode="External"/><Relationship Id="rId34" Type="http://schemas.openxmlformats.org/officeDocument/2006/relationships/hyperlink" Target="https://www.computer.org/csdl/search/default?type=author&amp;givenName=Yanrong&amp;surname=Hu" TargetMode="External"/><Relationship Id="rId42" Type="http://schemas.openxmlformats.org/officeDocument/2006/relationships/hyperlink" Target="https://www.pearson.ch/autor/14611/Peter-DeMarzo" TargetMode="External"/><Relationship Id="rId47" Type="http://schemas.openxmlformats.org/officeDocument/2006/relationships/hyperlink" Target="https://www.jstor.org/stable/2353017?seq=1" TargetMode="External"/><Relationship Id="rId50" Type="http://schemas.openxmlformats.org/officeDocument/2006/relationships/hyperlink" Target="http://eds.b.ebscohost.com/eds/search/basic?vid=0&amp;sid=59d9b052-cab6-4765-a8f1-2769bff41c7c%40sessionmgr101" TargetMode="External"/><Relationship Id="rId55" Type="http://schemas.openxmlformats.org/officeDocument/2006/relationships/image" Target="media/image4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inam.ru/analysis/forecasts/2019-god-dlya-m-a-vydalsya-udachnym-20200203-141110/" TargetMode="External"/><Relationship Id="rId29" Type="http://schemas.openxmlformats.org/officeDocument/2006/relationships/hyperlink" Target="https://onlinelibrary.wiley.com/action/doSearch?ContribAuthorStored=Schwert%2C+G+William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eds.b.ebscohost.com/eds/search/basic?vid=0&amp;sid=59d9b052-cab6-4765-a8f1-2769bff41c7c%40sessionmgr101" TargetMode="External"/><Relationship Id="rId32" Type="http://schemas.openxmlformats.org/officeDocument/2006/relationships/hyperlink" Target="https://www.computer.org/csdl/search/default?type=author&amp;givenName=Hongjiu&amp;surname=Liu" TargetMode="External"/><Relationship Id="rId37" Type="http://schemas.openxmlformats.org/officeDocument/2006/relationships/hyperlink" Target="https://papers.ssrn.com/sol3/papers.cfm?abstract_id=1833440" TargetMode="External"/><Relationship Id="rId40" Type="http://schemas.openxmlformats.org/officeDocument/2006/relationships/hyperlink" Target="http://eds.b.ebscohost.com/eds/search/basic?vid=0&amp;sid=59d9b052-cab6-4765-a8f1-2769bff41c7c%40sessionmgr101" TargetMode="External"/><Relationship Id="rId45" Type="http://schemas.openxmlformats.org/officeDocument/2006/relationships/hyperlink" Target="http://eds.b.ebscohost.com/eds/search/basic?vid=0&amp;sid=59d9b052-cab6-4765-a8f1-2769bff41c7c%40sessionmgr101" TargetMode="External"/><Relationship Id="rId53" Type="http://schemas.openxmlformats.org/officeDocument/2006/relationships/image" Target="media/image2.png"/><Relationship Id="rId58" Type="http://schemas.openxmlformats.org/officeDocument/2006/relationships/image" Target="media/image7.png"/><Relationship Id="rId5" Type="http://schemas.openxmlformats.org/officeDocument/2006/relationships/webSettings" Target="webSettings.xml"/><Relationship Id="rId61" Type="http://schemas.openxmlformats.org/officeDocument/2006/relationships/footer" Target="footer4.xml"/><Relationship Id="rId19" Type="http://schemas.openxmlformats.org/officeDocument/2006/relationships/hyperlink" Target="https://www.jstor.org/stable/3003575?seq=1" TargetMode="External"/><Relationship Id="rId14" Type="http://schemas.openxmlformats.org/officeDocument/2006/relationships/hyperlink" Target="https://cyberleninka.ru/article/n/opredelenie-optimalnoy-premii-v-sdelkah-sliyaniya-i-pogloscheniya-v-neftegazovom-sektore/viewer" TargetMode="External"/><Relationship Id="rId22" Type="http://schemas.openxmlformats.org/officeDocument/2006/relationships/hyperlink" Target="https://home.kpmg/xx/en/home/insights/2020/02/pursuing-opportunities-amid-uncertainty.html" TargetMode="External"/><Relationship Id="rId27" Type="http://schemas.openxmlformats.org/officeDocument/2006/relationships/hyperlink" Target="http://eds.b.ebscohost.com/eds/search/basic?vid=0&amp;sid=157b01fb-c171-4bb2-a2d0-2f52a186866d%40sessionmgr102" TargetMode="External"/><Relationship Id="rId30" Type="http://schemas.openxmlformats.org/officeDocument/2006/relationships/hyperlink" Target="https://onlinelibrary.wiley.com/doi/10.1111/0022-1082.00301" TargetMode="External"/><Relationship Id="rId35" Type="http://schemas.openxmlformats.org/officeDocument/2006/relationships/hyperlink" Target="http://eds.b.ebscohost.com/eds/search/basic?vid=0&amp;sid=59d9b052-cab6-4765-a8f1-2769bff41c7c%40sessionmgr101" TargetMode="External"/><Relationship Id="rId43" Type="http://schemas.openxmlformats.org/officeDocument/2006/relationships/hyperlink" Target="http://eds.b.ebscohost.com/eds/search/basic?vid=0&amp;sid=59d9b052-cab6-4765-a8f1-2769bff41c7c%40sessionmgr101" TargetMode="External"/><Relationship Id="rId48" Type="http://schemas.openxmlformats.org/officeDocument/2006/relationships/hyperlink" Target="https://www.jstor.org/stable/3666224?seq=1" TargetMode="External"/><Relationship Id="rId56" Type="http://schemas.openxmlformats.org/officeDocument/2006/relationships/image" Target="media/image5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www.worldbank.org/en/home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yperlink" Target="https://www.researchgate.net/publication/228321522_How_Have_MAs_Changed_Evidence_from_the_Sixth_Merger_Wave" TargetMode="External"/><Relationship Id="rId25" Type="http://schemas.openxmlformats.org/officeDocument/2006/relationships/hyperlink" Target="https://www.researchgate.net/publication/228990423_Synergies_Disclosure_in_Mergers_and_Acquisitions" TargetMode="External"/><Relationship Id="rId33" Type="http://schemas.openxmlformats.org/officeDocument/2006/relationships/hyperlink" Target="https://www.computer.org/csdl/search/default?type=author&amp;givenName=Weimin&amp;surname=Ma" TargetMode="External"/><Relationship Id="rId38" Type="http://schemas.openxmlformats.org/officeDocument/2006/relationships/hyperlink" Target="https://onlinelibrary.wiley.com/doi/abs/10.1111/j.1755-053X.2011.01165.x" TargetMode="External"/><Relationship Id="rId46" Type="http://schemas.openxmlformats.org/officeDocument/2006/relationships/hyperlink" Target="https://www.hbs.edu/faculty/Pages/item.aspx?num=35699" TargetMode="External"/><Relationship Id="rId59" Type="http://schemas.openxmlformats.org/officeDocument/2006/relationships/image" Target="media/image8.png"/><Relationship Id="rId20" Type="http://schemas.openxmlformats.org/officeDocument/2006/relationships/hyperlink" Target="https://ideas.repec.org/a/eee/corfin/v14y2008i5p550-566.html" TargetMode="External"/><Relationship Id="rId41" Type="http://schemas.openxmlformats.org/officeDocument/2006/relationships/hyperlink" Target="https://www.pearson.ch/autor/14610/Jonathan-Berk" TargetMode="External"/><Relationship Id="rId54" Type="http://schemas.openxmlformats.org/officeDocument/2006/relationships/image" Target="media/image3.png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vest.mvideo.ru/press/news/news1946.shtml" TargetMode="External"/><Relationship Id="rId23" Type="http://schemas.openxmlformats.org/officeDocument/2006/relationships/hyperlink" Target="http://eds.b.ebscohost.com/eds/search/basic?vid=0&amp;sid=157b01fb-c171-4bb2-a2d0-2f52a186866d%40sessionmgr102" TargetMode="External"/><Relationship Id="rId28" Type="http://schemas.openxmlformats.org/officeDocument/2006/relationships/hyperlink" Target="https://www.researchgate.net/publication/228240414_Deal_Size_Acquisition_Premia_and_Shareholder_Gains" TargetMode="External"/><Relationship Id="rId36" Type="http://schemas.openxmlformats.org/officeDocument/2006/relationships/hyperlink" Target="https://papers.ssrn.com/sol3/papers.cfm?abstract_id=1833440" TargetMode="External"/><Relationship Id="rId49" Type="http://schemas.openxmlformats.org/officeDocument/2006/relationships/hyperlink" Target="https://www.researchgate.net/publication/240303279_Merger_Premium_Predictions_Using_a_Neural_Network_Approach" TargetMode="External"/><Relationship Id="rId57" Type="http://schemas.openxmlformats.org/officeDocument/2006/relationships/image" Target="media/image6.png"/><Relationship Id="rId10" Type="http://schemas.openxmlformats.org/officeDocument/2006/relationships/footer" Target="footer3.xml"/><Relationship Id="rId31" Type="http://schemas.openxmlformats.org/officeDocument/2006/relationships/hyperlink" Target="https://tevgeniou.github.io/EquityRiskFactors/bibliography/MergerWaves.pdf" TargetMode="External"/><Relationship Id="rId44" Type="http://schemas.openxmlformats.org/officeDocument/2006/relationships/hyperlink" Target="http://www.hslu.ch" TargetMode="External"/><Relationship Id="rId52" Type="http://schemas.openxmlformats.org/officeDocument/2006/relationships/hyperlink" Target="https://www.scirp.org/journal/paperinformation.aspx?paperid=90715" TargetMode="External"/><Relationship Id="rId60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Desktop\&#1042;&#1099;&#1073;&#1086;&#1088;&#1082;&#1072;%20(&#1044;&#1048;&#1055;&#1051;&#1054;&#1052;%204%20&#1050;&#1059;&#1056;&#1057;)\&#1056;&#1072;&#1073;&#1086;&#1090;&#1072;%20&#1089;%20&#1087;&#1077;&#1088;&#1077;&#1084;&#1077;&#1085;&#1085;&#1099;&#1084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Desktop\&#1044;&#1083;&#1103;%20&#1074;&#1099;&#1095;&#1080;&#1089;&#1083;&#1077;&#1085;&#1080;&#1103;%20&#1085;&#1086;&#1088;&#1084;&#1072;&#1083;&#1100;&#1085;&#1086;&#1081;%20&#1086;&#1087;&#1080;&#1089;&#1072;&#1090;&#1077;&#1083;&#1100;&#1085;&#1086;&#1081;%20&#1089;&#1090;&#1072;&#1090;&#1080;&#1089;&#1090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Величина</a:t>
            </a:r>
            <a:r>
              <a:rPr lang="ru-RU" baseline="0"/>
              <a:t> премии по отраслям стран БРИКС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9049378166613541E-17"/>
                  <c:y val="1.4749262536873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3E-45EF-8FA9-294446B4935F}"/>
                </c:ext>
              </c:extLst>
            </c:dLbl>
            <c:dLbl>
              <c:idx val="1"/>
              <c:layout>
                <c:manualLayout>
                  <c:x val="-4.1562759767248564E-3"/>
                  <c:y val="1.1799410029498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3E-45EF-8FA9-294446B4935F}"/>
                </c:ext>
              </c:extLst>
            </c:dLbl>
            <c:dLbl>
              <c:idx val="2"/>
              <c:layout>
                <c:manualLayout>
                  <c:x val="0"/>
                  <c:y val="8.5545722713864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3E-45EF-8FA9-294446B4935F}"/>
                </c:ext>
              </c:extLst>
            </c:dLbl>
            <c:dLbl>
              <c:idx val="3"/>
              <c:layout>
                <c:manualLayout>
                  <c:x val="7.6197512666454054E-17"/>
                  <c:y val="5.3097345132743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3E-45EF-8FA9-294446B4935F}"/>
                </c:ext>
              </c:extLst>
            </c:dLbl>
            <c:dLbl>
              <c:idx val="4"/>
              <c:layout>
                <c:manualLayout>
                  <c:x val="-2.0781379883624373E-3"/>
                  <c:y val="6.4896755162241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3E-45EF-8FA9-294446B4935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 отраслей'!$F$2:$K$2</c:f>
              <c:strCache>
                <c:ptCount val="6"/>
                <c:pt idx="0">
                  <c:v>Первичный сектор</c:v>
                </c:pt>
                <c:pt idx="1">
                  <c:v>Строительство и транспорт</c:v>
                </c:pt>
                <c:pt idx="2">
                  <c:v>Обрабатывающая</c:v>
                </c:pt>
                <c:pt idx="3">
                  <c:v>Торговля</c:v>
                </c:pt>
                <c:pt idx="4">
                  <c:v>Финансы, страхование, недвижимость</c:v>
                </c:pt>
                <c:pt idx="5">
                  <c:v>Услуги</c:v>
                </c:pt>
              </c:strCache>
            </c:strRef>
          </c:cat>
          <c:val>
            <c:numRef>
              <c:f>'Анализ отраслей'!$F$3:$K$3</c:f>
              <c:numCache>
                <c:formatCode>General</c:formatCode>
                <c:ptCount val="6"/>
                <c:pt idx="0">
                  <c:v>7</c:v>
                </c:pt>
                <c:pt idx="1">
                  <c:v>31</c:v>
                </c:pt>
                <c:pt idx="2">
                  <c:v>141</c:v>
                </c:pt>
                <c:pt idx="3">
                  <c:v>24</c:v>
                </c:pt>
                <c:pt idx="4">
                  <c:v>69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3E-45EF-8FA9-294446B493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5290368"/>
        <c:axId val="145291904"/>
      </c:barChart>
      <c:lineChart>
        <c:grouping val="standard"/>
        <c:varyColors val="0"/>
        <c:ser>
          <c:idx val="1"/>
          <c:order val="1"/>
          <c:marker>
            <c:symbol val="none"/>
          </c:marker>
          <c:dLbls>
            <c:dLbl>
              <c:idx val="4"/>
              <c:layout>
                <c:manualLayout>
                  <c:x val="-3.117206982543649E-2"/>
                  <c:y val="-2.0648967551622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3E-45EF-8FA9-294446B4935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'Анализ отраслей'!$F$4:$K$4</c:f>
              <c:numCache>
                <c:formatCode>0%</c:formatCode>
                <c:ptCount val="6"/>
                <c:pt idx="0">
                  <c:v>7.0000000000000021E-2</c:v>
                </c:pt>
                <c:pt idx="1">
                  <c:v>0.14000000000000001</c:v>
                </c:pt>
                <c:pt idx="2">
                  <c:v>0.28000000000000008</c:v>
                </c:pt>
                <c:pt idx="3">
                  <c:v>9.7317022933468667E-2</c:v>
                </c:pt>
                <c:pt idx="4">
                  <c:v>0.17</c:v>
                </c:pt>
                <c:pt idx="5">
                  <c:v>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33E-45EF-8FA9-294446B493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361920"/>
        <c:axId val="145359616"/>
      </c:lineChart>
      <c:catAx>
        <c:axId val="145290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5291904"/>
        <c:crosses val="autoZero"/>
        <c:auto val="1"/>
        <c:lblAlgn val="ctr"/>
        <c:lblOffset val="100"/>
        <c:noMultiLvlLbl val="0"/>
      </c:catAx>
      <c:valAx>
        <c:axId val="1452919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сделок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5290368"/>
        <c:crosses val="autoZero"/>
        <c:crossBetween val="between"/>
      </c:valAx>
      <c:valAx>
        <c:axId val="145359616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Средняя величина премии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45361920"/>
        <c:crosses val="max"/>
        <c:crossBetween val="between"/>
      </c:valAx>
      <c:catAx>
        <c:axId val="145361920"/>
        <c:scaling>
          <c:orientation val="minMax"/>
        </c:scaling>
        <c:delete val="1"/>
        <c:axPos val="b"/>
        <c:majorTickMark val="out"/>
        <c:minorTickMark val="none"/>
        <c:tickLblPos val="none"/>
        <c:crossAx val="14535961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-0.38291382327209544"/>
                  <c:y val="-0.23804607757363674"/>
                </c:manualLayout>
              </c:layout>
              <c:numFmt formatCode="General" sourceLinked="0"/>
            </c:trendlineLbl>
          </c:trendline>
          <c:xVal>
            <c:numRef>
              <c:f>Лист2!$B$2:$B$50</c:f>
              <c:numCache>
                <c:formatCode>General</c:formatCode>
                <c:ptCount val="49"/>
                <c:pt idx="0">
                  <c:v>0.12947900000000001</c:v>
                </c:pt>
                <c:pt idx="1">
                  <c:v>0.32976900000000031</c:v>
                </c:pt>
                <c:pt idx="2">
                  <c:v>0.18257799999999999</c:v>
                </c:pt>
                <c:pt idx="3">
                  <c:v>5.4263000000000033E-2</c:v>
                </c:pt>
                <c:pt idx="4">
                  <c:v>-0.16763800000000001</c:v>
                </c:pt>
                <c:pt idx="5">
                  <c:v>0.19605</c:v>
                </c:pt>
                <c:pt idx="6">
                  <c:v>0.142627</c:v>
                </c:pt>
                <c:pt idx="7">
                  <c:v>0.11989500000000022</c:v>
                </c:pt>
                <c:pt idx="8">
                  <c:v>0.4357950000000001</c:v>
                </c:pt>
                <c:pt idx="9">
                  <c:v>0.31198600000000376</c:v>
                </c:pt>
                <c:pt idx="10">
                  <c:v>-2.4353999999999997E-2</c:v>
                </c:pt>
                <c:pt idx="11">
                  <c:v>0.14314099999999999</c:v>
                </c:pt>
                <c:pt idx="12">
                  <c:v>-0.14502899999999999</c:v>
                </c:pt>
                <c:pt idx="13">
                  <c:v>0.17071900000000129</c:v>
                </c:pt>
                <c:pt idx="14">
                  <c:v>0.19928299999999999</c:v>
                </c:pt>
                <c:pt idx="15">
                  <c:v>0.21774300000000169</c:v>
                </c:pt>
                <c:pt idx="16">
                  <c:v>-3.7645000000000317E-2</c:v>
                </c:pt>
                <c:pt idx="17">
                  <c:v>-5.5921999999999999E-2</c:v>
                </c:pt>
                <c:pt idx="18">
                  <c:v>-0.16792000000000001</c:v>
                </c:pt>
                <c:pt idx="19">
                  <c:v>6.8290000000000003E-2</c:v>
                </c:pt>
                <c:pt idx="20">
                  <c:v>-0.99200699999999531</c:v>
                </c:pt>
                <c:pt idx="21">
                  <c:v>-0.27470500000000003</c:v>
                </c:pt>
                <c:pt idx="22">
                  <c:v>0.22343900000000044</c:v>
                </c:pt>
                <c:pt idx="23">
                  <c:v>-1.1098999999999998E-2</c:v>
                </c:pt>
                <c:pt idx="24">
                  <c:v>0.34567300000000001</c:v>
                </c:pt>
                <c:pt idx="25">
                  <c:v>-0.21655300000000041</c:v>
                </c:pt>
                <c:pt idx="26">
                  <c:v>-0.17386099999999999</c:v>
                </c:pt>
                <c:pt idx="27">
                  <c:v>-0.20541200000000145</c:v>
                </c:pt>
                <c:pt idx="28">
                  <c:v>-0.20420600000000041</c:v>
                </c:pt>
                <c:pt idx="29">
                  <c:v>0.52678100000000005</c:v>
                </c:pt>
                <c:pt idx="30">
                  <c:v>2.1820000000000006E-2</c:v>
                </c:pt>
                <c:pt idx="31">
                  <c:v>1.0324000000000003E-2</c:v>
                </c:pt>
                <c:pt idx="32">
                  <c:v>4.1489999999999999E-3</c:v>
                </c:pt>
                <c:pt idx="33">
                  <c:v>0.44963299999999995</c:v>
                </c:pt>
                <c:pt idx="34">
                  <c:v>-2.8445000000000012E-2</c:v>
                </c:pt>
                <c:pt idx="35">
                  <c:v>-6.641900000000002E-2</c:v>
                </c:pt>
                <c:pt idx="36">
                  <c:v>0.14002100000000001</c:v>
                </c:pt>
                <c:pt idx="37">
                  <c:v>2.7389000000000052E-2</c:v>
                </c:pt>
                <c:pt idx="38">
                  <c:v>0.101687</c:v>
                </c:pt>
                <c:pt idx="39">
                  <c:v>0.36596600000000234</c:v>
                </c:pt>
                <c:pt idx="40">
                  <c:v>0.15530500000000041</c:v>
                </c:pt>
                <c:pt idx="41">
                  <c:v>0.33687400000000461</c:v>
                </c:pt>
                <c:pt idx="42">
                  <c:v>0.22808</c:v>
                </c:pt>
                <c:pt idx="43">
                  <c:v>7.4777000000000024E-2</c:v>
                </c:pt>
                <c:pt idx="44">
                  <c:v>0.38319700000000001</c:v>
                </c:pt>
                <c:pt idx="45">
                  <c:v>6.7006000000000024E-2</c:v>
                </c:pt>
                <c:pt idx="46">
                  <c:v>0.45213499999999995</c:v>
                </c:pt>
                <c:pt idx="47">
                  <c:v>0.36401900000000031</c:v>
                </c:pt>
                <c:pt idx="48">
                  <c:v>-0.18409700000000145</c:v>
                </c:pt>
              </c:numCache>
            </c:numRef>
          </c:xVal>
          <c:yVal>
            <c:numRef>
              <c:f>Лист2!$A$2:$A$50</c:f>
              <c:numCache>
                <c:formatCode>General</c:formatCode>
                <c:ptCount val="49"/>
                <c:pt idx="0">
                  <c:v>0.16591600000000126</c:v>
                </c:pt>
                <c:pt idx="1">
                  <c:v>8.0928000000000028E-2</c:v>
                </c:pt>
                <c:pt idx="2">
                  <c:v>0.38298700000000263</c:v>
                </c:pt>
                <c:pt idx="3">
                  <c:v>7.9458000000000084E-2</c:v>
                </c:pt>
                <c:pt idx="4">
                  <c:v>-0.26600800000000002</c:v>
                </c:pt>
                <c:pt idx="5">
                  <c:v>0.48346500000000031</c:v>
                </c:pt>
                <c:pt idx="6">
                  <c:v>-0.63573900000000538</c:v>
                </c:pt>
                <c:pt idx="7">
                  <c:v>0.39807300000000234</c:v>
                </c:pt>
                <c:pt idx="8">
                  <c:v>0.466893</c:v>
                </c:pt>
                <c:pt idx="9">
                  <c:v>0.18114500000000044</c:v>
                </c:pt>
                <c:pt idx="10">
                  <c:v>-0.27375500000000003</c:v>
                </c:pt>
                <c:pt idx="11">
                  <c:v>0.140128</c:v>
                </c:pt>
                <c:pt idx="12">
                  <c:v>0.33802800000000377</c:v>
                </c:pt>
                <c:pt idx="13">
                  <c:v>2</c:v>
                </c:pt>
                <c:pt idx="14">
                  <c:v>0.12496900000000002</c:v>
                </c:pt>
                <c:pt idx="15">
                  <c:v>7.1500000000000014E-4</c:v>
                </c:pt>
                <c:pt idx="16">
                  <c:v>-0.81679500000000538</c:v>
                </c:pt>
                <c:pt idx="17">
                  <c:v>0.42918000000000234</c:v>
                </c:pt>
                <c:pt idx="18">
                  <c:v>0.16688500000000001</c:v>
                </c:pt>
                <c:pt idx="19">
                  <c:v>-0.10992399999999999</c:v>
                </c:pt>
                <c:pt idx="20">
                  <c:v>-0.99734299999999532</c:v>
                </c:pt>
                <c:pt idx="21">
                  <c:v>-0.51602800000000004</c:v>
                </c:pt>
                <c:pt idx="22">
                  <c:v>-9.4921000000000047E-2</c:v>
                </c:pt>
                <c:pt idx="23">
                  <c:v>-0.39608300000000263</c:v>
                </c:pt>
                <c:pt idx="24">
                  <c:v>0.29880800000000263</c:v>
                </c:pt>
                <c:pt idx="25">
                  <c:v>0.49222500000000002</c:v>
                </c:pt>
                <c:pt idx="26">
                  <c:v>-7.6607999999999996E-2</c:v>
                </c:pt>
                <c:pt idx="27">
                  <c:v>-0.78836499999999532</c:v>
                </c:pt>
                <c:pt idx="28">
                  <c:v>-0.94609600000000005</c:v>
                </c:pt>
                <c:pt idx="29">
                  <c:v>1.4133999999999856</c:v>
                </c:pt>
                <c:pt idx="30">
                  <c:v>-0.114968</c:v>
                </c:pt>
                <c:pt idx="31">
                  <c:v>0.16020000000000001</c:v>
                </c:pt>
                <c:pt idx="32">
                  <c:v>-8.0248E-2</c:v>
                </c:pt>
                <c:pt idx="33">
                  <c:v>0.41245600000000032</c:v>
                </c:pt>
                <c:pt idx="34">
                  <c:v>0.36802200000000262</c:v>
                </c:pt>
                <c:pt idx="35">
                  <c:v>0.98640299999999392</c:v>
                </c:pt>
                <c:pt idx="36">
                  <c:v>0.24940800000000168</c:v>
                </c:pt>
                <c:pt idx="37">
                  <c:v>-3.4151000000000001E-2</c:v>
                </c:pt>
                <c:pt idx="38">
                  <c:v>-0.57435599999999998</c:v>
                </c:pt>
                <c:pt idx="39">
                  <c:v>0.7660080000000048</c:v>
                </c:pt>
                <c:pt idx="40">
                  <c:v>0.47675600000000001</c:v>
                </c:pt>
                <c:pt idx="41">
                  <c:v>-0.13161</c:v>
                </c:pt>
                <c:pt idx="42">
                  <c:v>6.8895000000000012E-2</c:v>
                </c:pt>
                <c:pt idx="43">
                  <c:v>-0.15453900000000131</c:v>
                </c:pt>
                <c:pt idx="44">
                  <c:v>-0.35105900000000001</c:v>
                </c:pt>
                <c:pt idx="45">
                  <c:v>4.0967000000000003E-2</c:v>
                </c:pt>
                <c:pt idx="46">
                  <c:v>1.01925</c:v>
                </c:pt>
                <c:pt idx="47">
                  <c:v>-0.16093800000000041</c:v>
                </c:pt>
                <c:pt idx="48">
                  <c:v>-6.9954000000000002E-2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97C-448D-A7C6-BB5D88C824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851136"/>
        <c:axId val="145408384"/>
      </c:scatterChart>
      <c:valAx>
        <c:axId val="171851136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45408384"/>
        <c:crosses val="autoZero"/>
        <c:crossBetween val="midCat"/>
      </c:valAx>
      <c:valAx>
        <c:axId val="145408384"/>
        <c:scaling>
          <c:orientation val="minMax"/>
        </c:scaling>
        <c:delete val="0"/>
        <c:axPos val="l"/>
        <c:minorGridlines/>
        <c:numFmt formatCode="General" sourceLinked="1"/>
        <c:majorTickMark val="out"/>
        <c:minorTickMark val="none"/>
        <c:tickLblPos val="nextTo"/>
        <c:crossAx val="1718511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C46DC0D9-E241-4FEC-980F-625B2E75E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85</Pages>
  <Words>22308</Words>
  <Characters>127161</Characters>
  <Application>Microsoft Office Word</Application>
  <DocSecurity>0</DocSecurity>
  <Lines>1059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Reanimator Extreme Edition</Company>
  <LinksUpToDate>false</LinksUpToDate>
  <CharactersWithSpaces>149171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Ирина</dc:creator>
  <cp:lastModifiedBy>alexlevinsov@gmail.com</cp:lastModifiedBy>
  <cp:revision>33</cp:revision>
  <cp:lastPrinted>2020-05-31T00:04:00Z</cp:lastPrinted>
  <dcterms:created xsi:type="dcterms:W3CDTF">2021-05-31T18:34:00Z</dcterms:created>
  <dcterms:modified xsi:type="dcterms:W3CDTF">2021-06-03T18:36:00Z</dcterms:modified>
</cp:coreProperties>
</file>