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05229" w:rsidRDefault="0061653D">
      <w:pPr>
        <w:pBdr>
          <w:top w:val="nil"/>
          <w:left w:val="nil"/>
          <w:bottom w:val="nil"/>
          <w:right w:val="nil"/>
          <w:between w:val="nil"/>
        </w:pBdr>
        <w:jc w:val="center"/>
        <w:rPr>
          <w:color w:val="000000"/>
          <w:sz w:val="40"/>
          <w:szCs w:val="40"/>
        </w:rPr>
      </w:pPr>
      <w:r>
        <w:rPr>
          <w:color w:val="000000"/>
          <w:sz w:val="40"/>
          <w:szCs w:val="40"/>
        </w:rPr>
        <w:t>Аннотация к программе</w:t>
      </w:r>
    </w:p>
    <w:p w14:paraId="00000002" w14:textId="77777777" w:rsidR="00005229" w:rsidRDefault="00005229">
      <w:pPr>
        <w:pBdr>
          <w:top w:val="nil"/>
          <w:left w:val="nil"/>
          <w:bottom w:val="nil"/>
          <w:right w:val="nil"/>
          <w:between w:val="nil"/>
        </w:pBdr>
        <w:jc w:val="both"/>
        <w:rPr>
          <w:color w:val="000000"/>
          <w:sz w:val="36"/>
          <w:szCs w:val="36"/>
        </w:rPr>
      </w:pPr>
    </w:p>
    <w:p w14:paraId="00000003" w14:textId="77777777" w:rsidR="00005229" w:rsidRDefault="00005229">
      <w:pPr>
        <w:pBdr>
          <w:top w:val="nil"/>
          <w:left w:val="nil"/>
          <w:bottom w:val="nil"/>
          <w:right w:val="nil"/>
          <w:between w:val="nil"/>
        </w:pBdr>
        <w:jc w:val="both"/>
        <w:rPr>
          <w:color w:val="000000"/>
          <w:sz w:val="36"/>
          <w:szCs w:val="36"/>
        </w:rPr>
      </w:pPr>
    </w:p>
    <w:p w14:paraId="00000004" w14:textId="77777777" w:rsidR="00005229" w:rsidRDefault="0061653D">
      <w:pPr>
        <w:pBdr>
          <w:top w:val="nil"/>
          <w:left w:val="nil"/>
          <w:bottom w:val="nil"/>
          <w:right w:val="nil"/>
          <w:between w:val="nil"/>
        </w:pBdr>
        <w:jc w:val="both"/>
        <w:rPr>
          <w:color w:val="000000"/>
          <w:sz w:val="36"/>
          <w:szCs w:val="36"/>
        </w:rPr>
      </w:pPr>
      <w:r>
        <w:rPr>
          <w:color w:val="000000"/>
          <w:sz w:val="36"/>
          <w:szCs w:val="36"/>
        </w:rPr>
        <w:t>Выпускная квалификационная работа представляет собой исполнение концертной программы органной музыки, состоящей из произведений немецких композиторов эпохи Барокко и Романтизма. Программа включает в себя три произведения: Прелюдию соль мажор Николауса Брун</w:t>
      </w:r>
      <w:r>
        <w:rPr>
          <w:color w:val="000000"/>
          <w:sz w:val="36"/>
          <w:szCs w:val="36"/>
        </w:rPr>
        <w:t xml:space="preserve">са (1665-1697), Прелюдию и фугу ля минор BWV 543 Иоганна Себастьяна Баха (1685-1750) и Прелюдию и фугу ре минор </w:t>
      </w:r>
      <w:proofErr w:type="spellStart"/>
      <w:r>
        <w:rPr>
          <w:color w:val="000000"/>
          <w:sz w:val="36"/>
          <w:szCs w:val="36"/>
        </w:rPr>
        <w:t>op</w:t>
      </w:r>
      <w:proofErr w:type="spellEnd"/>
      <w:r>
        <w:rPr>
          <w:color w:val="000000"/>
          <w:sz w:val="36"/>
          <w:szCs w:val="36"/>
        </w:rPr>
        <w:t>. 37 № 2 Феликса Мендельсона-</w:t>
      </w:r>
      <w:proofErr w:type="spellStart"/>
      <w:r>
        <w:rPr>
          <w:color w:val="000000"/>
          <w:sz w:val="36"/>
          <w:szCs w:val="36"/>
        </w:rPr>
        <w:t>Бартольди</w:t>
      </w:r>
      <w:proofErr w:type="spellEnd"/>
      <w:r>
        <w:rPr>
          <w:color w:val="000000"/>
          <w:sz w:val="36"/>
          <w:szCs w:val="36"/>
        </w:rPr>
        <w:t xml:space="preserve"> (1809-1847). </w:t>
      </w:r>
    </w:p>
    <w:p w14:paraId="00000005" w14:textId="77777777" w:rsidR="00005229" w:rsidRDefault="0061653D">
      <w:pPr>
        <w:pBdr>
          <w:top w:val="nil"/>
          <w:left w:val="nil"/>
          <w:bottom w:val="nil"/>
          <w:right w:val="nil"/>
          <w:between w:val="nil"/>
        </w:pBdr>
        <w:jc w:val="both"/>
        <w:rPr>
          <w:sz w:val="36"/>
          <w:szCs w:val="36"/>
        </w:rPr>
      </w:pPr>
      <w:r>
        <w:rPr>
          <w:sz w:val="36"/>
          <w:szCs w:val="36"/>
        </w:rPr>
        <w:t xml:space="preserve">Прелюдия соль мажор Николауса Брунса является одним из ярчайших примеров органной музыки </w:t>
      </w:r>
      <w:proofErr w:type="spellStart"/>
      <w:r>
        <w:rPr>
          <w:sz w:val="36"/>
          <w:szCs w:val="36"/>
        </w:rPr>
        <w:t>северонемецких</w:t>
      </w:r>
      <w:proofErr w:type="spellEnd"/>
      <w:r>
        <w:rPr>
          <w:sz w:val="36"/>
          <w:szCs w:val="36"/>
        </w:rPr>
        <w:t xml:space="preserve"> авторов.</w:t>
      </w:r>
    </w:p>
    <w:p w14:paraId="00000006" w14:textId="77777777" w:rsidR="00005229" w:rsidRDefault="0061653D">
      <w:pPr>
        <w:pBdr>
          <w:top w:val="nil"/>
          <w:left w:val="nil"/>
          <w:bottom w:val="nil"/>
          <w:right w:val="nil"/>
          <w:between w:val="nil"/>
        </w:pBdr>
        <w:jc w:val="both"/>
        <w:rPr>
          <w:color w:val="000000"/>
          <w:sz w:val="36"/>
          <w:szCs w:val="36"/>
        </w:rPr>
      </w:pPr>
      <w:r>
        <w:rPr>
          <w:color w:val="000000"/>
          <w:sz w:val="36"/>
          <w:szCs w:val="36"/>
        </w:rPr>
        <w:t>Прелюдия и фуга ля минор Баха написана в 1708 году. В то время композитор служил придворным органистом в Веймаре. Эту прелюдию и фугу называют “Великой” – настолько грандиозным масштабом отличается этот двухчастный цикл, что его мож</w:t>
      </w:r>
      <w:r>
        <w:rPr>
          <w:color w:val="000000"/>
          <w:sz w:val="36"/>
          <w:szCs w:val="36"/>
        </w:rPr>
        <w:t xml:space="preserve">но было бы назвать “Органной симфонией”. </w:t>
      </w:r>
    </w:p>
    <w:p w14:paraId="00000007" w14:textId="77777777" w:rsidR="00005229" w:rsidRDefault="0061653D">
      <w:pPr>
        <w:pBdr>
          <w:top w:val="nil"/>
          <w:left w:val="nil"/>
          <w:bottom w:val="nil"/>
          <w:right w:val="nil"/>
          <w:between w:val="nil"/>
        </w:pBdr>
        <w:jc w:val="both"/>
        <w:rPr>
          <w:color w:val="000000"/>
          <w:sz w:val="36"/>
          <w:szCs w:val="36"/>
        </w:rPr>
      </w:pPr>
      <w:r>
        <w:rPr>
          <w:color w:val="000000"/>
          <w:sz w:val="36"/>
          <w:szCs w:val="36"/>
        </w:rPr>
        <w:t>Феликс Мендельсон-</w:t>
      </w:r>
      <w:proofErr w:type="spellStart"/>
      <w:r>
        <w:rPr>
          <w:color w:val="000000"/>
          <w:sz w:val="36"/>
          <w:szCs w:val="36"/>
        </w:rPr>
        <w:t>Бартольди</w:t>
      </w:r>
      <w:proofErr w:type="spellEnd"/>
      <w:r>
        <w:rPr>
          <w:color w:val="000000"/>
          <w:sz w:val="36"/>
          <w:szCs w:val="36"/>
        </w:rPr>
        <w:t xml:space="preserve"> очень часто выступал как органист, а первые опусы для этого инструмента были сочинены композитором еще в 12-летнем возрасте. В области органной музыки композитор опирался, в первую очере</w:t>
      </w:r>
      <w:r>
        <w:rPr>
          <w:color w:val="000000"/>
          <w:sz w:val="36"/>
          <w:szCs w:val="36"/>
        </w:rPr>
        <w:t xml:space="preserve">дь, на </w:t>
      </w:r>
      <w:proofErr w:type="spellStart"/>
      <w:r>
        <w:rPr>
          <w:color w:val="000000"/>
          <w:sz w:val="36"/>
          <w:szCs w:val="36"/>
        </w:rPr>
        <w:t>баховские</w:t>
      </w:r>
      <w:proofErr w:type="spellEnd"/>
      <w:r>
        <w:rPr>
          <w:color w:val="000000"/>
          <w:sz w:val="36"/>
          <w:szCs w:val="36"/>
        </w:rPr>
        <w:t xml:space="preserve"> традиции. Наиболее известны его прелюдии и фуги соч. 37, а также шесть органных сонат соч. 65.</w:t>
      </w:r>
    </w:p>
    <w:p w14:paraId="00000008" w14:textId="77777777" w:rsidR="00005229" w:rsidRDefault="00005229">
      <w:pPr>
        <w:pBdr>
          <w:top w:val="nil"/>
          <w:left w:val="nil"/>
          <w:bottom w:val="nil"/>
          <w:right w:val="nil"/>
          <w:between w:val="nil"/>
        </w:pBdr>
        <w:jc w:val="both"/>
        <w:rPr>
          <w:color w:val="000000"/>
          <w:sz w:val="36"/>
          <w:szCs w:val="36"/>
        </w:rPr>
      </w:pPr>
    </w:p>
    <w:p w14:paraId="00000009" w14:textId="77777777" w:rsidR="00005229" w:rsidRDefault="00005229">
      <w:pPr>
        <w:pBdr>
          <w:top w:val="nil"/>
          <w:left w:val="nil"/>
          <w:bottom w:val="nil"/>
          <w:right w:val="nil"/>
          <w:between w:val="nil"/>
        </w:pBdr>
        <w:jc w:val="both"/>
        <w:rPr>
          <w:color w:val="000000"/>
          <w:sz w:val="36"/>
          <w:szCs w:val="36"/>
        </w:rPr>
      </w:pPr>
    </w:p>
    <w:p w14:paraId="0000000A" w14:textId="77777777" w:rsidR="00005229" w:rsidRPr="00460486" w:rsidRDefault="0061653D">
      <w:pPr>
        <w:pBdr>
          <w:top w:val="nil"/>
          <w:left w:val="nil"/>
          <w:bottom w:val="nil"/>
          <w:right w:val="nil"/>
          <w:between w:val="nil"/>
        </w:pBdr>
        <w:jc w:val="both"/>
        <w:rPr>
          <w:color w:val="000000"/>
          <w:sz w:val="36"/>
          <w:szCs w:val="36"/>
          <w:lang w:val="en-US"/>
        </w:rPr>
      </w:pPr>
      <w:r w:rsidRPr="00460486">
        <w:rPr>
          <w:color w:val="000000"/>
          <w:sz w:val="36"/>
          <w:szCs w:val="36"/>
          <w:lang w:val="en-US"/>
        </w:rPr>
        <w:t>Final qualifying work is a performance of a concert program of organ music, consisting of works of German composers of the Baroque and Romanti</w:t>
      </w:r>
      <w:r w:rsidRPr="00460486">
        <w:rPr>
          <w:color w:val="000000"/>
          <w:sz w:val="36"/>
          <w:szCs w:val="36"/>
          <w:lang w:val="en-US"/>
        </w:rPr>
        <w:t xml:space="preserve">c era. The program includes three pieces: </w:t>
      </w:r>
      <w:proofErr w:type="spellStart"/>
      <w:r w:rsidRPr="00460486">
        <w:rPr>
          <w:color w:val="000000"/>
          <w:sz w:val="36"/>
          <w:szCs w:val="36"/>
          <w:lang w:val="en-US"/>
        </w:rPr>
        <w:t>Praeludium</w:t>
      </w:r>
      <w:proofErr w:type="spellEnd"/>
      <w:r w:rsidRPr="00460486">
        <w:rPr>
          <w:color w:val="000000"/>
          <w:sz w:val="36"/>
          <w:szCs w:val="36"/>
          <w:lang w:val="en-US"/>
        </w:rPr>
        <w:t xml:space="preserve"> in G by Nicolaus </w:t>
      </w:r>
      <w:proofErr w:type="spellStart"/>
      <w:r w:rsidRPr="00460486">
        <w:rPr>
          <w:color w:val="000000"/>
          <w:sz w:val="36"/>
          <w:szCs w:val="36"/>
          <w:lang w:val="en-US"/>
        </w:rPr>
        <w:t>Bruhns</w:t>
      </w:r>
      <w:proofErr w:type="spellEnd"/>
      <w:r w:rsidRPr="00460486">
        <w:rPr>
          <w:color w:val="000000"/>
          <w:sz w:val="36"/>
          <w:szCs w:val="36"/>
          <w:lang w:val="en-US"/>
        </w:rPr>
        <w:t xml:space="preserve"> (1665-1697), </w:t>
      </w:r>
      <w:proofErr w:type="spellStart"/>
      <w:r w:rsidRPr="00460486">
        <w:rPr>
          <w:color w:val="000000"/>
          <w:sz w:val="36"/>
          <w:szCs w:val="36"/>
          <w:lang w:val="en-US"/>
        </w:rPr>
        <w:t>Praeludium</w:t>
      </w:r>
      <w:proofErr w:type="spellEnd"/>
      <w:r w:rsidRPr="00460486">
        <w:rPr>
          <w:color w:val="000000"/>
          <w:sz w:val="36"/>
          <w:szCs w:val="36"/>
          <w:lang w:val="en-US"/>
        </w:rPr>
        <w:t xml:space="preserve"> and </w:t>
      </w:r>
      <w:proofErr w:type="spellStart"/>
      <w:r w:rsidRPr="00460486">
        <w:rPr>
          <w:color w:val="000000"/>
          <w:sz w:val="36"/>
          <w:szCs w:val="36"/>
          <w:lang w:val="en-US"/>
        </w:rPr>
        <w:t>Fuga</w:t>
      </w:r>
      <w:proofErr w:type="spellEnd"/>
      <w:r w:rsidRPr="00460486">
        <w:rPr>
          <w:color w:val="000000"/>
          <w:sz w:val="36"/>
          <w:szCs w:val="36"/>
          <w:lang w:val="en-US"/>
        </w:rPr>
        <w:t xml:space="preserve"> in a-moll BWV 543 by Johann Sebastian Bach (1685-1750), </w:t>
      </w:r>
      <w:proofErr w:type="spellStart"/>
      <w:r w:rsidRPr="00460486">
        <w:rPr>
          <w:color w:val="000000"/>
          <w:sz w:val="36"/>
          <w:szCs w:val="36"/>
          <w:lang w:val="en-US"/>
        </w:rPr>
        <w:t>Praeludium</w:t>
      </w:r>
      <w:proofErr w:type="spellEnd"/>
      <w:r w:rsidRPr="00460486">
        <w:rPr>
          <w:color w:val="000000"/>
          <w:sz w:val="36"/>
          <w:szCs w:val="36"/>
          <w:lang w:val="en-US"/>
        </w:rPr>
        <w:t xml:space="preserve"> and </w:t>
      </w:r>
      <w:proofErr w:type="spellStart"/>
      <w:r w:rsidRPr="00460486">
        <w:rPr>
          <w:color w:val="000000"/>
          <w:sz w:val="36"/>
          <w:szCs w:val="36"/>
          <w:lang w:val="en-US"/>
        </w:rPr>
        <w:t>Fuga</w:t>
      </w:r>
      <w:proofErr w:type="spellEnd"/>
      <w:r w:rsidRPr="00460486">
        <w:rPr>
          <w:color w:val="000000"/>
          <w:sz w:val="36"/>
          <w:szCs w:val="36"/>
          <w:lang w:val="en-US"/>
        </w:rPr>
        <w:t xml:space="preserve"> in d-moll op. 37 № 2 by </w:t>
      </w:r>
      <w:proofErr w:type="spellStart"/>
      <w:r w:rsidRPr="00460486">
        <w:rPr>
          <w:color w:val="000000"/>
          <w:sz w:val="36"/>
          <w:szCs w:val="36"/>
          <w:lang w:val="en-US"/>
        </w:rPr>
        <w:t>Jakob</w:t>
      </w:r>
      <w:proofErr w:type="spellEnd"/>
      <w:r w:rsidRPr="00460486">
        <w:rPr>
          <w:color w:val="000000"/>
          <w:sz w:val="36"/>
          <w:szCs w:val="36"/>
          <w:lang w:val="en-US"/>
        </w:rPr>
        <w:t xml:space="preserve"> Ludwig Felix Mendelssohn </w:t>
      </w:r>
      <w:proofErr w:type="spellStart"/>
      <w:r w:rsidRPr="00460486">
        <w:rPr>
          <w:color w:val="000000"/>
          <w:sz w:val="36"/>
          <w:szCs w:val="36"/>
          <w:lang w:val="en-US"/>
        </w:rPr>
        <w:t>Bartholdy</w:t>
      </w:r>
      <w:proofErr w:type="spellEnd"/>
      <w:r w:rsidRPr="00460486">
        <w:rPr>
          <w:color w:val="000000"/>
          <w:sz w:val="36"/>
          <w:szCs w:val="36"/>
          <w:lang w:val="en-US"/>
        </w:rPr>
        <w:t xml:space="preserve"> (1809</w:t>
      </w:r>
      <w:r w:rsidRPr="00460486">
        <w:rPr>
          <w:color w:val="000000"/>
          <w:sz w:val="36"/>
          <w:szCs w:val="36"/>
          <w:lang w:val="en-US"/>
        </w:rPr>
        <w:t xml:space="preserve">-1847).  </w:t>
      </w:r>
    </w:p>
    <w:p w14:paraId="0000000B" w14:textId="77777777" w:rsidR="00005229" w:rsidRPr="00460486" w:rsidRDefault="0061653D">
      <w:pPr>
        <w:pBdr>
          <w:top w:val="nil"/>
          <w:left w:val="nil"/>
          <w:bottom w:val="nil"/>
          <w:right w:val="nil"/>
          <w:between w:val="nil"/>
        </w:pBdr>
        <w:jc w:val="both"/>
        <w:rPr>
          <w:color w:val="000000"/>
          <w:sz w:val="36"/>
          <w:szCs w:val="36"/>
          <w:lang w:val="en-US"/>
        </w:rPr>
      </w:pPr>
      <w:proofErr w:type="spellStart"/>
      <w:r w:rsidRPr="00460486">
        <w:rPr>
          <w:sz w:val="36"/>
          <w:szCs w:val="36"/>
          <w:lang w:val="en-US"/>
        </w:rPr>
        <w:t>Praeludium</w:t>
      </w:r>
      <w:proofErr w:type="spellEnd"/>
      <w:r w:rsidRPr="00460486">
        <w:rPr>
          <w:sz w:val="36"/>
          <w:szCs w:val="36"/>
          <w:lang w:val="en-US"/>
        </w:rPr>
        <w:t xml:space="preserve"> in G by </w:t>
      </w:r>
      <w:r w:rsidRPr="00460486">
        <w:rPr>
          <w:color w:val="000000"/>
          <w:sz w:val="36"/>
          <w:szCs w:val="36"/>
          <w:lang w:val="en-US"/>
        </w:rPr>
        <w:t xml:space="preserve">Nicolaus </w:t>
      </w:r>
      <w:proofErr w:type="spellStart"/>
      <w:r w:rsidRPr="00460486">
        <w:rPr>
          <w:color w:val="000000"/>
          <w:sz w:val="36"/>
          <w:szCs w:val="36"/>
          <w:lang w:val="en-US"/>
        </w:rPr>
        <w:t>Bruhns</w:t>
      </w:r>
      <w:proofErr w:type="spellEnd"/>
      <w:r w:rsidRPr="00460486">
        <w:rPr>
          <w:color w:val="000000"/>
          <w:sz w:val="36"/>
          <w:szCs w:val="36"/>
          <w:lang w:val="en-US"/>
        </w:rPr>
        <w:t xml:space="preserve"> is one of the brightest examples </w:t>
      </w:r>
      <w:r w:rsidRPr="00460486">
        <w:rPr>
          <w:sz w:val="36"/>
          <w:szCs w:val="36"/>
          <w:lang w:val="en-US"/>
        </w:rPr>
        <w:t>of music of the</w:t>
      </w:r>
      <w:r w:rsidRPr="00460486">
        <w:rPr>
          <w:color w:val="000000"/>
          <w:sz w:val="36"/>
          <w:szCs w:val="36"/>
          <w:lang w:val="en-US"/>
        </w:rPr>
        <w:t xml:space="preserve"> North German organ </w:t>
      </w:r>
      <w:r w:rsidRPr="00460486">
        <w:rPr>
          <w:sz w:val="36"/>
          <w:szCs w:val="36"/>
          <w:lang w:val="en-US"/>
        </w:rPr>
        <w:t>school</w:t>
      </w:r>
      <w:r w:rsidRPr="00460486">
        <w:rPr>
          <w:color w:val="000000"/>
          <w:sz w:val="36"/>
          <w:szCs w:val="36"/>
          <w:lang w:val="en-US"/>
        </w:rPr>
        <w:t xml:space="preserve">. </w:t>
      </w:r>
    </w:p>
    <w:p w14:paraId="0000000C" w14:textId="77777777" w:rsidR="00005229" w:rsidRPr="00460486" w:rsidRDefault="0061653D">
      <w:pPr>
        <w:pBdr>
          <w:top w:val="nil"/>
          <w:left w:val="nil"/>
          <w:bottom w:val="nil"/>
          <w:right w:val="nil"/>
          <w:between w:val="nil"/>
        </w:pBdr>
        <w:jc w:val="both"/>
        <w:rPr>
          <w:color w:val="000000"/>
          <w:sz w:val="36"/>
          <w:szCs w:val="36"/>
          <w:lang w:val="en-US"/>
        </w:rPr>
      </w:pPr>
      <w:proofErr w:type="spellStart"/>
      <w:r w:rsidRPr="00460486">
        <w:rPr>
          <w:color w:val="000000"/>
          <w:sz w:val="36"/>
          <w:szCs w:val="36"/>
          <w:lang w:val="en-US"/>
        </w:rPr>
        <w:t>Praeludium</w:t>
      </w:r>
      <w:proofErr w:type="spellEnd"/>
      <w:r w:rsidRPr="00460486">
        <w:rPr>
          <w:color w:val="000000"/>
          <w:sz w:val="36"/>
          <w:szCs w:val="36"/>
          <w:lang w:val="en-US"/>
        </w:rPr>
        <w:t xml:space="preserve"> and </w:t>
      </w:r>
      <w:proofErr w:type="spellStart"/>
      <w:r w:rsidRPr="00460486">
        <w:rPr>
          <w:color w:val="000000"/>
          <w:sz w:val="36"/>
          <w:szCs w:val="36"/>
          <w:lang w:val="en-US"/>
        </w:rPr>
        <w:t>Fuga</w:t>
      </w:r>
      <w:proofErr w:type="spellEnd"/>
      <w:r w:rsidRPr="00460486">
        <w:rPr>
          <w:color w:val="000000"/>
          <w:sz w:val="36"/>
          <w:szCs w:val="36"/>
          <w:lang w:val="en-US"/>
        </w:rPr>
        <w:t xml:space="preserve"> of Johann Sebastian Bach </w:t>
      </w:r>
      <w:proofErr w:type="gramStart"/>
      <w:r w:rsidRPr="00460486">
        <w:rPr>
          <w:color w:val="000000"/>
          <w:sz w:val="36"/>
          <w:szCs w:val="36"/>
          <w:lang w:val="en-US"/>
        </w:rPr>
        <w:t>was</w:t>
      </w:r>
      <w:proofErr w:type="gramEnd"/>
      <w:r w:rsidRPr="00460486">
        <w:rPr>
          <w:color w:val="000000"/>
          <w:sz w:val="36"/>
          <w:szCs w:val="36"/>
          <w:lang w:val="en-US"/>
        </w:rPr>
        <w:t xml:space="preserve"> written in 1708. At that time Bach was serving as court organist in Weimar. This </w:t>
      </w:r>
      <w:proofErr w:type="spellStart"/>
      <w:r w:rsidRPr="00460486">
        <w:rPr>
          <w:color w:val="000000"/>
          <w:sz w:val="36"/>
          <w:szCs w:val="36"/>
          <w:lang w:val="en-US"/>
        </w:rPr>
        <w:t>Prae</w:t>
      </w:r>
      <w:r w:rsidRPr="00460486">
        <w:rPr>
          <w:color w:val="000000"/>
          <w:sz w:val="36"/>
          <w:szCs w:val="36"/>
          <w:lang w:val="en-US"/>
        </w:rPr>
        <w:t>ludium</w:t>
      </w:r>
      <w:proofErr w:type="spellEnd"/>
      <w:r w:rsidRPr="00460486">
        <w:rPr>
          <w:color w:val="000000"/>
          <w:sz w:val="36"/>
          <w:szCs w:val="36"/>
          <w:lang w:val="en-US"/>
        </w:rPr>
        <w:t xml:space="preserve"> and </w:t>
      </w:r>
      <w:proofErr w:type="spellStart"/>
      <w:r w:rsidRPr="00460486">
        <w:rPr>
          <w:color w:val="000000"/>
          <w:sz w:val="36"/>
          <w:szCs w:val="36"/>
          <w:lang w:val="en-US"/>
        </w:rPr>
        <w:t>Fuga</w:t>
      </w:r>
      <w:proofErr w:type="spellEnd"/>
      <w:r w:rsidRPr="00460486">
        <w:rPr>
          <w:color w:val="000000"/>
          <w:sz w:val="36"/>
          <w:szCs w:val="36"/>
          <w:lang w:val="en-US"/>
        </w:rPr>
        <w:t xml:space="preserve"> </w:t>
      </w:r>
      <w:proofErr w:type="gramStart"/>
      <w:r w:rsidRPr="00460486">
        <w:rPr>
          <w:color w:val="000000"/>
          <w:sz w:val="36"/>
          <w:szCs w:val="36"/>
          <w:lang w:val="en-US"/>
        </w:rPr>
        <w:t>is</w:t>
      </w:r>
      <w:proofErr w:type="gramEnd"/>
      <w:r w:rsidRPr="00460486">
        <w:rPr>
          <w:color w:val="000000"/>
          <w:sz w:val="36"/>
          <w:szCs w:val="36"/>
          <w:lang w:val="en-US"/>
        </w:rPr>
        <w:t xml:space="preserve"> called “The Great” because it is really huge two-part cycle. </w:t>
      </w:r>
      <w:r w:rsidRPr="00460486">
        <w:rPr>
          <w:sz w:val="36"/>
          <w:szCs w:val="36"/>
          <w:lang w:val="en-US"/>
        </w:rPr>
        <w:t>It could be called "Organ Symphony"</w:t>
      </w:r>
      <w:r w:rsidRPr="00460486">
        <w:rPr>
          <w:color w:val="000000"/>
          <w:sz w:val="36"/>
          <w:szCs w:val="36"/>
          <w:lang w:val="en-US"/>
        </w:rPr>
        <w:t>.</w:t>
      </w:r>
    </w:p>
    <w:p w14:paraId="0000000D" w14:textId="77777777" w:rsidR="00005229" w:rsidRPr="00460486" w:rsidRDefault="0061653D">
      <w:pPr>
        <w:pBdr>
          <w:top w:val="nil"/>
          <w:left w:val="nil"/>
          <w:bottom w:val="nil"/>
          <w:right w:val="nil"/>
          <w:between w:val="nil"/>
        </w:pBdr>
        <w:jc w:val="both"/>
        <w:rPr>
          <w:color w:val="000000"/>
          <w:sz w:val="36"/>
          <w:szCs w:val="36"/>
          <w:lang w:val="en-US"/>
        </w:rPr>
      </w:pPr>
      <w:bookmarkStart w:id="0" w:name="_gjdgxs" w:colFirst="0" w:colLast="0"/>
      <w:bookmarkEnd w:id="0"/>
      <w:proofErr w:type="spellStart"/>
      <w:r w:rsidRPr="00460486">
        <w:rPr>
          <w:color w:val="000000"/>
          <w:sz w:val="36"/>
          <w:szCs w:val="36"/>
          <w:lang w:val="en-US"/>
        </w:rPr>
        <w:lastRenderedPageBreak/>
        <w:t>Jakob</w:t>
      </w:r>
      <w:proofErr w:type="spellEnd"/>
      <w:r w:rsidRPr="00460486">
        <w:rPr>
          <w:color w:val="000000"/>
          <w:sz w:val="36"/>
          <w:szCs w:val="36"/>
          <w:lang w:val="en-US"/>
        </w:rPr>
        <w:t xml:space="preserve"> Ludwig Felix Mendelssohn </w:t>
      </w:r>
      <w:proofErr w:type="spellStart"/>
      <w:r w:rsidRPr="00460486">
        <w:rPr>
          <w:color w:val="000000"/>
          <w:sz w:val="36"/>
          <w:szCs w:val="36"/>
          <w:lang w:val="en-US"/>
        </w:rPr>
        <w:t>Bartholdy</w:t>
      </w:r>
      <w:proofErr w:type="spellEnd"/>
      <w:r w:rsidRPr="00460486">
        <w:rPr>
          <w:color w:val="000000"/>
          <w:sz w:val="36"/>
          <w:szCs w:val="36"/>
          <w:lang w:val="en-US"/>
        </w:rPr>
        <w:t xml:space="preserve"> performed very often as an organist. His first organ pieces were composed at the age of 12. In the</w:t>
      </w:r>
      <w:r w:rsidRPr="00460486">
        <w:rPr>
          <w:color w:val="000000"/>
          <w:sz w:val="36"/>
          <w:szCs w:val="36"/>
          <w:lang w:val="en-US"/>
        </w:rPr>
        <w:t xml:space="preserve"> field of organ music, the composer primarily relied on the Bach traditions. His most famous oeuvres for organ are preludes and fugues op. 37 and also six organ sonatas op. 65.</w:t>
      </w:r>
    </w:p>
    <w:p w14:paraId="0000000E" w14:textId="77777777" w:rsidR="00005229" w:rsidRDefault="00005229">
      <w:pPr>
        <w:pBdr>
          <w:top w:val="nil"/>
          <w:left w:val="nil"/>
          <w:bottom w:val="nil"/>
          <w:right w:val="nil"/>
          <w:between w:val="nil"/>
        </w:pBdr>
        <w:jc w:val="both"/>
        <w:rPr>
          <w:color w:val="000000"/>
          <w:sz w:val="36"/>
          <w:szCs w:val="36"/>
          <w:lang w:val="en-US"/>
        </w:rPr>
      </w:pPr>
    </w:p>
    <w:p w14:paraId="0E5F109B" w14:textId="38AAC9AA" w:rsidR="00460486" w:rsidRDefault="00460486">
      <w:pPr>
        <w:pBdr>
          <w:top w:val="nil"/>
          <w:left w:val="nil"/>
          <w:bottom w:val="nil"/>
          <w:right w:val="nil"/>
          <w:between w:val="nil"/>
        </w:pBdr>
        <w:jc w:val="both"/>
        <w:rPr>
          <w:color w:val="000000"/>
          <w:sz w:val="36"/>
          <w:szCs w:val="36"/>
          <w:lang w:val="en-US"/>
        </w:rPr>
      </w:pPr>
      <w:hyperlink r:id="rId7" w:history="1">
        <w:r w:rsidRPr="00E74D05">
          <w:rPr>
            <w:rStyle w:val="a5"/>
            <w:sz w:val="36"/>
            <w:szCs w:val="36"/>
            <w:lang w:val="en-US"/>
          </w:rPr>
          <w:t>https://teams.microsoft.com/_#/school/files/%D0%9E%D0%B1%D1%89%D0%B8%D0%B9?threadId=19%3Akqo47wLfYTIdI4OBfp0cFzJu8zk6QbDv18plePjgR7U1%40thread.tacv2&amp;ctx=channel&amp;context=%25D0%2592%25D0%259A%25D0%25A0%25202021%2520%25D0%25A7%25D1%2583%25D0%25B4%25D0%25B8%25D0%25BD%25D0%25BE%25D0%25B2%25D0%25B0%2520%25D0%2592%25D0%25B5%25D1%2580%25D0%25B0%2520%25D0%25A1%25D0%25B5%25D1%2580%25D0%25B3%25D0%25B5%25D0%25B5%25D0%25B2%25D0%25BD%25D0%25B0&amp;rootfolder=%252Fsites%252Fqw.2021.bachelor.9204.defense%252FShared%2520Documents%252FGeneral%252F%25D0%2592%25D0%259A%25D0%25A0%25202021%2520%25D0%25A7%25D1%2583%25D0%25B4%25D0%25B8%25D0%25BD%25D0%25BE%25D0%25B2%25D0%25B0%2520%25D0%2592%25D0%25B5%25D1%2580%25D0%25B0%2520%25D0%25A1%25D0%25B5%25D1%2580%25D0%25B3%25D0%25B5%25D0%25B5%25D0%25B2%25D0%25BD%25D0%25B0</w:t>
        </w:r>
      </w:hyperlink>
    </w:p>
    <w:p w14:paraId="112AE036" w14:textId="77777777" w:rsidR="00460486" w:rsidRPr="00460486" w:rsidRDefault="00460486">
      <w:pPr>
        <w:pBdr>
          <w:top w:val="nil"/>
          <w:left w:val="nil"/>
          <w:bottom w:val="nil"/>
          <w:right w:val="nil"/>
          <w:between w:val="nil"/>
        </w:pBdr>
        <w:jc w:val="both"/>
        <w:rPr>
          <w:color w:val="000000"/>
          <w:sz w:val="36"/>
          <w:szCs w:val="36"/>
          <w:lang w:val="en-US"/>
        </w:rPr>
      </w:pPr>
      <w:bookmarkStart w:id="1" w:name="_GoBack"/>
      <w:bookmarkEnd w:id="1"/>
    </w:p>
    <w:sectPr w:rsidR="00460486" w:rsidRPr="00460486">
      <w:headerReference w:type="default" r:id="rId8"/>
      <w:footerReference w:type="default" r:id="rId9"/>
      <w:pgSz w:w="11906" w:h="16838"/>
      <w:pgMar w:top="840" w:right="567" w:bottom="273" w:left="567"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60D79" w14:textId="77777777" w:rsidR="0061653D" w:rsidRDefault="0061653D">
      <w:r>
        <w:separator/>
      </w:r>
    </w:p>
  </w:endnote>
  <w:endnote w:type="continuationSeparator" w:id="0">
    <w:p w14:paraId="39B29B6C" w14:textId="77777777" w:rsidR="0061653D" w:rsidRDefault="0061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0" w14:textId="77777777" w:rsidR="00005229" w:rsidRDefault="000052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B7A66" w14:textId="77777777" w:rsidR="0061653D" w:rsidRDefault="0061653D">
      <w:r>
        <w:separator/>
      </w:r>
    </w:p>
  </w:footnote>
  <w:footnote w:type="continuationSeparator" w:id="0">
    <w:p w14:paraId="4E3FD8E9" w14:textId="77777777" w:rsidR="0061653D" w:rsidRDefault="0061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F" w14:textId="77777777" w:rsidR="00005229" w:rsidRDefault="000052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5229"/>
    <w:rsid w:val="00005229"/>
    <w:rsid w:val="00460486"/>
    <w:rsid w:val="0061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460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460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ms.microsoft.com/_#/school/files/%D0%9E%D0%B1%D1%89%D0%B8%D0%B9?threadId=19%3Akqo47wLfYTIdI4OBfp0cFzJu8zk6QbDv18plePjgR7U1%40thread.tacv2&amp;ctx=channel&amp;context=%25D0%2592%25D0%259A%25D0%25A0%25202021%2520%25D0%25A7%25D1%2583%25D0%25B4%25D0%25B8%25D0%25BD%25D0%25BE%25D0%25B2%25D0%25B0%2520%25D0%2592%25D0%25B5%25D1%2580%25D0%25B0%2520%25D0%25A1%25D0%25B5%25D1%2580%25D0%25B3%25D0%25B5%25D0%25B5%25D0%25B2%25D0%25BD%25D0%25B0&amp;rootfolder=%252Fsites%252Fqw.2021.bachelor.9204.defense%252FShared%2520Documents%252FGeneral%252F%25D0%2592%25D0%259A%25D0%25A0%25202021%2520%25D0%25A7%25D1%2583%25D0%25B4%25D0%25B8%25D0%25BD%25D0%25BE%25D0%25B2%25D0%25B0%2520%25D0%2592%25D0%25B5%25D1%2580%25D0%25B0%2520%25D0%25A1%25D0%25B5%25D1%2580%25D0%25B3%25D0%25B5%25D0%25B5%25D0%25B2%25D0%25BD%25D0%25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 Ирина Дмитриевна</dc:creator>
  <cp:lastModifiedBy>Горохова Ирина Дмитриевна</cp:lastModifiedBy>
  <cp:revision>2</cp:revision>
  <dcterms:created xsi:type="dcterms:W3CDTF">2021-05-26T13:58:00Z</dcterms:created>
  <dcterms:modified xsi:type="dcterms:W3CDTF">2021-05-26T13:58:00Z</dcterms:modified>
</cp:coreProperties>
</file>