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F90FE" w14:textId="77777777" w:rsidR="00045981" w:rsidRPr="001A40E0" w:rsidRDefault="00045981" w:rsidP="00045981">
      <w:pPr>
        <w:jc w:val="center"/>
        <w:rPr>
          <w:b/>
        </w:rPr>
      </w:pPr>
      <w:r w:rsidRPr="001A40E0">
        <w:rPr>
          <w:b/>
        </w:rPr>
        <w:t>РЕЦЕНЗИЯ</w:t>
      </w:r>
    </w:p>
    <w:p w14:paraId="680A3F6E" w14:textId="77777777" w:rsidR="00045981" w:rsidRPr="001A40E0" w:rsidRDefault="00045981" w:rsidP="00045981">
      <w:pPr>
        <w:jc w:val="center"/>
        <w:rPr>
          <w:b/>
          <w:szCs w:val="19"/>
        </w:rPr>
      </w:pPr>
      <w:r w:rsidRPr="001A40E0">
        <w:rPr>
          <w:b/>
        </w:rPr>
        <w:t>на выпускную квалификационную работу</w:t>
      </w:r>
      <w:r w:rsidRPr="001A40E0">
        <w:rPr>
          <w:b/>
          <w:szCs w:val="19"/>
        </w:rPr>
        <w:t xml:space="preserve"> обучающегося СПбГУ</w:t>
      </w:r>
    </w:p>
    <w:p w14:paraId="6C305306" w14:textId="13FAA43F" w:rsidR="00045981" w:rsidRPr="001A40E0" w:rsidRDefault="00F70A70" w:rsidP="00045981">
      <w:pPr>
        <w:jc w:val="center"/>
        <w:rPr>
          <w:i/>
          <w:sz w:val="20"/>
          <w:szCs w:val="20"/>
        </w:rPr>
      </w:pPr>
      <w:r>
        <w:rPr>
          <w:b/>
          <w:szCs w:val="19"/>
        </w:rPr>
        <w:t>Трофимовой Валерии Николаевны</w:t>
      </w:r>
    </w:p>
    <w:p w14:paraId="5EC136F3" w14:textId="2795EDF5" w:rsidR="00F70A70" w:rsidRDefault="00045981" w:rsidP="00F70A70">
      <w:pPr>
        <w:spacing w:line="360" w:lineRule="auto"/>
        <w:jc w:val="center"/>
        <w:rPr>
          <w:rFonts w:eastAsia="SimSun"/>
          <w:b/>
          <w:sz w:val="28"/>
          <w:szCs w:val="28"/>
        </w:rPr>
      </w:pPr>
      <w:r w:rsidRPr="001A40E0">
        <w:rPr>
          <w:b/>
          <w:szCs w:val="19"/>
        </w:rPr>
        <w:t xml:space="preserve">по теме </w:t>
      </w:r>
      <w:r w:rsidR="00F70A70">
        <w:rPr>
          <w:b/>
          <w:szCs w:val="19"/>
        </w:rPr>
        <w:t>«</w:t>
      </w:r>
      <w:r w:rsidR="00F70A70" w:rsidRPr="003048B8">
        <w:rPr>
          <w:rFonts w:eastAsia="SimSun"/>
          <w:b/>
          <w:sz w:val="28"/>
          <w:szCs w:val="28"/>
        </w:rPr>
        <w:t xml:space="preserve">Живопись в </w:t>
      </w:r>
      <w:r w:rsidR="00F70A70">
        <w:rPr>
          <w:rFonts w:eastAsia="SimSun"/>
          <w:b/>
          <w:sz w:val="28"/>
          <w:szCs w:val="28"/>
        </w:rPr>
        <w:t xml:space="preserve">романах П. </w:t>
      </w:r>
      <w:proofErr w:type="spellStart"/>
      <w:r w:rsidR="00F70A70" w:rsidRPr="003048B8">
        <w:rPr>
          <w:rFonts w:eastAsia="SimSun"/>
          <w:b/>
          <w:sz w:val="28"/>
          <w:szCs w:val="28"/>
        </w:rPr>
        <w:t>Мишона</w:t>
      </w:r>
      <w:proofErr w:type="spellEnd"/>
      <w:r w:rsidR="00F70A70">
        <w:rPr>
          <w:rFonts w:eastAsia="SimSun"/>
          <w:b/>
          <w:sz w:val="28"/>
          <w:szCs w:val="28"/>
        </w:rPr>
        <w:t>»</w:t>
      </w:r>
    </w:p>
    <w:p w14:paraId="3DD69C82" w14:textId="6D3EEC28" w:rsidR="00F70A70" w:rsidRDefault="00F70A70" w:rsidP="00F70A70">
      <w:pPr>
        <w:spacing w:line="360" w:lineRule="auto"/>
        <w:rPr>
          <w:rFonts w:eastAsia="SimSun"/>
          <w:b/>
          <w:sz w:val="28"/>
          <w:szCs w:val="28"/>
        </w:rPr>
      </w:pPr>
    </w:p>
    <w:p w14:paraId="76A6322C" w14:textId="77777777" w:rsidR="00414287" w:rsidRDefault="00F70A70" w:rsidP="00414287">
      <w:pPr>
        <w:spacing w:line="360" w:lineRule="auto"/>
        <w:ind w:firstLine="708"/>
        <w:contextualSpacing/>
      </w:pPr>
      <w:r>
        <w:t xml:space="preserve">Содержание ВКР </w:t>
      </w:r>
      <w:r>
        <w:t>Трофимовой В.Н.</w:t>
      </w:r>
      <w:r>
        <w:t xml:space="preserve"> соответствует </w:t>
      </w:r>
      <w:proofErr w:type="gramStart"/>
      <w:r>
        <w:t>заявленной  в</w:t>
      </w:r>
      <w:proofErr w:type="gramEnd"/>
      <w:r>
        <w:t xml:space="preserve"> названии теме и полностью ее раскрывает. </w:t>
      </w:r>
      <w:r w:rsidR="00414287">
        <w:t xml:space="preserve"> </w:t>
      </w:r>
      <w:r>
        <w:t xml:space="preserve">Задачи исследования и структура определены четко и превосходно обоснованы. </w:t>
      </w:r>
    </w:p>
    <w:p w14:paraId="4618003B" w14:textId="5F046C7F" w:rsidR="00F70A70" w:rsidRDefault="00F70A70" w:rsidP="00414287">
      <w:pPr>
        <w:spacing w:line="360" w:lineRule="auto"/>
        <w:ind w:firstLine="708"/>
        <w:contextualSpacing/>
      </w:pPr>
      <w:r>
        <w:t xml:space="preserve">Работа обращается к исключительно актуальной в последнее время в литературоведении теме соотношения </w:t>
      </w:r>
      <w:r w:rsidR="00414287">
        <w:t>между разными видами искусств</w:t>
      </w:r>
      <w:r>
        <w:t xml:space="preserve">. </w:t>
      </w:r>
    </w:p>
    <w:p w14:paraId="21CDB685" w14:textId="77777777" w:rsidR="00F70A70" w:rsidRDefault="00F70A70" w:rsidP="00382331">
      <w:pPr>
        <w:spacing w:line="360" w:lineRule="auto"/>
        <w:ind w:firstLine="708"/>
        <w:contextualSpacing/>
      </w:pPr>
      <w:r>
        <w:t xml:space="preserve">Теоретическая и практическая сторона исследования убедительны и основательны. </w:t>
      </w:r>
    </w:p>
    <w:p w14:paraId="6BDFD30C" w14:textId="638E13E8" w:rsidR="00F70A70" w:rsidRDefault="00F70A70" w:rsidP="00382331">
      <w:pPr>
        <w:spacing w:line="360" w:lineRule="auto"/>
        <w:ind w:firstLine="708"/>
        <w:contextualSpacing/>
      </w:pPr>
      <w:r>
        <w:t xml:space="preserve">Современная литература использована широко и продуктивно, о чем свидетельствует обширная библиография, где доминируют исследования </w:t>
      </w:r>
      <w:r w:rsidR="00414287">
        <w:t>конца ХХ -</w:t>
      </w:r>
      <w:r>
        <w:t>начала ХХ</w:t>
      </w:r>
      <w:r>
        <w:rPr>
          <w:lang w:val="fr-FR"/>
        </w:rPr>
        <w:t>I</w:t>
      </w:r>
      <w:r>
        <w:t xml:space="preserve"> века. </w:t>
      </w:r>
    </w:p>
    <w:p w14:paraId="04B05F2F" w14:textId="77777777" w:rsidR="00F70A70" w:rsidRDefault="00F70A70" w:rsidP="00382331">
      <w:pPr>
        <w:spacing w:line="360" w:lineRule="auto"/>
        <w:ind w:firstLine="708"/>
        <w:contextualSpacing/>
      </w:pPr>
      <w:r>
        <w:t xml:space="preserve">Выводы логично вытекают из проделанного глубокого анализа изучаемого материала, они обоснованы и не вызывают сомнений. </w:t>
      </w:r>
    </w:p>
    <w:p w14:paraId="6C465408" w14:textId="77777777" w:rsidR="00414287" w:rsidRDefault="00F70A70" w:rsidP="00414287">
      <w:pPr>
        <w:spacing w:line="360" w:lineRule="auto"/>
        <w:ind w:firstLine="708"/>
        <w:contextualSpacing/>
      </w:pPr>
      <w:r>
        <w:t xml:space="preserve">ВКР </w:t>
      </w:r>
      <w:r>
        <w:t>Трофимовой В.Н.</w:t>
      </w:r>
      <w:r>
        <w:t xml:space="preserve"> посвящена актуальной и современной тематике</w:t>
      </w:r>
      <w:r>
        <w:t xml:space="preserve"> – </w:t>
      </w:r>
      <w:proofErr w:type="spellStart"/>
      <w:r>
        <w:t>интермедиальные</w:t>
      </w:r>
      <w:proofErr w:type="spellEnd"/>
      <w:r>
        <w:t xml:space="preserve"> исследования активно развиваются в последние десятилетия, к тому же </w:t>
      </w:r>
      <w:r w:rsidR="00414287">
        <w:t>новейшие</w:t>
      </w:r>
      <w:r>
        <w:t xml:space="preserve"> научные методы применены к изучению творчества современного французского писателя Пьера </w:t>
      </w:r>
      <w:proofErr w:type="spellStart"/>
      <w:r>
        <w:t>Мишона</w:t>
      </w:r>
      <w:proofErr w:type="spellEnd"/>
      <w:r>
        <w:t xml:space="preserve">, известного у себя на родине и практически неизвестного в России.  </w:t>
      </w:r>
    </w:p>
    <w:p w14:paraId="6E4FA214" w14:textId="39F7A373" w:rsidR="008F48B9" w:rsidRDefault="00F70A70" w:rsidP="00414287">
      <w:pPr>
        <w:spacing w:line="360" w:lineRule="auto"/>
        <w:ind w:firstLine="708"/>
        <w:contextualSpacing/>
      </w:pPr>
      <w:r>
        <w:t>Трофимо</w:t>
      </w:r>
      <w:r w:rsidR="00414287">
        <w:t>ва</w:t>
      </w:r>
      <w:r>
        <w:t xml:space="preserve"> В.Н. строит свое исследование на основании двух романов, в которых тема живописи представлена наиболее ярко</w:t>
      </w:r>
      <w:r w:rsidR="008F48B9">
        <w:t xml:space="preserve">, что объясняет структуру работу – каждая глава посвящена одному произведению. Такая структура представляется вполне обоснованной: если в первой главе речь идет об образах конкретных художников – героев романа </w:t>
      </w:r>
      <w:proofErr w:type="spellStart"/>
      <w:r w:rsidR="008F48B9">
        <w:t>Мишона</w:t>
      </w:r>
      <w:proofErr w:type="spellEnd"/>
      <w:r w:rsidR="008F48B9">
        <w:t xml:space="preserve">, то во второй изучаются живописные приемы в построении литературного текста. </w:t>
      </w:r>
    </w:p>
    <w:p w14:paraId="3FC0795C" w14:textId="42D31B14" w:rsidR="008F48B9" w:rsidRDefault="008F48B9" w:rsidP="00382331">
      <w:pPr>
        <w:spacing w:line="360" w:lineRule="auto"/>
        <w:ind w:firstLine="708"/>
        <w:contextualSpacing/>
      </w:pPr>
      <w:r>
        <w:t>Обращение к данной тематике потребовало от Трофимовой В.Н не только практических навыков детального филологического анализа текста, умени</w:t>
      </w:r>
      <w:r w:rsidR="00414287">
        <w:t>я</w:t>
      </w:r>
      <w:r>
        <w:t xml:space="preserve"> увидеть визуальное в вербальном, но и </w:t>
      </w:r>
      <w:proofErr w:type="gramStart"/>
      <w:r>
        <w:t>о</w:t>
      </w:r>
      <w:r w:rsidR="00382331">
        <w:t xml:space="preserve">бширных </w:t>
      </w:r>
      <w:r>
        <w:t xml:space="preserve"> знаний</w:t>
      </w:r>
      <w:proofErr w:type="gramEnd"/>
      <w:r>
        <w:t xml:space="preserve"> в области искусствоведения.  Основательность проработки темы видна из библиографического списка использованной литературы</w:t>
      </w:r>
      <w:r w:rsidR="00414287">
        <w:t>, в котором есть не только классики (</w:t>
      </w:r>
      <w:r>
        <w:t xml:space="preserve">Вазари Д., </w:t>
      </w:r>
      <w:proofErr w:type="spellStart"/>
      <w:r>
        <w:t>Вельфлин</w:t>
      </w:r>
      <w:proofErr w:type="spellEnd"/>
      <w:r>
        <w:t xml:space="preserve"> Г.</w:t>
      </w:r>
      <w:r w:rsidR="00414287">
        <w:t>,</w:t>
      </w:r>
      <w:r>
        <w:t xml:space="preserve"> Виппер Б., </w:t>
      </w:r>
      <w:proofErr w:type="spellStart"/>
      <w:r>
        <w:t>Деле</w:t>
      </w:r>
      <w:r w:rsidR="00414287">
        <w:t>з</w:t>
      </w:r>
      <w:proofErr w:type="spellEnd"/>
      <w:r>
        <w:t xml:space="preserve"> Ж, </w:t>
      </w:r>
      <w:proofErr w:type="spellStart"/>
      <w:r>
        <w:t>Деррида</w:t>
      </w:r>
      <w:proofErr w:type="spellEnd"/>
      <w:r>
        <w:t xml:space="preserve"> Ж., Барт Р., Фуко М.</w:t>
      </w:r>
      <w:proofErr w:type="gramStart"/>
      <w:r w:rsidR="00414287">
        <w:t>)</w:t>
      </w:r>
      <w:r>
        <w:t xml:space="preserve">, </w:t>
      </w:r>
      <w:r w:rsidR="00414287">
        <w:t xml:space="preserve"> но</w:t>
      </w:r>
      <w:proofErr w:type="gramEnd"/>
      <w:r w:rsidR="00414287">
        <w:t xml:space="preserve"> и современные исследователи французской литературы и творчества </w:t>
      </w:r>
      <w:proofErr w:type="spellStart"/>
      <w:r w:rsidR="00414287">
        <w:t>П.Мишона</w:t>
      </w:r>
      <w:proofErr w:type="spellEnd"/>
      <w:r w:rsidR="00414287">
        <w:t>. Г</w:t>
      </w:r>
      <w:r>
        <w:t xml:space="preserve">лубокое знание критической литературы и умение ею пользоваться проявляется в тексте всей работы. </w:t>
      </w:r>
    </w:p>
    <w:p w14:paraId="21F6BEEF" w14:textId="52265F0F" w:rsidR="00F70A70" w:rsidRDefault="008F48B9" w:rsidP="00382331">
      <w:pPr>
        <w:spacing w:line="360" w:lineRule="auto"/>
        <w:ind w:firstLine="708"/>
        <w:contextualSpacing/>
      </w:pPr>
      <w:r>
        <w:lastRenderedPageBreak/>
        <w:t xml:space="preserve">Увлеченность Трофимовой В.Н. темой и автором </w:t>
      </w:r>
      <w:r w:rsidR="00382331">
        <w:t xml:space="preserve">видна </w:t>
      </w:r>
      <w:r>
        <w:t xml:space="preserve">и в обращении к интервью </w:t>
      </w:r>
      <w:proofErr w:type="spellStart"/>
      <w:r>
        <w:t>П.Мишона</w:t>
      </w:r>
      <w:proofErr w:type="spellEnd"/>
      <w:r>
        <w:t xml:space="preserve">, которые помогают лучше и глубже понять его произведения. </w:t>
      </w:r>
      <w:r w:rsidR="00F70A70">
        <w:t xml:space="preserve"> </w:t>
      </w:r>
    </w:p>
    <w:p w14:paraId="68844FE0" w14:textId="10BAD69E" w:rsidR="00382331" w:rsidRDefault="00382331" w:rsidP="00382331">
      <w:pPr>
        <w:spacing w:line="360" w:lineRule="auto"/>
        <w:ind w:firstLine="708"/>
        <w:contextualSpacing/>
      </w:pPr>
      <w:r>
        <w:t xml:space="preserve">Особенно хотелось бы отметить вдумчивость и детальность проведенного стилистического анализа, что было непросто сделать, учитывая тот факт, что </w:t>
      </w:r>
      <w:proofErr w:type="spellStart"/>
      <w:r>
        <w:t>Мишон</w:t>
      </w:r>
      <w:proofErr w:type="spellEnd"/>
      <w:r>
        <w:t xml:space="preserve"> считается одним из тончайших стилистов французской литературы и сравнивается с </w:t>
      </w:r>
      <w:proofErr w:type="spellStart"/>
      <w:r>
        <w:t>Г.Флобером</w:t>
      </w:r>
      <w:proofErr w:type="spellEnd"/>
      <w:r>
        <w:t xml:space="preserve">. </w:t>
      </w:r>
    </w:p>
    <w:p w14:paraId="6AC826D0" w14:textId="0EBF3F9D" w:rsidR="00382331" w:rsidRDefault="00382331" w:rsidP="00382331">
      <w:pPr>
        <w:spacing w:line="360" w:lineRule="auto"/>
        <w:ind w:firstLine="708"/>
        <w:contextualSpacing/>
      </w:pPr>
      <w:r>
        <w:t xml:space="preserve">Поскольку произведения </w:t>
      </w:r>
      <w:proofErr w:type="spellStart"/>
      <w:r>
        <w:t>П.Мишона</w:t>
      </w:r>
      <w:proofErr w:type="spellEnd"/>
      <w:r>
        <w:t xml:space="preserve"> почти не переведены на русский язык, Трофимовой В.Н. приходилось самой переводить цитаты – задача сложная, что и приводило подчас к </w:t>
      </w:r>
      <w:r w:rsidR="00414287">
        <w:t>несколько</w:t>
      </w:r>
      <w:r>
        <w:t xml:space="preserve"> вольной трактовке, что </w:t>
      </w:r>
      <w:proofErr w:type="gramStart"/>
      <w:r>
        <w:t>вполне  извинительно</w:t>
      </w:r>
      <w:proofErr w:type="gramEnd"/>
      <w:r>
        <w:t xml:space="preserve"> для молодого исследователя. </w:t>
      </w:r>
    </w:p>
    <w:p w14:paraId="10D1F494" w14:textId="1D7CA74A" w:rsidR="00382331" w:rsidRDefault="00382331" w:rsidP="00382331">
      <w:pPr>
        <w:spacing w:line="360" w:lineRule="auto"/>
        <w:ind w:firstLine="708"/>
        <w:contextualSpacing/>
      </w:pPr>
      <w:r>
        <w:t xml:space="preserve">Работа логично выстроена, написана </w:t>
      </w:r>
      <w:r>
        <w:t>хорошим</w:t>
      </w:r>
      <w:r>
        <w:t xml:space="preserve"> </w:t>
      </w:r>
      <w:proofErr w:type="gramStart"/>
      <w:r>
        <w:t>научным  стилем</w:t>
      </w:r>
      <w:proofErr w:type="gramEnd"/>
      <w:r>
        <w:t xml:space="preserve">, ясным и легким для понимания. </w:t>
      </w:r>
    </w:p>
    <w:p w14:paraId="61A07A86" w14:textId="0A215CC7" w:rsidR="00382331" w:rsidRPr="008B28F1" w:rsidRDefault="00382331" w:rsidP="00382331">
      <w:pPr>
        <w:spacing w:line="360" w:lineRule="auto"/>
        <w:ind w:firstLine="708"/>
        <w:contextualSpacing/>
      </w:pPr>
      <w:r>
        <w:t xml:space="preserve">Трофимова В.Н. увлеклась творчеством </w:t>
      </w:r>
      <w:proofErr w:type="spellStart"/>
      <w:r>
        <w:t>П.Мишона</w:t>
      </w:r>
      <w:proofErr w:type="spellEnd"/>
      <w:r>
        <w:t xml:space="preserve"> еще на втором курсе </w:t>
      </w:r>
      <w:proofErr w:type="gramStart"/>
      <w:r>
        <w:t>и</w:t>
      </w:r>
      <w:r>
        <w:t xml:space="preserve"> </w:t>
      </w:r>
      <w:r>
        <w:t xml:space="preserve"> на</w:t>
      </w:r>
      <w:proofErr w:type="gramEnd"/>
      <w:r>
        <w:t xml:space="preserve"> протяжении трех лет </w:t>
      </w:r>
      <w:r>
        <w:t xml:space="preserve">работала над </w:t>
      </w:r>
      <w:r>
        <w:t xml:space="preserve">изучением разных аспектов его </w:t>
      </w:r>
      <w:r w:rsidR="00414287">
        <w:t>романов</w:t>
      </w:r>
      <w:r>
        <w:t xml:space="preserve"> с большой увлеченностью, старательностью и ответственностью, что позволило ей написать яркую, неординарную работу, заслуживающую высокой оценки. </w:t>
      </w:r>
    </w:p>
    <w:p w14:paraId="64895FB0" w14:textId="77777777" w:rsidR="00382331" w:rsidRDefault="00382331" w:rsidP="00382331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60E22F" w14:textId="77777777" w:rsidR="00382331" w:rsidRPr="00382331" w:rsidRDefault="00382331" w:rsidP="00F70A70">
      <w:pPr>
        <w:spacing w:line="360" w:lineRule="auto"/>
      </w:pPr>
    </w:p>
    <w:p w14:paraId="14EDF4E2" w14:textId="3565E14B" w:rsidR="00045981" w:rsidRPr="001A40E0" w:rsidRDefault="00045981" w:rsidP="00045981">
      <w:pPr>
        <w:spacing w:after="240"/>
        <w:jc w:val="center"/>
        <w:rPr>
          <w:b/>
          <w:szCs w:val="19"/>
        </w:rPr>
      </w:pPr>
    </w:p>
    <w:p w14:paraId="0E7699F9" w14:textId="69B9C079" w:rsidR="00045981" w:rsidRPr="001A40E0" w:rsidRDefault="00045981" w:rsidP="00045981">
      <w:pPr>
        <w:spacing w:before="240"/>
      </w:pPr>
      <w:proofErr w:type="gramStart"/>
      <w:r w:rsidRPr="001A40E0">
        <w:t>«</w:t>
      </w:r>
      <w:r w:rsidR="00382331">
        <w:t xml:space="preserve"> 14</w:t>
      </w:r>
      <w:proofErr w:type="gramEnd"/>
      <w:r w:rsidRPr="001A40E0">
        <w:t>»</w:t>
      </w:r>
      <w:r w:rsidR="00382331">
        <w:t xml:space="preserve"> июня </w:t>
      </w:r>
      <w:r w:rsidRPr="001A40E0">
        <w:t xml:space="preserve">20 </w:t>
      </w:r>
      <w:r w:rsidR="00382331">
        <w:t>21</w:t>
      </w:r>
      <w:r w:rsidRPr="001A40E0">
        <w:t xml:space="preserve">   г.          </w:t>
      </w:r>
      <w:r w:rsidR="00382331" w:rsidRPr="00D51704">
        <w:rPr>
          <w:noProof/>
        </w:rPr>
        <w:drawing>
          <wp:inline distT="0" distB="0" distL="0" distR="0" wp14:anchorId="7EAC6F27" wp14:editId="38312DD8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   </w:t>
      </w:r>
      <w:proofErr w:type="spellStart"/>
      <w:r w:rsidR="00382331">
        <w:t>Алташина</w:t>
      </w:r>
      <w:proofErr w:type="spellEnd"/>
      <w:r w:rsidR="00382331">
        <w:t xml:space="preserve"> В.Д.</w:t>
      </w:r>
    </w:p>
    <w:p w14:paraId="76FDAC90" w14:textId="77777777" w:rsidR="00045981" w:rsidRPr="001A40E0" w:rsidRDefault="00045981" w:rsidP="00045981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ФИО</w:t>
      </w:r>
    </w:p>
    <w:p w14:paraId="6B5CE929" w14:textId="77777777" w:rsidR="00382331" w:rsidRDefault="00382331" w:rsidP="00045981">
      <w:pPr>
        <w:spacing w:before="240"/>
        <w:jc w:val="center"/>
        <w:rPr>
          <w:b/>
        </w:rPr>
      </w:pPr>
    </w:p>
    <w:p w14:paraId="7E452ED5" w14:textId="77777777" w:rsidR="00382331" w:rsidRDefault="00382331" w:rsidP="00045981">
      <w:pPr>
        <w:spacing w:before="240"/>
        <w:jc w:val="center"/>
        <w:rPr>
          <w:b/>
        </w:rPr>
      </w:pPr>
    </w:p>
    <w:p w14:paraId="2EB1C20C" w14:textId="77777777" w:rsidR="00382331" w:rsidRDefault="00382331" w:rsidP="00045981">
      <w:pPr>
        <w:spacing w:before="240"/>
        <w:jc w:val="center"/>
        <w:rPr>
          <w:b/>
        </w:rPr>
      </w:pPr>
    </w:p>
    <w:p w14:paraId="7CD1F89C" w14:textId="3F22A21B" w:rsidR="00045981" w:rsidRPr="001A40E0" w:rsidRDefault="00045981" w:rsidP="00045981">
      <w:pPr>
        <w:spacing w:before="240"/>
        <w:jc w:val="center"/>
        <w:rPr>
          <w:b/>
        </w:rPr>
      </w:pPr>
      <w:r w:rsidRPr="001A40E0">
        <w:rPr>
          <w:b/>
        </w:rPr>
        <w:t>СОГЛАСИЕ</w:t>
      </w:r>
    </w:p>
    <w:p w14:paraId="1E3B72E2" w14:textId="77777777" w:rsidR="00045981" w:rsidRPr="001A40E0" w:rsidRDefault="00045981" w:rsidP="00045981">
      <w:pPr>
        <w:jc w:val="center"/>
        <w:rPr>
          <w:b/>
          <w:szCs w:val="19"/>
        </w:rPr>
      </w:pPr>
      <w:r w:rsidRPr="001A40E0">
        <w:rPr>
          <w:b/>
        </w:rPr>
        <w:t>на обработку персональных данных</w:t>
      </w:r>
    </w:p>
    <w:p w14:paraId="69B30577" w14:textId="19C4E73A" w:rsidR="00045981" w:rsidRPr="001A40E0" w:rsidRDefault="00045981" w:rsidP="00045981">
      <w:proofErr w:type="gramStart"/>
      <w:r w:rsidRPr="001A40E0">
        <w:t xml:space="preserve">Я, </w:t>
      </w:r>
      <w:r w:rsidR="00382331">
        <w:t xml:space="preserve"> </w:t>
      </w:r>
      <w:proofErr w:type="spellStart"/>
      <w:r w:rsidR="00382331">
        <w:t>Алташина</w:t>
      </w:r>
      <w:proofErr w:type="spellEnd"/>
      <w:proofErr w:type="gramEnd"/>
      <w:r w:rsidR="00382331">
        <w:t xml:space="preserve"> Вероника Дмитриевна</w:t>
      </w:r>
      <w:r w:rsidRPr="001A40E0">
        <w:t>,</w:t>
      </w:r>
    </w:p>
    <w:p w14:paraId="13E59D5F" w14:textId="77777777" w:rsidR="00045981" w:rsidRPr="001A40E0" w:rsidRDefault="00045981" w:rsidP="00045981">
      <w:pPr>
        <w:jc w:val="center"/>
        <w:rPr>
          <w:i/>
          <w:sz w:val="20"/>
        </w:rPr>
      </w:pPr>
      <w:r w:rsidRPr="001A40E0">
        <w:rPr>
          <w:i/>
          <w:sz w:val="20"/>
        </w:rPr>
        <w:t>(фамилия, имя, отчество рецензента)</w:t>
      </w:r>
    </w:p>
    <w:p w14:paraId="6AD2F1A4" w14:textId="77777777" w:rsidR="00045981" w:rsidRPr="001A40E0" w:rsidRDefault="00045981" w:rsidP="00045981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1A40E0">
        <w:t>199034,  Санкт</w:t>
      </w:r>
      <w:proofErr w:type="gramEnd"/>
      <w:r w:rsidRPr="001A40E0">
        <w:t xml:space="preserve">-Петербург, Университетская наб., д. 7-9, на следующих условиях: </w:t>
      </w:r>
    </w:p>
    <w:p w14:paraId="398D2042" w14:textId="77777777" w:rsidR="00045981" w:rsidRPr="001A40E0" w:rsidRDefault="00045981" w:rsidP="00045981">
      <w:pPr>
        <w:numPr>
          <w:ilvl w:val="0"/>
          <w:numId w:val="4"/>
        </w:numPr>
        <w:ind w:left="357" w:hanging="357"/>
        <w:jc w:val="both"/>
      </w:pPr>
      <w:r w:rsidRPr="001A40E0"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761B4B3B" w14:textId="77777777" w:rsidR="00045981" w:rsidRPr="001A40E0" w:rsidRDefault="00045981" w:rsidP="00045981">
      <w:pPr>
        <w:numPr>
          <w:ilvl w:val="0"/>
          <w:numId w:val="2"/>
        </w:numPr>
        <w:ind w:left="357" w:hanging="357"/>
        <w:jc w:val="both"/>
      </w:pPr>
      <w:r w:rsidRPr="001A40E0">
        <w:lastRenderedPageBreak/>
        <w:t>Перечень персональных данных, передаваемых Оператору на обработку:</w:t>
      </w:r>
    </w:p>
    <w:p w14:paraId="10220CAC" w14:textId="423FF31F" w:rsidR="00045981" w:rsidRPr="001A40E0" w:rsidRDefault="00414287" w:rsidP="00553941">
      <w:pPr>
        <w:numPr>
          <w:ilvl w:val="0"/>
          <w:numId w:val="3"/>
        </w:numPr>
        <w:ind w:left="709"/>
        <w:jc w:val="both"/>
      </w:pPr>
      <w:proofErr w:type="spellStart"/>
      <w:r>
        <w:t>Алташина</w:t>
      </w:r>
      <w:proofErr w:type="spellEnd"/>
      <w:r>
        <w:t xml:space="preserve"> Вероника Дмитриевна</w:t>
      </w:r>
      <w:r w:rsidR="00045981" w:rsidRPr="001A40E0">
        <w:t>;</w:t>
      </w:r>
    </w:p>
    <w:p w14:paraId="054CEE3E" w14:textId="6D984A65" w:rsidR="00045981" w:rsidRPr="001A40E0" w:rsidRDefault="00414287" w:rsidP="00553941">
      <w:pPr>
        <w:numPr>
          <w:ilvl w:val="0"/>
          <w:numId w:val="3"/>
        </w:numPr>
        <w:ind w:left="709"/>
        <w:jc w:val="both"/>
      </w:pPr>
      <w:r>
        <w:t>Профессор. СПбГУ</w:t>
      </w:r>
      <w:r w:rsidR="00045981" w:rsidRPr="001A40E0">
        <w:t>;</w:t>
      </w:r>
    </w:p>
    <w:p w14:paraId="735C6622" w14:textId="648A8538" w:rsidR="00045981" w:rsidRPr="001A40E0" w:rsidRDefault="00414287" w:rsidP="00553941">
      <w:pPr>
        <w:numPr>
          <w:ilvl w:val="0"/>
          <w:numId w:val="3"/>
        </w:numPr>
        <w:ind w:left="709"/>
        <w:jc w:val="both"/>
      </w:pPr>
      <w:r>
        <w:t>Д.ф.н., доцент</w:t>
      </w:r>
      <w:r w:rsidR="00045981" w:rsidRPr="001A40E0">
        <w:t xml:space="preserve">; </w:t>
      </w:r>
    </w:p>
    <w:p w14:paraId="3AC72D99" w14:textId="24FFF8DB" w:rsidR="00045981" w:rsidRPr="001A40E0" w:rsidRDefault="00414287" w:rsidP="00553941">
      <w:pPr>
        <w:numPr>
          <w:ilvl w:val="0"/>
          <w:numId w:val="3"/>
        </w:numPr>
        <w:ind w:left="709"/>
        <w:jc w:val="both"/>
      </w:pPr>
      <w:r>
        <w:t>89219070995</w:t>
      </w:r>
      <w:r w:rsidR="00045981" w:rsidRPr="001A40E0">
        <w:t>.</w:t>
      </w:r>
    </w:p>
    <w:p w14:paraId="062D1B2E" w14:textId="77777777" w:rsidR="00045981" w:rsidRPr="001A40E0" w:rsidRDefault="00045981" w:rsidP="00045981">
      <w:pPr>
        <w:numPr>
          <w:ilvl w:val="0"/>
          <w:numId w:val="4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</w:t>
      </w:r>
      <w:r w:rsidR="0075328A" w:rsidRPr="001A40E0">
        <w:t>ничтожение персональных данных</w:t>
      </w:r>
      <w:r w:rsidRPr="001A40E0">
        <w:t>.</w:t>
      </w:r>
    </w:p>
    <w:p w14:paraId="0B7869F6" w14:textId="77777777" w:rsidR="00045981" w:rsidRPr="001A40E0" w:rsidRDefault="00045981" w:rsidP="00045981">
      <w:pPr>
        <w:pStyle w:val="NumberList"/>
        <w:numPr>
          <w:ilvl w:val="0"/>
          <w:numId w:val="4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</w:t>
      </w:r>
      <w:r w:rsidR="0075328A" w:rsidRPr="001A40E0">
        <w:t>епень и звание (при наличии)</w:t>
      </w:r>
      <w:r w:rsidRPr="001A40E0">
        <w:t>.</w:t>
      </w:r>
    </w:p>
    <w:p w14:paraId="2585C954" w14:textId="77777777" w:rsidR="0075328A" w:rsidRPr="001A40E0" w:rsidRDefault="0075328A" w:rsidP="0075328A">
      <w:pPr>
        <w:numPr>
          <w:ilvl w:val="0"/>
          <w:numId w:val="4"/>
        </w:numPr>
        <w:ind w:left="357" w:hanging="357"/>
        <w:jc w:val="both"/>
      </w:pPr>
      <w:r w:rsidRPr="001A40E0">
        <w:t xml:space="preserve">Обработка персональных данных осуществляется оператором в соответствии с нормами Федерального закона от 27.07.2006 № 152-ФЗ «О персональных данных» </w:t>
      </w:r>
      <w:r w:rsidR="002E6374" w:rsidRPr="001A40E0">
        <w:t xml:space="preserve">и </w:t>
      </w:r>
      <w:r w:rsidRPr="001A40E0">
        <w:t>смешанным способом.</w:t>
      </w:r>
    </w:p>
    <w:p w14:paraId="18894F85" w14:textId="77777777" w:rsidR="00045981" w:rsidRPr="001A40E0" w:rsidRDefault="00045981" w:rsidP="00045981">
      <w:pPr>
        <w:pStyle w:val="NumberList"/>
        <w:numPr>
          <w:ilvl w:val="0"/>
          <w:numId w:val="4"/>
        </w:numPr>
        <w:spacing w:before="0" w:line="100" w:lineRule="atLeast"/>
      </w:pPr>
      <w:r w:rsidRPr="001A40E0">
        <w:t xml:space="preserve">Срок действия данного Согласия не ограничен. </w:t>
      </w:r>
    </w:p>
    <w:p w14:paraId="66BC570A" w14:textId="6D2C43BD" w:rsidR="00045981" w:rsidRPr="001A40E0" w:rsidRDefault="0075328A" w:rsidP="00045981">
      <w:pPr>
        <w:spacing w:before="240"/>
      </w:pPr>
      <w:r w:rsidRPr="001A40E0">
        <w:t xml:space="preserve"> </w:t>
      </w:r>
      <w:r w:rsidR="00045981" w:rsidRPr="001A40E0">
        <w:t>«</w:t>
      </w:r>
      <w:r w:rsidR="00382331">
        <w:t>14</w:t>
      </w:r>
      <w:r w:rsidR="00045981" w:rsidRPr="001A40E0">
        <w:t>»</w:t>
      </w:r>
      <w:r w:rsidR="00382331">
        <w:t xml:space="preserve"> июня</w:t>
      </w:r>
      <w:r w:rsidR="00045981" w:rsidRPr="001A40E0">
        <w:t xml:space="preserve"> 20</w:t>
      </w:r>
      <w:r w:rsidR="00382331">
        <w:t>21</w:t>
      </w:r>
      <w:r w:rsidR="00045981" w:rsidRPr="001A40E0">
        <w:t xml:space="preserve">    г.         </w:t>
      </w:r>
      <w:r w:rsidR="00382331" w:rsidRPr="00D51704">
        <w:rPr>
          <w:noProof/>
        </w:rPr>
        <w:drawing>
          <wp:inline distT="0" distB="0" distL="0" distR="0" wp14:anchorId="562F8C6A" wp14:editId="792AA7EE">
            <wp:extent cx="1003300" cy="783828"/>
            <wp:effectExtent l="0" t="0" r="635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331" w:rsidRPr="001A40E0">
        <w:t xml:space="preserve">                </w:t>
      </w:r>
      <w:proofErr w:type="spellStart"/>
      <w:r w:rsidR="00382331">
        <w:t>Алташина</w:t>
      </w:r>
      <w:proofErr w:type="spellEnd"/>
      <w:r w:rsidR="00382331">
        <w:t xml:space="preserve"> В.Д.</w:t>
      </w:r>
    </w:p>
    <w:p w14:paraId="6263FD89" w14:textId="77777777" w:rsidR="00045981" w:rsidRPr="007813E5" w:rsidRDefault="00045981" w:rsidP="00045981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ФИО</w:t>
      </w:r>
    </w:p>
    <w:sectPr w:rsidR="00045981" w:rsidRPr="007813E5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827"/>
    <w:multiLevelType w:val="hybridMultilevel"/>
    <w:tmpl w:val="71B80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A7"/>
    <w:rsid w:val="00045981"/>
    <w:rsid w:val="001A40E0"/>
    <w:rsid w:val="00266CA1"/>
    <w:rsid w:val="002E6374"/>
    <w:rsid w:val="00382331"/>
    <w:rsid w:val="00414287"/>
    <w:rsid w:val="0043666A"/>
    <w:rsid w:val="00485359"/>
    <w:rsid w:val="00553941"/>
    <w:rsid w:val="006A1C55"/>
    <w:rsid w:val="00742BA2"/>
    <w:rsid w:val="0075328A"/>
    <w:rsid w:val="008F30A7"/>
    <w:rsid w:val="008F48B9"/>
    <w:rsid w:val="00F70A70"/>
    <w:rsid w:val="00FA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BE1A6"/>
  <w15:docId w15:val="{5E7A9E2A-D369-4B5D-9A3E-943D26A9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98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59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045981"/>
    <w:pPr>
      <w:numPr>
        <w:ilvl w:val="2"/>
        <w:numId w:val="2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045981"/>
    <w:pPr>
      <w:numPr>
        <w:ilvl w:val="1"/>
        <w:numId w:val="2"/>
      </w:numPr>
      <w:spacing w:before="144" w:after="144"/>
      <w:jc w:val="both"/>
    </w:pPr>
  </w:style>
  <w:style w:type="paragraph" w:customStyle="1" w:styleId="NumberList">
    <w:name w:val="Number List"/>
    <w:basedOn w:val="a"/>
    <w:rsid w:val="00045981"/>
    <w:pPr>
      <w:numPr>
        <w:numId w:val="2"/>
      </w:numPr>
      <w:spacing w:before="1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266CA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6CA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CD3E1-12C8-4426-9C3E-5AB0585B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Екабсон Валерия Агрисовна</dc:creator>
  <cp:lastModifiedBy>Veronika Altashina</cp:lastModifiedBy>
  <cp:revision>2</cp:revision>
  <cp:lastPrinted>2017-04-07T12:21:00Z</cp:lastPrinted>
  <dcterms:created xsi:type="dcterms:W3CDTF">2021-06-15T06:43:00Z</dcterms:created>
  <dcterms:modified xsi:type="dcterms:W3CDTF">2021-06-15T06:43:00Z</dcterms:modified>
</cp:coreProperties>
</file>