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25638" w14:textId="77777777" w:rsidR="00834742" w:rsidRPr="000E61B2" w:rsidRDefault="00834742" w:rsidP="005C1C5A">
      <w:pPr>
        <w:spacing w:line="360" w:lineRule="auto"/>
        <w:jc w:val="center"/>
        <w:rPr>
          <w:rFonts w:ascii="Times New Roman" w:eastAsia="Calibri" w:hAnsi="Times New Roman" w:cs="Times New Roman"/>
          <w:b/>
          <w:sz w:val="28"/>
          <w:szCs w:val="28"/>
        </w:rPr>
      </w:pPr>
      <w:bookmarkStart w:id="0" w:name="_Toc37950428"/>
      <w:r w:rsidRPr="000E61B2">
        <w:rPr>
          <w:rFonts w:ascii="Times New Roman" w:eastAsia="Calibri" w:hAnsi="Times New Roman" w:cs="Times New Roman"/>
          <w:b/>
          <w:sz w:val="28"/>
          <w:szCs w:val="28"/>
        </w:rPr>
        <w:t>Санкт-Петербургский Государственный Университет</w:t>
      </w:r>
    </w:p>
    <w:p w14:paraId="1329DD50" w14:textId="77777777" w:rsidR="00834742" w:rsidRPr="000E61B2" w:rsidRDefault="00834742" w:rsidP="00CD0BAA">
      <w:pPr>
        <w:spacing w:line="360" w:lineRule="auto"/>
        <w:ind w:left="709"/>
        <w:rPr>
          <w:rFonts w:ascii="Times New Roman" w:eastAsia="Calibri" w:hAnsi="Times New Roman" w:cs="Times New Roman"/>
          <w:sz w:val="28"/>
          <w:szCs w:val="28"/>
        </w:rPr>
      </w:pPr>
    </w:p>
    <w:p w14:paraId="481BFC29" w14:textId="77777777" w:rsidR="00834742" w:rsidRPr="000E61B2" w:rsidRDefault="00834742" w:rsidP="00CD0BAA">
      <w:pPr>
        <w:spacing w:line="360" w:lineRule="auto"/>
        <w:ind w:left="709"/>
        <w:rPr>
          <w:rFonts w:ascii="Times New Roman" w:eastAsia="Calibri" w:hAnsi="Times New Roman" w:cs="Times New Roman"/>
          <w:sz w:val="28"/>
          <w:szCs w:val="28"/>
        </w:rPr>
      </w:pPr>
    </w:p>
    <w:p w14:paraId="31D9E265" w14:textId="754729F2" w:rsidR="00834742" w:rsidRPr="000E61B2" w:rsidRDefault="008F5F5A" w:rsidP="008F5F5A">
      <w:pPr>
        <w:spacing w:line="360" w:lineRule="auto"/>
        <w:jc w:val="center"/>
        <w:rPr>
          <w:rFonts w:ascii="Times New Roman" w:eastAsia="Calibri" w:hAnsi="Times New Roman" w:cs="Times New Roman"/>
          <w:b/>
          <w:sz w:val="28"/>
          <w:szCs w:val="28"/>
        </w:rPr>
      </w:pPr>
      <w:r w:rsidRPr="000E61B2">
        <w:rPr>
          <w:rFonts w:ascii="Times New Roman" w:eastAsia="Calibri" w:hAnsi="Times New Roman" w:cs="Times New Roman"/>
          <w:b/>
          <w:sz w:val="28"/>
          <w:szCs w:val="28"/>
        </w:rPr>
        <w:t>Егоров Ярослав Ко</w:t>
      </w:r>
      <w:bookmarkStart w:id="1" w:name="_GoBack"/>
      <w:bookmarkEnd w:id="1"/>
      <w:r w:rsidRPr="000E61B2">
        <w:rPr>
          <w:rFonts w:ascii="Times New Roman" w:eastAsia="Calibri" w:hAnsi="Times New Roman" w:cs="Times New Roman"/>
          <w:b/>
          <w:sz w:val="28"/>
          <w:szCs w:val="28"/>
        </w:rPr>
        <w:t>нстантинович</w:t>
      </w:r>
    </w:p>
    <w:p w14:paraId="0ECF0048" w14:textId="6F9270D0" w:rsidR="00834742" w:rsidRPr="000E61B2" w:rsidRDefault="008E27F8" w:rsidP="008F5F5A">
      <w:pPr>
        <w:spacing w:line="360" w:lineRule="auto"/>
        <w:jc w:val="center"/>
        <w:rPr>
          <w:rFonts w:ascii="Times New Roman" w:eastAsia="Calibri" w:hAnsi="Times New Roman" w:cs="Times New Roman"/>
          <w:b/>
          <w:sz w:val="28"/>
          <w:szCs w:val="28"/>
        </w:rPr>
      </w:pPr>
      <w:r w:rsidRPr="000E61B2">
        <w:rPr>
          <w:rFonts w:ascii="Times New Roman" w:eastAsia="Calibri" w:hAnsi="Times New Roman" w:cs="Times New Roman"/>
          <w:b/>
          <w:sz w:val="28"/>
          <w:szCs w:val="28"/>
        </w:rPr>
        <w:t>Выпускная квалификационная работа</w:t>
      </w:r>
    </w:p>
    <w:p w14:paraId="0861E00A" w14:textId="0D9197F7" w:rsidR="00834742" w:rsidRPr="000E61B2" w:rsidRDefault="008E27F8" w:rsidP="008F5F5A">
      <w:pPr>
        <w:spacing w:line="360" w:lineRule="auto"/>
        <w:jc w:val="center"/>
        <w:rPr>
          <w:rFonts w:ascii="Times New Roman" w:eastAsia="Calibri" w:hAnsi="Times New Roman" w:cs="Times New Roman"/>
          <w:sz w:val="28"/>
          <w:szCs w:val="28"/>
        </w:rPr>
      </w:pPr>
      <w:r w:rsidRPr="000E61B2">
        <w:rPr>
          <w:rFonts w:ascii="Times New Roman" w:eastAsia="Calibri" w:hAnsi="Times New Roman" w:cs="Times New Roman"/>
          <w:b/>
          <w:sz w:val="28"/>
          <w:szCs w:val="28"/>
        </w:rPr>
        <w:t>«</w:t>
      </w:r>
      <w:r w:rsidR="00834742" w:rsidRPr="000E61B2">
        <w:rPr>
          <w:rFonts w:ascii="Times New Roman" w:eastAsia="Calibri" w:hAnsi="Times New Roman" w:cs="Times New Roman"/>
          <w:b/>
          <w:sz w:val="28"/>
          <w:szCs w:val="28"/>
        </w:rPr>
        <w:t>Правовое регулирование синдицированного кредитования</w:t>
      </w:r>
      <w:r w:rsidRPr="000E61B2">
        <w:rPr>
          <w:rFonts w:ascii="Times New Roman" w:eastAsia="Calibri" w:hAnsi="Times New Roman" w:cs="Times New Roman"/>
          <w:b/>
          <w:sz w:val="28"/>
          <w:szCs w:val="28"/>
        </w:rPr>
        <w:t>»</w:t>
      </w:r>
    </w:p>
    <w:p w14:paraId="2DDC8F24" w14:textId="19E8EC8E" w:rsidR="00834742" w:rsidRPr="000E61B2" w:rsidRDefault="00834742" w:rsidP="00CD0BAA">
      <w:pPr>
        <w:shd w:val="clear" w:color="auto" w:fill="FFFFFF"/>
        <w:spacing w:before="100" w:beforeAutospacing="1" w:after="100" w:afterAutospacing="1" w:line="360" w:lineRule="auto"/>
        <w:ind w:left="709"/>
        <w:jc w:val="center"/>
        <w:rPr>
          <w:rFonts w:ascii="Times New Roman" w:eastAsia="Times New Roman" w:hAnsi="Times New Roman" w:cs="Times New Roman"/>
          <w:b/>
          <w:sz w:val="28"/>
          <w:szCs w:val="28"/>
          <w:lang w:eastAsia="ru-RU"/>
        </w:rPr>
      </w:pPr>
    </w:p>
    <w:p w14:paraId="6C179591" w14:textId="77777777" w:rsidR="008F5F5A" w:rsidRPr="000E61B2" w:rsidRDefault="008F5F5A" w:rsidP="008F5F5A">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0E61B2">
        <w:rPr>
          <w:rFonts w:ascii="Times New Roman" w:eastAsia="Times New Roman" w:hAnsi="Times New Roman" w:cs="Times New Roman"/>
          <w:sz w:val="28"/>
          <w:szCs w:val="28"/>
          <w:lang w:eastAsia="ru-RU"/>
        </w:rPr>
        <w:t>Уровень образования: магистратура</w:t>
      </w:r>
    </w:p>
    <w:p w14:paraId="5FD1CFD0" w14:textId="19430A46" w:rsidR="008F5F5A" w:rsidRPr="000E61B2" w:rsidRDefault="008F5F5A" w:rsidP="008F5F5A">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0E61B2">
        <w:rPr>
          <w:rFonts w:ascii="Times New Roman" w:eastAsia="Times New Roman" w:hAnsi="Times New Roman" w:cs="Times New Roman"/>
          <w:sz w:val="28"/>
          <w:szCs w:val="28"/>
          <w:lang w:eastAsia="ru-RU"/>
        </w:rPr>
        <w:t>Направление</w:t>
      </w:r>
      <w:r w:rsidR="00060C29" w:rsidRPr="000E61B2">
        <w:rPr>
          <w:rFonts w:ascii="Times New Roman" w:eastAsia="Times New Roman" w:hAnsi="Times New Roman" w:cs="Times New Roman"/>
          <w:sz w:val="28"/>
          <w:szCs w:val="28"/>
          <w:lang w:eastAsia="ru-RU"/>
        </w:rPr>
        <w:t xml:space="preserve"> подготовки</w:t>
      </w:r>
      <w:r w:rsidRPr="000E61B2">
        <w:rPr>
          <w:rFonts w:ascii="Times New Roman" w:eastAsia="Times New Roman" w:hAnsi="Times New Roman" w:cs="Times New Roman"/>
          <w:sz w:val="28"/>
          <w:szCs w:val="28"/>
          <w:lang w:eastAsia="ru-RU"/>
        </w:rPr>
        <w:t>: 40.04.01 «Юриспруденция»</w:t>
      </w:r>
    </w:p>
    <w:p w14:paraId="0F1E4D62" w14:textId="77777777" w:rsidR="008F5F5A" w:rsidRPr="000E61B2" w:rsidRDefault="008F5F5A" w:rsidP="008F5F5A">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0E61B2">
        <w:rPr>
          <w:rFonts w:ascii="Times New Roman" w:eastAsia="Times New Roman" w:hAnsi="Times New Roman" w:cs="Times New Roman"/>
          <w:sz w:val="28"/>
          <w:szCs w:val="28"/>
          <w:lang w:eastAsia="ru-RU"/>
        </w:rPr>
        <w:t>Основная образовательная программа: ВМ. 5742.*</w:t>
      </w:r>
    </w:p>
    <w:p w14:paraId="188B74E2" w14:textId="77777777" w:rsidR="008F5F5A" w:rsidRPr="000E61B2" w:rsidRDefault="008F5F5A" w:rsidP="008F5F5A">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0E61B2">
        <w:rPr>
          <w:rFonts w:ascii="Times New Roman" w:eastAsia="Times New Roman" w:hAnsi="Times New Roman" w:cs="Times New Roman"/>
          <w:sz w:val="28"/>
          <w:szCs w:val="28"/>
          <w:lang w:eastAsia="ru-RU"/>
        </w:rPr>
        <w:t>«Юрист в сфере финансового рынка (финансовый юрист)»</w:t>
      </w:r>
    </w:p>
    <w:p w14:paraId="0CF27815" w14:textId="77777777" w:rsidR="00937F7A" w:rsidRPr="000E61B2" w:rsidRDefault="00937F7A" w:rsidP="00CD0BAA">
      <w:pPr>
        <w:shd w:val="clear" w:color="auto" w:fill="FFFFFF"/>
        <w:spacing w:before="100" w:beforeAutospacing="1" w:after="100" w:afterAutospacing="1" w:line="360" w:lineRule="auto"/>
        <w:ind w:left="709"/>
        <w:jc w:val="center"/>
        <w:rPr>
          <w:rFonts w:ascii="Times New Roman" w:eastAsia="Times New Roman" w:hAnsi="Times New Roman" w:cs="Times New Roman"/>
          <w:b/>
          <w:sz w:val="28"/>
          <w:szCs w:val="28"/>
          <w:lang w:eastAsia="ru-RU"/>
        </w:rPr>
      </w:pPr>
    </w:p>
    <w:p w14:paraId="6FB16066" w14:textId="7C7E454A" w:rsidR="00834742" w:rsidRPr="000E61B2" w:rsidRDefault="00834742" w:rsidP="008F5F5A">
      <w:pPr>
        <w:shd w:val="clear" w:color="auto" w:fill="FFFFFF"/>
        <w:spacing w:before="100" w:beforeAutospacing="1" w:after="100" w:afterAutospacing="1" w:line="360" w:lineRule="auto"/>
        <w:ind w:left="4962"/>
        <w:contextualSpacing/>
        <w:rPr>
          <w:rFonts w:ascii="Times New Roman" w:eastAsia="Calibri" w:hAnsi="Times New Roman" w:cs="Times New Roman"/>
          <w:sz w:val="28"/>
          <w:szCs w:val="28"/>
        </w:rPr>
      </w:pPr>
      <w:r w:rsidRPr="000E61B2">
        <w:rPr>
          <w:rFonts w:ascii="Times New Roman" w:eastAsia="Times New Roman" w:hAnsi="Times New Roman" w:cs="Times New Roman"/>
          <w:sz w:val="28"/>
          <w:szCs w:val="28"/>
          <w:lang w:eastAsia="ru-RU"/>
        </w:rPr>
        <w:br/>
        <w:t>Научный руководитель:</w:t>
      </w:r>
      <w:r w:rsidRPr="000E61B2">
        <w:rPr>
          <w:rFonts w:ascii="Times New Roman" w:eastAsia="Times New Roman" w:hAnsi="Times New Roman" w:cs="Times New Roman"/>
          <w:sz w:val="28"/>
          <w:szCs w:val="28"/>
          <w:lang w:eastAsia="ru-RU"/>
        </w:rPr>
        <w:br/>
        <w:t>доцент кафедры коммерческого права</w:t>
      </w:r>
      <w:r w:rsidRPr="000E61B2">
        <w:rPr>
          <w:rFonts w:ascii="Times New Roman" w:eastAsia="Calibri" w:hAnsi="Times New Roman" w:cs="Times New Roman"/>
          <w:sz w:val="28"/>
          <w:szCs w:val="28"/>
        </w:rPr>
        <w:t xml:space="preserve"> </w:t>
      </w:r>
      <w:r w:rsidRPr="000E61B2">
        <w:rPr>
          <w:rFonts w:ascii="Times New Roman" w:eastAsia="Times New Roman" w:hAnsi="Times New Roman" w:cs="Times New Roman"/>
          <w:sz w:val="28"/>
          <w:szCs w:val="28"/>
          <w:lang w:eastAsia="ru-RU"/>
        </w:rPr>
        <w:br/>
        <w:t>к.ю.н.</w:t>
      </w:r>
      <w:r w:rsidRPr="000E61B2">
        <w:rPr>
          <w:rFonts w:ascii="Times New Roman" w:eastAsia="Times New Roman" w:hAnsi="Times New Roman" w:cs="Times New Roman"/>
          <w:sz w:val="28"/>
          <w:szCs w:val="28"/>
          <w:lang w:eastAsia="ru-RU"/>
        </w:rPr>
        <w:br/>
        <w:t>Бушев Андрей Юрьевич</w:t>
      </w:r>
    </w:p>
    <w:p w14:paraId="6C2E1812" w14:textId="2DADAD0E" w:rsidR="00834742" w:rsidRPr="000E61B2" w:rsidRDefault="00834742" w:rsidP="00CD0BAA">
      <w:pPr>
        <w:shd w:val="clear" w:color="auto" w:fill="FFFFFF"/>
        <w:spacing w:beforeAutospacing="1" w:after="100" w:afterAutospacing="1" w:line="360" w:lineRule="auto"/>
        <w:ind w:left="709"/>
        <w:jc w:val="center"/>
        <w:rPr>
          <w:rFonts w:ascii="Times New Roman" w:eastAsia="Times New Roman" w:hAnsi="Times New Roman" w:cs="Times New Roman"/>
          <w:b/>
          <w:sz w:val="28"/>
          <w:szCs w:val="28"/>
          <w:lang w:eastAsia="ru-RU"/>
        </w:rPr>
      </w:pPr>
    </w:p>
    <w:p w14:paraId="647D33DB" w14:textId="3490A3AE" w:rsidR="000B2C1C" w:rsidRPr="000E61B2" w:rsidRDefault="000B2C1C" w:rsidP="00937F7A">
      <w:pPr>
        <w:shd w:val="clear" w:color="auto" w:fill="FFFFFF"/>
        <w:spacing w:beforeAutospacing="1" w:after="100" w:afterAutospacing="1" w:line="360" w:lineRule="auto"/>
        <w:rPr>
          <w:rFonts w:ascii="Times New Roman" w:eastAsia="Times New Roman" w:hAnsi="Times New Roman" w:cs="Times New Roman"/>
          <w:b/>
          <w:sz w:val="28"/>
          <w:szCs w:val="28"/>
          <w:lang w:eastAsia="ru-RU"/>
        </w:rPr>
      </w:pPr>
    </w:p>
    <w:p w14:paraId="2BE41D28" w14:textId="77777777" w:rsidR="00060C29" w:rsidRPr="000E61B2" w:rsidRDefault="00060C29" w:rsidP="00937F7A">
      <w:pPr>
        <w:shd w:val="clear" w:color="auto" w:fill="FFFFFF"/>
        <w:spacing w:beforeAutospacing="1" w:after="100" w:afterAutospacing="1" w:line="360" w:lineRule="auto"/>
        <w:rPr>
          <w:rFonts w:ascii="Times New Roman" w:eastAsia="Times New Roman" w:hAnsi="Times New Roman" w:cs="Times New Roman"/>
          <w:b/>
          <w:sz w:val="28"/>
          <w:szCs w:val="28"/>
          <w:lang w:eastAsia="ru-RU"/>
        </w:rPr>
      </w:pPr>
    </w:p>
    <w:p w14:paraId="1DEFF929" w14:textId="77777777" w:rsidR="00834742" w:rsidRPr="000E61B2" w:rsidRDefault="00834742" w:rsidP="008F5F5A">
      <w:pPr>
        <w:shd w:val="clear" w:color="auto" w:fill="FFFFFF"/>
        <w:spacing w:beforeAutospacing="1" w:after="100" w:afterAutospacing="1" w:line="360" w:lineRule="auto"/>
        <w:jc w:val="center"/>
        <w:rPr>
          <w:rFonts w:ascii="Times New Roman" w:eastAsia="Times New Roman" w:hAnsi="Times New Roman" w:cs="Times New Roman"/>
          <w:b/>
          <w:sz w:val="28"/>
          <w:szCs w:val="28"/>
          <w:lang w:eastAsia="ru-RU"/>
        </w:rPr>
      </w:pPr>
      <w:r w:rsidRPr="000E61B2">
        <w:rPr>
          <w:rFonts w:ascii="Times New Roman" w:eastAsia="Times New Roman" w:hAnsi="Times New Roman" w:cs="Times New Roman"/>
          <w:b/>
          <w:sz w:val="28"/>
          <w:szCs w:val="28"/>
          <w:lang w:eastAsia="ru-RU"/>
        </w:rPr>
        <w:t>Санкт-Петербург</w:t>
      </w:r>
    </w:p>
    <w:p w14:paraId="06AF56E6" w14:textId="5A43BB64" w:rsidR="007F76B9" w:rsidRPr="000E61B2" w:rsidRDefault="00834742" w:rsidP="008F5F5A">
      <w:pPr>
        <w:shd w:val="clear" w:color="auto" w:fill="FFFFFF"/>
        <w:spacing w:beforeAutospacing="1" w:after="100" w:afterAutospacing="1" w:line="360" w:lineRule="auto"/>
        <w:jc w:val="center"/>
        <w:rPr>
          <w:rFonts w:ascii="Times New Roman" w:eastAsia="Times New Roman" w:hAnsi="Times New Roman" w:cs="Times New Roman"/>
          <w:b/>
          <w:sz w:val="28"/>
          <w:szCs w:val="28"/>
          <w:lang w:eastAsia="ru-RU"/>
        </w:rPr>
      </w:pPr>
      <w:r w:rsidRPr="000E61B2">
        <w:rPr>
          <w:rFonts w:ascii="Times New Roman" w:eastAsia="Times New Roman" w:hAnsi="Times New Roman" w:cs="Times New Roman"/>
          <w:b/>
          <w:sz w:val="28"/>
          <w:szCs w:val="28"/>
          <w:lang w:eastAsia="ru-RU"/>
        </w:rPr>
        <w:t>202</w:t>
      </w:r>
      <w:r w:rsidR="007F76B9" w:rsidRPr="000E61B2">
        <w:rPr>
          <w:rFonts w:ascii="Times New Roman" w:eastAsia="Times New Roman" w:hAnsi="Times New Roman" w:cs="Times New Roman"/>
          <w:b/>
          <w:sz w:val="28"/>
          <w:szCs w:val="28"/>
          <w:lang w:eastAsia="ru-RU"/>
        </w:rPr>
        <w:t>1</w:t>
      </w:r>
      <w:r w:rsidRPr="000E61B2">
        <w:rPr>
          <w:rFonts w:ascii="Times New Roman" w:eastAsia="Times New Roman" w:hAnsi="Times New Roman" w:cs="Times New Roman"/>
          <w:b/>
          <w:sz w:val="28"/>
          <w:szCs w:val="28"/>
          <w:lang w:eastAsia="ru-RU"/>
        </w:rPr>
        <w:t xml:space="preserve"> год</w:t>
      </w:r>
    </w:p>
    <w:bookmarkStart w:id="2" w:name="_Hlk71747739" w:displacedByCustomXml="next"/>
    <w:sdt>
      <w:sdtPr>
        <w:rPr>
          <w:rFonts w:ascii="Times New Roman" w:eastAsiaTheme="minorHAnsi" w:hAnsi="Times New Roman" w:cs="Times New Roman"/>
          <w:color w:val="auto"/>
          <w:sz w:val="28"/>
          <w:szCs w:val="28"/>
          <w:lang w:eastAsia="en-US"/>
        </w:rPr>
        <w:id w:val="-1741633367"/>
        <w:docPartObj>
          <w:docPartGallery w:val="Table of Contents"/>
          <w:docPartUnique/>
        </w:docPartObj>
      </w:sdtPr>
      <w:sdtEndPr>
        <w:rPr>
          <w:b/>
          <w:bCs/>
        </w:rPr>
      </w:sdtEndPr>
      <w:sdtContent>
        <w:p w14:paraId="09A98FB4" w14:textId="057D33D3" w:rsidR="007B2C8C" w:rsidRPr="000E61B2" w:rsidRDefault="007B2C8C" w:rsidP="00CD0BAA">
          <w:pPr>
            <w:pStyle w:val="ac"/>
            <w:spacing w:before="0" w:line="360" w:lineRule="auto"/>
            <w:ind w:left="709"/>
            <w:jc w:val="both"/>
            <w:rPr>
              <w:rFonts w:ascii="Times New Roman" w:hAnsi="Times New Roman" w:cs="Times New Roman"/>
              <w:b/>
              <w:bCs/>
              <w:color w:val="auto"/>
              <w:sz w:val="28"/>
              <w:szCs w:val="28"/>
            </w:rPr>
          </w:pPr>
          <w:r w:rsidRPr="000E61B2">
            <w:rPr>
              <w:rFonts w:ascii="Times New Roman" w:hAnsi="Times New Roman" w:cs="Times New Roman"/>
              <w:b/>
              <w:bCs/>
              <w:color w:val="auto"/>
              <w:sz w:val="28"/>
              <w:szCs w:val="28"/>
            </w:rPr>
            <w:t>Оглавление</w:t>
          </w:r>
        </w:p>
        <w:p w14:paraId="015436C9" w14:textId="269B7CFB" w:rsidR="00BB21A3" w:rsidRPr="000E61B2" w:rsidRDefault="007B2C8C" w:rsidP="00CD0BAA">
          <w:pPr>
            <w:pStyle w:val="12"/>
            <w:rPr>
              <w:rFonts w:eastAsiaTheme="minorEastAsia"/>
              <w:lang w:eastAsia="ru-RU"/>
            </w:rPr>
          </w:pPr>
          <w:r w:rsidRPr="000E61B2">
            <w:fldChar w:fldCharType="begin"/>
          </w:r>
          <w:r w:rsidRPr="000E61B2">
            <w:instrText xml:space="preserve"> TOC \o "1-3" \h \z \u </w:instrText>
          </w:r>
          <w:r w:rsidRPr="000E61B2">
            <w:fldChar w:fldCharType="separate"/>
          </w:r>
          <w:hyperlink w:anchor="_Toc71808838" w:history="1">
            <w:r w:rsidR="00BB21A3" w:rsidRPr="000E61B2">
              <w:rPr>
                <w:rStyle w:val="a6"/>
                <w:rFonts w:eastAsia="Times New Roman"/>
                <w:color w:val="auto"/>
                <w:lang w:eastAsia="ru-RU"/>
              </w:rPr>
              <w:t>Введение.</w:t>
            </w:r>
            <w:r w:rsidR="00BB21A3" w:rsidRPr="000E61B2">
              <w:rPr>
                <w:webHidden/>
              </w:rPr>
              <w:tab/>
            </w:r>
            <w:r w:rsidR="00BB21A3" w:rsidRPr="000E61B2">
              <w:rPr>
                <w:webHidden/>
              </w:rPr>
              <w:fldChar w:fldCharType="begin"/>
            </w:r>
            <w:r w:rsidR="00BB21A3" w:rsidRPr="000E61B2">
              <w:rPr>
                <w:webHidden/>
              </w:rPr>
              <w:instrText xml:space="preserve"> PAGEREF _Toc71808838 \h </w:instrText>
            </w:r>
            <w:r w:rsidR="00BB21A3" w:rsidRPr="000E61B2">
              <w:rPr>
                <w:webHidden/>
              </w:rPr>
            </w:r>
            <w:r w:rsidR="00BB21A3" w:rsidRPr="000E61B2">
              <w:rPr>
                <w:webHidden/>
              </w:rPr>
              <w:fldChar w:fldCharType="separate"/>
            </w:r>
            <w:r w:rsidR="0048680A" w:rsidRPr="000E61B2">
              <w:rPr>
                <w:webHidden/>
              </w:rPr>
              <w:t>3</w:t>
            </w:r>
            <w:r w:rsidR="00BB21A3" w:rsidRPr="000E61B2">
              <w:rPr>
                <w:webHidden/>
              </w:rPr>
              <w:fldChar w:fldCharType="end"/>
            </w:r>
          </w:hyperlink>
        </w:p>
        <w:p w14:paraId="16C66555" w14:textId="144C414B" w:rsidR="00BB21A3" w:rsidRPr="000E61B2" w:rsidRDefault="00BB21A3" w:rsidP="00CD0BAA">
          <w:pPr>
            <w:pStyle w:val="12"/>
            <w:rPr>
              <w:rFonts w:eastAsiaTheme="minorEastAsia"/>
              <w:lang w:eastAsia="ru-RU"/>
            </w:rPr>
          </w:pPr>
          <w:hyperlink w:anchor="_Toc71808839" w:history="1">
            <w:r w:rsidRPr="000E61B2">
              <w:rPr>
                <w:rStyle w:val="a6"/>
                <w:rFonts w:eastAsia="Times New Roman"/>
                <w:color w:val="auto"/>
              </w:rPr>
              <w:t>Глава 1. П</w:t>
            </w:r>
            <w:r w:rsidRPr="000E61B2">
              <w:rPr>
                <w:rStyle w:val="a6"/>
                <w:rFonts w:eastAsia="Times New Roman"/>
                <w:color w:val="auto"/>
              </w:rPr>
              <w:t>о</w:t>
            </w:r>
            <w:r w:rsidRPr="000E61B2">
              <w:rPr>
                <w:rStyle w:val="a6"/>
                <w:rFonts w:eastAsia="Times New Roman"/>
                <w:color w:val="auto"/>
              </w:rPr>
              <w:t>нятие и виды синдицированного кредитования.</w:t>
            </w:r>
            <w:r w:rsidRPr="000E61B2">
              <w:rPr>
                <w:webHidden/>
              </w:rPr>
              <w:tab/>
            </w:r>
            <w:r w:rsidRPr="000E61B2">
              <w:rPr>
                <w:webHidden/>
              </w:rPr>
              <w:fldChar w:fldCharType="begin"/>
            </w:r>
            <w:r w:rsidRPr="000E61B2">
              <w:rPr>
                <w:webHidden/>
              </w:rPr>
              <w:instrText xml:space="preserve"> PAGEREF _Toc71808839 \h </w:instrText>
            </w:r>
            <w:r w:rsidRPr="000E61B2">
              <w:rPr>
                <w:webHidden/>
              </w:rPr>
            </w:r>
            <w:r w:rsidRPr="000E61B2">
              <w:rPr>
                <w:webHidden/>
              </w:rPr>
              <w:fldChar w:fldCharType="separate"/>
            </w:r>
            <w:r w:rsidR="0048680A" w:rsidRPr="000E61B2">
              <w:rPr>
                <w:webHidden/>
              </w:rPr>
              <w:t>9</w:t>
            </w:r>
            <w:r w:rsidRPr="000E61B2">
              <w:rPr>
                <w:webHidden/>
              </w:rPr>
              <w:fldChar w:fldCharType="end"/>
            </w:r>
          </w:hyperlink>
        </w:p>
        <w:p w14:paraId="542A3D14" w14:textId="3AAA4BA4" w:rsidR="00BB21A3" w:rsidRPr="000E61B2" w:rsidRDefault="00BB21A3" w:rsidP="00CD0BAA">
          <w:pPr>
            <w:pStyle w:val="21"/>
            <w:jc w:val="both"/>
            <w:rPr>
              <w:rFonts w:ascii="Times New Roman" w:eastAsiaTheme="minorEastAsia" w:hAnsi="Times New Roman" w:cs="Times New Roman"/>
              <w:noProof/>
              <w:sz w:val="28"/>
              <w:szCs w:val="28"/>
              <w:lang w:eastAsia="ru-RU"/>
            </w:rPr>
          </w:pPr>
          <w:hyperlink w:anchor="_Toc71808840" w:history="1">
            <w:r w:rsidRPr="000E61B2">
              <w:rPr>
                <w:rStyle w:val="a6"/>
                <w:rFonts w:ascii="Times New Roman" w:eastAsia="Times New Roman" w:hAnsi="Times New Roman" w:cs="Times New Roman"/>
                <w:b/>
                <w:i/>
                <w:noProof/>
                <w:color w:val="auto"/>
                <w:sz w:val="28"/>
                <w:szCs w:val="28"/>
              </w:rPr>
              <w:t>§ 1. Экономические предпосылки необходимости правового регулирования синдицированного кредитования в Российской Федерации.</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_Toc71808840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9</w:t>
            </w:r>
            <w:r w:rsidRPr="000E61B2">
              <w:rPr>
                <w:rFonts w:ascii="Times New Roman" w:hAnsi="Times New Roman" w:cs="Times New Roman"/>
                <w:noProof/>
                <w:webHidden/>
                <w:sz w:val="28"/>
                <w:szCs w:val="28"/>
              </w:rPr>
              <w:fldChar w:fldCharType="end"/>
            </w:r>
          </w:hyperlink>
        </w:p>
        <w:p w14:paraId="73760D61" w14:textId="40B5BC0C" w:rsidR="00BB21A3" w:rsidRPr="000E61B2" w:rsidRDefault="00BB21A3" w:rsidP="00CD0BAA">
          <w:pPr>
            <w:pStyle w:val="31"/>
            <w:spacing w:line="360" w:lineRule="auto"/>
            <w:ind w:left="709"/>
            <w:rPr>
              <w:rFonts w:ascii="Times New Roman" w:eastAsiaTheme="minorEastAsia" w:hAnsi="Times New Roman" w:cs="Times New Roman"/>
              <w:noProof/>
              <w:sz w:val="28"/>
              <w:szCs w:val="28"/>
              <w:lang w:eastAsia="ru-RU"/>
            </w:rPr>
          </w:pPr>
          <w:hyperlink w:anchor="_Toc71808841" w:history="1">
            <w:r w:rsidRPr="000E61B2">
              <w:rPr>
                <w:rStyle w:val="a6"/>
                <w:rFonts w:ascii="Times New Roman" w:eastAsia="Times New Roman" w:hAnsi="Times New Roman" w:cs="Times New Roman"/>
                <w:b/>
                <w:i/>
                <w:noProof/>
                <w:color w:val="auto"/>
                <w:sz w:val="28"/>
                <w:szCs w:val="28"/>
              </w:rPr>
              <w:t>§ 2. Правовые признаки и виды синдицированного кредитования.</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_Toc71808841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15</w:t>
            </w:r>
            <w:r w:rsidRPr="000E61B2">
              <w:rPr>
                <w:rFonts w:ascii="Times New Roman" w:hAnsi="Times New Roman" w:cs="Times New Roman"/>
                <w:noProof/>
                <w:webHidden/>
                <w:sz w:val="28"/>
                <w:szCs w:val="28"/>
              </w:rPr>
              <w:fldChar w:fldCharType="end"/>
            </w:r>
          </w:hyperlink>
        </w:p>
        <w:p w14:paraId="12EC33FC" w14:textId="5B5656E3" w:rsidR="00BB21A3" w:rsidRPr="000E61B2" w:rsidRDefault="00BB21A3" w:rsidP="00CD0BAA">
          <w:pPr>
            <w:pStyle w:val="31"/>
            <w:spacing w:line="360" w:lineRule="auto"/>
            <w:ind w:left="709"/>
            <w:rPr>
              <w:rFonts w:ascii="Times New Roman" w:eastAsiaTheme="minorEastAsia" w:hAnsi="Times New Roman" w:cs="Times New Roman"/>
              <w:noProof/>
              <w:sz w:val="28"/>
              <w:szCs w:val="28"/>
              <w:lang w:eastAsia="ru-RU"/>
            </w:rPr>
          </w:pPr>
          <w:hyperlink w:anchor="_Toc71808842" w:history="1">
            <w:r w:rsidRPr="000E61B2">
              <w:rPr>
                <w:rStyle w:val="a6"/>
                <w:rFonts w:ascii="Times New Roman" w:eastAsia="Calibri" w:hAnsi="Times New Roman" w:cs="Times New Roman"/>
                <w:b/>
                <w:bCs/>
                <w:i/>
                <w:iCs/>
                <w:noProof/>
                <w:color w:val="auto"/>
                <w:sz w:val="28"/>
                <w:szCs w:val="28"/>
              </w:rPr>
              <w:t>§ 3. Институт множественности лиц в обязательстве и его значение для правового регулирования института синдицированного кредитования.</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_Toc71808842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22</w:t>
            </w:r>
            <w:r w:rsidRPr="000E61B2">
              <w:rPr>
                <w:rFonts w:ascii="Times New Roman" w:hAnsi="Times New Roman" w:cs="Times New Roman"/>
                <w:noProof/>
                <w:webHidden/>
                <w:sz w:val="28"/>
                <w:szCs w:val="28"/>
              </w:rPr>
              <w:fldChar w:fldCharType="end"/>
            </w:r>
          </w:hyperlink>
        </w:p>
        <w:p w14:paraId="0A92F3D6" w14:textId="0FD05D33" w:rsidR="00BB21A3" w:rsidRPr="000E61B2" w:rsidRDefault="00BB21A3" w:rsidP="00CD0BAA">
          <w:pPr>
            <w:pStyle w:val="31"/>
            <w:spacing w:line="360" w:lineRule="auto"/>
            <w:ind w:left="709"/>
            <w:rPr>
              <w:rFonts w:ascii="Times New Roman" w:eastAsiaTheme="minorEastAsia" w:hAnsi="Times New Roman" w:cs="Times New Roman"/>
              <w:noProof/>
              <w:sz w:val="28"/>
              <w:szCs w:val="28"/>
              <w:lang w:eastAsia="ru-RU"/>
            </w:rPr>
          </w:pPr>
          <w:hyperlink w:anchor="_Toc71808843" w:history="1">
            <w:r w:rsidRPr="000E61B2">
              <w:rPr>
                <w:rStyle w:val="a6"/>
                <w:rFonts w:ascii="Times New Roman" w:eastAsia="Calibri" w:hAnsi="Times New Roman" w:cs="Times New Roman"/>
                <w:i/>
                <w:iCs/>
                <w:noProof/>
                <w:color w:val="auto"/>
                <w:sz w:val="28"/>
                <w:szCs w:val="28"/>
              </w:rPr>
              <w:t>§ 3.1. Понятие множественности обязательства.</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_Toc71808843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22</w:t>
            </w:r>
            <w:r w:rsidRPr="000E61B2">
              <w:rPr>
                <w:rFonts w:ascii="Times New Roman" w:hAnsi="Times New Roman" w:cs="Times New Roman"/>
                <w:noProof/>
                <w:webHidden/>
                <w:sz w:val="28"/>
                <w:szCs w:val="28"/>
              </w:rPr>
              <w:fldChar w:fldCharType="end"/>
            </w:r>
          </w:hyperlink>
        </w:p>
        <w:p w14:paraId="42A10F71" w14:textId="18E5737C" w:rsidR="00BB21A3" w:rsidRPr="000E61B2" w:rsidRDefault="00BB21A3" w:rsidP="00CD0BAA">
          <w:pPr>
            <w:pStyle w:val="31"/>
            <w:spacing w:line="360" w:lineRule="auto"/>
            <w:ind w:left="709"/>
            <w:rPr>
              <w:rFonts w:ascii="Times New Roman" w:eastAsiaTheme="minorEastAsia" w:hAnsi="Times New Roman" w:cs="Times New Roman"/>
              <w:noProof/>
              <w:sz w:val="28"/>
              <w:szCs w:val="28"/>
              <w:lang w:eastAsia="ru-RU"/>
            </w:rPr>
          </w:pPr>
          <w:hyperlink w:anchor="_Toc71808844" w:history="1">
            <w:r w:rsidRPr="000E61B2">
              <w:rPr>
                <w:rStyle w:val="a6"/>
                <w:rFonts w:ascii="Times New Roman" w:eastAsia="Calibri" w:hAnsi="Times New Roman" w:cs="Times New Roman"/>
                <w:i/>
                <w:iCs/>
                <w:noProof/>
                <w:color w:val="auto"/>
                <w:sz w:val="28"/>
                <w:szCs w:val="28"/>
              </w:rPr>
              <w:t>§ 3.2. Применение доктрины множественности лиц в обязательстве к институту синдицированного кредита.</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_Toc71808844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27</w:t>
            </w:r>
            <w:r w:rsidRPr="000E61B2">
              <w:rPr>
                <w:rFonts w:ascii="Times New Roman" w:hAnsi="Times New Roman" w:cs="Times New Roman"/>
                <w:noProof/>
                <w:webHidden/>
                <w:sz w:val="28"/>
                <w:szCs w:val="28"/>
              </w:rPr>
              <w:fldChar w:fldCharType="end"/>
            </w:r>
          </w:hyperlink>
        </w:p>
        <w:p w14:paraId="37DA2C75" w14:textId="5D416B0D" w:rsidR="00BB21A3" w:rsidRPr="000E61B2" w:rsidRDefault="00BB21A3" w:rsidP="00CD0BAA">
          <w:pPr>
            <w:pStyle w:val="21"/>
            <w:jc w:val="both"/>
            <w:rPr>
              <w:rFonts w:ascii="Times New Roman" w:eastAsiaTheme="minorEastAsia" w:hAnsi="Times New Roman" w:cs="Times New Roman"/>
              <w:noProof/>
              <w:sz w:val="28"/>
              <w:szCs w:val="28"/>
              <w:lang w:eastAsia="ru-RU"/>
            </w:rPr>
          </w:pPr>
          <w:hyperlink w:anchor="_Toc71808845" w:history="1">
            <w:r w:rsidRPr="000E61B2">
              <w:rPr>
                <w:rStyle w:val="a6"/>
                <w:rFonts w:ascii="Times New Roman" w:hAnsi="Times New Roman" w:cs="Times New Roman"/>
                <w:b/>
                <w:bCs/>
                <w:noProof/>
                <w:color w:val="auto"/>
                <w:sz w:val="28"/>
                <w:szCs w:val="28"/>
              </w:rPr>
              <w:t>Глава 2. Экономический анализ правового регулирования института синдицированно</w:t>
            </w:r>
            <w:r w:rsidRPr="000E61B2">
              <w:rPr>
                <w:rStyle w:val="a6"/>
                <w:rFonts w:ascii="Times New Roman" w:hAnsi="Times New Roman" w:cs="Times New Roman"/>
                <w:b/>
                <w:bCs/>
                <w:noProof/>
                <w:color w:val="auto"/>
                <w:sz w:val="28"/>
                <w:szCs w:val="28"/>
              </w:rPr>
              <w:t>г</w:t>
            </w:r>
            <w:r w:rsidRPr="000E61B2">
              <w:rPr>
                <w:rStyle w:val="a6"/>
                <w:rFonts w:ascii="Times New Roman" w:hAnsi="Times New Roman" w:cs="Times New Roman"/>
                <w:b/>
                <w:bCs/>
                <w:noProof/>
                <w:color w:val="auto"/>
                <w:sz w:val="28"/>
                <w:szCs w:val="28"/>
              </w:rPr>
              <w:t>о кредитования.</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_Toc71808845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29</w:t>
            </w:r>
            <w:r w:rsidRPr="000E61B2">
              <w:rPr>
                <w:rFonts w:ascii="Times New Roman" w:hAnsi="Times New Roman" w:cs="Times New Roman"/>
                <w:noProof/>
                <w:webHidden/>
                <w:sz w:val="28"/>
                <w:szCs w:val="28"/>
              </w:rPr>
              <w:fldChar w:fldCharType="end"/>
            </w:r>
          </w:hyperlink>
        </w:p>
        <w:p w14:paraId="47E84624" w14:textId="7E3461CE" w:rsidR="00BB21A3" w:rsidRPr="000E61B2" w:rsidRDefault="00BB21A3" w:rsidP="00CD0BAA">
          <w:pPr>
            <w:pStyle w:val="21"/>
            <w:jc w:val="both"/>
            <w:rPr>
              <w:rFonts w:ascii="Times New Roman" w:eastAsiaTheme="minorEastAsia" w:hAnsi="Times New Roman" w:cs="Times New Roman"/>
              <w:noProof/>
              <w:sz w:val="28"/>
              <w:szCs w:val="28"/>
              <w:lang w:eastAsia="ru-RU"/>
            </w:rPr>
          </w:pPr>
          <w:hyperlink w:anchor="_Toc71808846" w:history="1">
            <w:r w:rsidRPr="000E61B2">
              <w:rPr>
                <w:rStyle w:val="a6"/>
                <w:rFonts w:ascii="Times New Roman" w:hAnsi="Times New Roman" w:cs="Times New Roman"/>
                <w:b/>
                <w:bCs/>
                <w:i/>
                <w:iCs/>
                <w:noProof/>
                <w:color w:val="auto"/>
                <w:sz w:val="28"/>
                <w:szCs w:val="28"/>
              </w:rPr>
              <w:t>§ 1. Основные положения теории экономического анализа права и их применение к институту синдицированного кредитования.</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_Toc71808846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29</w:t>
            </w:r>
            <w:r w:rsidRPr="000E61B2">
              <w:rPr>
                <w:rFonts w:ascii="Times New Roman" w:hAnsi="Times New Roman" w:cs="Times New Roman"/>
                <w:noProof/>
                <w:webHidden/>
                <w:sz w:val="28"/>
                <w:szCs w:val="28"/>
              </w:rPr>
              <w:fldChar w:fldCharType="end"/>
            </w:r>
          </w:hyperlink>
        </w:p>
        <w:p w14:paraId="34D7B16A" w14:textId="1D824CA4" w:rsidR="00BB21A3" w:rsidRPr="000E61B2" w:rsidRDefault="00BB21A3" w:rsidP="00CD0BAA">
          <w:pPr>
            <w:pStyle w:val="21"/>
            <w:jc w:val="both"/>
            <w:rPr>
              <w:rFonts w:ascii="Times New Roman" w:eastAsiaTheme="minorEastAsia" w:hAnsi="Times New Roman" w:cs="Times New Roman"/>
              <w:noProof/>
              <w:sz w:val="28"/>
              <w:szCs w:val="28"/>
              <w:lang w:eastAsia="ru-RU"/>
            </w:rPr>
          </w:pPr>
          <w:hyperlink w:anchor="_Toc71808847" w:history="1">
            <w:r w:rsidRPr="000E61B2">
              <w:rPr>
                <w:rStyle w:val="a6"/>
                <w:rFonts w:ascii="Times New Roman" w:hAnsi="Times New Roman" w:cs="Times New Roman"/>
                <w:b/>
                <w:bCs/>
                <w:i/>
                <w:iCs/>
                <w:noProof/>
                <w:color w:val="auto"/>
                <w:sz w:val="28"/>
                <w:szCs w:val="28"/>
              </w:rPr>
              <w:t>§ 2. Понятие риска и способы управления юридическими и экономическими рисками, возникающими в рамках синдицированного кредитования.</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_Toc71808847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33</w:t>
            </w:r>
            <w:r w:rsidRPr="000E61B2">
              <w:rPr>
                <w:rFonts w:ascii="Times New Roman" w:hAnsi="Times New Roman" w:cs="Times New Roman"/>
                <w:noProof/>
                <w:webHidden/>
                <w:sz w:val="28"/>
                <w:szCs w:val="28"/>
              </w:rPr>
              <w:fldChar w:fldCharType="end"/>
            </w:r>
          </w:hyperlink>
        </w:p>
        <w:p w14:paraId="51BDFD48" w14:textId="166A09C3" w:rsidR="00BB21A3" w:rsidRPr="000E61B2" w:rsidRDefault="00BB21A3" w:rsidP="00CD0BAA">
          <w:pPr>
            <w:pStyle w:val="12"/>
            <w:rPr>
              <w:rFonts w:eastAsiaTheme="minorEastAsia"/>
              <w:lang w:eastAsia="ru-RU"/>
            </w:rPr>
          </w:pPr>
          <w:hyperlink w:anchor="_Toc71808848" w:history="1">
            <w:r w:rsidRPr="000E61B2">
              <w:rPr>
                <w:rStyle w:val="a6"/>
                <w:color w:val="auto"/>
              </w:rPr>
              <w:t>Глава 3. От</w:t>
            </w:r>
            <w:r w:rsidRPr="000E61B2">
              <w:rPr>
                <w:rStyle w:val="a6"/>
                <w:color w:val="auto"/>
              </w:rPr>
              <w:t>д</w:t>
            </w:r>
            <w:r w:rsidRPr="000E61B2">
              <w:rPr>
                <w:rStyle w:val="a6"/>
                <w:color w:val="auto"/>
              </w:rPr>
              <w:t>ельные ситуации возникновения рисков в рамках синдицированного кредитования. Нормативные и договорные способы управления рисками.</w:t>
            </w:r>
            <w:r w:rsidRPr="000E61B2">
              <w:rPr>
                <w:webHidden/>
              </w:rPr>
              <w:tab/>
            </w:r>
            <w:r w:rsidRPr="000E61B2">
              <w:rPr>
                <w:webHidden/>
              </w:rPr>
              <w:fldChar w:fldCharType="begin"/>
            </w:r>
            <w:r w:rsidRPr="000E61B2">
              <w:rPr>
                <w:webHidden/>
              </w:rPr>
              <w:instrText xml:space="preserve"> PAGEREF _Toc71808848 \h </w:instrText>
            </w:r>
            <w:r w:rsidRPr="000E61B2">
              <w:rPr>
                <w:webHidden/>
              </w:rPr>
            </w:r>
            <w:r w:rsidRPr="000E61B2">
              <w:rPr>
                <w:webHidden/>
              </w:rPr>
              <w:fldChar w:fldCharType="separate"/>
            </w:r>
            <w:r w:rsidR="0048680A" w:rsidRPr="000E61B2">
              <w:rPr>
                <w:webHidden/>
              </w:rPr>
              <w:t>36</w:t>
            </w:r>
            <w:r w:rsidRPr="000E61B2">
              <w:rPr>
                <w:webHidden/>
              </w:rPr>
              <w:fldChar w:fldCharType="end"/>
            </w:r>
          </w:hyperlink>
        </w:p>
        <w:p w14:paraId="00AAA1D4" w14:textId="4DFC42AC" w:rsidR="00BB21A3" w:rsidRPr="000E61B2" w:rsidRDefault="00BB21A3" w:rsidP="00CD0BAA">
          <w:pPr>
            <w:pStyle w:val="21"/>
            <w:jc w:val="both"/>
            <w:rPr>
              <w:rFonts w:ascii="Times New Roman" w:eastAsiaTheme="minorEastAsia" w:hAnsi="Times New Roman" w:cs="Times New Roman"/>
              <w:noProof/>
              <w:sz w:val="28"/>
              <w:szCs w:val="28"/>
              <w:lang w:eastAsia="ru-RU"/>
            </w:rPr>
          </w:pPr>
          <w:hyperlink w:anchor="_Toc71808849" w:history="1">
            <w:r w:rsidRPr="000E61B2">
              <w:rPr>
                <w:rStyle w:val="a6"/>
                <w:rFonts w:ascii="Times New Roman" w:hAnsi="Times New Roman" w:cs="Times New Roman"/>
                <w:b/>
                <w:bCs/>
                <w:i/>
                <w:iCs/>
                <w:noProof/>
                <w:color w:val="auto"/>
                <w:sz w:val="28"/>
                <w:szCs w:val="28"/>
              </w:rPr>
              <w:t>§ 1. Управление рисками, возникающими на стороне кредиторов.</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_Toc71808849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36</w:t>
            </w:r>
            <w:r w:rsidRPr="000E61B2">
              <w:rPr>
                <w:rFonts w:ascii="Times New Roman" w:hAnsi="Times New Roman" w:cs="Times New Roman"/>
                <w:noProof/>
                <w:webHidden/>
                <w:sz w:val="28"/>
                <w:szCs w:val="28"/>
              </w:rPr>
              <w:fldChar w:fldCharType="end"/>
            </w:r>
          </w:hyperlink>
        </w:p>
        <w:p w14:paraId="2D0F005C" w14:textId="69047B53" w:rsidR="00BB21A3" w:rsidRPr="000E61B2" w:rsidRDefault="00BB21A3" w:rsidP="00CD0BAA">
          <w:pPr>
            <w:pStyle w:val="21"/>
            <w:jc w:val="both"/>
            <w:rPr>
              <w:rFonts w:ascii="Times New Roman" w:eastAsiaTheme="minorEastAsia" w:hAnsi="Times New Roman" w:cs="Times New Roman"/>
              <w:noProof/>
              <w:sz w:val="28"/>
              <w:szCs w:val="28"/>
              <w:lang w:eastAsia="ru-RU"/>
            </w:rPr>
          </w:pPr>
          <w:hyperlink w:anchor="_Toc71808850" w:history="1">
            <w:r w:rsidRPr="000E61B2">
              <w:rPr>
                <w:rStyle w:val="a6"/>
                <w:rFonts w:ascii="Times New Roman" w:hAnsi="Times New Roman" w:cs="Times New Roman"/>
                <w:b/>
                <w:bCs/>
                <w:i/>
                <w:iCs/>
                <w:noProof/>
                <w:color w:val="auto"/>
                <w:sz w:val="28"/>
                <w:szCs w:val="28"/>
              </w:rPr>
              <w:t>§ 2. Обоснованность огр</w:t>
            </w:r>
            <w:r w:rsidRPr="000E61B2">
              <w:rPr>
                <w:rStyle w:val="a6"/>
                <w:rFonts w:ascii="Times New Roman" w:hAnsi="Times New Roman" w:cs="Times New Roman"/>
                <w:b/>
                <w:bCs/>
                <w:i/>
                <w:iCs/>
                <w:noProof/>
                <w:color w:val="auto"/>
                <w:sz w:val="28"/>
                <w:szCs w:val="28"/>
              </w:rPr>
              <w:t>а</w:t>
            </w:r>
            <w:r w:rsidRPr="000E61B2">
              <w:rPr>
                <w:rStyle w:val="a6"/>
                <w:rFonts w:ascii="Times New Roman" w:hAnsi="Times New Roman" w:cs="Times New Roman"/>
                <w:b/>
                <w:bCs/>
                <w:i/>
                <w:iCs/>
                <w:noProof/>
                <w:color w:val="auto"/>
                <w:sz w:val="28"/>
                <w:szCs w:val="28"/>
              </w:rPr>
              <w:t>ничения субъектного состава кредиторов в рамках синдицированного кредита.</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_Toc71808850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46</w:t>
            </w:r>
            <w:r w:rsidRPr="000E61B2">
              <w:rPr>
                <w:rFonts w:ascii="Times New Roman" w:hAnsi="Times New Roman" w:cs="Times New Roman"/>
                <w:noProof/>
                <w:webHidden/>
                <w:sz w:val="28"/>
                <w:szCs w:val="28"/>
              </w:rPr>
              <w:fldChar w:fldCharType="end"/>
            </w:r>
          </w:hyperlink>
        </w:p>
        <w:p w14:paraId="338D81B2" w14:textId="3DCDEB76" w:rsidR="00BB21A3" w:rsidRPr="000E61B2" w:rsidRDefault="00BB21A3" w:rsidP="00CD0BAA">
          <w:pPr>
            <w:pStyle w:val="21"/>
            <w:jc w:val="both"/>
            <w:rPr>
              <w:rFonts w:ascii="Times New Roman" w:eastAsiaTheme="minorEastAsia" w:hAnsi="Times New Roman" w:cs="Times New Roman"/>
              <w:noProof/>
              <w:sz w:val="28"/>
              <w:szCs w:val="28"/>
              <w:lang w:eastAsia="ru-RU"/>
            </w:rPr>
          </w:pPr>
          <w:hyperlink w:anchor="_Toc71808851" w:history="1">
            <w:r w:rsidRPr="000E61B2">
              <w:rPr>
                <w:rStyle w:val="a6"/>
                <w:rFonts w:ascii="Times New Roman" w:hAnsi="Times New Roman" w:cs="Times New Roman"/>
                <w:b/>
                <w:bCs/>
                <w:i/>
                <w:iCs/>
                <w:noProof/>
                <w:color w:val="auto"/>
                <w:sz w:val="28"/>
                <w:szCs w:val="28"/>
              </w:rPr>
              <w:t>§ 3. Правовые и экономические риски кредиторов, возникающие в случае банкротства должника.</w:t>
            </w:r>
            <w:r w:rsidRPr="000E61B2">
              <w:rPr>
                <w:rFonts w:ascii="Times New Roman" w:hAnsi="Times New Roman" w:cs="Times New Roman"/>
                <w:noProof/>
                <w:webHidden/>
                <w:sz w:val="28"/>
                <w:szCs w:val="28"/>
              </w:rPr>
              <w:tab/>
            </w:r>
            <w:r w:rsidRPr="000E61B2">
              <w:rPr>
                <w:rFonts w:ascii="Times New Roman" w:hAnsi="Times New Roman" w:cs="Times New Roman"/>
                <w:noProof/>
                <w:webHidden/>
                <w:sz w:val="28"/>
                <w:szCs w:val="28"/>
              </w:rPr>
              <w:fldChar w:fldCharType="begin"/>
            </w:r>
            <w:r w:rsidRPr="000E61B2">
              <w:rPr>
                <w:rFonts w:ascii="Times New Roman" w:hAnsi="Times New Roman" w:cs="Times New Roman"/>
                <w:noProof/>
                <w:webHidden/>
                <w:sz w:val="28"/>
                <w:szCs w:val="28"/>
              </w:rPr>
              <w:instrText xml:space="preserve"> PAGEREF _Toc71808851 \h </w:instrText>
            </w:r>
            <w:r w:rsidRPr="000E61B2">
              <w:rPr>
                <w:rFonts w:ascii="Times New Roman" w:hAnsi="Times New Roman" w:cs="Times New Roman"/>
                <w:noProof/>
                <w:webHidden/>
                <w:sz w:val="28"/>
                <w:szCs w:val="28"/>
              </w:rPr>
            </w:r>
            <w:r w:rsidRPr="000E61B2">
              <w:rPr>
                <w:rFonts w:ascii="Times New Roman" w:hAnsi="Times New Roman" w:cs="Times New Roman"/>
                <w:noProof/>
                <w:webHidden/>
                <w:sz w:val="28"/>
                <w:szCs w:val="28"/>
              </w:rPr>
              <w:fldChar w:fldCharType="separate"/>
            </w:r>
            <w:r w:rsidR="0048680A" w:rsidRPr="000E61B2">
              <w:rPr>
                <w:rFonts w:ascii="Times New Roman" w:hAnsi="Times New Roman" w:cs="Times New Roman"/>
                <w:noProof/>
                <w:webHidden/>
                <w:sz w:val="28"/>
                <w:szCs w:val="28"/>
              </w:rPr>
              <w:t>50</w:t>
            </w:r>
            <w:r w:rsidRPr="000E61B2">
              <w:rPr>
                <w:rFonts w:ascii="Times New Roman" w:hAnsi="Times New Roman" w:cs="Times New Roman"/>
                <w:noProof/>
                <w:webHidden/>
                <w:sz w:val="28"/>
                <w:szCs w:val="28"/>
              </w:rPr>
              <w:fldChar w:fldCharType="end"/>
            </w:r>
          </w:hyperlink>
        </w:p>
        <w:p w14:paraId="56B55873" w14:textId="5F625F03" w:rsidR="00BB21A3" w:rsidRPr="000E61B2" w:rsidRDefault="00BB21A3" w:rsidP="00CD0BAA">
          <w:pPr>
            <w:pStyle w:val="12"/>
            <w:rPr>
              <w:rFonts w:eastAsiaTheme="minorEastAsia"/>
              <w:lang w:eastAsia="ru-RU"/>
            </w:rPr>
          </w:pPr>
          <w:hyperlink w:anchor="_Toc71808852" w:history="1">
            <w:r w:rsidRPr="000E61B2">
              <w:rPr>
                <w:rStyle w:val="a6"/>
                <w:color w:val="auto"/>
              </w:rPr>
              <w:t>Заключ</w:t>
            </w:r>
            <w:r w:rsidRPr="000E61B2">
              <w:rPr>
                <w:rStyle w:val="a6"/>
                <w:color w:val="auto"/>
              </w:rPr>
              <w:t>е</w:t>
            </w:r>
            <w:r w:rsidRPr="000E61B2">
              <w:rPr>
                <w:rStyle w:val="a6"/>
                <w:color w:val="auto"/>
              </w:rPr>
              <w:t>ние.</w:t>
            </w:r>
            <w:r w:rsidRPr="000E61B2">
              <w:rPr>
                <w:webHidden/>
              </w:rPr>
              <w:tab/>
            </w:r>
            <w:r w:rsidRPr="000E61B2">
              <w:rPr>
                <w:webHidden/>
              </w:rPr>
              <w:fldChar w:fldCharType="begin"/>
            </w:r>
            <w:r w:rsidRPr="000E61B2">
              <w:rPr>
                <w:webHidden/>
              </w:rPr>
              <w:instrText xml:space="preserve"> PAGEREF _Toc71808852 \h </w:instrText>
            </w:r>
            <w:r w:rsidRPr="000E61B2">
              <w:rPr>
                <w:webHidden/>
              </w:rPr>
            </w:r>
            <w:r w:rsidRPr="000E61B2">
              <w:rPr>
                <w:webHidden/>
              </w:rPr>
              <w:fldChar w:fldCharType="separate"/>
            </w:r>
            <w:r w:rsidR="0048680A" w:rsidRPr="000E61B2">
              <w:rPr>
                <w:webHidden/>
              </w:rPr>
              <w:t>57</w:t>
            </w:r>
            <w:r w:rsidRPr="000E61B2">
              <w:rPr>
                <w:webHidden/>
              </w:rPr>
              <w:fldChar w:fldCharType="end"/>
            </w:r>
          </w:hyperlink>
        </w:p>
        <w:p w14:paraId="060F209D" w14:textId="4E75E614" w:rsidR="00BB21A3" w:rsidRPr="000E61B2" w:rsidRDefault="00BB21A3" w:rsidP="00CD0BAA">
          <w:pPr>
            <w:pStyle w:val="12"/>
            <w:rPr>
              <w:rFonts w:eastAsiaTheme="minorEastAsia"/>
              <w:lang w:eastAsia="ru-RU"/>
            </w:rPr>
          </w:pPr>
          <w:hyperlink w:anchor="_Toc71808853" w:history="1">
            <w:r w:rsidRPr="000E61B2">
              <w:rPr>
                <w:rStyle w:val="a6"/>
                <w:rFonts w:eastAsia="Times New Roman"/>
                <w:color w:val="auto"/>
              </w:rPr>
              <w:t>Список ис</w:t>
            </w:r>
            <w:r w:rsidRPr="000E61B2">
              <w:rPr>
                <w:rStyle w:val="a6"/>
                <w:rFonts w:eastAsia="Times New Roman"/>
                <w:color w:val="auto"/>
              </w:rPr>
              <w:t>п</w:t>
            </w:r>
            <w:r w:rsidRPr="000E61B2">
              <w:rPr>
                <w:rStyle w:val="a6"/>
                <w:rFonts w:eastAsia="Times New Roman"/>
                <w:color w:val="auto"/>
              </w:rPr>
              <w:t>ользованной литературы:</w:t>
            </w:r>
            <w:r w:rsidRPr="000E61B2">
              <w:rPr>
                <w:webHidden/>
              </w:rPr>
              <w:tab/>
            </w:r>
            <w:r w:rsidRPr="000E61B2">
              <w:rPr>
                <w:webHidden/>
              </w:rPr>
              <w:fldChar w:fldCharType="begin"/>
            </w:r>
            <w:r w:rsidRPr="000E61B2">
              <w:rPr>
                <w:webHidden/>
              </w:rPr>
              <w:instrText xml:space="preserve"> PAGEREF _Toc71808853 \h </w:instrText>
            </w:r>
            <w:r w:rsidRPr="000E61B2">
              <w:rPr>
                <w:webHidden/>
              </w:rPr>
            </w:r>
            <w:r w:rsidRPr="000E61B2">
              <w:rPr>
                <w:webHidden/>
              </w:rPr>
              <w:fldChar w:fldCharType="separate"/>
            </w:r>
            <w:r w:rsidR="0048680A" w:rsidRPr="000E61B2">
              <w:rPr>
                <w:webHidden/>
              </w:rPr>
              <w:t>68</w:t>
            </w:r>
            <w:r w:rsidRPr="000E61B2">
              <w:rPr>
                <w:webHidden/>
              </w:rPr>
              <w:fldChar w:fldCharType="end"/>
            </w:r>
          </w:hyperlink>
        </w:p>
        <w:p w14:paraId="48FAAC28" w14:textId="51CB5A4E" w:rsidR="007B2C8C" w:rsidRPr="000E61B2" w:rsidRDefault="007B2C8C" w:rsidP="00CD0BAA">
          <w:pPr>
            <w:spacing w:line="360" w:lineRule="auto"/>
            <w:ind w:left="709"/>
            <w:jc w:val="both"/>
            <w:rPr>
              <w:rFonts w:ascii="Times New Roman" w:hAnsi="Times New Roman" w:cs="Times New Roman"/>
              <w:sz w:val="28"/>
              <w:szCs w:val="28"/>
            </w:rPr>
          </w:pPr>
          <w:r w:rsidRPr="000E61B2">
            <w:rPr>
              <w:rFonts w:ascii="Times New Roman" w:hAnsi="Times New Roman" w:cs="Times New Roman"/>
              <w:b/>
              <w:bCs/>
              <w:sz w:val="28"/>
              <w:szCs w:val="28"/>
            </w:rPr>
            <w:fldChar w:fldCharType="end"/>
          </w:r>
        </w:p>
      </w:sdtContent>
    </w:sdt>
    <w:bookmarkEnd w:id="2" w:displacedByCustomXml="prev"/>
    <w:p w14:paraId="6E190529" w14:textId="0D877A28" w:rsidR="006D68F6" w:rsidRPr="000E61B2" w:rsidRDefault="006D68F6" w:rsidP="00CD0BAA">
      <w:pPr>
        <w:spacing w:line="360" w:lineRule="auto"/>
        <w:rPr>
          <w:rFonts w:ascii="Times New Roman" w:eastAsia="Times New Roman" w:hAnsi="Times New Roman" w:cs="Times New Roman"/>
          <w:b/>
          <w:bCs/>
          <w:sz w:val="28"/>
          <w:szCs w:val="28"/>
          <w:lang w:eastAsia="ru-RU"/>
        </w:rPr>
      </w:pPr>
    </w:p>
    <w:p w14:paraId="216618D7" w14:textId="140D81DB" w:rsidR="006D68F6" w:rsidRPr="000E61B2" w:rsidRDefault="006D68F6" w:rsidP="00CD0BAA">
      <w:pPr>
        <w:spacing w:line="360" w:lineRule="auto"/>
        <w:rPr>
          <w:rFonts w:ascii="Times New Roman" w:eastAsia="Times New Roman" w:hAnsi="Times New Roman" w:cs="Times New Roman"/>
          <w:b/>
          <w:bCs/>
          <w:sz w:val="28"/>
          <w:szCs w:val="28"/>
          <w:lang w:eastAsia="ru-RU"/>
        </w:rPr>
      </w:pPr>
    </w:p>
    <w:p w14:paraId="653B7C55" w14:textId="18A6398F"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3BFAE27D" w14:textId="3DA8ABCA"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0AD326D9" w14:textId="63B9E230"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6D2740C6" w14:textId="324455D1"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029CFF5B" w14:textId="43221A6E"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0E5CD78A" w14:textId="7D7F2A0D"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127D3AFF" w14:textId="765B960C"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32984458" w14:textId="050DB43C"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79C816FE" w14:textId="43C95DE8"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1F246938" w14:textId="74AB1EED"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63CE60DB" w14:textId="07CAC525"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08F9BF83" w14:textId="329A1812"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1D21895D" w14:textId="2E6C5D57" w:rsidR="00B91B39" w:rsidRPr="000E61B2" w:rsidRDefault="00B91B39" w:rsidP="00CD0BAA">
      <w:pPr>
        <w:spacing w:line="360" w:lineRule="auto"/>
        <w:rPr>
          <w:rFonts w:ascii="Times New Roman" w:eastAsia="Times New Roman" w:hAnsi="Times New Roman" w:cs="Times New Roman"/>
          <w:b/>
          <w:bCs/>
          <w:sz w:val="28"/>
          <w:szCs w:val="28"/>
          <w:lang w:eastAsia="ru-RU"/>
        </w:rPr>
      </w:pPr>
    </w:p>
    <w:p w14:paraId="0E45A46E" w14:textId="1CDAC67E" w:rsidR="00B722C4" w:rsidRPr="000E61B2" w:rsidRDefault="00B722C4" w:rsidP="00CD0BAA">
      <w:pPr>
        <w:spacing w:line="360" w:lineRule="auto"/>
        <w:rPr>
          <w:rFonts w:ascii="Times New Roman" w:eastAsia="Times New Roman" w:hAnsi="Times New Roman" w:cs="Times New Roman"/>
          <w:b/>
          <w:bCs/>
          <w:sz w:val="28"/>
          <w:szCs w:val="28"/>
          <w:lang w:eastAsia="ru-RU"/>
        </w:rPr>
      </w:pPr>
    </w:p>
    <w:p w14:paraId="0FFD8B58" w14:textId="2AEF6EEC" w:rsidR="00B722C4" w:rsidRPr="000E61B2" w:rsidRDefault="00B722C4" w:rsidP="00CD0BAA">
      <w:pPr>
        <w:spacing w:line="360" w:lineRule="auto"/>
        <w:rPr>
          <w:rFonts w:ascii="Times New Roman" w:eastAsia="Times New Roman" w:hAnsi="Times New Roman" w:cs="Times New Roman"/>
          <w:b/>
          <w:bCs/>
          <w:sz w:val="28"/>
          <w:szCs w:val="28"/>
          <w:lang w:eastAsia="ru-RU"/>
        </w:rPr>
      </w:pPr>
    </w:p>
    <w:p w14:paraId="3C662718" w14:textId="29202450" w:rsidR="00B722C4" w:rsidRPr="000E61B2" w:rsidRDefault="00B722C4" w:rsidP="00CD0BAA">
      <w:pPr>
        <w:spacing w:line="360" w:lineRule="auto"/>
        <w:rPr>
          <w:rFonts w:ascii="Times New Roman" w:eastAsia="Times New Roman" w:hAnsi="Times New Roman" w:cs="Times New Roman"/>
          <w:b/>
          <w:bCs/>
          <w:sz w:val="28"/>
          <w:szCs w:val="28"/>
          <w:lang w:eastAsia="ru-RU"/>
        </w:rPr>
      </w:pPr>
    </w:p>
    <w:p w14:paraId="1A9F4D83" w14:textId="7DB1F566" w:rsidR="00693AA6" w:rsidRPr="000E61B2" w:rsidRDefault="00693AA6" w:rsidP="00CD0BAA">
      <w:pPr>
        <w:pStyle w:val="1"/>
        <w:spacing w:line="360" w:lineRule="auto"/>
        <w:ind w:left="709"/>
        <w:rPr>
          <w:rFonts w:ascii="Times New Roman" w:hAnsi="Times New Roman" w:cs="Times New Roman"/>
          <w:b/>
          <w:bCs/>
          <w:color w:val="auto"/>
          <w:sz w:val="28"/>
          <w:szCs w:val="28"/>
        </w:rPr>
      </w:pPr>
      <w:bookmarkStart w:id="3" w:name="_Toc71808838"/>
      <w:r w:rsidRPr="000E61B2">
        <w:rPr>
          <w:rFonts w:ascii="Times New Roman" w:eastAsia="Times New Roman" w:hAnsi="Times New Roman" w:cs="Times New Roman"/>
          <w:b/>
          <w:bCs/>
          <w:color w:val="auto"/>
          <w:sz w:val="28"/>
          <w:szCs w:val="28"/>
          <w:lang w:eastAsia="ru-RU"/>
        </w:rPr>
        <w:lastRenderedPageBreak/>
        <w:t>Введение</w:t>
      </w:r>
      <w:r w:rsidR="005C4915" w:rsidRPr="000E61B2">
        <w:rPr>
          <w:rFonts w:ascii="Times New Roman" w:eastAsia="Times New Roman" w:hAnsi="Times New Roman" w:cs="Times New Roman"/>
          <w:b/>
          <w:bCs/>
          <w:color w:val="auto"/>
          <w:sz w:val="28"/>
          <w:szCs w:val="28"/>
          <w:lang w:eastAsia="ru-RU"/>
        </w:rPr>
        <w:t>.</w:t>
      </w:r>
      <w:bookmarkEnd w:id="3"/>
    </w:p>
    <w:p w14:paraId="43B8C2A6" w14:textId="51D92BBB" w:rsidR="00753927" w:rsidRPr="000E61B2" w:rsidRDefault="00AD74DC"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
          <w:sz w:val="28"/>
          <w:szCs w:val="28"/>
          <w:lang w:eastAsia="ru-RU"/>
        </w:rPr>
        <w:t>Актуальность темы исследования.</w:t>
      </w:r>
      <w:r w:rsidRPr="000E61B2">
        <w:rPr>
          <w:rFonts w:ascii="Times New Roman" w:eastAsia="Times New Roman" w:hAnsi="Times New Roman" w:cs="Times New Roman"/>
          <w:bCs/>
          <w:sz w:val="28"/>
          <w:szCs w:val="28"/>
          <w:lang w:eastAsia="ru-RU"/>
        </w:rPr>
        <w:t xml:space="preserve"> В настоящее время </w:t>
      </w:r>
      <w:r w:rsidR="00781F44" w:rsidRPr="000E61B2">
        <w:rPr>
          <w:rFonts w:ascii="Times New Roman" w:eastAsia="Times New Roman" w:hAnsi="Times New Roman" w:cs="Times New Roman"/>
          <w:bCs/>
          <w:sz w:val="28"/>
          <w:szCs w:val="28"/>
          <w:lang w:eastAsia="ru-RU"/>
        </w:rPr>
        <w:t xml:space="preserve">российское </w:t>
      </w:r>
      <w:r w:rsidR="000839AE" w:rsidRPr="000E61B2">
        <w:rPr>
          <w:rFonts w:ascii="Times New Roman" w:eastAsia="Times New Roman" w:hAnsi="Times New Roman" w:cs="Times New Roman"/>
          <w:bCs/>
          <w:sz w:val="28"/>
          <w:szCs w:val="28"/>
          <w:lang w:eastAsia="ru-RU"/>
        </w:rPr>
        <w:t xml:space="preserve">государство </w:t>
      </w:r>
      <w:r w:rsidRPr="000E61B2">
        <w:rPr>
          <w:rFonts w:ascii="Times New Roman" w:eastAsia="Times New Roman" w:hAnsi="Times New Roman" w:cs="Times New Roman"/>
          <w:bCs/>
          <w:sz w:val="28"/>
          <w:szCs w:val="28"/>
          <w:lang w:eastAsia="ru-RU"/>
        </w:rPr>
        <w:t xml:space="preserve">испытывает </w:t>
      </w:r>
      <w:r w:rsidR="000839AE" w:rsidRPr="000E61B2">
        <w:rPr>
          <w:rFonts w:ascii="Times New Roman" w:eastAsia="Times New Roman" w:hAnsi="Times New Roman" w:cs="Times New Roman"/>
          <w:bCs/>
          <w:sz w:val="28"/>
          <w:szCs w:val="28"/>
          <w:lang w:eastAsia="ru-RU"/>
        </w:rPr>
        <w:t xml:space="preserve">острый недостаток финансирования инвестиционных проектов в приоритетных секторах российской экономики. </w:t>
      </w:r>
      <w:r w:rsidR="00753927" w:rsidRPr="000E61B2">
        <w:rPr>
          <w:rFonts w:ascii="Times New Roman" w:eastAsia="Times New Roman" w:hAnsi="Times New Roman" w:cs="Times New Roman"/>
          <w:bCs/>
          <w:sz w:val="28"/>
          <w:szCs w:val="28"/>
          <w:lang w:eastAsia="ru-RU"/>
        </w:rPr>
        <w:t>Кредитование реального сектора экономики финансовыми институтами неуклонно растет. Так, по некоторым оценкам</w:t>
      </w:r>
      <w:r w:rsidR="000A7AAA" w:rsidRPr="000E61B2">
        <w:rPr>
          <w:rFonts w:ascii="Times New Roman" w:eastAsia="Times New Roman" w:hAnsi="Times New Roman" w:cs="Times New Roman"/>
          <w:bCs/>
          <w:sz w:val="28"/>
          <w:szCs w:val="28"/>
          <w:lang w:eastAsia="ru-RU"/>
        </w:rPr>
        <w:t>,</w:t>
      </w:r>
      <w:r w:rsidR="00753927" w:rsidRPr="000E61B2">
        <w:rPr>
          <w:rFonts w:ascii="Times New Roman" w:eastAsia="Times New Roman" w:hAnsi="Times New Roman" w:cs="Times New Roman"/>
          <w:bCs/>
          <w:sz w:val="28"/>
          <w:szCs w:val="28"/>
          <w:lang w:eastAsia="ru-RU"/>
        </w:rPr>
        <w:t xml:space="preserve"> рост объемов кредитования составляет 15-20% ежегодно. Несмотря на это, на данный момент, потребность российской экономики в заемном капитале все еще остается неудовлетворенной. </w:t>
      </w:r>
      <w:r w:rsidR="00753927" w:rsidRPr="000E61B2">
        <w:rPr>
          <w:rFonts w:ascii="Times New Roman" w:eastAsia="Calibri" w:hAnsi="Times New Roman" w:cs="Times New Roman"/>
          <w:sz w:val="28"/>
          <w:szCs w:val="28"/>
        </w:rPr>
        <w:t>В рамках исполнения поручения Президента РФ по обеспечению реализации «дорожной карты» «Фабрика проектного финансирования», данного Правительству РФ, Банку России и Внешэкономбанку была поставлена задача создать эффективный механизм привлечения средств участников финансового рынка в инвестиционные проекты. С указанной целью было инициировано создание «Фабрики проектного финансирования». Фабрика, должна выступить механизмом проектного финансирования инвестиционных проектов в приоритетных секторах российской экономики, предусматривающ</w:t>
      </w:r>
      <w:r w:rsidR="00781F44" w:rsidRPr="000E61B2">
        <w:rPr>
          <w:rFonts w:ascii="Times New Roman" w:eastAsia="Calibri" w:hAnsi="Times New Roman" w:cs="Times New Roman"/>
          <w:sz w:val="28"/>
          <w:szCs w:val="28"/>
        </w:rPr>
        <w:t>им</w:t>
      </w:r>
      <w:r w:rsidR="00753927" w:rsidRPr="000E61B2">
        <w:rPr>
          <w:rFonts w:ascii="Times New Roman" w:eastAsia="Calibri" w:hAnsi="Times New Roman" w:cs="Times New Roman"/>
          <w:sz w:val="28"/>
          <w:szCs w:val="28"/>
        </w:rPr>
        <w:t xml:space="preserve"> предоставление денежных средств заемщикам на основании договоров синдицированного кредита (займа), реализуемых с применением мер государственной поддержки и </w:t>
      </w:r>
      <w:r w:rsidR="00781F44" w:rsidRPr="000E61B2">
        <w:rPr>
          <w:rFonts w:ascii="Times New Roman" w:eastAsia="Calibri" w:hAnsi="Times New Roman" w:cs="Times New Roman"/>
          <w:sz w:val="28"/>
          <w:szCs w:val="28"/>
        </w:rPr>
        <w:t>способствовать</w:t>
      </w:r>
      <w:r w:rsidR="00753927" w:rsidRPr="000E61B2">
        <w:rPr>
          <w:rFonts w:ascii="Times New Roman" w:eastAsia="Calibri" w:hAnsi="Times New Roman" w:cs="Times New Roman"/>
          <w:sz w:val="28"/>
          <w:szCs w:val="28"/>
        </w:rPr>
        <w:t xml:space="preserve"> увеличению объемов кредитования организаций, реализующих инвестиционные проекты.</w:t>
      </w:r>
      <w:r w:rsidR="00753927" w:rsidRPr="000E61B2">
        <w:rPr>
          <w:rFonts w:ascii="Times New Roman" w:eastAsia="Calibri" w:hAnsi="Times New Roman" w:cs="Times New Roman"/>
          <w:sz w:val="28"/>
          <w:szCs w:val="28"/>
          <w:vertAlign w:val="superscript"/>
        </w:rPr>
        <w:footnoteReference w:id="1"/>
      </w:r>
    </w:p>
    <w:p w14:paraId="7FC105E1" w14:textId="164C728B" w:rsidR="00753927" w:rsidRPr="000E61B2" w:rsidRDefault="00753927"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xml:space="preserve">Синдицированное кредитование получило широкое распространение в международной банковской практике. В Российской Федерации синдицированное кредитование </w:t>
      </w:r>
      <w:r w:rsidR="00781F44" w:rsidRPr="000E61B2">
        <w:rPr>
          <w:rFonts w:ascii="Times New Roman" w:eastAsia="Times New Roman" w:hAnsi="Times New Roman" w:cs="Times New Roman"/>
          <w:bCs/>
          <w:sz w:val="28"/>
          <w:szCs w:val="28"/>
          <w:lang w:eastAsia="ru-RU"/>
        </w:rPr>
        <w:t xml:space="preserve">в настоящий момент </w:t>
      </w:r>
      <w:r w:rsidR="000A7AAA" w:rsidRPr="000E61B2">
        <w:rPr>
          <w:rFonts w:ascii="Times New Roman" w:eastAsia="Times New Roman" w:hAnsi="Times New Roman" w:cs="Times New Roman"/>
          <w:bCs/>
          <w:sz w:val="28"/>
          <w:szCs w:val="28"/>
          <w:lang w:eastAsia="ru-RU"/>
        </w:rPr>
        <w:t>получило активное развитие</w:t>
      </w:r>
      <w:r w:rsidRPr="000E61B2">
        <w:rPr>
          <w:rFonts w:ascii="Times New Roman" w:eastAsia="Times New Roman" w:hAnsi="Times New Roman" w:cs="Times New Roman"/>
          <w:bCs/>
          <w:sz w:val="28"/>
          <w:szCs w:val="28"/>
          <w:lang w:eastAsia="ru-RU"/>
        </w:rPr>
        <w:t xml:space="preserve">, чему, в том числе поспособствовало принятие Федерального закона от 31.12.2017 г. N 486-ФЗ «О синдицированном кредите (займе) и внесении изменений в отдельные законодательные акты Российской Федерации». Несмотря на это, рынок синдицированного кредита в нашей </w:t>
      </w:r>
      <w:r w:rsidRPr="000E61B2">
        <w:rPr>
          <w:rFonts w:ascii="Times New Roman" w:eastAsia="Times New Roman" w:hAnsi="Times New Roman" w:cs="Times New Roman"/>
          <w:bCs/>
          <w:sz w:val="28"/>
          <w:szCs w:val="28"/>
          <w:lang w:eastAsia="ru-RU"/>
        </w:rPr>
        <w:lastRenderedPageBreak/>
        <w:t xml:space="preserve">стране остается достаточно незначительным в сравнении мировой практикой синдицированного кредитования. </w:t>
      </w:r>
      <w:r w:rsidR="000A7AAA" w:rsidRPr="000E61B2">
        <w:rPr>
          <w:rFonts w:ascii="Times New Roman" w:eastAsia="Times New Roman" w:hAnsi="Times New Roman" w:cs="Times New Roman"/>
          <w:bCs/>
          <w:sz w:val="28"/>
          <w:szCs w:val="28"/>
          <w:lang w:eastAsia="ru-RU"/>
        </w:rPr>
        <w:t>С</w:t>
      </w:r>
      <w:r w:rsidRPr="000E61B2">
        <w:rPr>
          <w:rFonts w:ascii="Times New Roman" w:eastAsia="Times New Roman" w:hAnsi="Times New Roman" w:cs="Times New Roman"/>
          <w:bCs/>
          <w:sz w:val="28"/>
          <w:szCs w:val="28"/>
          <w:lang w:eastAsia="ru-RU"/>
        </w:rPr>
        <w:t xml:space="preserve"> момента принятия специализированного закона было подписано всего 83 соглашения о предоставлении синдицированного кредита.</w:t>
      </w:r>
      <w:r w:rsidRPr="000E61B2">
        <w:rPr>
          <w:rFonts w:ascii="Times New Roman" w:eastAsia="Times New Roman" w:hAnsi="Times New Roman" w:cs="Times New Roman"/>
          <w:bCs/>
          <w:sz w:val="28"/>
          <w:szCs w:val="28"/>
          <w:vertAlign w:val="superscript"/>
          <w:lang w:eastAsia="ru-RU"/>
        </w:rPr>
        <w:footnoteReference w:id="2"/>
      </w:r>
    </w:p>
    <w:p w14:paraId="7B68ED23" w14:textId="1ED64452" w:rsidR="00753927" w:rsidRPr="000E61B2" w:rsidRDefault="000E7ADE"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У</w:t>
      </w:r>
      <w:r w:rsidR="00753927" w:rsidRPr="000E61B2">
        <w:rPr>
          <w:rFonts w:ascii="Times New Roman" w:eastAsia="Times New Roman" w:hAnsi="Times New Roman" w:cs="Times New Roman"/>
          <w:bCs/>
          <w:sz w:val="28"/>
          <w:szCs w:val="28"/>
          <w:lang w:eastAsia="ru-RU"/>
        </w:rPr>
        <w:t xml:space="preserve">казанная ситуация объясняется не только неготовностью российской экономики </w:t>
      </w:r>
      <w:r w:rsidR="00FD2D3A" w:rsidRPr="000E61B2">
        <w:rPr>
          <w:rFonts w:ascii="Times New Roman" w:eastAsia="Times New Roman" w:hAnsi="Times New Roman" w:cs="Times New Roman"/>
          <w:bCs/>
          <w:sz w:val="28"/>
          <w:szCs w:val="28"/>
          <w:lang w:eastAsia="ru-RU"/>
        </w:rPr>
        <w:t>к</w:t>
      </w:r>
      <w:r w:rsidR="00753927" w:rsidRPr="000E61B2">
        <w:rPr>
          <w:rFonts w:ascii="Times New Roman" w:eastAsia="Times New Roman" w:hAnsi="Times New Roman" w:cs="Times New Roman"/>
          <w:bCs/>
          <w:sz w:val="28"/>
          <w:szCs w:val="28"/>
          <w:lang w:eastAsia="ru-RU"/>
        </w:rPr>
        <w:t xml:space="preserve"> использовани</w:t>
      </w:r>
      <w:r w:rsidR="00FD2D3A" w:rsidRPr="000E61B2">
        <w:rPr>
          <w:rFonts w:ascii="Times New Roman" w:eastAsia="Times New Roman" w:hAnsi="Times New Roman" w:cs="Times New Roman"/>
          <w:bCs/>
          <w:sz w:val="28"/>
          <w:szCs w:val="28"/>
          <w:lang w:eastAsia="ru-RU"/>
        </w:rPr>
        <w:t>ю</w:t>
      </w:r>
      <w:r w:rsidR="00753927" w:rsidRPr="000E61B2">
        <w:rPr>
          <w:rFonts w:ascii="Times New Roman" w:eastAsia="Times New Roman" w:hAnsi="Times New Roman" w:cs="Times New Roman"/>
          <w:bCs/>
          <w:sz w:val="28"/>
          <w:szCs w:val="28"/>
          <w:lang w:eastAsia="ru-RU"/>
        </w:rPr>
        <w:t xml:space="preserve"> нов</w:t>
      </w:r>
      <w:r w:rsidR="00FD2D3A" w:rsidRPr="000E61B2">
        <w:rPr>
          <w:rFonts w:ascii="Times New Roman" w:eastAsia="Times New Roman" w:hAnsi="Times New Roman" w:cs="Times New Roman"/>
          <w:bCs/>
          <w:sz w:val="28"/>
          <w:szCs w:val="28"/>
          <w:lang w:eastAsia="ru-RU"/>
        </w:rPr>
        <w:t>ых</w:t>
      </w:r>
      <w:r w:rsidR="00753927" w:rsidRPr="000E61B2">
        <w:rPr>
          <w:rFonts w:ascii="Times New Roman" w:eastAsia="Times New Roman" w:hAnsi="Times New Roman" w:cs="Times New Roman"/>
          <w:bCs/>
          <w:sz w:val="28"/>
          <w:szCs w:val="28"/>
          <w:lang w:eastAsia="ru-RU"/>
        </w:rPr>
        <w:t xml:space="preserve"> </w:t>
      </w:r>
      <w:r w:rsidR="00FD2D3A" w:rsidRPr="000E61B2">
        <w:rPr>
          <w:rFonts w:ascii="Times New Roman" w:eastAsia="Times New Roman" w:hAnsi="Times New Roman" w:cs="Times New Roman"/>
          <w:bCs/>
          <w:sz w:val="28"/>
          <w:szCs w:val="28"/>
          <w:lang w:eastAsia="ru-RU"/>
        </w:rPr>
        <w:t>инструментов привлечения капитала</w:t>
      </w:r>
      <w:r w:rsidR="00753927" w:rsidRPr="000E61B2">
        <w:rPr>
          <w:rFonts w:ascii="Times New Roman" w:eastAsia="Times New Roman" w:hAnsi="Times New Roman" w:cs="Times New Roman"/>
          <w:bCs/>
          <w:sz w:val="28"/>
          <w:szCs w:val="28"/>
          <w:lang w:eastAsia="ru-RU"/>
        </w:rPr>
        <w:t xml:space="preserve">, но и </w:t>
      </w:r>
      <w:r w:rsidR="00FD2D3A" w:rsidRPr="000E61B2">
        <w:rPr>
          <w:rFonts w:ascii="Times New Roman" w:eastAsia="Times New Roman" w:hAnsi="Times New Roman" w:cs="Times New Roman"/>
          <w:bCs/>
          <w:sz w:val="28"/>
          <w:szCs w:val="28"/>
          <w:lang w:eastAsia="ru-RU"/>
        </w:rPr>
        <w:t>недостатками</w:t>
      </w:r>
      <w:r w:rsidR="00753927" w:rsidRPr="000E61B2">
        <w:rPr>
          <w:rFonts w:ascii="Times New Roman" w:eastAsia="Times New Roman" w:hAnsi="Times New Roman" w:cs="Times New Roman"/>
          <w:bCs/>
          <w:sz w:val="28"/>
          <w:szCs w:val="28"/>
          <w:lang w:eastAsia="ru-RU"/>
        </w:rPr>
        <w:t xml:space="preserve"> </w:t>
      </w:r>
      <w:r w:rsidR="00FD2D3A" w:rsidRPr="000E61B2">
        <w:rPr>
          <w:rFonts w:ascii="Times New Roman" w:eastAsia="Times New Roman" w:hAnsi="Times New Roman" w:cs="Times New Roman"/>
          <w:bCs/>
          <w:sz w:val="28"/>
          <w:szCs w:val="28"/>
          <w:lang w:eastAsia="ru-RU"/>
        </w:rPr>
        <w:t>правового регулирования</w:t>
      </w:r>
      <w:r w:rsidR="00753927" w:rsidRPr="000E61B2">
        <w:rPr>
          <w:rFonts w:ascii="Times New Roman" w:eastAsia="Times New Roman" w:hAnsi="Times New Roman" w:cs="Times New Roman"/>
          <w:bCs/>
          <w:sz w:val="28"/>
          <w:szCs w:val="28"/>
          <w:lang w:eastAsia="ru-RU"/>
        </w:rPr>
        <w:t xml:space="preserve"> в указанной сфере. В настоящ</w:t>
      </w:r>
      <w:r w:rsidR="00781F44" w:rsidRPr="000E61B2">
        <w:rPr>
          <w:rFonts w:ascii="Times New Roman" w:eastAsia="Times New Roman" w:hAnsi="Times New Roman" w:cs="Times New Roman"/>
          <w:bCs/>
          <w:sz w:val="28"/>
          <w:szCs w:val="28"/>
          <w:lang w:eastAsia="ru-RU"/>
        </w:rPr>
        <w:t>ее</w:t>
      </w:r>
      <w:r w:rsidR="00753927" w:rsidRPr="000E61B2">
        <w:rPr>
          <w:rFonts w:ascii="Times New Roman" w:eastAsia="Times New Roman" w:hAnsi="Times New Roman" w:cs="Times New Roman"/>
          <w:bCs/>
          <w:sz w:val="28"/>
          <w:szCs w:val="28"/>
          <w:lang w:eastAsia="ru-RU"/>
        </w:rPr>
        <w:t xml:space="preserve"> </w:t>
      </w:r>
      <w:r w:rsidR="00781F44" w:rsidRPr="000E61B2">
        <w:rPr>
          <w:rFonts w:ascii="Times New Roman" w:eastAsia="Times New Roman" w:hAnsi="Times New Roman" w:cs="Times New Roman"/>
          <w:bCs/>
          <w:sz w:val="28"/>
          <w:szCs w:val="28"/>
          <w:lang w:eastAsia="ru-RU"/>
        </w:rPr>
        <w:t>время</w:t>
      </w:r>
      <w:r w:rsidR="00753927" w:rsidRPr="000E61B2">
        <w:rPr>
          <w:rFonts w:ascii="Times New Roman" w:eastAsia="Times New Roman" w:hAnsi="Times New Roman" w:cs="Times New Roman"/>
          <w:bCs/>
          <w:sz w:val="28"/>
          <w:szCs w:val="28"/>
          <w:lang w:eastAsia="ru-RU"/>
        </w:rPr>
        <w:t xml:space="preserve"> </w:t>
      </w:r>
      <w:r w:rsidR="007B5482" w:rsidRPr="000E61B2">
        <w:rPr>
          <w:rFonts w:ascii="Times New Roman" w:eastAsia="Times New Roman" w:hAnsi="Times New Roman" w:cs="Times New Roman"/>
          <w:bCs/>
          <w:sz w:val="28"/>
          <w:szCs w:val="28"/>
          <w:lang w:eastAsia="ru-RU"/>
        </w:rPr>
        <w:t>отсутствует</w:t>
      </w:r>
      <w:r w:rsidR="00753927" w:rsidRPr="000E61B2">
        <w:rPr>
          <w:rFonts w:ascii="Times New Roman" w:eastAsia="Times New Roman" w:hAnsi="Times New Roman" w:cs="Times New Roman"/>
          <w:bCs/>
          <w:sz w:val="28"/>
          <w:szCs w:val="28"/>
          <w:lang w:eastAsia="ru-RU"/>
        </w:rPr>
        <w:t xml:space="preserve"> явная систематизация и согласованность законодательства, регулирующего отношения в сфере синдицированного кредитования, равно как и </w:t>
      </w:r>
      <w:r w:rsidR="007B5482" w:rsidRPr="000E61B2">
        <w:rPr>
          <w:rFonts w:ascii="Times New Roman" w:eastAsia="Times New Roman" w:hAnsi="Times New Roman" w:cs="Times New Roman"/>
          <w:bCs/>
          <w:sz w:val="28"/>
          <w:szCs w:val="28"/>
          <w:lang w:eastAsia="ru-RU"/>
        </w:rPr>
        <w:t>правоприменительная</w:t>
      </w:r>
      <w:r w:rsidR="00753927" w:rsidRPr="000E61B2">
        <w:rPr>
          <w:rFonts w:ascii="Times New Roman" w:eastAsia="Times New Roman" w:hAnsi="Times New Roman" w:cs="Times New Roman"/>
          <w:bCs/>
          <w:sz w:val="28"/>
          <w:szCs w:val="28"/>
          <w:lang w:eastAsia="ru-RU"/>
        </w:rPr>
        <w:t xml:space="preserve"> практика по указанному вопросу.</w:t>
      </w:r>
    </w:p>
    <w:p w14:paraId="16FABA23" w14:textId="4C7BDBF0" w:rsidR="00393B93" w:rsidRPr="000E61B2" w:rsidRDefault="000E7ADE"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xml:space="preserve">Одним из наиболее актуальных, представляется вопрос о природе множественности кредиторов в договоре синдицированного кредита. </w:t>
      </w:r>
      <w:r w:rsidR="00BB22E3" w:rsidRPr="000E61B2">
        <w:rPr>
          <w:rFonts w:ascii="Times New Roman" w:eastAsia="Times New Roman" w:hAnsi="Times New Roman" w:cs="Times New Roman"/>
          <w:bCs/>
          <w:sz w:val="28"/>
          <w:szCs w:val="28"/>
          <w:lang w:eastAsia="ru-RU"/>
        </w:rPr>
        <w:t>Разрешение вопроса правовой природы множественности лиц в рамках договора синдицированного кредита является одним из ключевых аспектов, которые будут способствовать единообразию правоприменительной практики и стабильности правоотношений субъектов-участников института синдицированного кредитования.</w:t>
      </w:r>
      <w:r w:rsidR="00BB22E3" w:rsidRPr="000E61B2">
        <w:rPr>
          <w:rFonts w:ascii="Times New Roman" w:hAnsi="Times New Roman" w:cs="Times New Roman"/>
          <w:sz w:val="28"/>
          <w:szCs w:val="28"/>
        </w:rPr>
        <w:t xml:space="preserve"> </w:t>
      </w:r>
      <w:r w:rsidR="00BB22E3" w:rsidRPr="000E61B2">
        <w:rPr>
          <w:rFonts w:ascii="Times New Roman" w:eastAsia="Times New Roman" w:hAnsi="Times New Roman" w:cs="Times New Roman"/>
          <w:bCs/>
          <w:sz w:val="28"/>
          <w:szCs w:val="28"/>
          <w:lang w:eastAsia="ru-RU"/>
        </w:rPr>
        <w:t xml:space="preserve">В </w:t>
      </w:r>
      <w:r w:rsidR="00517F1F" w:rsidRPr="000E61B2">
        <w:rPr>
          <w:rFonts w:ascii="Times New Roman" w:eastAsia="Times New Roman" w:hAnsi="Times New Roman" w:cs="Times New Roman"/>
          <w:bCs/>
          <w:sz w:val="28"/>
          <w:szCs w:val="28"/>
          <w:lang w:eastAsia="ru-RU"/>
        </w:rPr>
        <w:t>процессе</w:t>
      </w:r>
      <w:r w:rsidR="00BB22E3" w:rsidRPr="000E61B2">
        <w:rPr>
          <w:rFonts w:ascii="Times New Roman" w:eastAsia="Times New Roman" w:hAnsi="Times New Roman" w:cs="Times New Roman"/>
          <w:bCs/>
          <w:sz w:val="28"/>
          <w:szCs w:val="28"/>
          <w:lang w:eastAsia="ru-RU"/>
        </w:rPr>
        <w:t xml:space="preserve"> формирования российского законодательства</w:t>
      </w:r>
      <w:r w:rsidR="00517F1F" w:rsidRPr="000E61B2">
        <w:rPr>
          <w:rFonts w:ascii="Times New Roman" w:eastAsia="Times New Roman" w:hAnsi="Times New Roman" w:cs="Times New Roman"/>
          <w:bCs/>
          <w:sz w:val="28"/>
          <w:szCs w:val="28"/>
          <w:lang w:eastAsia="ru-RU"/>
        </w:rPr>
        <w:t>, регулирующего отношения, возникающие в рамках договора синдицированного кредитования,</w:t>
      </w:r>
      <w:r w:rsidR="00BB22E3" w:rsidRPr="000E61B2">
        <w:rPr>
          <w:rFonts w:ascii="Times New Roman" w:eastAsia="Times New Roman" w:hAnsi="Times New Roman" w:cs="Times New Roman"/>
          <w:bCs/>
          <w:sz w:val="28"/>
          <w:szCs w:val="28"/>
          <w:lang w:eastAsia="ru-RU"/>
        </w:rPr>
        <w:t xml:space="preserve"> законодателем были переняты подходы, касающиеся </w:t>
      </w:r>
      <w:r w:rsidR="00517F1F" w:rsidRPr="000E61B2">
        <w:rPr>
          <w:rFonts w:ascii="Times New Roman" w:eastAsia="Times New Roman" w:hAnsi="Times New Roman" w:cs="Times New Roman"/>
          <w:bCs/>
          <w:sz w:val="28"/>
          <w:szCs w:val="28"/>
          <w:lang w:eastAsia="ru-RU"/>
        </w:rPr>
        <w:t>существа</w:t>
      </w:r>
      <w:r w:rsidR="00BB22E3" w:rsidRPr="000E61B2">
        <w:rPr>
          <w:rFonts w:ascii="Times New Roman" w:eastAsia="Times New Roman" w:hAnsi="Times New Roman" w:cs="Times New Roman"/>
          <w:bCs/>
          <w:sz w:val="28"/>
          <w:szCs w:val="28"/>
          <w:lang w:eastAsia="ru-RU"/>
        </w:rPr>
        <w:t xml:space="preserve"> договора синдицированного кредита, выработанные зарубежной доктриной и практикой, а также подходы, которые нашли отражение в российской практике заключения договоров о предоставлении синдицированного кредита.</w:t>
      </w:r>
      <w:r w:rsidR="00FD2D3A" w:rsidRPr="000E61B2">
        <w:rPr>
          <w:rFonts w:ascii="Times New Roman" w:hAnsi="Times New Roman" w:cs="Times New Roman"/>
          <w:sz w:val="28"/>
          <w:szCs w:val="28"/>
        </w:rPr>
        <w:t xml:space="preserve"> </w:t>
      </w:r>
      <w:r w:rsidR="00FD2D3A" w:rsidRPr="000E61B2">
        <w:rPr>
          <w:rFonts w:ascii="Times New Roman" w:eastAsia="Times New Roman" w:hAnsi="Times New Roman" w:cs="Times New Roman"/>
          <w:bCs/>
          <w:sz w:val="28"/>
          <w:szCs w:val="28"/>
          <w:lang w:eastAsia="ru-RU"/>
        </w:rPr>
        <w:t xml:space="preserve">Правовая неопределенность в данной ситуации возникает из </w:t>
      </w:r>
      <w:r w:rsidR="007372CD" w:rsidRPr="000E61B2">
        <w:rPr>
          <w:rFonts w:ascii="Times New Roman" w:eastAsia="Times New Roman" w:hAnsi="Times New Roman" w:cs="Times New Roman"/>
          <w:bCs/>
          <w:sz w:val="28"/>
          <w:szCs w:val="28"/>
          <w:lang w:eastAsia="ru-RU"/>
        </w:rPr>
        <w:t>легальной дефиниции</w:t>
      </w:r>
      <w:r w:rsidR="00FD2D3A" w:rsidRPr="000E61B2">
        <w:rPr>
          <w:rFonts w:ascii="Times New Roman" w:eastAsia="Times New Roman" w:hAnsi="Times New Roman" w:cs="Times New Roman"/>
          <w:bCs/>
          <w:sz w:val="28"/>
          <w:szCs w:val="28"/>
          <w:lang w:eastAsia="ru-RU"/>
        </w:rPr>
        <w:t xml:space="preserve"> с</w:t>
      </w:r>
      <w:r w:rsidR="007372CD" w:rsidRPr="000E61B2">
        <w:rPr>
          <w:rFonts w:ascii="Times New Roman" w:eastAsia="Times New Roman" w:hAnsi="Times New Roman" w:cs="Times New Roman"/>
          <w:bCs/>
          <w:sz w:val="28"/>
          <w:szCs w:val="28"/>
          <w:lang w:eastAsia="ru-RU"/>
        </w:rPr>
        <w:t>индицированного кредита, данной</w:t>
      </w:r>
      <w:r w:rsidR="00FD2D3A" w:rsidRPr="000E61B2">
        <w:rPr>
          <w:rFonts w:ascii="Times New Roman" w:eastAsia="Times New Roman" w:hAnsi="Times New Roman" w:cs="Times New Roman"/>
          <w:bCs/>
          <w:sz w:val="28"/>
          <w:szCs w:val="28"/>
          <w:lang w:eastAsia="ru-RU"/>
        </w:rPr>
        <w:t xml:space="preserve"> законодателем, который определяет его как отношения, </w:t>
      </w:r>
      <w:r w:rsidR="00FD2D3A" w:rsidRPr="000E61B2">
        <w:rPr>
          <w:rFonts w:ascii="Times New Roman" w:eastAsia="Times New Roman" w:hAnsi="Times New Roman" w:cs="Times New Roman"/>
          <w:bCs/>
          <w:sz w:val="28"/>
          <w:szCs w:val="28"/>
          <w:lang w:eastAsia="ru-RU"/>
        </w:rPr>
        <w:lastRenderedPageBreak/>
        <w:t>возникающие в связи с предоставлением заемщику займа или кредита несколькими займодавцами (кредиторами), действующими совместно, а также отношения между указанными займодавцами (кредиторами).</w:t>
      </w:r>
      <w:r w:rsidR="00FD2D3A" w:rsidRPr="000E61B2">
        <w:rPr>
          <w:rFonts w:ascii="Times New Roman" w:hAnsi="Times New Roman" w:cs="Times New Roman"/>
          <w:sz w:val="28"/>
          <w:szCs w:val="28"/>
        </w:rPr>
        <w:t xml:space="preserve"> </w:t>
      </w:r>
      <w:r w:rsidR="00FD2D3A" w:rsidRPr="000E61B2">
        <w:rPr>
          <w:rFonts w:ascii="Times New Roman" w:eastAsia="Times New Roman" w:hAnsi="Times New Roman" w:cs="Times New Roman"/>
          <w:bCs/>
          <w:sz w:val="28"/>
          <w:szCs w:val="28"/>
          <w:lang w:eastAsia="ru-RU"/>
        </w:rPr>
        <w:t>Так, Закон определяет действия кредиторов совместными, что больше соответствует категории солидарных обязательств. Между тем, в англо-саксонской правовой системе и в рамках международной практики применения указанного института, отношения между каждым кредитором и заемщиком определяются как самостоятельные, то есть, имеет место конструкция</w:t>
      </w:r>
      <w:r w:rsidR="00A54BE9" w:rsidRPr="000E61B2">
        <w:rPr>
          <w:rFonts w:ascii="Times New Roman" w:eastAsia="Times New Roman" w:hAnsi="Times New Roman" w:cs="Times New Roman"/>
          <w:bCs/>
          <w:sz w:val="28"/>
          <w:szCs w:val="28"/>
          <w:lang w:eastAsia="ru-RU"/>
        </w:rPr>
        <w:t>,</w:t>
      </w:r>
      <w:r w:rsidR="00FD2D3A" w:rsidRPr="000E61B2">
        <w:rPr>
          <w:rFonts w:ascii="Times New Roman" w:eastAsia="Times New Roman" w:hAnsi="Times New Roman" w:cs="Times New Roman"/>
          <w:bCs/>
          <w:sz w:val="28"/>
          <w:szCs w:val="28"/>
          <w:lang w:eastAsia="ru-RU"/>
        </w:rPr>
        <w:t xml:space="preserve"> при которой в рамках одного договора заключается несколько кредитных соглашений. Российский законодатель при рецепции норм о синдицированном кредите не был последователен и допустил «двойственную» природу множественности лиц в рамках отношений, возникающих в процессе синдицированного кредитования.</w:t>
      </w:r>
    </w:p>
    <w:p w14:paraId="0F1A684E" w14:textId="3105143F" w:rsidR="00FD2D3A" w:rsidRPr="000E61B2" w:rsidRDefault="00FD2D3A"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xml:space="preserve">Также, в ходе организации синдицированного кредита возникает ряд рисков, связанных с </w:t>
      </w:r>
      <w:r w:rsidR="00393B93" w:rsidRPr="000E61B2">
        <w:rPr>
          <w:rFonts w:ascii="Times New Roman" w:eastAsia="Times New Roman" w:hAnsi="Times New Roman" w:cs="Times New Roman"/>
          <w:bCs/>
          <w:sz w:val="28"/>
          <w:szCs w:val="28"/>
          <w:lang w:eastAsia="ru-RU"/>
        </w:rPr>
        <w:t>разнонаправленностью</w:t>
      </w:r>
      <w:r w:rsidRPr="000E61B2">
        <w:rPr>
          <w:rFonts w:ascii="Times New Roman" w:eastAsia="Times New Roman" w:hAnsi="Times New Roman" w:cs="Times New Roman"/>
          <w:bCs/>
          <w:sz w:val="28"/>
          <w:szCs w:val="28"/>
          <w:lang w:eastAsia="ru-RU"/>
        </w:rPr>
        <w:t xml:space="preserve"> интерес</w:t>
      </w:r>
      <w:r w:rsidR="00393B93" w:rsidRPr="000E61B2">
        <w:rPr>
          <w:rFonts w:ascii="Times New Roman" w:eastAsia="Times New Roman" w:hAnsi="Times New Roman" w:cs="Times New Roman"/>
          <w:bCs/>
          <w:sz w:val="28"/>
          <w:szCs w:val="28"/>
          <w:lang w:eastAsia="ru-RU"/>
        </w:rPr>
        <w:t>ов</w:t>
      </w:r>
      <w:r w:rsidRPr="000E61B2">
        <w:rPr>
          <w:rFonts w:ascii="Times New Roman" w:eastAsia="Times New Roman" w:hAnsi="Times New Roman" w:cs="Times New Roman"/>
          <w:bCs/>
          <w:sz w:val="28"/>
          <w:szCs w:val="28"/>
          <w:lang w:eastAsia="ru-RU"/>
        </w:rPr>
        <w:t xml:space="preserve"> субъектов, составляющих синдикат кредиторов.</w:t>
      </w:r>
      <w:r w:rsidR="00393B93" w:rsidRPr="000E61B2">
        <w:rPr>
          <w:rFonts w:ascii="Times New Roman" w:eastAsia="Times New Roman" w:hAnsi="Times New Roman" w:cs="Times New Roman"/>
          <w:bCs/>
          <w:sz w:val="28"/>
          <w:szCs w:val="28"/>
          <w:lang w:eastAsia="ru-RU"/>
        </w:rPr>
        <w:t xml:space="preserve"> Одним из наиболее существенных факторов, ведущих к возникновению указанных рисков</w:t>
      </w:r>
      <w:r w:rsidR="00A54BE9" w:rsidRPr="000E61B2">
        <w:rPr>
          <w:rFonts w:ascii="Times New Roman" w:eastAsia="Times New Roman" w:hAnsi="Times New Roman" w:cs="Times New Roman"/>
          <w:bCs/>
          <w:sz w:val="28"/>
          <w:szCs w:val="28"/>
          <w:lang w:eastAsia="ru-RU"/>
        </w:rPr>
        <w:t>,</w:t>
      </w:r>
      <w:r w:rsidR="00393B93" w:rsidRPr="000E61B2">
        <w:rPr>
          <w:rFonts w:ascii="Times New Roman" w:eastAsia="Times New Roman" w:hAnsi="Times New Roman" w:cs="Times New Roman"/>
          <w:bCs/>
          <w:sz w:val="28"/>
          <w:szCs w:val="28"/>
          <w:lang w:eastAsia="ru-RU"/>
        </w:rPr>
        <w:t xml:space="preserve"> является информационная асимметрия субъектов-участников синдицированного кредита и проблема выбора организатором «совместимых членов синдиката».</w:t>
      </w:r>
    </w:p>
    <w:p w14:paraId="287AD21A" w14:textId="6BE82B81" w:rsidR="00FD2D3A" w:rsidRPr="000E61B2" w:rsidRDefault="003512A8"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xml:space="preserve">Отдельно следует отметить вопрос </w:t>
      </w:r>
      <w:r w:rsidR="00173D3E" w:rsidRPr="000E61B2">
        <w:rPr>
          <w:rFonts w:ascii="Times New Roman" w:eastAsia="Times New Roman" w:hAnsi="Times New Roman" w:cs="Times New Roman"/>
          <w:bCs/>
          <w:sz w:val="28"/>
          <w:szCs w:val="28"/>
          <w:lang w:eastAsia="ru-RU"/>
        </w:rPr>
        <w:t xml:space="preserve">об экономической </w:t>
      </w:r>
      <w:r w:rsidRPr="000E61B2">
        <w:rPr>
          <w:rFonts w:ascii="Times New Roman" w:eastAsia="Times New Roman" w:hAnsi="Times New Roman" w:cs="Times New Roman"/>
          <w:bCs/>
          <w:sz w:val="28"/>
          <w:szCs w:val="28"/>
          <w:lang w:eastAsia="ru-RU"/>
        </w:rPr>
        <w:t>целесообразности</w:t>
      </w:r>
      <w:r w:rsidR="00173D3E" w:rsidRPr="000E61B2">
        <w:rPr>
          <w:rFonts w:ascii="Times New Roman" w:hAnsi="Times New Roman" w:cs="Times New Roman"/>
          <w:sz w:val="28"/>
          <w:szCs w:val="28"/>
        </w:rPr>
        <w:t xml:space="preserve"> </w:t>
      </w:r>
      <w:r w:rsidR="00173D3E" w:rsidRPr="000E61B2">
        <w:rPr>
          <w:rFonts w:ascii="Times New Roman" w:eastAsia="Times New Roman" w:hAnsi="Times New Roman" w:cs="Times New Roman"/>
          <w:bCs/>
          <w:sz w:val="28"/>
          <w:szCs w:val="28"/>
          <w:lang w:eastAsia="ru-RU"/>
        </w:rPr>
        <w:t>ограничения субъектного состава кредиторов в рамках синдицированного кредитования, установленный в рамках ч. 3 ст. 2 Федерального закона от 31.12.2017 N 486-ФЗ (ред. от 22.12.2020) «О синдицированном кредите (займе) и внесении изменений в отдельные законодательные акты Российской Федерации»</w:t>
      </w:r>
      <w:r w:rsidR="00A97EFC" w:rsidRPr="000E61B2">
        <w:rPr>
          <w:rFonts w:ascii="Times New Roman" w:eastAsia="Times New Roman" w:hAnsi="Times New Roman" w:cs="Times New Roman"/>
          <w:bCs/>
          <w:sz w:val="28"/>
          <w:szCs w:val="28"/>
          <w:lang w:eastAsia="ru-RU"/>
        </w:rPr>
        <w:t xml:space="preserve"> с учетом изначальных целей популяризации института син</w:t>
      </w:r>
      <w:r w:rsidR="00A54BE9" w:rsidRPr="000E61B2">
        <w:rPr>
          <w:rFonts w:ascii="Times New Roman" w:eastAsia="Times New Roman" w:hAnsi="Times New Roman" w:cs="Times New Roman"/>
          <w:bCs/>
          <w:sz w:val="28"/>
          <w:szCs w:val="28"/>
          <w:lang w:eastAsia="ru-RU"/>
        </w:rPr>
        <w:t>дицированного кредита в условия</w:t>
      </w:r>
      <w:r w:rsidR="00A97EFC" w:rsidRPr="000E61B2">
        <w:rPr>
          <w:rFonts w:ascii="Times New Roman" w:eastAsia="Times New Roman" w:hAnsi="Times New Roman" w:cs="Times New Roman"/>
          <w:bCs/>
          <w:sz w:val="28"/>
          <w:szCs w:val="28"/>
          <w:lang w:eastAsia="ru-RU"/>
        </w:rPr>
        <w:t>х российской правовой действительности.</w:t>
      </w:r>
    </w:p>
    <w:p w14:paraId="3211D01C" w14:textId="0F2CE9F5" w:rsidR="00753927" w:rsidRPr="000E61B2" w:rsidRDefault="00753927"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lastRenderedPageBreak/>
        <w:t xml:space="preserve">В настоящей работе автором предпринята попытка </w:t>
      </w:r>
      <w:r w:rsidR="007B5482" w:rsidRPr="000E61B2">
        <w:rPr>
          <w:rFonts w:ascii="Times New Roman" w:eastAsia="Times New Roman" w:hAnsi="Times New Roman" w:cs="Times New Roman"/>
          <w:bCs/>
          <w:sz w:val="28"/>
          <w:szCs w:val="28"/>
          <w:lang w:eastAsia="ru-RU"/>
        </w:rPr>
        <w:t>выявления наиболее актуальных проблем правового регулирования синдицированного кредитования и недостатков законодательной техники, а также выработаны предложения по совершенствованию правового регулирования и практической реализации синдицированного кредитования. Указанные обстоятельства определяют актуальность темы, ее научное и практическое значение.</w:t>
      </w:r>
    </w:p>
    <w:p w14:paraId="46A2D229" w14:textId="7CD38251" w:rsidR="00DD1938" w:rsidRPr="000E61B2" w:rsidRDefault="00AE339B"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
          <w:sz w:val="28"/>
          <w:szCs w:val="28"/>
          <w:lang w:eastAsia="ru-RU"/>
        </w:rPr>
        <w:t>Степень проработанности темы.</w:t>
      </w:r>
      <w:r w:rsidRPr="000E61B2">
        <w:rPr>
          <w:rFonts w:ascii="Times New Roman" w:eastAsia="Times New Roman" w:hAnsi="Times New Roman" w:cs="Times New Roman"/>
          <w:bCs/>
          <w:sz w:val="28"/>
          <w:szCs w:val="28"/>
          <w:lang w:eastAsia="ru-RU"/>
        </w:rPr>
        <w:t xml:space="preserve"> Проблемы правового регулирования синдицированного кредитования в российском </w:t>
      </w:r>
      <w:r w:rsidR="00B42EA8" w:rsidRPr="000E61B2">
        <w:rPr>
          <w:rFonts w:ascii="Times New Roman" w:eastAsia="Times New Roman" w:hAnsi="Times New Roman" w:cs="Times New Roman"/>
          <w:bCs/>
          <w:sz w:val="28"/>
          <w:szCs w:val="28"/>
          <w:lang w:eastAsia="ru-RU"/>
        </w:rPr>
        <w:t>правовом регулировании</w:t>
      </w:r>
      <w:r w:rsidRPr="000E61B2">
        <w:rPr>
          <w:rFonts w:ascii="Times New Roman" w:eastAsia="Times New Roman" w:hAnsi="Times New Roman" w:cs="Times New Roman"/>
          <w:bCs/>
          <w:sz w:val="28"/>
          <w:szCs w:val="28"/>
          <w:lang w:eastAsia="ru-RU"/>
        </w:rPr>
        <w:t xml:space="preserve"> практически не затрагивались в российской правовой доктрине. Наиболее полное освещение </w:t>
      </w:r>
      <w:r w:rsidR="00A97EFC" w:rsidRPr="000E61B2">
        <w:rPr>
          <w:rFonts w:ascii="Times New Roman" w:eastAsia="Times New Roman" w:hAnsi="Times New Roman" w:cs="Times New Roman"/>
          <w:bCs/>
          <w:sz w:val="28"/>
          <w:szCs w:val="28"/>
          <w:lang w:eastAsia="ru-RU"/>
        </w:rPr>
        <w:t xml:space="preserve">института </w:t>
      </w:r>
      <w:r w:rsidRPr="000E61B2">
        <w:rPr>
          <w:rFonts w:ascii="Times New Roman" w:eastAsia="Times New Roman" w:hAnsi="Times New Roman" w:cs="Times New Roman"/>
          <w:bCs/>
          <w:sz w:val="28"/>
          <w:szCs w:val="28"/>
          <w:lang w:eastAsia="ru-RU"/>
        </w:rPr>
        <w:t>синдицированного кредитования как правового явления было приведено в следующей научной работе: Попкова Л. А. Правовая конст</w:t>
      </w:r>
      <w:r w:rsidR="00E700BB" w:rsidRPr="000E61B2">
        <w:rPr>
          <w:rFonts w:ascii="Times New Roman" w:eastAsia="Times New Roman" w:hAnsi="Times New Roman" w:cs="Times New Roman"/>
          <w:bCs/>
          <w:sz w:val="28"/>
          <w:szCs w:val="28"/>
          <w:lang w:eastAsia="ru-RU"/>
        </w:rPr>
        <w:t>рукция синдицированного кредита</w:t>
      </w:r>
      <w:r w:rsidRPr="000E61B2">
        <w:rPr>
          <w:rFonts w:ascii="Times New Roman" w:eastAsia="Times New Roman" w:hAnsi="Times New Roman" w:cs="Times New Roman"/>
          <w:bCs/>
          <w:sz w:val="28"/>
          <w:szCs w:val="28"/>
          <w:lang w:eastAsia="ru-RU"/>
        </w:rPr>
        <w:t>: монография. — Мос</w:t>
      </w:r>
      <w:r w:rsidR="00E700BB" w:rsidRPr="000E61B2">
        <w:rPr>
          <w:rFonts w:ascii="Times New Roman" w:eastAsia="Times New Roman" w:hAnsi="Times New Roman" w:cs="Times New Roman"/>
          <w:bCs/>
          <w:sz w:val="28"/>
          <w:szCs w:val="28"/>
          <w:lang w:eastAsia="ru-RU"/>
        </w:rPr>
        <w:t>ква</w:t>
      </w:r>
      <w:r w:rsidRPr="000E61B2">
        <w:rPr>
          <w:rFonts w:ascii="Times New Roman" w:eastAsia="Times New Roman" w:hAnsi="Times New Roman" w:cs="Times New Roman"/>
          <w:bCs/>
          <w:sz w:val="28"/>
          <w:szCs w:val="28"/>
          <w:lang w:eastAsia="ru-RU"/>
        </w:rPr>
        <w:t xml:space="preserve">: Проспект, 2018. </w:t>
      </w:r>
    </w:p>
    <w:p w14:paraId="49182343" w14:textId="1D1D7E71" w:rsidR="007B5482" w:rsidRPr="000E61B2" w:rsidRDefault="00AE339B"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xml:space="preserve">Таким образом, в настоящее время, указанная тема является практически непроработанной в российской правовой доктрине. Учитывая </w:t>
      </w:r>
      <w:r w:rsidR="00DD1938" w:rsidRPr="000E61B2">
        <w:rPr>
          <w:rFonts w:ascii="Times New Roman" w:eastAsia="Times New Roman" w:hAnsi="Times New Roman" w:cs="Times New Roman"/>
          <w:bCs/>
          <w:sz w:val="28"/>
          <w:szCs w:val="28"/>
          <w:lang w:eastAsia="ru-RU"/>
        </w:rPr>
        <w:t>высокую динамику</w:t>
      </w:r>
      <w:r w:rsidRPr="000E61B2">
        <w:rPr>
          <w:rFonts w:ascii="Times New Roman" w:eastAsia="Times New Roman" w:hAnsi="Times New Roman" w:cs="Times New Roman"/>
          <w:bCs/>
          <w:sz w:val="28"/>
          <w:szCs w:val="28"/>
          <w:lang w:eastAsia="ru-RU"/>
        </w:rPr>
        <w:t xml:space="preserve"> </w:t>
      </w:r>
      <w:r w:rsidR="00DD1938" w:rsidRPr="000E61B2">
        <w:rPr>
          <w:rFonts w:ascii="Times New Roman" w:eastAsia="Times New Roman" w:hAnsi="Times New Roman" w:cs="Times New Roman"/>
          <w:bCs/>
          <w:sz w:val="28"/>
          <w:szCs w:val="28"/>
          <w:lang w:eastAsia="ru-RU"/>
        </w:rPr>
        <w:t>развития</w:t>
      </w:r>
      <w:r w:rsidRPr="000E61B2">
        <w:rPr>
          <w:rFonts w:ascii="Times New Roman" w:eastAsia="Times New Roman" w:hAnsi="Times New Roman" w:cs="Times New Roman"/>
          <w:bCs/>
          <w:sz w:val="28"/>
          <w:szCs w:val="28"/>
          <w:lang w:eastAsia="ru-RU"/>
        </w:rPr>
        <w:t xml:space="preserve"> законодательств</w:t>
      </w:r>
      <w:r w:rsidR="00DD1938" w:rsidRPr="000E61B2">
        <w:rPr>
          <w:rFonts w:ascii="Times New Roman" w:eastAsia="Times New Roman" w:hAnsi="Times New Roman" w:cs="Times New Roman"/>
          <w:bCs/>
          <w:sz w:val="28"/>
          <w:szCs w:val="28"/>
          <w:lang w:eastAsia="ru-RU"/>
        </w:rPr>
        <w:t>а</w:t>
      </w:r>
      <w:r w:rsidRPr="000E61B2">
        <w:rPr>
          <w:rFonts w:ascii="Times New Roman" w:eastAsia="Times New Roman" w:hAnsi="Times New Roman" w:cs="Times New Roman"/>
          <w:bCs/>
          <w:sz w:val="28"/>
          <w:szCs w:val="28"/>
          <w:lang w:eastAsia="ru-RU"/>
        </w:rPr>
        <w:t xml:space="preserve"> в сфере проектного финансирования и синдицированного кредитования в частности, проработка теоретической базы для обеспечения эффективного правового регулирования указанных отношений взывает к необходимости проведения комплексного исследования </w:t>
      </w:r>
      <w:r w:rsidR="00AE786F" w:rsidRPr="000E61B2">
        <w:rPr>
          <w:rFonts w:ascii="Times New Roman" w:eastAsia="Times New Roman" w:hAnsi="Times New Roman" w:cs="Times New Roman"/>
          <w:bCs/>
          <w:sz w:val="28"/>
          <w:szCs w:val="28"/>
          <w:lang w:eastAsia="ru-RU"/>
        </w:rPr>
        <w:t>отношений в сфере синдицированного кредитования, правовой природы указанного института и международной практики применения указанного механизма. Указанными обстоятельствами объясняется выбор темы выпускной квалификационной работы и ее актуальность.</w:t>
      </w:r>
    </w:p>
    <w:p w14:paraId="71B58770" w14:textId="700060CF" w:rsidR="00AE786F" w:rsidRPr="000E61B2" w:rsidRDefault="00D46AB6"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
          <w:sz w:val="28"/>
          <w:szCs w:val="28"/>
          <w:lang w:eastAsia="ru-RU"/>
        </w:rPr>
        <w:t>Объектом исследования</w:t>
      </w:r>
      <w:r w:rsidRPr="000E61B2">
        <w:rPr>
          <w:rFonts w:ascii="Times New Roman" w:eastAsia="Times New Roman" w:hAnsi="Times New Roman" w:cs="Times New Roman"/>
          <w:bCs/>
          <w:sz w:val="28"/>
          <w:szCs w:val="28"/>
          <w:lang w:eastAsia="ru-RU"/>
        </w:rPr>
        <w:t xml:space="preserve"> являются </w:t>
      </w:r>
      <w:r w:rsidR="00ED253A" w:rsidRPr="000E61B2">
        <w:rPr>
          <w:rFonts w:ascii="Times New Roman" w:eastAsia="Times New Roman" w:hAnsi="Times New Roman" w:cs="Times New Roman"/>
          <w:bCs/>
          <w:sz w:val="28"/>
          <w:szCs w:val="28"/>
          <w:lang w:eastAsia="ru-RU"/>
        </w:rPr>
        <w:t xml:space="preserve">общественные отношения, возникающие в результате инициирования договора о </w:t>
      </w:r>
      <w:r w:rsidR="00E700BB" w:rsidRPr="000E61B2">
        <w:rPr>
          <w:rFonts w:ascii="Times New Roman" w:eastAsia="Times New Roman" w:hAnsi="Times New Roman" w:cs="Times New Roman"/>
          <w:bCs/>
          <w:sz w:val="28"/>
          <w:szCs w:val="28"/>
          <w:lang w:eastAsia="ru-RU"/>
        </w:rPr>
        <w:t>синдицированном</w:t>
      </w:r>
      <w:r w:rsidR="00ED253A" w:rsidRPr="000E61B2">
        <w:rPr>
          <w:rFonts w:ascii="Times New Roman" w:eastAsia="Times New Roman" w:hAnsi="Times New Roman" w:cs="Times New Roman"/>
          <w:bCs/>
          <w:sz w:val="28"/>
          <w:szCs w:val="28"/>
          <w:lang w:eastAsia="ru-RU"/>
        </w:rPr>
        <w:t xml:space="preserve"> кредите, в частности отношений формата: должник – синдикат кредиторов и отношений, складывающихся внутри синдиката кредиторов.</w:t>
      </w:r>
    </w:p>
    <w:p w14:paraId="64C0E356" w14:textId="29C1A684" w:rsidR="00ED253A" w:rsidRPr="000E61B2" w:rsidRDefault="00ED253A"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
          <w:sz w:val="28"/>
          <w:szCs w:val="28"/>
          <w:lang w:eastAsia="ru-RU"/>
        </w:rPr>
        <w:lastRenderedPageBreak/>
        <w:t>Предмет исследования</w:t>
      </w:r>
      <w:r w:rsidRPr="000E61B2">
        <w:rPr>
          <w:rFonts w:ascii="Times New Roman" w:eastAsia="Times New Roman" w:hAnsi="Times New Roman" w:cs="Times New Roman"/>
          <w:bCs/>
          <w:sz w:val="28"/>
          <w:szCs w:val="28"/>
          <w:lang w:eastAsia="ru-RU"/>
        </w:rPr>
        <w:t xml:space="preserve"> составляет система правовых норм, регулирующих явление синдицированного кредитования, несостоятельности (банкротства), а также система международных рекомендаций по организации синдицированного кредита (</w:t>
      </w:r>
      <w:r w:rsidR="00781F44" w:rsidRPr="000E61B2">
        <w:rPr>
          <w:rFonts w:ascii="Times New Roman" w:eastAsia="Times New Roman" w:hAnsi="Times New Roman" w:cs="Times New Roman"/>
          <w:bCs/>
          <w:sz w:val="28"/>
          <w:szCs w:val="28"/>
          <w:lang w:eastAsia="ru-RU"/>
        </w:rPr>
        <w:t xml:space="preserve">Рекомендации </w:t>
      </w:r>
      <w:r w:rsidRPr="000E61B2">
        <w:rPr>
          <w:rFonts w:ascii="Times New Roman" w:eastAsia="Times New Roman" w:hAnsi="Times New Roman" w:cs="Times New Roman"/>
          <w:bCs/>
          <w:sz w:val="28"/>
          <w:szCs w:val="28"/>
          <w:lang w:val="en-US" w:eastAsia="ru-RU"/>
        </w:rPr>
        <w:t>LMA</w:t>
      </w:r>
      <w:r w:rsidRPr="000E61B2">
        <w:rPr>
          <w:rFonts w:ascii="Times New Roman" w:eastAsia="Times New Roman" w:hAnsi="Times New Roman" w:cs="Times New Roman"/>
          <w:bCs/>
          <w:sz w:val="28"/>
          <w:szCs w:val="28"/>
          <w:lang w:eastAsia="ru-RU"/>
        </w:rPr>
        <w:t>).</w:t>
      </w:r>
    </w:p>
    <w:p w14:paraId="79EC268D" w14:textId="03EB8CF2" w:rsidR="002D511F" w:rsidRPr="000E61B2" w:rsidRDefault="00D651BC"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
          <w:sz w:val="28"/>
          <w:szCs w:val="28"/>
          <w:lang w:eastAsia="ru-RU"/>
        </w:rPr>
        <w:t>Целью исследования</w:t>
      </w:r>
      <w:r w:rsidRPr="000E61B2">
        <w:rPr>
          <w:rFonts w:ascii="Times New Roman" w:eastAsia="Times New Roman" w:hAnsi="Times New Roman" w:cs="Times New Roman"/>
          <w:bCs/>
          <w:sz w:val="28"/>
          <w:szCs w:val="28"/>
          <w:lang w:eastAsia="ru-RU"/>
        </w:rPr>
        <w:t xml:space="preserve"> является выявление и разрешение </w:t>
      </w:r>
      <w:r w:rsidR="00781F44" w:rsidRPr="000E61B2">
        <w:rPr>
          <w:rFonts w:ascii="Times New Roman" w:eastAsia="Times New Roman" w:hAnsi="Times New Roman" w:cs="Times New Roman"/>
          <w:bCs/>
          <w:sz w:val="28"/>
          <w:szCs w:val="28"/>
          <w:lang w:eastAsia="ru-RU"/>
        </w:rPr>
        <w:t>теоретических</w:t>
      </w:r>
      <w:r w:rsidRPr="000E61B2">
        <w:rPr>
          <w:rFonts w:ascii="Times New Roman" w:eastAsia="Times New Roman" w:hAnsi="Times New Roman" w:cs="Times New Roman"/>
          <w:bCs/>
          <w:sz w:val="28"/>
          <w:szCs w:val="28"/>
          <w:lang w:eastAsia="ru-RU"/>
        </w:rPr>
        <w:t xml:space="preserve"> и практических проблем, возникающих в процессе инициирования института синдицированного кредитования в российском правовом </w:t>
      </w:r>
      <w:r w:rsidR="00B42EA8" w:rsidRPr="000E61B2">
        <w:rPr>
          <w:rFonts w:ascii="Times New Roman" w:eastAsia="Times New Roman" w:hAnsi="Times New Roman" w:cs="Times New Roman"/>
          <w:bCs/>
          <w:sz w:val="28"/>
          <w:szCs w:val="28"/>
          <w:lang w:eastAsia="ru-RU"/>
        </w:rPr>
        <w:t>регулировании</w:t>
      </w:r>
      <w:r w:rsidR="002D511F" w:rsidRPr="000E61B2">
        <w:rPr>
          <w:rFonts w:ascii="Times New Roman" w:eastAsia="Times New Roman" w:hAnsi="Times New Roman" w:cs="Times New Roman"/>
          <w:bCs/>
          <w:sz w:val="28"/>
          <w:szCs w:val="28"/>
          <w:lang w:eastAsia="ru-RU"/>
        </w:rPr>
        <w:t xml:space="preserve">, в частности, определение понятийного аппарата, выявление пробелов и способов преодоления коллизий законодательства в сфере синдицированного кредитования, выработка предложений по совершенствованию правового регулирования </w:t>
      </w:r>
      <w:r w:rsidR="00DD1938" w:rsidRPr="000E61B2">
        <w:rPr>
          <w:rFonts w:ascii="Times New Roman" w:eastAsia="Times New Roman" w:hAnsi="Times New Roman" w:cs="Times New Roman"/>
          <w:bCs/>
          <w:sz w:val="28"/>
          <w:szCs w:val="28"/>
          <w:lang w:eastAsia="ru-RU"/>
        </w:rPr>
        <w:t xml:space="preserve">института </w:t>
      </w:r>
      <w:r w:rsidR="002D511F" w:rsidRPr="000E61B2">
        <w:rPr>
          <w:rFonts w:ascii="Times New Roman" w:eastAsia="Times New Roman" w:hAnsi="Times New Roman" w:cs="Times New Roman"/>
          <w:bCs/>
          <w:sz w:val="28"/>
          <w:szCs w:val="28"/>
          <w:lang w:eastAsia="ru-RU"/>
        </w:rPr>
        <w:t>синдицированного кредитования.</w:t>
      </w:r>
    </w:p>
    <w:p w14:paraId="560A8411" w14:textId="659FBE74" w:rsidR="002D511F" w:rsidRPr="000E61B2" w:rsidRDefault="002D511F" w:rsidP="00CD0BAA">
      <w:pPr>
        <w:spacing w:line="360" w:lineRule="auto"/>
        <w:ind w:left="709" w:firstLine="567"/>
        <w:jc w:val="both"/>
        <w:rPr>
          <w:rFonts w:ascii="Times New Roman" w:eastAsia="Times New Roman" w:hAnsi="Times New Roman" w:cs="Times New Roman"/>
          <w:bCs/>
          <w:i/>
          <w:iCs/>
          <w:sz w:val="28"/>
          <w:szCs w:val="28"/>
          <w:lang w:eastAsia="ru-RU"/>
        </w:rPr>
      </w:pPr>
      <w:r w:rsidRPr="000E61B2">
        <w:rPr>
          <w:rFonts w:ascii="Times New Roman" w:eastAsia="Times New Roman" w:hAnsi="Times New Roman" w:cs="Times New Roman"/>
          <w:bCs/>
          <w:i/>
          <w:iCs/>
          <w:sz w:val="28"/>
          <w:szCs w:val="28"/>
          <w:lang w:eastAsia="ru-RU"/>
        </w:rPr>
        <w:t>Указанная цель достига</w:t>
      </w:r>
      <w:r w:rsidR="0076446F" w:rsidRPr="000E61B2">
        <w:rPr>
          <w:rFonts w:ascii="Times New Roman" w:eastAsia="Times New Roman" w:hAnsi="Times New Roman" w:cs="Times New Roman"/>
          <w:bCs/>
          <w:i/>
          <w:iCs/>
          <w:sz w:val="28"/>
          <w:szCs w:val="28"/>
          <w:lang w:eastAsia="ru-RU"/>
        </w:rPr>
        <w:t>е</w:t>
      </w:r>
      <w:r w:rsidRPr="000E61B2">
        <w:rPr>
          <w:rFonts w:ascii="Times New Roman" w:eastAsia="Times New Roman" w:hAnsi="Times New Roman" w:cs="Times New Roman"/>
          <w:bCs/>
          <w:i/>
          <w:iCs/>
          <w:sz w:val="28"/>
          <w:szCs w:val="28"/>
          <w:lang w:eastAsia="ru-RU"/>
        </w:rPr>
        <w:t>тся посредством анализа следующих аспектов</w:t>
      </w:r>
      <w:r w:rsidR="00BB71FE" w:rsidRPr="000E61B2">
        <w:rPr>
          <w:rFonts w:ascii="Times New Roman" w:eastAsia="Times New Roman" w:hAnsi="Times New Roman" w:cs="Times New Roman"/>
          <w:bCs/>
          <w:i/>
          <w:iCs/>
          <w:sz w:val="28"/>
          <w:szCs w:val="28"/>
          <w:lang w:eastAsia="ru-RU"/>
        </w:rPr>
        <w:t>, которые определяют цель проводимого исследования</w:t>
      </w:r>
      <w:r w:rsidRPr="000E61B2">
        <w:rPr>
          <w:rFonts w:ascii="Times New Roman" w:eastAsia="Times New Roman" w:hAnsi="Times New Roman" w:cs="Times New Roman"/>
          <w:bCs/>
          <w:i/>
          <w:iCs/>
          <w:sz w:val="28"/>
          <w:szCs w:val="28"/>
          <w:lang w:eastAsia="ru-RU"/>
        </w:rPr>
        <w:t>:</w:t>
      </w:r>
    </w:p>
    <w:p w14:paraId="303E0518" w14:textId="0D357A44" w:rsidR="00DD1938" w:rsidRPr="000E61B2" w:rsidRDefault="00DD1938"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определение понятийного аппарата, видов синдицированного кредита и специфики отношений, складывающихся в рамках синдицированного кредита;</w:t>
      </w:r>
    </w:p>
    <w:p w14:paraId="01A5A49C" w14:textId="495D2F4D" w:rsidR="00D651BC" w:rsidRPr="000E61B2" w:rsidRDefault="002D511F"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определение правовой природы отношений, возникающих в сфере синдицированного кредитования</w:t>
      </w:r>
      <w:r w:rsidR="007B30E8" w:rsidRPr="000E61B2">
        <w:rPr>
          <w:rFonts w:ascii="Times New Roman" w:eastAsia="Times New Roman" w:hAnsi="Times New Roman" w:cs="Times New Roman"/>
          <w:bCs/>
          <w:sz w:val="28"/>
          <w:szCs w:val="28"/>
          <w:lang w:eastAsia="ru-RU"/>
        </w:rPr>
        <w:t xml:space="preserve"> в части</w:t>
      </w:r>
      <w:r w:rsidR="007B30E8" w:rsidRPr="000E61B2">
        <w:rPr>
          <w:rFonts w:ascii="Times New Roman" w:hAnsi="Times New Roman" w:cs="Times New Roman"/>
          <w:sz w:val="28"/>
          <w:szCs w:val="28"/>
        </w:rPr>
        <w:t xml:space="preserve"> </w:t>
      </w:r>
      <w:r w:rsidR="007B30E8" w:rsidRPr="000E61B2">
        <w:rPr>
          <w:rFonts w:ascii="Times New Roman" w:eastAsia="Times New Roman" w:hAnsi="Times New Roman" w:cs="Times New Roman"/>
          <w:bCs/>
          <w:sz w:val="28"/>
          <w:szCs w:val="28"/>
          <w:lang w:eastAsia="ru-RU"/>
        </w:rPr>
        <w:t>вопроса о природе множественности кредиторов в договоре синдицированного кредита и обоснованности применения</w:t>
      </w:r>
      <w:r w:rsidR="007B30E8" w:rsidRPr="000E61B2">
        <w:rPr>
          <w:rFonts w:ascii="Times New Roman" w:hAnsi="Times New Roman" w:cs="Times New Roman"/>
          <w:sz w:val="28"/>
          <w:szCs w:val="28"/>
        </w:rPr>
        <w:t xml:space="preserve"> </w:t>
      </w:r>
      <w:r w:rsidR="007B30E8" w:rsidRPr="000E61B2">
        <w:rPr>
          <w:rFonts w:ascii="Times New Roman" w:eastAsia="Times New Roman" w:hAnsi="Times New Roman" w:cs="Times New Roman"/>
          <w:bCs/>
          <w:sz w:val="28"/>
          <w:szCs w:val="28"/>
          <w:lang w:eastAsia="ru-RU"/>
        </w:rPr>
        <w:t>доктрины множественности лиц в обязательстве к институту синдицированного кредита</w:t>
      </w:r>
      <w:r w:rsidRPr="000E61B2">
        <w:rPr>
          <w:rFonts w:ascii="Times New Roman" w:eastAsia="Times New Roman" w:hAnsi="Times New Roman" w:cs="Times New Roman"/>
          <w:bCs/>
          <w:sz w:val="28"/>
          <w:szCs w:val="28"/>
          <w:lang w:eastAsia="ru-RU"/>
        </w:rPr>
        <w:t>;</w:t>
      </w:r>
    </w:p>
    <w:p w14:paraId="071054BD" w14:textId="48CE1BC8" w:rsidR="002D511F" w:rsidRPr="000E61B2" w:rsidRDefault="002D511F"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анализ возникновения возможных правовых рисков в рамках внутренних взаимоотношений синдиката кредиторов</w:t>
      </w:r>
      <w:r w:rsidR="007B30E8" w:rsidRPr="000E61B2">
        <w:rPr>
          <w:rFonts w:ascii="Times New Roman" w:eastAsia="Times New Roman" w:hAnsi="Times New Roman" w:cs="Times New Roman"/>
          <w:bCs/>
          <w:sz w:val="28"/>
          <w:szCs w:val="28"/>
          <w:lang w:eastAsia="ru-RU"/>
        </w:rPr>
        <w:t xml:space="preserve"> и способов правового управления рисками, возникающими на стороне кредиторов</w:t>
      </w:r>
      <w:r w:rsidRPr="000E61B2">
        <w:rPr>
          <w:rFonts w:ascii="Times New Roman" w:eastAsia="Times New Roman" w:hAnsi="Times New Roman" w:cs="Times New Roman"/>
          <w:bCs/>
          <w:sz w:val="28"/>
          <w:szCs w:val="28"/>
          <w:lang w:eastAsia="ru-RU"/>
        </w:rPr>
        <w:t>;</w:t>
      </w:r>
    </w:p>
    <w:p w14:paraId="6C270F9B" w14:textId="37E05DCD" w:rsidR="002D511F" w:rsidRPr="000E61B2" w:rsidRDefault="002D511F"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t xml:space="preserve">- анализ </w:t>
      </w:r>
      <w:r w:rsidR="007B30E8" w:rsidRPr="000E61B2">
        <w:rPr>
          <w:rFonts w:ascii="Times New Roman" w:eastAsia="Times New Roman" w:hAnsi="Times New Roman" w:cs="Times New Roman"/>
          <w:bCs/>
          <w:sz w:val="28"/>
          <w:szCs w:val="28"/>
          <w:lang w:eastAsia="ru-RU"/>
        </w:rPr>
        <w:t>обоснованности ограничения субъектного состава кредиторов в рамках синдицированного кредита</w:t>
      </w:r>
      <w:r w:rsidRPr="000E61B2">
        <w:rPr>
          <w:rFonts w:ascii="Times New Roman" w:eastAsia="Times New Roman" w:hAnsi="Times New Roman" w:cs="Times New Roman"/>
          <w:bCs/>
          <w:sz w:val="28"/>
          <w:szCs w:val="28"/>
          <w:lang w:eastAsia="ru-RU"/>
        </w:rPr>
        <w:t>;</w:t>
      </w:r>
    </w:p>
    <w:p w14:paraId="495A8392" w14:textId="465A921A" w:rsidR="007B30E8" w:rsidRPr="000E61B2" w:rsidRDefault="002D511F"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Cs/>
          <w:sz w:val="28"/>
          <w:szCs w:val="28"/>
          <w:lang w:eastAsia="ru-RU"/>
        </w:rPr>
        <w:lastRenderedPageBreak/>
        <w:t xml:space="preserve">- анализ </w:t>
      </w:r>
      <w:r w:rsidR="007B30E8" w:rsidRPr="000E61B2">
        <w:rPr>
          <w:rFonts w:ascii="Times New Roman" w:eastAsia="Times New Roman" w:hAnsi="Times New Roman" w:cs="Times New Roman"/>
          <w:bCs/>
          <w:sz w:val="28"/>
          <w:szCs w:val="28"/>
          <w:lang w:eastAsia="ru-RU"/>
        </w:rPr>
        <w:t>правовых рисков кредиторов, возникающих в случае банкротства должника.</w:t>
      </w:r>
    </w:p>
    <w:p w14:paraId="4653B333" w14:textId="74C875C2" w:rsidR="00ED253A" w:rsidRPr="000E61B2" w:rsidRDefault="00EE3F3E"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
          <w:sz w:val="28"/>
          <w:szCs w:val="28"/>
          <w:lang w:eastAsia="ru-RU"/>
        </w:rPr>
        <w:t xml:space="preserve">Методологическую основу </w:t>
      </w:r>
      <w:r w:rsidRPr="000E61B2">
        <w:rPr>
          <w:rFonts w:ascii="Times New Roman" w:eastAsia="Times New Roman" w:hAnsi="Times New Roman" w:cs="Times New Roman"/>
          <w:bCs/>
          <w:sz w:val="28"/>
          <w:szCs w:val="28"/>
          <w:lang w:eastAsia="ru-RU"/>
        </w:rPr>
        <w:t xml:space="preserve">исследования составляют общенаучные методы познания </w:t>
      </w:r>
      <w:r w:rsidR="00D651BC" w:rsidRPr="000E61B2">
        <w:rPr>
          <w:rFonts w:ascii="Times New Roman" w:eastAsia="Times New Roman" w:hAnsi="Times New Roman" w:cs="Times New Roman"/>
          <w:bCs/>
          <w:sz w:val="28"/>
          <w:szCs w:val="28"/>
          <w:lang w:eastAsia="ru-RU"/>
        </w:rPr>
        <w:t>(анализ, синтез, системный, логический, обобщений), а также частнонаучные методы (</w:t>
      </w:r>
      <w:r w:rsidR="00D522FC" w:rsidRPr="000E61B2">
        <w:rPr>
          <w:rFonts w:ascii="Times New Roman" w:eastAsia="Times New Roman" w:hAnsi="Times New Roman" w:cs="Times New Roman"/>
          <w:bCs/>
          <w:sz w:val="28"/>
          <w:szCs w:val="28"/>
          <w:lang w:eastAsia="ru-RU"/>
        </w:rPr>
        <w:t>с</w:t>
      </w:r>
      <w:r w:rsidR="00D651BC" w:rsidRPr="000E61B2">
        <w:rPr>
          <w:rFonts w:ascii="Times New Roman" w:eastAsia="Times New Roman" w:hAnsi="Times New Roman" w:cs="Times New Roman"/>
          <w:bCs/>
          <w:sz w:val="28"/>
          <w:szCs w:val="28"/>
          <w:lang w:eastAsia="ru-RU"/>
        </w:rPr>
        <w:t xml:space="preserve">равнительно-правовой, экономический анализ права, статистический, применение общих положений теории игр и кооперативной теории игр, в частности). </w:t>
      </w:r>
    </w:p>
    <w:p w14:paraId="48063A92" w14:textId="38868C69" w:rsidR="00994EB6" w:rsidRPr="000E61B2" w:rsidRDefault="00994EB6" w:rsidP="00CD0BAA">
      <w:pPr>
        <w:spacing w:line="360" w:lineRule="auto"/>
        <w:ind w:left="709" w:firstLine="567"/>
        <w:jc w:val="both"/>
        <w:rPr>
          <w:rFonts w:ascii="Times New Roman" w:eastAsia="Times New Roman" w:hAnsi="Times New Roman" w:cs="Times New Roman"/>
          <w:b/>
          <w:sz w:val="28"/>
          <w:szCs w:val="28"/>
          <w:lang w:eastAsia="ru-RU"/>
        </w:rPr>
      </w:pPr>
      <w:r w:rsidRPr="000E61B2">
        <w:rPr>
          <w:rFonts w:ascii="Times New Roman" w:eastAsia="Times New Roman" w:hAnsi="Times New Roman" w:cs="Times New Roman"/>
          <w:b/>
          <w:sz w:val="28"/>
          <w:szCs w:val="28"/>
          <w:lang w:eastAsia="ru-RU"/>
        </w:rPr>
        <w:t xml:space="preserve">Теоретической основой </w:t>
      </w:r>
      <w:r w:rsidRPr="000E61B2">
        <w:rPr>
          <w:rFonts w:ascii="Times New Roman" w:eastAsia="Times New Roman" w:hAnsi="Times New Roman" w:cs="Times New Roman"/>
          <w:bCs/>
          <w:sz w:val="28"/>
          <w:szCs w:val="28"/>
          <w:lang w:eastAsia="ru-RU"/>
        </w:rPr>
        <w:t>исследования выступают научные труды российских и зарубежных ученых в области экономики, права и математических процессов.</w:t>
      </w:r>
    </w:p>
    <w:p w14:paraId="3B8F2EBE" w14:textId="2DDB101F" w:rsidR="00ED253A" w:rsidRPr="000E61B2" w:rsidRDefault="002D511F" w:rsidP="00CD0BAA">
      <w:pPr>
        <w:spacing w:line="360" w:lineRule="auto"/>
        <w:ind w:left="709" w:firstLine="567"/>
        <w:jc w:val="both"/>
        <w:rPr>
          <w:rFonts w:ascii="Times New Roman" w:eastAsia="Times New Roman" w:hAnsi="Times New Roman" w:cs="Times New Roman"/>
          <w:bCs/>
          <w:sz w:val="28"/>
          <w:szCs w:val="28"/>
          <w:lang w:eastAsia="ru-RU"/>
        </w:rPr>
      </w:pPr>
      <w:r w:rsidRPr="000E61B2">
        <w:rPr>
          <w:rFonts w:ascii="Times New Roman" w:eastAsia="Times New Roman" w:hAnsi="Times New Roman" w:cs="Times New Roman"/>
          <w:b/>
          <w:sz w:val="28"/>
          <w:szCs w:val="28"/>
          <w:lang w:eastAsia="ru-RU"/>
        </w:rPr>
        <w:t>Эмпирическую основу</w:t>
      </w:r>
      <w:r w:rsidRPr="000E61B2">
        <w:rPr>
          <w:rFonts w:ascii="Times New Roman" w:eastAsia="Times New Roman" w:hAnsi="Times New Roman" w:cs="Times New Roman"/>
          <w:bCs/>
          <w:sz w:val="28"/>
          <w:szCs w:val="28"/>
          <w:lang w:eastAsia="ru-RU"/>
        </w:rPr>
        <w:t xml:space="preserve"> исследования составля</w:t>
      </w:r>
      <w:r w:rsidR="00994EB6" w:rsidRPr="000E61B2">
        <w:rPr>
          <w:rFonts w:ascii="Times New Roman" w:eastAsia="Times New Roman" w:hAnsi="Times New Roman" w:cs="Times New Roman"/>
          <w:bCs/>
          <w:sz w:val="28"/>
          <w:szCs w:val="28"/>
          <w:lang w:eastAsia="ru-RU"/>
        </w:rPr>
        <w:t xml:space="preserve">ют статистические материалы Центрального банка РФ и иные источники, анализирующие финансовый сектор российской экономики (в частности </w:t>
      </w:r>
      <w:r w:rsidR="00994EB6" w:rsidRPr="000E61B2">
        <w:rPr>
          <w:rFonts w:ascii="Times New Roman" w:eastAsia="Times New Roman" w:hAnsi="Times New Roman" w:cs="Times New Roman"/>
          <w:bCs/>
          <w:sz w:val="28"/>
          <w:szCs w:val="28"/>
          <w:lang w:val="en-US" w:eastAsia="ru-RU"/>
        </w:rPr>
        <w:t>CBONDS</w:t>
      </w:r>
      <w:r w:rsidR="00994EB6" w:rsidRPr="000E61B2">
        <w:rPr>
          <w:rFonts w:ascii="Times New Roman" w:eastAsia="Times New Roman" w:hAnsi="Times New Roman" w:cs="Times New Roman"/>
          <w:bCs/>
          <w:sz w:val="28"/>
          <w:szCs w:val="28"/>
          <w:lang w:eastAsia="ru-RU"/>
        </w:rPr>
        <w:t xml:space="preserve"> и </w:t>
      </w:r>
      <w:r w:rsidR="00994EB6" w:rsidRPr="000E61B2">
        <w:rPr>
          <w:rFonts w:ascii="Times New Roman" w:eastAsia="Times New Roman" w:hAnsi="Times New Roman" w:cs="Times New Roman"/>
          <w:bCs/>
          <w:sz w:val="28"/>
          <w:szCs w:val="28"/>
          <w:lang w:val="en-US" w:eastAsia="ru-RU"/>
        </w:rPr>
        <w:t>banki</w:t>
      </w:r>
      <w:r w:rsidR="00994EB6" w:rsidRPr="000E61B2">
        <w:rPr>
          <w:rFonts w:ascii="Times New Roman" w:eastAsia="Times New Roman" w:hAnsi="Times New Roman" w:cs="Times New Roman"/>
          <w:bCs/>
          <w:sz w:val="28"/>
          <w:szCs w:val="28"/>
          <w:lang w:eastAsia="ru-RU"/>
        </w:rPr>
        <w:t>.</w:t>
      </w:r>
      <w:r w:rsidR="00994EB6" w:rsidRPr="000E61B2">
        <w:rPr>
          <w:rFonts w:ascii="Times New Roman" w:eastAsia="Times New Roman" w:hAnsi="Times New Roman" w:cs="Times New Roman"/>
          <w:bCs/>
          <w:sz w:val="28"/>
          <w:szCs w:val="28"/>
          <w:lang w:val="en-US" w:eastAsia="ru-RU"/>
        </w:rPr>
        <w:t>ru</w:t>
      </w:r>
      <w:r w:rsidR="00994EB6" w:rsidRPr="000E61B2">
        <w:rPr>
          <w:rFonts w:ascii="Times New Roman" w:eastAsia="Times New Roman" w:hAnsi="Times New Roman" w:cs="Times New Roman"/>
          <w:bCs/>
          <w:sz w:val="28"/>
          <w:szCs w:val="28"/>
          <w:lang w:eastAsia="ru-RU"/>
        </w:rPr>
        <w:t>).</w:t>
      </w:r>
    </w:p>
    <w:p w14:paraId="2DF37A22" w14:textId="77777777" w:rsidR="00AE786F" w:rsidRPr="000E61B2" w:rsidRDefault="00AE786F" w:rsidP="00CD0BAA">
      <w:pPr>
        <w:spacing w:line="360" w:lineRule="auto"/>
        <w:ind w:left="709" w:firstLine="567"/>
        <w:jc w:val="both"/>
        <w:rPr>
          <w:rFonts w:ascii="Times New Roman" w:eastAsia="Times New Roman" w:hAnsi="Times New Roman" w:cs="Times New Roman"/>
          <w:bCs/>
          <w:sz w:val="28"/>
          <w:szCs w:val="28"/>
          <w:lang w:eastAsia="ru-RU"/>
        </w:rPr>
      </w:pPr>
    </w:p>
    <w:p w14:paraId="031F2F18" w14:textId="77777777" w:rsidR="00753927" w:rsidRPr="000E61B2" w:rsidRDefault="00753927" w:rsidP="00CD0BAA">
      <w:pPr>
        <w:spacing w:line="360" w:lineRule="auto"/>
        <w:ind w:left="709"/>
        <w:rPr>
          <w:rFonts w:ascii="Times New Roman" w:eastAsia="Times New Roman" w:hAnsi="Times New Roman" w:cs="Times New Roman"/>
          <w:bCs/>
          <w:sz w:val="28"/>
          <w:szCs w:val="28"/>
          <w:lang w:eastAsia="ru-RU"/>
        </w:rPr>
      </w:pPr>
    </w:p>
    <w:p w14:paraId="7E30FA16" w14:textId="09643466" w:rsidR="00693AA6" w:rsidRPr="000E61B2" w:rsidRDefault="00693AA6" w:rsidP="00CD0BAA">
      <w:pPr>
        <w:spacing w:line="360" w:lineRule="auto"/>
        <w:ind w:left="709"/>
        <w:rPr>
          <w:rFonts w:ascii="Times New Roman" w:eastAsia="Times New Roman" w:hAnsi="Times New Roman" w:cs="Times New Roman"/>
          <w:b/>
          <w:sz w:val="28"/>
          <w:szCs w:val="28"/>
          <w:lang w:eastAsia="ru-RU"/>
        </w:rPr>
      </w:pPr>
    </w:p>
    <w:p w14:paraId="643AE1E1" w14:textId="2607EDFB" w:rsidR="00EE7237" w:rsidRPr="000E61B2" w:rsidRDefault="00EE7237" w:rsidP="00CD0BAA">
      <w:pPr>
        <w:spacing w:line="360" w:lineRule="auto"/>
        <w:ind w:left="709"/>
        <w:rPr>
          <w:rFonts w:ascii="Times New Roman" w:eastAsia="Times New Roman" w:hAnsi="Times New Roman" w:cs="Times New Roman"/>
          <w:b/>
          <w:sz w:val="28"/>
          <w:szCs w:val="28"/>
          <w:lang w:eastAsia="ru-RU"/>
        </w:rPr>
      </w:pPr>
    </w:p>
    <w:p w14:paraId="194182FD" w14:textId="7C6147C9" w:rsidR="00EE7237" w:rsidRPr="000E61B2" w:rsidRDefault="00EE7237" w:rsidP="00CD0BAA">
      <w:pPr>
        <w:spacing w:line="360" w:lineRule="auto"/>
        <w:ind w:left="709"/>
        <w:rPr>
          <w:rFonts w:ascii="Times New Roman" w:eastAsia="Times New Roman" w:hAnsi="Times New Roman" w:cs="Times New Roman"/>
          <w:b/>
          <w:sz w:val="28"/>
          <w:szCs w:val="28"/>
          <w:lang w:eastAsia="ru-RU"/>
        </w:rPr>
      </w:pPr>
    </w:p>
    <w:p w14:paraId="3B0BD22C" w14:textId="67379F9A" w:rsidR="00EE7237" w:rsidRPr="000E61B2" w:rsidRDefault="00EE7237" w:rsidP="00CD0BAA">
      <w:pPr>
        <w:spacing w:line="360" w:lineRule="auto"/>
        <w:ind w:left="709"/>
        <w:rPr>
          <w:rFonts w:ascii="Times New Roman" w:eastAsia="Times New Roman" w:hAnsi="Times New Roman" w:cs="Times New Roman"/>
          <w:b/>
          <w:sz w:val="28"/>
          <w:szCs w:val="28"/>
          <w:lang w:eastAsia="ru-RU"/>
        </w:rPr>
      </w:pPr>
    </w:p>
    <w:p w14:paraId="397A6C40" w14:textId="6248BDA2" w:rsidR="00EE7237" w:rsidRPr="000E61B2" w:rsidRDefault="00EE7237" w:rsidP="00CD0BAA">
      <w:pPr>
        <w:spacing w:line="360" w:lineRule="auto"/>
        <w:rPr>
          <w:rFonts w:ascii="Times New Roman" w:eastAsia="Times New Roman" w:hAnsi="Times New Roman" w:cs="Times New Roman"/>
          <w:b/>
          <w:sz w:val="28"/>
          <w:szCs w:val="28"/>
          <w:lang w:eastAsia="ru-RU"/>
        </w:rPr>
      </w:pPr>
    </w:p>
    <w:p w14:paraId="04A20B5D" w14:textId="2AE4FEB7" w:rsidR="00B437BF" w:rsidRPr="000E61B2" w:rsidRDefault="00B437BF" w:rsidP="00CD0BAA">
      <w:pPr>
        <w:keepNext/>
        <w:keepLines/>
        <w:spacing w:before="240" w:after="0" w:line="360" w:lineRule="auto"/>
        <w:ind w:left="709" w:firstLine="567"/>
        <w:jc w:val="both"/>
        <w:outlineLvl w:val="0"/>
        <w:rPr>
          <w:rFonts w:ascii="Times New Roman" w:eastAsia="Times New Roman" w:hAnsi="Times New Roman" w:cs="Times New Roman"/>
          <w:b/>
          <w:sz w:val="28"/>
          <w:szCs w:val="28"/>
        </w:rPr>
      </w:pPr>
      <w:bookmarkStart w:id="4" w:name="_Toc61900678"/>
      <w:bookmarkStart w:id="5" w:name="_Toc71747367"/>
      <w:bookmarkStart w:id="6" w:name="_Toc71808839"/>
      <w:r w:rsidRPr="000E61B2">
        <w:rPr>
          <w:rFonts w:ascii="Times New Roman" w:eastAsia="Times New Roman" w:hAnsi="Times New Roman" w:cs="Times New Roman"/>
          <w:b/>
          <w:sz w:val="28"/>
          <w:szCs w:val="28"/>
        </w:rPr>
        <w:lastRenderedPageBreak/>
        <w:t xml:space="preserve">Глава 1. </w:t>
      </w:r>
      <w:bookmarkEnd w:id="0"/>
      <w:bookmarkEnd w:id="4"/>
      <w:r w:rsidR="00963945" w:rsidRPr="000E61B2">
        <w:rPr>
          <w:rFonts w:ascii="Times New Roman" w:eastAsia="Times New Roman" w:hAnsi="Times New Roman" w:cs="Times New Roman"/>
          <w:b/>
          <w:sz w:val="28"/>
          <w:szCs w:val="28"/>
        </w:rPr>
        <w:t>Понятие и виды синдицированного кредитования.</w:t>
      </w:r>
      <w:bookmarkEnd w:id="5"/>
      <w:bookmarkEnd w:id="6"/>
    </w:p>
    <w:p w14:paraId="783CE779" w14:textId="6952AF06" w:rsidR="003622C0" w:rsidRPr="000E61B2" w:rsidRDefault="00963945" w:rsidP="00CD0BAA">
      <w:pPr>
        <w:keepNext/>
        <w:keepLines/>
        <w:spacing w:before="40" w:after="0" w:line="360" w:lineRule="auto"/>
        <w:ind w:left="709" w:firstLine="567"/>
        <w:jc w:val="both"/>
        <w:outlineLvl w:val="1"/>
        <w:rPr>
          <w:rFonts w:ascii="Times New Roman" w:eastAsia="Times New Roman" w:hAnsi="Times New Roman" w:cs="Times New Roman"/>
          <w:b/>
          <w:i/>
          <w:sz w:val="28"/>
          <w:szCs w:val="28"/>
        </w:rPr>
      </w:pPr>
      <w:bookmarkStart w:id="7" w:name="_Toc37950429"/>
      <w:bookmarkStart w:id="8" w:name="_Toc61900679"/>
      <w:bookmarkStart w:id="9" w:name="_Toc71747368"/>
      <w:bookmarkStart w:id="10" w:name="_Toc71808840"/>
      <w:r w:rsidRPr="000E61B2">
        <w:rPr>
          <w:rFonts w:ascii="Times New Roman" w:eastAsia="Times New Roman" w:hAnsi="Times New Roman" w:cs="Times New Roman"/>
          <w:b/>
          <w:i/>
          <w:sz w:val="28"/>
          <w:szCs w:val="28"/>
        </w:rPr>
        <w:t xml:space="preserve">§ 1. </w:t>
      </w:r>
      <w:r w:rsidR="00A54BE9" w:rsidRPr="000E61B2">
        <w:rPr>
          <w:rFonts w:ascii="Times New Roman" w:eastAsia="Times New Roman" w:hAnsi="Times New Roman" w:cs="Times New Roman"/>
          <w:b/>
          <w:i/>
          <w:sz w:val="28"/>
          <w:szCs w:val="28"/>
        </w:rPr>
        <w:t>Экономические п</w:t>
      </w:r>
      <w:r w:rsidR="003622C0" w:rsidRPr="000E61B2">
        <w:rPr>
          <w:rFonts w:ascii="Times New Roman" w:eastAsia="Times New Roman" w:hAnsi="Times New Roman" w:cs="Times New Roman"/>
          <w:b/>
          <w:i/>
          <w:sz w:val="28"/>
          <w:szCs w:val="28"/>
        </w:rPr>
        <w:t>редпосылки</w:t>
      </w:r>
      <w:r w:rsidRPr="000E61B2">
        <w:rPr>
          <w:rFonts w:ascii="Times New Roman" w:eastAsia="Times New Roman" w:hAnsi="Times New Roman" w:cs="Times New Roman"/>
          <w:b/>
          <w:i/>
          <w:sz w:val="28"/>
          <w:szCs w:val="28"/>
        </w:rPr>
        <w:t xml:space="preserve"> </w:t>
      </w:r>
      <w:r w:rsidR="00A54BE9" w:rsidRPr="000E61B2">
        <w:rPr>
          <w:rFonts w:ascii="Times New Roman" w:eastAsia="Times New Roman" w:hAnsi="Times New Roman" w:cs="Times New Roman"/>
          <w:b/>
          <w:i/>
          <w:sz w:val="28"/>
          <w:szCs w:val="28"/>
        </w:rPr>
        <w:t xml:space="preserve">необходимости </w:t>
      </w:r>
      <w:r w:rsidRPr="000E61B2">
        <w:rPr>
          <w:rFonts w:ascii="Times New Roman" w:eastAsia="Times New Roman" w:hAnsi="Times New Roman" w:cs="Times New Roman"/>
          <w:b/>
          <w:i/>
          <w:sz w:val="28"/>
          <w:szCs w:val="28"/>
        </w:rPr>
        <w:t xml:space="preserve">правового регулирования </w:t>
      </w:r>
      <w:r w:rsidR="00A54BE9" w:rsidRPr="000E61B2">
        <w:rPr>
          <w:rFonts w:ascii="Times New Roman" w:eastAsia="Times New Roman" w:hAnsi="Times New Roman" w:cs="Times New Roman"/>
          <w:b/>
          <w:i/>
          <w:sz w:val="28"/>
          <w:szCs w:val="28"/>
        </w:rPr>
        <w:t>с</w:t>
      </w:r>
      <w:r w:rsidRPr="000E61B2">
        <w:rPr>
          <w:rFonts w:ascii="Times New Roman" w:eastAsia="Times New Roman" w:hAnsi="Times New Roman" w:cs="Times New Roman"/>
          <w:b/>
          <w:i/>
          <w:sz w:val="28"/>
          <w:szCs w:val="28"/>
        </w:rPr>
        <w:t>индицированного кредитования</w:t>
      </w:r>
      <w:r w:rsidR="00A54BE9" w:rsidRPr="000E61B2">
        <w:rPr>
          <w:rFonts w:ascii="Times New Roman" w:eastAsia="Times New Roman" w:hAnsi="Times New Roman" w:cs="Times New Roman"/>
          <w:b/>
          <w:i/>
          <w:sz w:val="28"/>
          <w:szCs w:val="28"/>
        </w:rPr>
        <w:t xml:space="preserve"> в Российской Федерации</w:t>
      </w:r>
      <w:r w:rsidR="00B437BF" w:rsidRPr="000E61B2">
        <w:rPr>
          <w:rFonts w:ascii="Times New Roman" w:eastAsia="Times New Roman" w:hAnsi="Times New Roman" w:cs="Times New Roman"/>
          <w:b/>
          <w:i/>
          <w:sz w:val="28"/>
          <w:szCs w:val="28"/>
        </w:rPr>
        <w:t>.</w:t>
      </w:r>
      <w:bookmarkEnd w:id="7"/>
      <w:bookmarkEnd w:id="8"/>
      <w:bookmarkEnd w:id="9"/>
      <w:bookmarkEnd w:id="10"/>
    </w:p>
    <w:p w14:paraId="6CB98229" w14:textId="357F8A18" w:rsidR="00D522FC"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Правовое регулирование отношений, возникающих в связи с предоставлением заемщику кредита несколькими кредиторами, которые действуют совместно в рамках синдиката, а также регулирование всего комплекса отношений между самими кредиторами впервые был</w:t>
      </w:r>
      <w:r w:rsidR="00A04B82" w:rsidRPr="000E61B2">
        <w:rPr>
          <w:rFonts w:ascii="Times New Roman" w:eastAsia="Calibri" w:hAnsi="Times New Roman" w:cs="Times New Roman"/>
          <w:sz w:val="28"/>
          <w:szCs w:val="28"/>
        </w:rPr>
        <w:t>о</w:t>
      </w:r>
      <w:r w:rsidRPr="000E61B2">
        <w:rPr>
          <w:rFonts w:ascii="Times New Roman" w:eastAsia="Calibri" w:hAnsi="Times New Roman" w:cs="Times New Roman"/>
          <w:sz w:val="28"/>
          <w:szCs w:val="28"/>
        </w:rPr>
        <w:t xml:space="preserve"> </w:t>
      </w:r>
      <w:r w:rsidR="00A04B82" w:rsidRPr="000E61B2">
        <w:rPr>
          <w:rFonts w:ascii="Times New Roman" w:eastAsia="Calibri" w:hAnsi="Times New Roman" w:cs="Times New Roman"/>
          <w:sz w:val="28"/>
          <w:szCs w:val="28"/>
        </w:rPr>
        <w:t>реализовано в контексте</w:t>
      </w:r>
      <w:r w:rsidRPr="000E61B2">
        <w:rPr>
          <w:rFonts w:ascii="Times New Roman" w:eastAsia="Calibri" w:hAnsi="Times New Roman" w:cs="Times New Roman"/>
          <w:sz w:val="28"/>
          <w:szCs w:val="28"/>
        </w:rPr>
        <w:t xml:space="preserve"> Федеральн</w:t>
      </w:r>
      <w:r w:rsidR="00A04B82" w:rsidRPr="000E61B2">
        <w:rPr>
          <w:rFonts w:ascii="Times New Roman" w:eastAsia="Calibri" w:hAnsi="Times New Roman" w:cs="Times New Roman"/>
          <w:sz w:val="28"/>
          <w:szCs w:val="28"/>
        </w:rPr>
        <w:t>ого</w:t>
      </w:r>
      <w:r w:rsidRPr="000E61B2">
        <w:rPr>
          <w:rFonts w:ascii="Times New Roman" w:eastAsia="Calibri" w:hAnsi="Times New Roman" w:cs="Times New Roman"/>
          <w:sz w:val="28"/>
          <w:szCs w:val="28"/>
        </w:rPr>
        <w:t xml:space="preserve"> закон</w:t>
      </w:r>
      <w:r w:rsidR="00A04B82" w:rsidRPr="000E61B2">
        <w:rPr>
          <w:rFonts w:ascii="Times New Roman" w:eastAsia="Calibri" w:hAnsi="Times New Roman" w:cs="Times New Roman"/>
          <w:sz w:val="28"/>
          <w:szCs w:val="28"/>
        </w:rPr>
        <w:t>а</w:t>
      </w:r>
      <w:r w:rsidRPr="000E61B2">
        <w:rPr>
          <w:rFonts w:ascii="Times New Roman" w:eastAsia="Calibri" w:hAnsi="Times New Roman" w:cs="Times New Roman"/>
          <w:sz w:val="28"/>
          <w:szCs w:val="28"/>
        </w:rPr>
        <w:t xml:space="preserve"> от 31.12.2017 г. N 486-ФЗ «О синдицированном кредите (займе) и внесении изменений в отдельные законодательные акты Российской Федерации» (далее</w:t>
      </w:r>
      <w:r w:rsidR="00A04B82" w:rsidRPr="000E61B2">
        <w:rPr>
          <w:rFonts w:ascii="Times New Roman" w:eastAsia="Calibri" w:hAnsi="Times New Roman" w:cs="Times New Roman"/>
          <w:sz w:val="28"/>
          <w:szCs w:val="28"/>
        </w:rPr>
        <w:t xml:space="preserve"> также</w:t>
      </w:r>
      <w:r w:rsidRPr="000E61B2">
        <w:rPr>
          <w:rFonts w:ascii="Times New Roman" w:eastAsia="Calibri" w:hAnsi="Times New Roman" w:cs="Times New Roman"/>
          <w:sz w:val="28"/>
          <w:szCs w:val="28"/>
        </w:rPr>
        <w:t xml:space="preserve"> - Закон N 486-ФЗ; Закон о синдицированном кредите). </w:t>
      </w:r>
    </w:p>
    <w:p w14:paraId="60BA683F" w14:textId="7595778B" w:rsidR="00B437BF" w:rsidRPr="000E61B2" w:rsidRDefault="00D522F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Закон о синдицированном кредите </w:t>
      </w:r>
      <w:r w:rsidR="00B437BF" w:rsidRPr="000E61B2">
        <w:rPr>
          <w:rFonts w:ascii="Times New Roman" w:eastAsia="Calibri" w:hAnsi="Times New Roman" w:cs="Times New Roman"/>
          <w:sz w:val="28"/>
          <w:szCs w:val="28"/>
        </w:rPr>
        <w:t xml:space="preserve">дополнил систему мер, принятых в рамках исполнения поручения Президента РФ по обеспечению реализации </w:t>
      </w:r>
      <w:r w:rsidR="004E4EFB" w:rsidRPr="000E61B2">
        <w:rPr>
          <w:rFonts w:ascii="Times New Roman" w:eastAsia="Calibri" w:hAnsi="Times New Roman" w:cs="Times New Roman"/>
          <w:sz w:val="28"/>
          <w:szCs w:val="28"/>
        </w:rPr>
        <w:t>«</w:t>
      </w:r>
      <w:r w:rsidR="00B437BF" w:rsidRPr="000E61B2">
        <w:rPr>
          <w:rFonts w:ascii="Times New Roman" w:eastAsia="Calibri" w:hAnsi="Times New Roman" w:cs="Times New Roman"/>
          <w:sz w:val="28"/>
          <w:szCs w:val="28"/>
        </w:rPr>
        <w:t>дорожной карты</w:t>
      </w:r>
      <w:r w:rsidR="004E4EFB" w:rsidRPr="000E61B2">
        <w:rPr>
          <w:rFonts w:ascii="Times New Roman" w:eastAsia="Calibri" w:hAnsi="Times New Roman" w:cs="Times New Roman"/>
          <w:sz w:val="28"/>
          <w:szCs w:val="28"/>
        </w:rPr>
        <w:t>»</w:t>
      </w:r>
      <w:r w:rsidR="00B437BF" w:rsidRPr="000E61B2">
        <w:rPr>
          <w:rFonts w:ascii="Times New Roman" w:eastAsia="Calibri" w:hAnsi="Times New Roman" w:cs="Times New Roman"/>
          <w:sz w:val="28"/>
          <w:szCs w:val="28"/>
        </w:rPr>
        <w:t xml:space="preserve"> </w:t>
      </w:r>
      <w:r w:rsidR="004E4EFB" w:rsidRPr="000E61B2">
        <w:rPr>
          <w:rFonts w:ascii="Times New Roman" w:eastAsia="Calibri" w:hAnsi="Times New Roman" w:cs="Times New Roman"/>
          <w:sz w:val="28"/>
          <w:szCs w:val="28"/>
        </w:rPr>
        <w:t>«</w:t>
      </w:r>
      <w:r w:rsidR="00B437BF" w:rsidRPr="000E61B2">
        <w:rPr>
          <w:rFonts w:ascii="Times New Roman" w:eastAsia="Calibri" w:hAnsi="Times New Roman" w:cs="Times New Roman"/>
          <w:sz w:val="28"/>
          <w:szCs w:val="28"/>
        </w:rPr>
        <w:t>Фабрика проектного финансирования</w:t>
      </w:r>
      <w:r w:rsidR="004E4EFB" w:rsidRPr="000E61B2">
        <w:rPr>
          <w:rFonts w:ascii="Times New Roman" w:eastAsia="Calibri" w:hAnsi="Times New Roman" w:cs="Times New Roman"/>
          <w:sz w:val="28"/>
          <w:szCs w:val="28"/>
        </w:rPr>
        <w:t>»</w:t>
      </w:r>
      <w:r w:rsidR="00B437BF" w:rsidRPr="000E61B2">
        <w:rPr>
          <w:rFonts w:ascii="Times New Roman" w:eastAsia="Calibri" w:hAnsi="Times New Roman" w:cs="Times New Roman"/>
          <w:sz w:val="28"/>
          <w:szCs w:val="28"/>
        </w:rPr>
        <w:t xml:space="preserve"> (далее </w:t>
      </w:r>
      <w:r w:rsidRPr="000E61B2">
        <w:rPr>
          <w:rFonts w:ascii="Times New Roman" w:eastAsia="Calibri" w:hAnsi="Times New Roman" w:cs="Times New Roman"/>
          <w:sz w:val="28"/>
          <w:szCs w:val="28"/>
        </w:rPr>
        <w:t xml:space="preserve">также – </w:t>
      </w:r>
      <w:r w:rsidR="00B437BF" w:rsidRPr="000E61B2">
        <w:rPr>
          <w:rFonts w:ascii="Times New Roman" w:eastAsia="Calibri" w:hAnsi="Times New Roman" w:cs="Times New Roman"/>
          <w:sz w:val="28"/>
          <w:szCs w:val="28"/>
        </w:rPr>
        <w:t xml:space="preserve"> Фабрика), данного Правительству РФ, Банку России и Внешэкономбанку на Петербургском международном экономическом форуме в июне 2017 г. В </w:t>
      </w:r>
      <w:r w:rsidRPr="000E61B2">
        <w:rPr>
          <w:rFonts w:ascii="Times New Roman" w:eastAsia="Calibri" w:hAnsi="Times New Roman" w:cs="Times New Roman"/>
          <w:sz w:val="28"/>
          <w:szCs w:val="28"/>
        </w:rPr>
        <w:t>рамках указанного поручения</w:t>
      </w:r>
      <w:r w:rsidR="00B437BF" w:rsidRPr="000E61B2">
        <w:rPr>
          <w:rFonts w:ascii="Times New Roman" w:eastAsia="Calibri" w:hAnsi="Times New Roman" w:cs="Times New Roman"/>
          <w:sz w:val="28"/>
          <w:szCs w:val="28"/>
        </w:rPr>
        <w:t xml:space="preserve"> была поставлена задача создать эффективный механизм привлечения средств участников финансового рынка в инвестиционные проекты. Таким образом, проектное финансирование должно</w:t>
      </w:r>
      <w:r w:rsidRPr="000E61B2">
        <w:rPr>
          <w:rFonts w:ascii="Times New Roman" w:eastAsia="Calibri" w:hAnsi="Times New Roman" w:cs="Times New Roman"/>
          <w:sz w:val="28"/>
          <w:szCs w:val="28"/>
        </w:rPr>
        <w:t xml:space="preserve"> в перспективе стать</w:t>
      </w:r>
      <w:r w:rsidR="00B437BF" w:rsidRPr="000E61B2">
        <w:rPr>
          <w:rFonts w:ascii="Times New Roman" w:eastAsia="Calibri" w:hAnsi="Times New Roman" w:cs="Times New Roman"/>
          <w:sz w:val="28"/>
          <w:szCs w:val="28"/>
        </w:rPr>
        <w:t xml:space="preserve"> одним из ведущих инструментов экономического развития страны. Фабрика, в свою очередь, должна выступить механизмом проектного финансирования инвестиционных проектов в приоритетных секторах российской экономики, предусматривающе</w:t>
      </w:r>
      <w:r w:rsidRPr="000E61B2">
        <w:rPr>
          <w:rFonts w:ascii="Times New Roman" w:eastAsia="Calibri" w:hAnsi="Times New Roman" w:cs="Times New Roman"/>
          <w:sz w:val="28"/>
          <w:szCs w:val="28"/>
        </w:rPr>
        <w:t>го</w:t>
      </w:r>
      <w:r w:rsidR="00B437BF" w:rsidRPr="000E61B2">
        <w:rPr>
          <w:rFonts w:ascii="Times New Roman" w:eastAsia="Calibri" w:hAnsi="Times New Roman" w:cs="Times New Roman"/>
          <w:sz w:val="28"/>
          <w:szCs w:val="28"/>
        </w:rPr>
        <w:t xml:space="preserve"> предоставление денежных средств заемщикам на основании договоров синдицированного кредита (займа), реализуемых с применением мер государственной поддержки и </w:t>
      </w:r>
      <w:r w:rsidR="00B437BF" w:rsidRPr="000E61B2">
        <w:rPr>
          <w:rFonts w:ascii="Times New Roman" w:eastAsia="Calibri" w:hAnsi="Times New Roman" w:cs="Times New Roman"/>
          <w:sz w:val="28"/>
          <w:szCs w:val="28"/>
        </w:rPr>
        <w:lastRenderedPageBreak/>
        <w:t>способствующих увеличению объемов кредитования организаций, реализующих инвестиционные проекты.</w:t>
      </w:r>
      <w:r w:rsidR="00B437BF" w:rsidRPr="000E61B2">
        <w:rPr>
          <w:rFonts w:ascii="Times New Roman" w:eastAsia="Calibri" w:hAnsi="Times New Roman" w:cs="Times New Roman"/>
          <w:sz w:val="28"/>
          <w:szCs w:val="28"/>
          <w:vertAlign w:val="superscript"/>
        </w:rPr>
        <w:footnoteReference w:id="3"/>
      </w:r>
    </w:p>
    <w:p w14:paraId="6A3E17E5" w14:textId="021809B5"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bookmarkStart w:id="11" w:name="_Hlk71483839"/>
      <w:r w:rsidRPr="000E61B2">
        <w:rPr>
          <w:rFonts w:ascii="Times New Roman" w:eastAsia="Calibri" w:hAnsi="Times New Roman" w:cs="Times New Roman"/>
          <w:sz w:val="28"/>
          <w:szCs w:val="28"/>
        </w:rPr>
        <w:t>В международной банковской практике под синдицированным кредитом понимается кредит, предоставляемый двумя или более кредиторами (синдикатом кредиторов), на общих для всех участников условиях и с привлечением для целей его обслуживания специального агента, функции которого могут быть возложены на одного из участников синдиката.</w:t>
      </w:r>
      <w:r w:rsidRPr="000E61B2">
        <w:rPr>
          <w:rFonts w:ascii="Times New Roman" w:eastAsia="Calibri" w:hAnsi="Times New Roman" w:cs="Times New Roman"/>
          <w:sz w:val="28"/>
          <w:szCs w:val="28"/>
          <w:vertAlign w:val="superscript"/>
        </w:rPr>
        <w:footnoteReference w:id="4"/>
      </w:r>
    </w:p>
    <w:p w14:paraId="6B279251"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зарубежной литературе синдицированный кредит определяется как «кредит, предоставляемый двумя или несколькими банками (синдикатом кредиторов), которые заключают соглашение с заемщиком для выдачи (в основном среднесрочного) кредита на общих условиях и положениях, зафиксированных в общей документации»</w:t>
      </w:r>
      <w:r w:rsidRPr="000E61B2">
        <w:rPr>
          <w:rFonts w:ascii="Times New Roman" w:eastAsia="Calibri" w:hAnsi="Times New Roman" w:cs="Times New Roman"/>
          <w:sz w:val="28"/>
          <w:szCs w:val="28"/>
          <w:vertAlign w:val="superscript"/>
        </w:rPr>
        <w:footnoteReference w:id="5"/>
      </w:r>
      <w:r w:rsidRPr="000E61B2">
        <w:rPr>
          <w:rFonts w:ascii="Times New Roman" w:eastAsia="Calibri" w:hAnsi="Times New Roman" w:cs="Times New Roman"/>
          <w:sz w:val="28"/>
          <w:szCs w:val="28"/>
        </w:rPr>
        <w:t>.</w:t>
      </w:r>
    </w:p>
    <w:bookmarkEnd w:id="11"/>
    <w:p w14:paraId="68251D5E" w14:textId="4D6293D0"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В </w:t>
      </w:r>
      <w:r w:rsidR="008966C5" w:rsidRPr="000E61B2">
        <w:rPr>
          <w:rFonts w:ascii="Times New Roman" w:eastAsia="Calibri" w:hAnsi="Times New Roman" w:cs="Times New Roman"/>
          <w:sz w:val="28"/>
          <w:szCs w:val="28"/>
        </w:rPr>
        <w:t>р</w:t>
      </w:r>
      <w:r w:rsidRPr="000E61B2">
        <w:rPr>
          <w:rFonts w:ascii="Times New Roman" w:eastAsia="Calibri" w:hAnsi="Times New Roman" w:cs="Times New Roman"/>
          <w:sz w:val="28"/>
          <w:szCs w:val="28"/>
        </w:rPr>
        <w:t xml:space="preserve">оссийском правовом </w:t>
      </w:r>
      <w:r w:rsidR="00B42EA8" w:rsidRPr="000E61B2">
        <w:rPr>
          <w:rFonts w:ascii="Times New Roman" w:eastAsia="Calibri" w:hAnsi="Times New Roman" w:cs="Times New Roman"/>
          <w:sz w:val="28"/>
          <w:szCs w:val="28"/>
        </w:rPr>
        <w:t>регулировании</w:t>
      </w:r>
      <w:r w:rsidRPr="000E61B2">
        <w:rPr>
          <w:rFonts w:ascii="Times New Roman" w:eastAsia="Calibri" w:hAnsi="Times New Roman" w:cs="Times New Roman"/>
          <w:sz w:val="28"/>
          <w:szCs w:val="28"/>
        </w:rPr>
        <w:t xml:space="preserve"> понятие синдицированного кредита долгое время не было отражено на законодательном уровне. Одним из первых источников, </w:t>
      </w:r>
      <w:r w:rsidR="008966C5" w:rsidRPr="000E61B2">
        <w:rPr>
          <w:rFonts w:ascii="Times New Roman" w:eastAsia="Calibri" w:hAnsi="Times New Roman" w:cs="Times New Roman"/>
          <w:sz w:val="28"/>
          <w:szCs w:val="28"/>
        </w:rPr>
        <w:t xml:space="preserve">в котором было зафиксировано </w:t>
      </w:r>
      <w:r w:rsidRPr="000E61B2">
        <w:rPr>
          <w:rFonts w:ascii="Times New Roman" w:eastAsia="Calibri" w:hAnsi="Times New Roman" w:cs="Times New Roman"/>
          <w:sz w:val="28"/>
          <w:szCs w:val="28"/>
        </w:rPr>
        <w:t xml:space="preserve">определение понятия «синдицированный кредит» </w:t>
      </w:r>
      <w:r w:rsidR="008966C5" w:rsidRPr="000E61B2">
        <w:rPr>
          <w:rFonts w:ascii="Times New Roman" w:eastAsia="Calibri" w:hAnsi="Times New Roman" w:cs="Times New Roman"/>
          <w:sz w:val="28"/>
          <w:szCs w:val="28"/>
        </w:rPr>
        <w:t>выступило</w:t>
      </w:r>
      <w:r w:rsidRPr="000E61B2">
        <w:rPr>
          <w:rFonts w:ascii="Times New Roman" w:eastAsia="Calibri" w:hAnsi="Times New Roman" w:cs="Times New Roman"/>
          <w:sz w:val="28"/>
          <w:szCs w:val="28"/>
        </w:rPr>
        <w:t xml:space="preserve"> Приложение 5 к Инструкции Банка России от 03.12.2012 N 139-И (ред. от 13.02.2017) </w:t>
      </w:r>
      <w:r w:rsidR="00D522FC"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Об обязательных нормативах банков</w:t>
      </w:r>
      <w:r w:rsidR="00D522FC"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 xml:space="preserve"> (утратила силу), в котором дано следующее определение синдицированного кредитования:</w:t>
      </w:r>
      <w:r w:rsidRPr="000E61B2">
        <w:rPr>
          <w:rFonts w:ascii="Times New Roman" w:eastAsia="Calibri" w:hAnsi="Times New Roman" w:cs="Times New Roman"/>
          <w:sz w:val="28"/>
          <w:szCs w:val="28"/>
          <w:vertAlign w:val="superscript"/>
        </w:rPr>
        <w:footnoteReference w:id="6"/>
      </w:r>
    </w:p>
    <w:p w14:paraId="72E4875F" w14:textId="0C317924"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«…синдицированной ссудой понимается соглашение (договор) о предоставлении ссуды заемщику одним или несколькими лицами (участниками синдиката), в связи с предоставлением которой риск </w:t>
      </w:r>
      <w:r w:rsidRPr="000E61B2">
        <w:rPr>
          <w:rFonts w:ascii="Times New Roman" w:eastAsia="Calibri" w:hAnsi="Times New Roman" w:cs="Times New Roman"/>
          <w:sz w:val="28"/>
          <w:szCs w:val="28"/>
        </w:rPr>
        <w:lastRenderedPageBreak/>
        <w:t>неисполнения либо ненадлежащего исполнения заемщиком обязательств по ссуде в предусмотренный соглашением (договором) срок (далее - кредитный риск) принят одновременно двумя и более участниками соглашения (договора)».</w:t>
      </w:r>
      <w:r w:rsidRPr="000E61B2">
        <w:rPr>
          <w:rFonts w:ascii="Times New Roman" w:eastAsia="Calibri" w:hAnsi="Times New Roman" w:cs="Times New Roman"/>
          <w:sz w:val="28"/>
          <w:szCs w:val="28"/>
          <w:vertAlign w:val="superscript"/>
        </w:rPr>
        <w:footnoteReference w:id="7"/>
      </w:r>
    </w:p>
    <w:p w14:paraId="442A3AC0" w14:textId="705DDCED"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Однако, понятие «синдицированный кредит (ссуда)» раскрывается в данной Инструкции скорее для целей надзорной деятельности Центрального Банка и не позвол</w:t>
      </w:r>
      <w:r w:rsidR="008966C5" w:rsidRPr="000E61B2">
        <w:rPr>
          <w:rFonts w:ascii="Times New Roman" w:eastAsia="Calibri" w:hAnsi="Times New Roman" w:cs="Times New Roman"/>
          <w:sz w:val="28"/>
          <w:szCs w:val="28"/>
        </w:rPr>
        <w:t>ило</w:t>
      </w:r>
      <w:r w:rsidRPr="000E61B2">
        <w:rPr>
          <w:rFonts w:ascii="Times New Roman" w:eastAsia="Calibri" w:hAnsi="Times New Roman" w:cs="Times New Roman"/>
          <w:sz w:val="28"/>
          <w:szCs w:val="28"/>
        </w:rPr>
        <w:t xml:space="preserve"> в полной мере отразить весь комплекс отношений, возникающих в сфере синдицированном кредитования.</w:t>
      </w:r>
    </w:p>
    <w:p w14:paraId="231CBFAD"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Развитие правового регулирования механизма синдицированного кредитования осуществляется как правило, в рамках стандартной документации, разработанной специализированными отраслевыми ассоциациями, объединяющими участников международного кредитного рынка таких как LMA (Loan Market Association), LSTA (Loan Syndications and Trading Association), APLMA (Asia Pacific Loan Market Association).</w:t>
      </w:r>
    </w:p>
    <w:p w14:paraId="20F22737" w14:textId="538F9FAA"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Наиболее заслуживающей внимания в рамках российской </w:t>
      </w:r>
      <w:r w:rsidR="00C45B5D" w:rsidRPr="000E61B2">
        <w:rPr>
          <w:rFonts w:ascii="Times New Roman" w:eastAsia="Calibri" w:hAnsi="Times New Roman" w:cs="Times New Roman"/>
          <w:sz w:val="28"/>
          <w:szCs w:val="28"/>
        </w:rPr>
        <w:t xml:space="preserve">правовой </w:t>
      </w:r>
      <w:r w:rsidRPr="000E61B2">
        <w:rPr>
          <w:rFonts w:ascii="Times New Roman" w:eastAsia="Calibri" w:hAnsi="Times New Roman" w:cs="Times New Roman"/>
          <w:sz w:val="28"/>
          <w:szCs w:val="28"/>
        </w:rPr>
        <w:t xml:space="preserve">действительности </w:t>
      </w:r>
      <w:r w:rsidR="00C45B5D" w:rsidRPr="000E61B2">
        <w:rPr>
          <w:rFonts w:ascii="Times New Roman" w:eastAsia="Calibri" w:hAnsi="Times New Roman" w:cs="Times New Roman"/>
          <w:sz w:val="28"/>
          <w:szCs w:val="28"/>
        </w:rPr>
        <w:t>является</w:t>
      </w:r>
      <w:r w:rsidRPr="000E61B2">
        <w:rPr>
          <w:rFonts w:ascii="Times New Roman" w:eastAsia="Calibri" w:hAnsi="Times New Roman" w:cs="Times New Roman"/>
          <w:sz w:val="28"/>
          <w:szCs w:val="28"/>
        </w:rPr>
        <w:t xml:space="preserve"> </w:t>
      </w:r>
      <w:r w:rsidR="00D522FC" w:rsidRPr="000E61B2">
        <w:rPr>
          <w:rFonts w:ascii="Times New Roman" w:eastAsia="Calibri" w:hAnsi="Times New Roman" w:cs="Times New Roman"/>
          <w:sz w:val="28"/>
          <w:szCs w:val="28"/>
        </w:rPr>
        <w:t xml:space="preserve">стандартная документация </w:t>
      </w:r>
      <w:r w:rsidRPr="000E61B2">
        <w:rPr>
          <w:rFonts w:ascii="Times New Roman" w:eastAsia="Calibri" w:hAnsi="Times New Roman" w:cs="Times New Roman"/>
          <w:sz w:val="28"/>
          <w:szCs w:val="28"/>
        </w:rPr>
        <w:t>LMA (Loan Market Association). Исторически</w:t>
      </w:r>
      <w:r w:rsidR="00D522FC"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 xml:space="preserve"> основное внимание LMA сосредоточено на подготовке документации, предназначенной для корпоративного кредитования инвестиционного уровня (investment grade) и для обеспеченного кредитования (leveraged). LMA была образована в декабре 1996 года по инициативе нескольких участников Лондонского кредитного рынка, которые выдвинули предположение, что рынок синдицированного кредитования в Европе нуждается в существовании некой негосударственной организации, вырабатывающей общие подходы для коллективного решения проблем, с которыми индивидуальные участники рынка не в состоянии эффективно справиться самостоятельно. Количество </w:t>
      </w:r>
      <w:r w:rsidRPr="000E61B2">
        <w:rPr>
          <w:rFonts w:ascii="Times New Roman" w:eastAsia="Calibri" w:hAnsi="Times New Roman" w:cs="Times New Roman"/>
          <w:sz w:val="28"/>
          <w:szCs w:val="28"/>
        </w:rPr>
        <w:lastRenderedPageBreak/>
        <w:t>членов LMA постоянно увеличивается. По данным на 2020 год, количество членов составляет более 750 участников, включая банки и иные финансовые институты, юридические компании, провайдеров услуг и рейтинговые агентства из более чем 65 стран мира.</w:t>
      </w:r>
      <w:r w:rsidRPr="000E61B2">
        <w:rPr>
          <w:rFonts w:ascii="Times New Roman" w:eastAsia="Calibri" w:hAnsi="Times New Roman" w:cs="Times New Roman"/>
          <w:sz w:val="28"/>
          <w:szCs w:val="28"/>
          <w:vertAlign w:val="superscript"/>
        </w:rPr>
        <w:footnoteReference w:id="8"/>
      </w:r>
    </w:p>
    <w:p w14:paraId="04D73AE2" w14:textId="4C7FED6F"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В стандартной документации </w:t>
      </w:r>
      <w:r w:rsidRPr="000E61B2">
        <w:rPr>
          <w:rFonts w:ascii="Times New Roman" w:eastAsia="Calibri" w:hAnsi="Times New Roman" w:cs="Times New Roman"/>
          <w:sz w:val="28"/>
          <w:szCs w:val="28"/>
          <w:lang w:val="en-US"/>
        </w:rPr>
        <w:t>LMA</w:t>
      </w:r>
      <w:r w:rsidRPr="000E61B2">
        <w:rPr>
          <w:rFonts w:ascii="Times New Roman" w:eastAsia="Calibri" w:hAnsi="Times New Roman" w:cs="Times New Roman"/>
          <w:sz w:val="28"/>
          <w:szCs w:val="28"/>
        </w:rPr>
        <w:t>, понятие синдицированного кредита представляет собой сделку с несколькими кредиторами, где кредиторы (как правило, Банки, но иногда включая небанковских инвесторов) заключают договор с заемщиком о предоставлении кредита. Общие условия данного соглашения регулируются, в том числе Стандартной документацией и иными документами.  Каждый кредитор должен выполнять свои обязательства в соответствии с требованиями синдиката, другие члены не несут юридической ответственности за выполнение этих обязательств от имени этого кредитора. Синдицированный кредит может быть организован на основе подписки или с максимальными усилиями, или в виде клубной</w:t>
      </w:r>
      <w:r w:rsidR="001070BE" w:rsidRPr="000E61B2">
        <w:rPr>
          <w:rFonts w:ascii="Times New Roman" w:eastAsia="Calibri" w:hAnsi="Times New Roman" w:cs="Times New Roman"/>
          <w:sz w:val="28"/>
          <w:szCs w:val="28"/>
        </w:rPr>
        <w:t xml:space="preserve"> сделки</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vertAlign w:val="superscript"/>
        </w:rPr>
        <w:footnoteReference w:id="9"/>
      </w:r>
    </w:p>
    <w:p w14:paraId="29003E10" w14:textId="77777777" w:rsidR="001070BE"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2011 году Ассоциацией «Россия» был создан Комитет по синдицированному кредитованию, в состав которого вошли представители более 20 кредитных организаций. В целях изучения международного опыта Комитет наладил взаимодействие с Ассоциацией кредитного рынка (LMA).</w:t>
      </w:r>
      <w:r w:rsidRPr="000E61B2">
        <w:rPr>
          <w:rFonts w:ascii="Times New Roman" w:eastAsia="Calibri" w:hAnsi="Times New Roman" w:cs="Times New Roman"/>
          <w:sz w:val="28"/>
          <w:szCs w:val="28"/>
          <w:vertAlign w:val="superscript"/>
        </w:rPr>
        <w:footnoteReference w:id="10"/>
      </w:r>
      <w:r w:rsidRPr="000E61B2">
        <w:rPr>
          <w:rFonts w:ascii="Times New Roman" w:eastAsia="Calibri" w:hAnsi="Times New Roman" w:cs="Times New Roman"/>
          <w:sz w:val="28"/>
          <w:szCs w:val="28"/>
        </w:rPr>
        <w:t xml:space="preserve"> </w:t>
      </w:r>
    </w:p>
    <w:p w14:paraId="4FFA91AB" w14:textId="62C48A73"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В 2012 году, в рамках работы комитета по синдицированному кредитованию была разработана «Стандартная документация в сделках синдицированного кредитования». Данный документ во многом дублировал подходы, разработанные международной практикой и отраженные в </w:t>
      </w:r>
      <w:r w:rsidRPr="000E61B2">
        <w:rPr>
          <w:rFonts w:ascii="Times New Roman" w:eastAsia="Calibri" w:hAnsi="Times New Roman" w:cs="Times New Roman"/>
          <w:sz w:val="28"/>
          <w:szCs w:val="28"/>
          <w:lang w:val="en-US"/>
        </w:rPr>
        <w:t>Guide</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to</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syndicated</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loans</w:t>
      </w:r>
      <w:r w:rsidRPr="000E61B2">
        <w:rPr>
          <w:rFonts w:ascii="Times New Roman" w:eastAsia="Calibri" w:hAnsi="Times New Roman" w:cs="Times New Roman"/>
          <w:sz w:val="28"/>
          <w:szCs w:val="28"/>
        </w:rPr>
        <w:t xml:space="preserve"> &amp; </w:t>
      </w:r>
      <w:r w:rsidRPr="000E61B2">
        <w:rPr>
          <w:rFonts w:ascii="Times New Roman" w:eastAsia="Calibri" w:hAnsi="Times New Roman" w:cs="Times New Roman"/>
          <w:sz w:val="28"/>
          <w:szCs w:val="28"/>
          <w:lang w:val="en-US"/>
        </w:rPr>
        <w:t>leveraged</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finance</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transactions</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lastRenderedPageBreak/>
        <w:t xml:space="preserve">(Путеводителе по синдицированному кредитованию и привлечению заемных средств), разработанному </w:t>
      </w:r>
      <w:r w:rsidRPr="000E61B2">
        <w:rPr>
          <w:rFonts w:ascii="Times New Roman" w:eastAsia="Calibri" w:hAnsi="Times New Roman" w:cs="Times New Roman"/>
          <w:sz w:val="28"/>
          <w:szCs w:val="28"/>
          <w:lang w:val="en-US"/>
        </w:rPr>
        <w:t>LMA</w:t>
      </w:r>
      <w:r w:rsidRPr="000E61B2">
        <w:rPr>
          <w:rFonts w:ascii="Times New Roman" w:eastAsia="Calibri" w:hAnsi="Times New Roman" w:cs="Times New Roman"/>
          <w:sz w:val="28"/>
          <w:szCs w:val="28"/>
        </w:rPr>
        <w:t xml:space="preserve">. </w:t>
      </w:r>
    </w:p>
    <w:p w14:paraId="5AB33558" w14:textId="401FFC36"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Закономерным развитием, вызванным все более возрастающей потребностью российского финансового сообщества, выступило законодательное урегулирование института синдицированного кредитования. 1 февраля 2018 года вступил в силу закон о синдицированном кредите (Федеральный закон от 31.12.2017 N 486-ФЗ (ред. от 28.11.2018) «О синдицированном кредите (займе) и внесении изменений в отдельные законодательные акты Российской Федерации»)</w:t>
      </w:r>
      <w:r w:rsidR="00C44213"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t>который фактически включил институт синдицированного кредитования в российск</w:t>
      </w:r>
      <w:r w:rsidR="00C44213" w:rsidRPr="000E61B2">
        <w:rPr>
          <w:rFonts w:ascii="Times New Roman" w:eastAsia="Calibri" w:hAnsi="Times New Roman" w:cs="Times New Roman"/>
          <w:sz w:val="28"/>
          <w:szCs w:val="28"/>
        </w:rPr>
        <w:t>ую систему законодательства.</w:t>
      </w:r>
    </w:p>
    <w:p w14:paraId="28126436" w14:textId="0B3B46B5"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В то же время, подход российского законодателя хотя и во многом соответствует международной практике, отраженной в стандартах </w:t>
      </w:r>
      <w:r w:rsidRPr="000E61B2">
        <w:rPr>
          <w:rFonts w:ascii="Times New Roman" w:eastAsia="Calibri" w:hAnsi="Times New Roman" w:cs="Times New Roman"/>
          <w:sz w:val="28"/>
          <w:szCs w:val="28"/>
          <w:lang w:val="en-US"/>
        </w:rPr>
        <w:t>LMA</w:t>
      </w:r>
      <w:r w:rsidRPr="000E61B2">
        <w:rPr>
          <w:rFonts w:ascii="Times New Roman" w:eastAsia="Calibri" w:hAnsi="Times New Roman" w:cs="Times New Roman"/>
          <w:sz w:val="28"/>
          <w:szCs w:val="28"/>
        </w:rPr>
        <w:t xml:space="preserve"> и подходам, выработанным российской практикой, </w:t>
      </w:r>
      <w:r w:rsidR="00C44213" w:rsidRPr="000E61B2">
        <w:rPr>
          <w:rFonts w:ascii="Times New Roman" w:eastAsia="Calibri" w:hAnsi="Times New Roman" w:cs="Times New Roman"/>
          <w:sz w:val="28"/>
          <w:szCs w:val="28"/>
        </w:rPr>
        <w:t>имеет ряд существенных отличий.</w:t>
      </w:r>
    </w:p>
    <w:p w14:paraId="649B2D07" w14:textId="2EC1357F" w:rsidR="00B437BF" w:rsidRPr="000E61B2" w:rsidRDefault="00C44213"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w:t>
      </w:r>
      <w:r w:rsidR="00B437BF" w:rsidRPr="000E61B2">
        <w:rPr>
          <w:rFonts w:ascii="Times New Roman" w:eastAsia="Calibri" w:hAnsi="Times New Roman" w:cs="Times New Roman"/>
          <w:sz w:val="28"/>
          <w:szCs w:val="28"/>
        </w:rPr>
        <w:t xml:space="preserve"> соответствии с частью 1 статьи 1 Федерального закона от 31.12.2017 N 486-ФЗ (ред. от 28.11.2018) «О синдицированном кредите (займе) и внесении изменений в отдельные законодательные акты Российской Федерации», данный Федеральный закон регулирует отношения, возникающие в связи с предоставлением заемщику займа или кредита несколькими займодавцами (кредиторами), действующими совместно, а также отношения между указанными займодавцами (кредиторами)</w:t>
      </w:r>
      <w:r w:rsidR="001070BE" w:rsidRPr="000E61B2">
        <w:rPr>
          <w:rFonts w:ascii="Times New Roman" w:eastAsia="Calibri" w:hAnsi="Times New Roman" w:cs="Times New Roman"/>
          <w:sz w:val="28"/>
          <w:szCs w:val="28"/>
        </w:rPr>
        <w:t>.</w:t>
      </w:r>
    </w:p>
    <w:p w14:paraId="301B5556" w14:textId="17F6DCC2"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соответствии с частью 1 статьи 2 указанного Закона, по договору синдицированного кредита (займа) несколько кредиторов (далее</w:t>
      </w:r>
      <w:r w:rsidR="001070BE" w:rsidRPr="000E61B2">
        <w:rPr>
          <w:rFonts w:ascii="Times New Roman" w:eastAsia="Calibri" w:hAnsi="Times New Roman" w:cs="Times New Roman"/>
          <w:sz w:val="28"/>
          <w:szCs w:val="28"/>
        </w:rPr>
        <w:t xml:space="preserve"> также – </w:t>
      </w:r>
      <w:r w:rsidRPr="000E61B2">
        <w:rPr>
          <w:rFonts w:ascii="Times New Roman" w:eastAsia="Calibri" w:hAnsi="Times New Roman" w:cs="Times New Roman"/>
          <w:sz w:val="28"/>
          <w:szCs w:val="28"/>
        </w:rPr>
        <w:t xml:space="preserve"> синдикат кредиторов) обязуются согласованно друг с другом предоставить или предоставлять в собственность заемщика денежные средства в размере и сроки, предусмотренные договором для каждого кредитора, а заемщик обязуется возвратить кредиторам полученные от них денежные средства, </w:t>
      </w:r>
      <w:r w:rsidRPr="000E61B2">
        <w:rPr>
          <w:rFonts w:ascii="Times New Roman" w:eastAsia="Calibri" w:hAnsi="Times New Roman" w:cs="Times New Roman"/>
          <w:sz w:val="28"/>
          <w:szCs w:val="28"/>
        </w:rPr>
        <w:lastRenderedPageBreak/>
        <w:t>уплатить проценты за пользование денежными средствами, а также иные платежи, если обязанность их уплаты предусмотрена договором.</w:t>
      </w:r>
    </w:p>
    <w:p w14:paraId="23A59E62" w14:textId="44C959B3"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Таким образом, </w:t>
      </w:r>
      <w:bookmarkStart w:id="12" w:name="_Hlk71233255"/>
      <w:r w:rsidRPr="000E61B2">
        <w:rPr>
          <w:rFonts w:ascii="Times New Roman" w:eastAsia="Calibri" w:hAnsi="Times New Roman" w:cs="Times New Roman"/>
          <w:sz w:val="28"/>
          <w:szCs w:val="28"/>
        </w:rPr>
        <w:t>можно наблюдать, что при создании Закона о синдицированном кредите, законодателем были переняты подходы, касающиеся сущности договора синдицированного кредита, выработанные зарубежной доктриной и практикой, а также подходы, которые нашли отражение в российской практике заключения договоров о предоставлении синдицированного кредита. Однако, легально</w:t>
      </w:r>
      <w:r w:rsidR="00C44213" w:rsidRPr="000E61B2">
        <w:rPr>
          <w:rFonts w:ascii="Times New Roman" w:eastAsia="Calibri" w:hAnsi="Times New Roman" w:cs="Times New Roman"/>
          <w:sz w:val="28"/>
          <w:szCs w:val="28"/>
        </w:rPr>
        <w:t>е</w:t>
      </w:r>
      <w:r w:rsidRPr="000E61B2">
        <w:rPr>
          <w:rFonts w:ascii="Times New Roman" w:eastAsia="Calibri" w:hAnsi="Times New Roman" w:cs="Times New Roman"/>
          <w:sz w:val="28"/>
          <w:szCs w:val="28"/>
        </w:rPr>
        <w:t xml:space="preserve"> определени</w:t>
      </w:r>
      <w:r w:rsidR="00C44213" w:rsidRPr="000E61B2">
        <w:rPr>
          <w:rFonts w:ascii="Times New Roman" w:eastAsia="Calibri" w:hAnsi="Times New Roman" w:cs="Times New Roman"/>
          <w:sz w:val="28"/>
          <w:szCs w:val="28"/>
        </w:rPr>
        <w:t>е</w:t>
      </w:r>
      <w:r w:rsidRPr="000E61B2">
        <w:rPr>
          <w:rFonts w:ascii="Times New Roman" w:eastAsia="Calibri" w:hAnsi="Times New Roman" w:cs="Times New Roman"/>
          <w:sz w:val="28"/>
          <w:szCs w:val="28"/>
        </w:rPr>
        <w:t xml:space="preserve"> </w:t>
      </w:r>
      <w:r w:rsidR="00C44213" w:rsidRPr="000E61B2">
        <w:rPr>
          <w:rFonts w:ascii="Times New Roman" w:eastAsia="Calibri" w:hAnsi="Times New Roman" w:cs="Times New Roman"/>
          <w:sz w:val="28"/>
          <w:szCs w:val="28"/>
        </w:rPr>
        <w:t>не содержит положений об</w:t>
      </w:r>
      <w:r w:rsidRPr="000E61B2">
        <w:rPr>
          <w:rFonts w:ascii="Times New Roman" w:eastAsia="Calibri" w:hAnsi="Times New Roman" w:cs="Times New Roman"/>
          <w:sz w:val="28"/>
          <w:szCs w:val="28"/>
        </w:rPr>
        <w:t xml:space="preserve"> ответственности членов синдиката за </w:t>
      </w:r>
      <w:r w:rsidR="00C351C6" w:rsidRPr="000E61B2">
        <w:rPr>
          <w:rFonts w:ascii="Times New Roman" w:eastAsia="Calibri" w:hAnsi="Times New Roman" w:cs="Times New Roman"/>
          <w:sz w:val="28"/>
          <w:szCs w:val="28"/>
        </w:rPr>
        <w:t>не</w:t>
      </w:r>
      <w:r w:rsidRPr="000E61B2">
        <w:rPr>
          <w:rFonts w:ascii="Times New Roman" w:eastAsia="Calibri" w:hAnsi="Times New Roman" w:cs="Times New Roman"/>
          <w:sz w:val="28"/>
          <w:szCs w:val="28"/>
        </w:rPr>
        <w:t>исполнение обязательства</w:t>
      </w:r>
      <w:r w:rsidR="00C44213" w:rsidRPr="000E61B2">
        <w:rPr>
          <w:rFonts w:ascii="Times New Roman" w:eastAsia="Calibri" w:hAnsi="Times New Roman" w:cs="Times New Roman"/>
          <w:sz w:val="28"/>
          <w:szCs w:val="28"/>
        </w:rPr>
        <w:t>, в отличие от понятия, разработанного международной практикой.</w:t>
      </w:r>
      <w:r w:rsidRPr="000E61B2">
        <w:rPr>
          <w:rFonts w:ascii="Times New Roman" w:eastAsia="Calibri" w:hAnsi="Times New Roman" w:cs="Times New Roman"/>
          <w:sz w:val="28"/>
          <w:szCs w:val="28"/>
        </w:rPr>
        <w:t xml:space="preserve"> Таким образом, хотя Закон о синдицированном кредите и вводит в российское законодательство понятие договора синдицированного кредита, однако в полной мере не раскрывает его содержания, экономических и правовых особенностей отношений, возникающих из договора синдицированного кредита.</w:t>
      </w:r>
    </w:p>
    <w:p w14:paraId="2C57D3ED" w14:textId="4F0580A9"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В настоящее время, в Государственную Думу Российской Федерации внесен законопроект «О внесении изменений в отдельные законодательные акты Российской Федерации (в части сделок по синдицированному кредиту)», который находится на стадии предоставления заключения по итогам процедуры ОРВ и проведении независимой антикоррупционной экспертизы. В рамках данного законопроекта предполагается внесение поправок в Гражданский Кодекс, Федеральный закон от 2 декабря 1990 года «О банках и банковской деятельности, Основы законодательства Российской Федерации о нотариате от 11 февраля 1993 года № 4462-1, Федеральный закон от 8 февраля 1998 года № 14-ФЗ «Об обществах с ограниченной ответственностью», Федеральный закон от 22 апреля 1996 года № 39-ФЗ «О рынке ценных бумаг», Федеральный закон от 16 июля 1998 года № 102-ФЗ «Об ипотеке (залоге недвижимости)», Федеральный закон от 26 </w:t>
      </w:r>
      <w:r w:rsidRPr="000E61B2">
        <w:rPr>
          <w:rFonts w:ascii="Times New Roman" w:eastAsia="Calibri" w:hAnsi="Times New Roman" w:cs="Times New Roman"/>
          <w:sz w:val="28"/>
          <w:szCs w:val="28"/>
        </w:rPr>
        <w:lastRenderedPageBreak/>
        <w:t>октября 2002 года 127-ФЗ</w:t>
      </w:r>
      <w:r w:rsidR="00C44213"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t xml:space="preserve">«О несостоятельности (банкротстве)», Федеральный закон от 13 июля 2015 года № 218-ФЗ «О государственной регистрации недвижимости». Основные изменения будут направлены на согласование фигуры управляющего залогом, внесенного в российское правовое </w:t>
      </w:r>
      <w:r w:rsidR="00F531AC" w:rsidRPr="000E61B2">
        <w:rPr>
          <w:rFonts w:ascii="Times New Roman" w:eastAsia="Calibri" w:hAnsi="Times New Roman" w:cs="Times New Roman"/>
          <w:sz w:val="28"/>
          <w:szCs w:val="28"/>
        </w:rPr>
        <w:t>регулирование</w:t>
      </w:r>
      <w:r w:rsidRPr="000E61B2">
        <w:rPr>
          <w:rFonts w:ascii="Times New Roman" w:eastAsia="Calibri" w:hAnsi="Times New Roman" w:cs="Times New Roman"/>
          <w:sz w:val="28"/>
          <w:szCs w:val="28"/>
        </w:rPr>
        <w:t xml:space="preserve"> Законом о синдицированном кредите, в соответствие с действующим законодательством.</w:t>
      </w:r>
      <w:r w:rsidRPr="000E61B2">
        <w:rPr>
          <w:rFonts w:ascii="Times New Roman" w:eastAsia="Calibri" w:hAnsi="Times New Roman" w:cs="Times New Roman"/>
          <w:sz w:val="28"/>
          <w:szCs w:val="28"/>
          <w:vertAlign w:val="superscript"/>
        </w:rPr>
        <w:footnoteReference w:id="11"/>
      </w:r>
      <w:bookmarkEnd w:id="12"/>
    </w:p>
    <w:p w14:paraId="1673A8BD" w14:textId="493ABA5A" w:rsidR="00963945" w:rsidRPr="000E61B2" w:rsidRDefault="00963945" w:rsidP="00CD0BAA">
      <w:pPr>
        <w:keepNext/>
        <w:keepLines/>
        <w:spacing w:before="40" w:after="0" w:line="360" w:lineRule="auto"/>
        <w:ind w:left="709" w:firstLine="567"/>
        <w:jc w:val="both"/>
        <w:outlineLvl w:val="2"/>
        <w:rPr>
          <w:rFonts w:ascii="Times New Roman" w:eastAsia="Times New Roman" w:hAnsi="Times New Roman" w:cs="Times New Roman"/>
          <w:b/>
          <w:i/>
          <w:sz w:val="28"/>
          <w:szCs w:val="28"/>
        </w:rPr>
      </w:pPr>
      <w:bookmarkStart w:id="13" w:name="_Toc71747369"/>
      <w:bookmarkStart w:id="14" w:name="_Toc37950431"/>
      <w:bookmarkStart w:id="15" w:name="_Toc61900681"/>
      <w:bookmarkStart w:id="16" w:name="_Toc71808841"/>
      <w:r w:rsidRPr="000E61B2">
        <w:rPr>
          <w:rFonts w:ascii="Times New Roman" w:eastAsia="Times New Roman" w:hAnsi="Times New Roman" w:cs="Times New Roman"/>
          <w:b/>
          <w:i/>
          <w:sz w:val="28"/>
          <w:szCs w:val="28"/>
        </w:rPr>
        <w:t xml:space="preserve">§ 2. </w:t>
      </w:r>
      <w:r w:rsidR="00A54BE9" w:rsidRPr="000E61B2">
        <w:rPr>
          <w:rFonts w:ascii="Times New Roman" w:eastAsia="Times New Roman" w:hAnsi="Times New Roman" w:cs="Times New Roman"/>
          <w:b/>
          <w:i/>
          <w:sz w:val="28"/>
          <w:szCs w:val="28"/>
        </w:rPr>
        <w:t>Правовые</w:t>
      </w:r>
      <w:r w:rsidR="003622C0" w:rsidRPr="000E61B2">
        <w:rPr>
          <w:rFonts w:ascii="Times New Roman" w:eastAsia="Times New Roman" w:hAnsi="Times New Roman" w:cs="Times New Roman"/>
          <w:b/>
          <w:i/>
          <w:sz w:val="28"/>
          <w:szCs w:val="28"/>
        </w:rPr>
        <w:t xml:space="preserve"> признаки</w:t>
      </w:r>
      <w:r w:rsidRPr="000E61B2">
        <w:rPr>
          <w:rFonts w:ascii="Times New Roman" w:eastAsia="Times New Roman" w:hAnsi="Times New Roman" w:cs="Times New Roman"/>
          <w:b/>
          <w:i/>
          <w:sz w:val="28"/>
          <w:szCs w:val="28"/>
        </w:rPr>
        <w:t xml:space="preserve"> и виды синдицированного кредитования.</w:t>
      </w:r>
      <w:bookmarkEnd w:id="13"/>
      <w:bookmarkEnd w:id="16"/>
    </w:p>
    <w:bookmarkEnd w:id="14"/>
    <w:bookmarkEnd w:id="15"/>
    <w:p w14:paraId="66A5C612" w14:textId="30DA24E3"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международной практике, принято выделять первичную и вторичную синдикации.</w:t>
      </w:r>
    </w:p>
    <w:p w14:paraId="00AC88EB" w14:textId="549C56D0" w:rsidR="00B437BF" w:rsidRPr="000E61B2" w:rsidRDefault="00C44213"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w:t>
      </w:r>
      <w:r w:rsidR="00B437BF" w:rsidRPr="000E61B2">
        <w:rPr>
          <w:rFonts w:ascii="Times New Roman" w:eastAsia="Calibri" w:hAnsi="Times New Roman" w:cs="Times New Roman"/>
          <w:sz w:val="28"/>
          <w:szCs w:val="28"/>
        </w:rPr>
        <w:t xml:space="preserve"> соответствии с </w:t>
      </w:r>
      <w:r w:rsidRPr="000E61B2">
        <w:rPr>
          <w:rFonts w:ascii="Times New Roman" w:eastAsia="Calibri" w:hAnsi="Times New Roman" w:cs="Times New Roman"/>
          <w:sz w:val="28"/>
          <w:szCs w:val="28"/>
        </w:rPr>
        <w:t>Путеводителем по синдицированному кредитованию и привлечению заемных средств (</w:t>
      </w:r>
      <w:r w:rsidR="00B437BF" w:rsidRPr="000E61B2">
        <w:rPr>
          <w:rFonts w:ascii="Times New Roman" w:eastAsia="Calibri" w:hAnsi="Times New Roman" w:cs="Times New Roman"/>
          <w:sz w:val="28"/>
          <w:szCs w:val="28"/>
          <w:lang w:val="en-US"/>
        </w:rPr>
        <w:t>Guide</w:t>
      </w:r>
      <w:r w:rsidR="00B437BF" w:rsidRPr="000E61B2">
        <w:rPr>
          <w:rFonts w:ascii="Times New Roman" w:eastAsia="Calibri" w:hAnsi="Times New Roman" w:cs="Times New Roman"/>
          <w:sz w:val="28"/>
          <w:szCs w:val="28"/>
        </w:rPr>
        <w:t xml:space="preserve"> </w:t>
      </w:r>
      <w:r w:rsidR="00B437BF" w:rsidRPr="000E61B2">
        <w:rPr>
          <w:rFonts w:ascii="Times New Roman" w:eastAsia="Calibri" w:hAnsi="Times New Roman" w:cs="Times New Roman"/>
          <w:sz w:val="28"/>
          <w:szCs w:val="28"/>
          <w:lang w:val="en-US"/>
        </w:rPr>
        <w:t>to</w:t>
      </w:r>
      <w:r w:rsidR="00B437BF" w:rsidRPr="000E61B2">
        <w:rPr>
          <w:rFonts w:ascii="Times New Roman" w:eastAsia="Calibri" w:hAnsi="Times New Roman" w:cs="Times New Roman"/>
          <w:sz w:val="28"/>
          <w:szCs w:val="28"/>
        </w:rPr>
        <w:t xml:space="preserve"> </w:t>
      </w:r>
      <w:r w:rsidR="00B437BF" w:rsidRPr="000E61B2">
        <w:rPr>
          <w:rFonts w:ascii="Times New Roman" w:eastAsia="Calibri" w:hAnsi="Times New Roman" w:cs="Times New Roman"/>
          <w:sz w:val="28"/>
          <w:szCs w:val="28"/>
          <w:lang w:val="en-US"/>
        </w:rPr>
        <w:t>syndicated</w:t>
      </w:r>
      <w:r w:rsidR="00B437BF" w:rsidRPr="000E61B2">
        <w:rPr>
          <w:rFonts w:ascii="Times New Roman" w:eastAsia="Calibri" w:hAnsi="Times New Roman" w:cs="Times New Roman"/>
          <w:sz w:val="28"/>
          <w:szCs w:val="28"/>
        </w:rPr>
        <w:t xml:space="preserve"> </w:t>
      </w:r>
      <w:r w:rsidR="00B437BF" w:rsidRPr="000E61B2">
        <w:rPr>
          <w:rFonts w:ascii="Times New Roman" w:eastAsia="Calibri" w:hAnsi="Times New Roman" w:cs="Times New Roman"/>
          <w:sz w:val="28"/>
          <w:szCs w:val="28"/>
          <w:lang w:val="en-US"/>
        </w:rPr>
        <w:t>loans</w:t>
      </w:r>
      <w:r w:rsidR="00B437BF" w:rsidRPr="000E61B2">
        <w:rPr>
          <w:rFonts w:ascii="Times New Roman" w:eastAsia="Calibri" w:hAnsi="Times New Roman" w:cs="Times New Roman"/>
          <w:sz w:val="28"/>
          <w:szCs w:val="28"/>
        </w:rPr>
        <w:t xml:space="preserve"> &amp; </w:t>
      </w:r>
      <w:r w:rsidR="00B437BF" w:rsidRPr="000E61B2">
        <w:rPr>
          <w:rFonts w:ascii="Times New Roman" w:eastAsia="Calibri" w:hAnsi="Times New Roman" w:cs="Times New Roman"/>
          <w:sz w:val="28"/>
          <w:szCs w:val="28"/>
          <w:lang w:val="en-US"/>
        </w:rPr>
        <w:t>leveraged</w:t>
      </w:r>
      <w:r w:rsidR="00B437BF" w:rsidRPr="000E61B2">
        <w:rPr>
          <w:rFonts w:ascii="Times New Roman" w:eastAsia="Calibri" w:hAnsi="Times New Roman" w:cs="Times New Roman"/>
          <w:sz w:val="28"/>
          <w:szCs w:val="28"/>
        </w:rPr>
        <w:t xml:space="preserve"> </w:t>
      </w:r>
      <w:r w:rsidR="00B437BF" w:rsidRPr="000E61B2">
        <w:rPr>
          <w:rFonts w:ascii="Times New Roman" w:eastAsia="Calibri" w:hAnsi="Times New Roman" w:cs="Times New Roman"/>
          <w:sz w:val="28"/>
          <w:szCs w:val="28"/>
          <w:lang w:val="en-US"/>
        </w:rPr>
        <w:t>finance</w:t>
      </w:r>
      <w:r w:rsidR="00B437BF" w:rsidRPr="000E61B2">
        <w:rPr>
          <w:rFonts w:ascii="Times New Roman" w:eastAsia="Calibri" w:hAnsi="Times New Roman" w:cs="Times New Roman"/>
          <w:sz w:val="28"/>
          <w:szCs w:val="28"/>
        </w:rPr>
        <w:t xml:space="preserve"> </w:t>
      </w:r>
      <w:r w:rsidR="00B437BF" w:rsidRPr="000E61B2">
        <w:rPr>
          <w:rFonts w:ascii="Times New Roman" w:eastAsia="Calibri" w:hAnsi="Times New Roman" w:cs="Times New Roman"/>
          <w:sz w:val="28"/>
          <w:szCs w:val="28"/>
          <w:lang w:val="en-US"/>
        </w:rPr>
        <w:t>transactions</w:t>
      </w:r>
      <w:r w:rsidRPr="000E61B2">
        <w:rPr>
          <w:rFonts w:ascii="Times New Roman" w:eastAsia="Calibri" w:hAnsi="Times New Roman" w:cs="Times New Roman"/>
          <w:sz w:val="28"/>
          <w:szCs w:val="28"/>
        </w:rPr>
        <w:t>)</w:t>
      </w:r>
      <w:r w:rsidR="00B437BF" w:rsidRPr="000E61B2">
        <w:rPr>
          <w:rFonts w:ascii="Times New Roman" w:eastAsia="Calibri" w:hAnsi="Times New Roman" w:cs="Times New Roman"/>
          <w:sz w:val="28"/>
          <w:szCs w:val="28"/>
        </w:rPr>
        <w:t xml:space="preserve">, разработанным </w:t>
      </w:r>
      <w:r w:rsidR="00B437BF" w:rsidRPr="000E61B2">
        <w:rPr>
          <w:rFonts w:ascii="Times New Roman" w:eastAsia="Calibri" w:hAnsi="Times New Roman" w:cs="Times New Roman"/>
          <w:sz w:val="28"/>
          <w:szCs w:val="28"/>
          <w:lang w:val="en-US"/>
        </w:rPr>
        <w:t>LMA</w:t>
      </w:r>
      <w:r w:rsidR="00B437BF" w:rsidRPr="000E61B2">
        <w:rPr>
          <w:rFonts w:ascii="Times New Roman" w:eastAsia="Calibri" w:hAnsi="Times New Roman" w:cs="Times New Roman"/>
          <w:sz w:val="28"/>
          <w:szCs w:val="28"/>
        </w:rPr>
        <w:t xml:space="preserve">, а также Стандартной документации в сделках синдицированного кредитования, разработанной Комитетом по синдицированному кредитованию, которая во многом дублирует подходы </w:t>
      </w:r>
      <w:r w:rsidR="00B437BF" w:rsidRPr="000E61B2">
        <w:rPr>
          <w:rFonts w:ascii="Times New Roman" w:eastAsia="Calibri" w:hAnsi="Times New Roman" w:cs="Times New Roman"/>
          <w:sz w:val="28"/>
          <w:szCs w:val="28"/>
          <w:lang w:val="en-US"/>
        </w:rPr>
        <w:t>LMA</w:t>
      </w:r>
      <w:r w:rsidR="00B437BF" w:rsidRPr="000E61B2">
        <w:rPr>
          <w:rFonts w:ascii="Times New Roman" w:eastAsia="Calibri" w:hAnsi="Times New Roman" w:cs="Times New Roman"/>
          <w:sz w:val="28"/>
          <w:szCs w:val="28"/>
        </w:rPr>
        <w:t>, первичная синдикация или «классическая синдикация» (primary syndication, true syndication, direct participation) предполагает участие кредиторов на этапе заключения кредитного соглашения с использованием единого документа, а также возникновение непосредственных правоотношений между каждым из кредиторов и заемщиком.</w:t>
      </w:r>
    </w:p>
    <w:p w14:paraId="760D53D1"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Права и обязанности кредитора, участвующего в первичной синдикации, самостоятельны и не зависят от прав и обязанностей других кредиторов. Кредитор не отвечает также за действия иных участвующих в сделке кредиторов. </w:t>
      </w:r>
    </w:p>
    <w:p w14:paraId="78557ED2" w14:textId="151CD569"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английском прав</w:t>
      </w:r>
      <w:r w:rsidR="00C44213" w:rsidRPr="000E61B2">
        <w:rPr>
          <w:rFonts w:ascii="Times New Roman" w:eastAsia="Calibri" w:hAnsi="Times New Roman" w:cs="Times New Roman"/>
          <w:sz w:val="28"/>
          <w:szCs w:val="28"/>
        </w:rPr>
        <w:t>овой системе</w:t>
      </w:r>
      <w:r w:rsidRPr="000E61B2">
        <w:rPr>
          <w:rFonts w:ascii="Times New Roman" w:eastAsia="Calibri" w:hAnsi="Times New Roman" w:cs="Times New Roman"/>
          <w:sz w:val="28"/>
          <w:szCs w:val="28"/>
        </w:rPr>
        <w:t xml:space="preserve"> только у сторон такого договора возникает право на иск, вытекающий из нарушения договора (концепция </w:t>
      </w:r>
      <w:r w:rsidRPr="000E61B2">
        <w:rPr>
          <w:rFonts w:ascii="Times New Roman" w:eastAsia="Calibri" w:hAnsi="Times New Roman" w:cs="Times New Roman"/>
          <w:sz w:val="28"/>
          <w:szCs w:val="28"/>
        </w:rPr>
        <w:lastRenderedPageBreak/>
        <w:t>privity). Таким образом, в случае классической первичной синдикации по английскому праву между каждым из кредиторов и заемщиком заключается самостоятельное кредитное соглашение.</w:t>
      </w:r>
      <w:r w:rsidRPr="000E61B2">
        <w:rPr>
          <w:rFonts w:ascii="Times New Roman" w:eastAsia="Calibri" w:hAnsi="Times New Roman" w:cs="Times New Roman"/>
          <w:sz w:val="28"/>
          <w:szCs w:val="28"/>
          <w:vertAlign w:val="superscript"/>
        </w:rPr>
        <w:footnoteReference w:id="12"/>
      </w:r>
      <w:r w:rsidRPr="000E61B2">
        <w:rPr>
          <w:rFonts w:ascii="Times New Roman" w:eastAsia="Calibri" w:hAnsi="Times New Roman" w:cs="Times New Roman"/>
          <w:sz w:val="28"/>
          <w:szCs w:val="28"/>
        </w:rPr>
        <w:t xml:space="preserve"> На самостоятельность прав и обязанностей кредиторов не влияет в том числе и то обстоятельство, что данные права осуществляются через третье лицо, то есть агента. </w:t>
      </w:r>
    </w:p>
    <w:p w14:paraId="02EF3A73"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Также характерной особенностью первичной синдикации выступает процедура преддоговорного взаимодействия сторон, которая включает в себя предоставление мандата, структурирование и непосредственно синдикацию. </w:t>
      </w:r>
    </w:p>
    <w:p w14:paraId="2EA20081"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первичной синдикации используют различные критерии для классификации синдицированного кредита.</w:t>
      </w:r>
    </w:p>
    <w:p w14:paraId="17FA2D95" w14:textId="45BB1CA8"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Первый подход ставится в зависимость от надежности заемщика, привлекающего денежного средства по </w:t>
      </w:r>
      <w:r w:rsidR="00A22D26" w:rsidRPr="000E61B2">
        <w:rPr>
          <w:rFonts w:ascii="Times New Roman" w:eastAsia="Calibri" w:hAnsi="Times New Roman" w:cs="Times New Roman"/>
          <w:sz w:val="28"/>
          <w:szCs w:val="28"/>
        </w:rPr>
        <w:t>синдицированному</w:t>
      </w:r>
      <w:r w:rsidRPr="000E61B2">
        <w:rPr>
          <w:rFonts w:ascii="Times New Roman" w:eastAsia="Calibri" w:hAnsi="Times New Roman" w:cs="Times New Roman"/>
          <w:sz w:val="28"/>
          <w:szCs w:val="28"/>
        </w:rPr>
        <w:t xml:space="preserve"> кредиту. Так, принято различать высококачественные (investment-grade loan) и рисковые (leveraged loan) синдицированные кредиты. </w:t>
      </w:r>
    </w:p>
    <w:p w14:paraId="73B37A01" w14:textId="6BF0FC42"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Второй подход ставится в зависимость от валюты выдаваемого кредита. Таким образом, синдицированные кредиты могут классифицироваться на кредиты в одной валюте (single-currency loan), то есть валюта предоставления кредита и валюта, в которой осуществляется возврат кредита, совпадают, и мультивалютные кредиты (multi-currency loan), в которых валюта предоставления кредита и валюта возврата различаются, соответственно.</w:t>
      </w:r>
    </w:p>
    <w:p w14:paraId="475C6024"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Третий подход заключается в классификации по целевому характеру предоставляемого заемщику кредита. Так, в Стандартной документации в </w:t>
      </w:r>
      <w:r w:rsidRPr="000E61B2">
        <w:rPr>
          <w:rFonts w:ascii="Times New Roman" w:eastAsia="Calibri" w:hAnsi="Times New Roman" w:cs="Times New Roman"/>
          <w:sz w:val="28"/>
          <w:szCs w:val="28"/>
        </w:rPr>
        <w:lastRenderedPageBreak/>
        <w:t>сделках синдицированного кредитования называются следующие цели: на приобретение активов (acquisition finance), промежуточное финансирование (</w:t>
      </w:r>
      <w:r w:rsidRPr="000E61B2">
        <w:rPr>
          <w:rFonts w:ascii="Times New Roman" w:eastAsia="Calibri" w:hAnsi="Times New Roman" w:cs="Times New Roman"/>
          <w:sz w:val="28"/>
          <w:szCs w:val="28"/>
          <w:lang w:val="en-US"/>
        </w:rPr>
        <w:t>bridge</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finance</w:t>
      </w:r>
      <w:r w:rsidRPr="000E61B2">
        <w:rPr>
          <w:rFonts w:ascii="Times New Roman" w:eastAsia="Calibri" w:hAnsi="Times New Roman" w:cs="Times New Roman"/>
          <w:sz w:val="28"/>
          <w:szCs w:val="28"/>
        </w:rPr>
        <w:t>), рефинансирование (</w:t>
      </w:r>
      <w:r w:rsidRPr="000E61B2">
        <w:rPr>
          <w:rFonts w:ascii="Times New Roman" w:eastAsia="Calibri" w:hAnsi="Times New Roman" w:cs="Times New Roman"/>
          <w:sz w:val="28"/>
          <w:szCs w:val="28"/>
          <w:lang w:val="en-US"/>
        </w:rPr>
        <w:t>refinancing</w:t>
      </w:r>
      <w:r w:rsidRPr="000E61B2">
        <w:rPr>
          <w:rFonts w:ascii="Times New Roman" w:eastAsia="Calibri" w:hAnsi="Times New Roman" w:cs="Times New Roman"/>
          <w:sz w:val="28"/>
          <w:szCs w:val="28"/>
        </w:rPr>
        <w:t>), покрытие кассового разрыва (</w:t>
      </w:r>
      <w:r w:rsidRPr="000E61B2">
        <w:rPr>
          <w:rFonts w:ascii="Times New Roman" w:eastAsia="Calibri" w:hAnsi="Times New Roman" w:cs="Times New Roman"/>
          <w:sz w:val="28"/>
          <w:szCs w:val="28"/>
          <w:lang w:val="en-US"/>
        </w:rPr>
        <w:t>mismatch</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facilities</w:t>
      </w:r>
      <w:r w:rsidRPr="000E61B2">
        <w:rPr>
          <w:rFonts w:ascii="Times New Roman" w:eastAsia="Calibri" w:hAnsi="Times New Roman" w:cs="Times New Roman"/>
          <w:sz w:val="28"/>
          <w:szCs w:val="28"/>
        </w:rPr>
        <w:t>), проектное финансирование (</w:t>
      </w:r>
      <w:r w:rsidRPr="000E61B2">
        <w:rPr>
          <w:rFonts w:ascii="Times New Roman" w:eastAsia="Calibri" w:hAnsi="Times New Roman" w:cs="Times New Roman"/>
          <w:sz w:val="28"/>
          <w:szCs w:val="28"/>
          <w:lang w:val="en-US"/>
        </w:rPr>
        <w:t>project</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finance</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vertAlign w:val="superscript"/>
        </w:rPr>
        <w:footnoteReference w:id="13"/>
      </w:r>
    </w:p>
    <w:p w14:paraId="3DE10E95"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bookmarkStart w:id="17" w:name="_Hlk71215102"/>
      <w:r w:rsidRPr="000E61B2">
        <w:rPr>
          <w:rFonts w:ascii="Times New Roman" w:eastAsia="Calibri" w:hAnsi="Times New Roman" w:cs="Times New Roman"/>
          <w:sz w:val="28"/>
          <w:szCs w:val="28"/>
        </w:rPr>
        <w:t>Помимо первичной классической синдикации, в Стандартной документации также отдельно выделяются клубные сделки (club deal loans). В отличие от классической синдикации, в которой к участию в синдицированном кредите привлекается широкий круг лиц, в клубных сделках принимает участие небольшое число кредиторов, которые, как правило, уже имеют взаимоотношения с заемщиком, а объем синдицированного кредита является относительно незначительным.</w:t>
      </w:r>
      <w:bookmarkEnd w:id="17"/>
      <w:r w:rsidRPr="000E61B2">
        <w:rPr>
          <w:rFonts w:ascii="Times New Roman" w:eastAsia="Calibri" w:hAnsi="Times New Roman" w:cs="Times New Roman"/>
          <w:sz w:val="28"/>
          <w:szCs w:val="28"/>
        </w:rPr>
        <w:t xml:space="preserve"> Как правило, заемщик в клубной синдикации сам выступает организатором синдицированного кредита, а сам договор содержит положения, устанавливающие запрет уступки права требования (цессии) по договору и передаче участия в кредите.</w:t>
      </w:r>
    </w:p>
    <w:p w14:paraId="7DF94B3C"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Таким образом, клубная синдикация, хотя и имеет ту же правовую природу, однако в ней отсутствует ряд элементов, присущих первичной синдикации.</w:t>
      </w:r>
    </w:p>
    <w:p w14:paraId="5FC82638"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В то же время, </w:t>
      </w:r>
      <w:r w:rsidRPr="000E61B2">
        <w:rPr>
          <w:rFonts w:ascii="Times New Roman" w:eastAsia="Calibri" w:hAnsi="Times New Roman" w:cs="Times New Roman"/>
          <w:sz w:val="28"/>
          <w:szCs w:val="28"/>
          <w:lang w:val="en-US"/>
        </w:rPr>
        <w:t>Guide</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to</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syndicated</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loans</w:t>
      </w:r>
      <w:r w:rsidRPr="000E61B2">
        <w:rPr>
          <w:rFonts w:ascii="Times New Roman" w:eastAsia="Calibri" w:hAnsi="Times New Roman" w:cs="Times New Roman"/>
          <w:sz w:val="28"/>
          <w:szCs w:val="28"/>
        </w:rPr>
        <w:t xml:space="preserve"> &amp; </w:t>
      </w:r>
      <w:r w:rsidRPr="000E61B2">
        <w:rPr>
          <w:rFonts w:ascii="Times New Roman" w:eastAsia="Calibri" w:hAnsi="Times New Roman" w:cs="Times New Roman"/>
          <w:sz w:val="28"/>
          <w:szCs w:val="28"/>
          <w:lang w:val="en-US"/>
        </w:rPr>
        <w:t>leveraged</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finance</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transactions</w:t>
      </w:r>
      <w:r w:rsidRPr="000E61B2">
        <w:rPr>
          <w:rFonts w:ascii="Times New Roman" w:eastAsia="Calibri" w:hAnsi="Times New Roman" w:cs="Times New Roman"/>
          <w:sz w:val="28"/>
          <w:szCs w:val="28"/>
        </w:rPr>
        <w:t xml:space="preserve"> (далее – Путеводитель) относит клубные сделки к одному из способов организации синдицированного кредита, наравне с размещением на основе подписки и размещением с максимальными усилиями. Таким образом, можно усмотреть определенные различия в терминологии, которые произошли в ходе рецепции норм, разработанных в рамках </w:t>
      </w:r>
      <w:r w:rsidRPr="000E61B2">
        <w:rPr>
          <w:rFonts w:ascii="Times New Roman" w:eastAsia="Calibri" w:hAnsi="Times New Roman" w:cs="Times New Roman"/>
          <w:sz w:val="28"/>
          <w:szCs w:val="28"/>
          <w:lang w:val="en-US"/>
        </w:rPr>
        <w:t>LMA</w:t>
      </w:r>
      <w:r w:rsidRPr="000E61B2">
        <w:rPr>
          <w:rFonts w:ascii="Times New Roman" w:eastAsia="Calibri" w:hAnsi="Times New Roman" w:cs="Times New Roman"/>
          <w:sz w:val="28"/>
          <w:szCs w:val="28"/>
        </w:rPr>
        <w:t xml:space="preserve"> в российскую практику.</w:t>
      </w:r>
    </w:p>
    <w:p w14:paraId="1C6F2210"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lastRenderedPageBreak/>
        <w:t>Четвертым критерием классификации синдицированного кредита выступает способ организации кредита. К способам организации синдицированного кредита относят клубные сделки, о которых было написано ранее, размещение на основе подписки и размещение с максимальными усилиями.</w:t>
      </w:r>
    </w:p>
    <w:p w14:paraId="6E7A92FB"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случае организации кредита с максимальными усилиями, организаторы обязуются выделить определенную сумму кредита и обязуются сделать все возможное, чтобы найти других кредиторов для обеспечения обязательств по оставшейся части. Однако, организаторы не гарантируют, что им это удастся. Таким образом, заемщик несет риск того, что в случае, если организаторы не смогут привлечь обязательства на общую сумму кредита, заемщик не получит достаточных средств.</w:t>
      </w:r>
    </w:p>
    <w:p w14:paraId="6F6598D9"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Размещение на основе подписки предполагает гарантию организатора синдицированного кредита в предоставлении такового. В случае, если объем привлеченных средств от иных кредиторов не будет составлять заявленную сумму, андеррайтеры будут обязаны предоставить заемную сумму денег заемщику самостоятельно. Андеррайтеры могут позже попытаться продать свои обязательства (или часть своих обязательств) инвесторам на вторичном рынке. Таким образом, андеррайтинговые кредиты обычно требуют более высоких сборов, чем кредит на основе максимальных усилий.</w:t>
      </w:r>
    </w:p>
    <w:p w14:paraId="27A5ABCD"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Исходя из вышеизложенного, мы можем усмотреть определенное сходство механизма организации синдицированного кредита с андеррайтингом на рынке ценных бумаг.</w:t>
      </w:r>
    </w:p>
    <w:p w14:paraId="19BCB1C4"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Вторичная синдикация представляет из себя предоставление заемщику кредита на основе двустороннего соглашения, с последующей передачей третьим лицам доли в синдикате в форме права требования к заемщику или права экономического участия в кредите. Также, возможно </w:t>
      </w:r>
      <w:r w:rsidRPr="000E61B2">
        <w:rPr>
          <w:rFonts w:ascii="Times New Roman" w:eastAsia="Calibri" w:hAnsi="Times New Roman" w:cs="Times New Roman"/>
          <w:sz w:val="28"/>
          <w:szCs w:val="28"/>
        </w:rPr>
        <w:lastRenderedPageBreak/>
        <w:t>включение условия о передаче третьему лицу обязанности предоставить кредит заемщику.</w:t>
      </w:r>
    </w:p>
    <w:p w14:paraId="76FC5AF5"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Вторичная синдикация может быть осуществлена посредством новации, уступки права требования и уступки экономического интереса.</w:t>
      </w:r>
    </w:p>
    <w:p w14:paraId="4A3A5008" w14:textId="047F91C3"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Посредством новации обязательства кредитор имеет возможност</w:t>
      </w:r>
      <w:r w:rsidR="00AC21FC" w:rsidRPr="000E61B2">
        <w:rPr>
          <w:rFonts w:ascii="Times New Roman" w:eastAsia="Calibri" w:hAnsi="Times New Roman" w:cs="Times New Roman"/>
          <w:sz w:val="28"/>
          <w:szCs w:val="28"/>
        </w:rPr>
        <w:t>и,</w:t>
      </w:r>
      <w:r w:rsidRPr="000E61B2">
        <w:rPr>
          <w:rFonts w:ascii="Times New Roman" w:eastAsia="Calibri" w:hAnsi="Times New Roman" w:cs="Times New Roman"/>
          <w:sz w:val="28"/>
          <w:szCs w:val="28"/>
        </w:rPr>
        <w:t xml:space="preserve"> права и обязанности, возникшие из договора. Таким образом, данный инструмент позволяет возложить обязанность по предоставлению средств по договору синдицированного кредита на нового кредитора в ситуации, когда кредит еще не был предоставлен заемщику. </w:t>
      </w:r>
    </w:p>
    <w:p w14:paraId="3A1D1374"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Уступка права требования (цессия) осуществляется в ситуации, когда сумма кредита уже выдана заемщику первоначальным кредитором.</w:t>
      </w:r>
    </w:p>
    <w:p w14:paraId="08802D19" w14:textId="51162F1D"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 Таким образом, при совершении сделок новации и цессии, первоначальный кредитор создает структуру аналогичную классическому синдикату уже после заключения двустороннего кредитного договора.</w:t>
      </w:r>
      <w:r w:rsidRPr="000E61B2">
        <w:rPr>
          <w:rFonts w:ascii="Times New Roman" w:eastAsia="Calibri" w:hAnsi="Times New Roman" w:cs="Times New Roman"/>
          <w:sz w:val="28"/>
          <w:szCs w:val="28"/>
          <w:vertAlign w:val="superscript"/>
        </w:rPr>
        <w:footnoteReference w:id="14"/>
      </w:r>
    </w:p>
    <w:p w14:paraId="384ED766"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При вторичной синдикации также имеется возможность заключения сделок по уступке экономического интереса. Данная сделка представляет из себя передачу экономического интереса в синдицированном кредите без возникновения непосредственных отношений между таким инвестором и заемщиком. Между тем, первичный кредитор принимает на себя обязанность по передаче такому инвестору части производимых заемщиком выплат, в соответствии с долей участия инвестора в кредите.</w:t>
      </w:r>
      <w:r w:rsidRPr="000E61B2">
        <w:rPr>
          <w:rFonts w:ascii="Times New Roman" w:eastAsia="Calibri" w:hAnsi="Times New Roman" w:cs="Times New Roman"/>
          <w:sz w:val="28"/>
          <w:szCs w:val="28"/>
          <w:vertAlign w:val="superscript"/>
        </w:rPr>
        <w:footnoteReference w:id="15"/>
      </w:r>
    </w:p>
    <w:p w14:paraId="43AA2A30"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Такая возможность использования ликвидности выданного кредита является достаточно принципиальным аспектом института синдицированного кредитования. Законом о синдицированном кредите, в </w:t>
      </w:r>
      <w:r w:rsidRPr="000E61B2">
        <w:rPr>
          <w:rFonts w:ascii="Times New Roman" w:eastAsia="Calibri" w:hAnsi="Times New Roman" w:cs="Times New Roman"/>
          <w:sz w:val="28"/>
          <w:szCs w:val="28"/>
        </w:rPr>
        <w:lastRenderedPageBreak/>
        <w:t>статье 8 установлена возможность передачи права требования по синдицированному одним из кредиторов. Более того, в соответствии с частью 3 указанной статьи, участник синдиката кредиторов вправе передавать другим лицам без согласия иных участников синдиката кредиторов, в том числе кредитного управляющего.</w:t>
      </w:r>
      <w:r w:rsidRPr="000E61B2">
        <w:rPr>
          <w:rFonts w:ascii="Times New Roman" w:eastAsia="Calibri" w:hAnsi="Times New Roman" w:cs="Times New Roman"/>
          <w:sz w:val="28"/>
          <w:szCs w:val="28"/>
          <w:vertAlign w:val="superscript"/>
        </w:rPr>
        <w:footnoteReference w:id="16"/>
      </w:r>
    </w:p>
    <w:p w14:paraId="0533F3E6" w14:textId="0853E25D"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В Инструкции Банка России </w:t>
      </w:r>
      <w:r w:rsidRPr="000E61B2">
        <w:rPr>
          <w:rFonts w:ascii="Times New Roman" w:eastAsia="Calibri" w:hAnsi="Times New Roman" w:cs="Times New Roman"/>
          <w:sz w:val="28"/>
          <w:szCs w:val="28"/>
          <w:lang w:val="en-US"/>
        </w:rPr>
        <w:t>N</w:t>
      </w:r>
      <w:r w:rsidRPr="000E61B2">
        <w:rPr>
          <w:rFonts w:ascii="Times New Roman" w:eastAsia="Calibri" w:hAnsi="Times New Roman" w:cs="Times New Roman"/>
          <w:sz w:val="28"/>
          <w:szCs w:val="28"/>
        </w:rPr>
        <w:t xml:space="preserve"> 139-И «Об обязательных нормативах банков», выделяется отдельная классификация видов синдицированного кредитования. Так, Центробанком выделяются: совместно инициированный синдицированный кредит, индивидуально инициированный синдицированный кредит и синдицированный кредит без определения долевых условий.</w:t>
      </w:r>
      <w:r w:rsidRPr="000E61B2">
        <w:rPr>
          <w:rFonts w:ascii="Times New Roman" w:eastAsia="Calibri" w:hAnsi="Times New Roman" w:cs="Times New Roman"/>
          <w:sz w:val="28"/>
          <w:szCs w:val="28"/>
          <w:vertAlign w:val="superscript"/>
        </w:rPr>
        <w:footnoteReference w:id="17"/>
      </w:r>
      <w:r w:rsidRPr="000E61B2">
        <w:rPr>
          <w:rFonts w:ascii="Times New Roman" w:eastAsia="Calibri" w:hAnsi="Times New Roman" w:cs="Times New Roman"/>
          <w:sz w:val="28"/>
          <w:szCs w:val="28"/>
        </w:rPr>
        <w:t xml:space="preserve"> </w:t>
      </w:r>
    </w:p>
    <w:p w14:paraId="3520775B"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К совместно инициированному синдицированному кредиту относится совокупность отдельных кредитов, предоставленных синдикатом кредиторов одному заемщику, если в условиях каждого кредитного договора указан идентичный срок погашения обязательств заемщика и величина процентной ставки. При этом каждый кредитор обладает индивидуальным правом требования к заемщику, а все расчеты по предоставлению и погашению кредита производятся через агента, который действует от лица синдиката кредиторов на основании многостороннего договора. Также, центральным банком регламентируется обязанность каждого кредитора предоставить денежные средства заемщику в размере и на условиях, предусмотренных отдельным двухсторонним договором.</w:t>
      </w:r>
    </w:p>
    <w:p w14:paraId="398F9C64"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К индивидуально инициированному синдицированному кредиту относится кредит, предоставленный банком (первоначальным кредитором) </w:t>
      </w:r>
      <w:r w:rsidRPr="000E61B2">
        <w:rPr>
          <w:rFonts w:ascii="Times New Roman" w:eastAsia="Calibri" w:hAnsi="Times New Roman" w:cs="Times New Roman"/>
          <w:sz w:val="28"/>
          <w:szCs w:val="28"/>
        </w:rPr>
        <w:lastRenderedPageBreak/>
        <w:t>от своего имени и за свой счет заемщику, права требования (их часть) по которому впоследствии уступаются первоначальным кредитором третьим лицам на основании отдельных договоров об уступке прав требования. Порядок действий участников синдиката в случае банкротства заемщика, в том числе порядок обращения взыскания на залог, определяется в многостороннем договоре.</w:t>
      </w:r>
    </w:p>
    <w:p w14:paraId="556F77B7" w14:textId="77777777"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К синдицированному кредиту без определения долевых условий относится кредит, выданный банком - организатором синдицированного кредитования заемщику от своего имени в соответствии с условиями кредитного договора, при условии заключения организатором кредитного договора с третьими лицами, в котором третьи лица обязуются обеспечить предоставление организатору суммы кредита или его части для последующей передачи заемщику. Третьи лица имею право требования платежей по основному долгу, процентам, а также по иным выплатам в размере, в котором заемщик исполняет обязательства перед организатором по погашению основного долга, процентов и иных выплат по предоставленному ему банком кредиту, не ранее момента реального осуществления соответствующих платежей. </w:t>
      </w:r>
    </w:p>
    <w:p w14:paraId="4F7203E9" w14:textId="3D972DCF" w:rsidR="00B437BF" w:rsidRPr="000E61B2" w:rsidRDefault="00B437BF"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Между тем, российской практикой неоднократно отмечалось, что классификация, предложенная Центральным Банком построена на разных признаках, является неполной и противоречивой, поскольку одновременно охватывает первичные и вторичные синдикации</w:t>
      </w:r>
      <w:r w:rsidR="00CA1529"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vertAlign w:val="superscript"/>
        </w:rPr>
        <w:footnoteReference w:id="18"/>
      </w:r>
    </w:p>
    <w:p w14:paraId="7660A52F" w14:textId="2E9E3736" w:rsidR="00963945" w:rsidRPr="000E61B2" w:rsidRDefault="00963945" w:rsidP="00CD0BAA">
      <w:pPr>
        <w:pStyle w:val="3"/>
        <w:spacing w:line="360" w:lineRule="auto"/>
        <w:ind w:left="709" w:firstLine="567"/>
        <w:jc w:val="both"/>
        <w:rPr>
          <w:rFonts w:ascii="Times New Roman" w:eastAsia="Calibri" w:hAnsi="Times New Roman" w:cs="Times New Roman"/>
          <w:b/>
          <w:bCs/>
          <w:i/>
          <w:iCs/>
          <w:color w:val="auto"/>
          <w:sz w:val="28"/>
          <w:szCs w:val="28"/>
        </w:rPr>
      </w:pPr>
      <w:bookmarkStart w:id="18" w:name="_Toc71747372"/>
      <w:bookmarkStart w:id="19" w:name="_Toc61900684"/>
      <w:bookmarkStart w:id="20" w:name="_Toc71808842"/>
      <w:r w:rsidRPr="000E61B2">
        <w:rPr>
          <w:rFonts w:ascii="Times New Roman" w:eastAsia="Calibri" w:hAnsi="Times New Roman" w:cs="Times New Roman"/>
          <w:b/>
          <w:bCs/>
          <w:i/>
          <w:iCs/>
          <w:color w:val="auto"/>
          <w:sz w:val="28"/>
          <w:szCs w:val="28"/>
        </w:rPr>
        <w:lastRenderedPageBreak/>
        <w:t xml:space="preserve">§ 3. </w:t>
      </w:r>
      <w:r w:rsidR="005F482A" w:rsidRPr="000E61B2">
        <w:rPr>
          <w:rFonts w:ascii="Times New Roman" w:eastAsia="Calibri" w:hAnsi="Times New Roman" w:cs="Times New Roman"/>
          <w:b/>
          <w:bCs/>
          <w:i/>
          <w:iCs/>
          <w:color w:val="auto"/>
          <w:sz w:val="28"/>
          <w:szCs w:val="28"/>
        </w:rPr>
        <w:t>Институт</w:t>
      </w:r>
      <w:r w:rsidRPr="000E61B2">
        <w:rPr>
          <w:rFonts w:ascii="Times New Roman" w:eastAsia="Calibri" w:hAnsi="Times New Roman" w:cs="Times New Roman"/>
          <w:b/>
          <w:bCs/>
          <w:i/>
          <w:iCs/>
          <w:color w:val="auto"/>
          <w:sz w:val="28"/>
          <w:szCs w:val="28"/>
        </w:rPr>
        <w:t xml:space="preserve"> множественности лиц в обязательстве</w:t>
      </w:r>
      <w:bookmarkEnd w:id="18"/>
      <w:r w:rsidR="005F482A" w:rsidRPr="000E61B2">
        <w:rPr>
          <w:rFonts w:ascii="Times New Roman" w:eastAsia="Calibri" w:hAnsi="Times New Roman" w:cs="Times New Roman"/>
          <w:b/>
          <w:bCs/>
          <w:i/>
          <w:iCs/>
          <w:color w:val="auto"/>
          <w:sz w:val="28"/>
          <w:szCs w:val="28"/>
        </w:rPr>
        <w:t xml:space="preserve"> и его значени</w:t>
      </w:r>
      <w:r w:rsidR="003C3E41" w:rsidRPr="000E61B2">
        <w:rPr>
          <w:rFonts w:ascii="Times New Roman" w:eastAsia="Calibri" w:hAnsi="Times New Roman" w:cs="Times New Roman"/>
          <w:b/>
          <w:bCs/>
          <w:i/>
          <w:iCs/>
          <w:color w:val="auto"/>
          <w:sz w:val="28"/>
          <w:szCs w:val="28"/>
        </w:rPr>
        <w:t>е</w:t>
      </w:r>
      <w:r w:rsidR="005F482A" w:rsidRPr="000E61B2">
        <w:rPr>
          <w:rFonts w:ascii="Times New Roman" w:eastAsia="Calibri" w:hAnsi="Times New Roman" w:cs="Times New Roman"/>
          <w:b/>
          <w:bCs/>
          <w:i/>
          <w:iCs/>
          <w:color w:val="auto"/>
          <w:sz w:val="28"/>
          <w:szCs w:val="28"/>
        </w:rPr>
        <w:t xml:space="preserve"> для правового регулирования </w:t>
      </w:r>
      <w:r w:rsidR="003C3E41" w:rsidRPr="000E61B2">
        <w:rPr>
          <w:rFonts w:ascii="Times New Roman" w:eastAsia="Calibri" w:hAnsi="Times New Roman" w:cs="Times New Roman"/>
          <w:b/>
          <w:bCs/>
          <w:i/>
          <w:iCs/>
          <w:color w:val="auto"/>
          <w:sz w:val="28"/>
          <w:szCs w:val="28"/>
        </w:rPr>
        <w:t xml:space="preserve">института </w:t>
      </w:r>
      <w:r w:rsidR="005F482A" w:rsidRPr="000E61B2">
        <w:rPr>
          <w:rFonts w:ascii="Times New Roman" w:eastAsia="Calibri" w:hAnsi="Times New Roman" w:cs="Times New Roman"/>
          <w:b/>
          <w:bCs/>
          <w:i/>
          <w:iCs/>
          <w:color w:val="auto"/>
          <w:sz w:val="28"/>
          <w:szCs w:val="28"/>
        </w:rPr>
        <w:t>синдицированного кредитования.</w:t>
      </w:r>
      <w:bookmarkEnd w:id="20"/>
    </w:p>
    <w:p w14:paraId="20EC30BF" w14:textId="05C571C9" w:rsidR="005F482A" w:rsidRPr="000E61B2" w:rsidRDefault="00963945" w:rsidP="00CD0BAA">
      <w:pPr>
        <w:pStyle w:val="3"/>
        <w:spacing w:line="360" w:lineRule="auto"/>
        <w:ind w:left="1276"/>
        <w:rPr>
          <w:rFonts w:ascii="Times New Roman" w:eastAsia="Calibri" w:hAnsi="Times New Roman" w:cs="Times New Roman"/>
          <w:i/>
          <w:iCs/>
          <w:color w:val="auto"/>
          <w:sz w:val="28"/>
          <w:szCs w:val="28"/>
        </w:rPr>
      </w:pPr>
      <w:bookmarkStart w:id="21" w:name="_Toc71808843"/>
      <w:bookmarkEnd w:id="19"/>
      <w:r w:rsidRPr="000E61B2">
        <w:rPr>
          <w:rFonts w:ascii="Times New Roman" w:eastAsia="Calibri" w:hAnsi="Times New Roman" w:cs="Times New Roman"/>
          <w:i/>
          <w:iCs/>
          <w:color w:val="auto"/>
          <w:sz w:val="28"/>
          <w:szCs w:val="28"/>
        </w:rPr>
        <w:t>§ 3.1. Понятие множественности обязательства.</w:t>
      </w:r>
      <w:bookmarkEnd w:id="21"/>
    </w:p>
    <w:p w14:paraId="6E7B31C2" w14:textId="47A6B03F" w:rsidR="005F482A"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соответствии с частью 2 статьи Закона о синдицированном кредите, в части, не урегулированной настоящим Федеральным законом, к указанным в части 1 настоящей статьи отношениям подлежат применению положения Гражданского кодекса Российской Федерации и иных федеральных законов. Таким образом, возникает вопрос о гражданско-правовой квалификации отношений в сфере предоставления синдицированного кредита.</w:t>
      </w:r>
    </w:p>
    <w:p w14:paraId="1ABCBED7" w14:textId="7F935354"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самом элементарном виде обязательственное отношение складывается между двумя лица, кредитором и должником, соответственно. Кредитор обладает правом требования к должнику, а должник несет на себе обязанность исполнения взятых на себя обязательств перед кредитором. Таким образом, в понимании С. В. Сарбаша, обязательство можно воспринимать как долг обязанного лица перед иным управомоченным лицом, и обязательственное право в самом грубом его виде можно назвать правом долговым.</w:t>
      </w:r>
      <w:r w:rsidRPr="000E61B2">
        <w:rPr>
          <w:rFonts w:ascii="Times New Roman" w:eastAsia="Calibri" w:hAnsi="Times New Roman" w:cs="Times New Roman"/>
          <w:sz w:val="28"/>
          <w:szCs w:val="28"/>
          <w:vertAlign w:val="superscript"/>
        </w:rPr>
        <w:footnoteReference w:id="19"/>
      </w:r>
      <w:r w:rsidRPr="000E61B2">
        <w:rPr>
          <w:rFonts w:ascii="Times New Roman" w:eastAsia="Calibri" w:hAnsi="Times New Roman" w:cs="Times New Roman"/>
          <w:sz w:val="28"/>
          <w:szCs w:val="28"/>
        </w:rPr>
        <w:t xml:space="preserve"> Таким образом, мы выяснили, что в обязательстве имеется как минимум две стороны, которые представлены как должник и кредитор. Римское частное право определяло обязательство как правовые оковы, в силу которых мы принуждаемся что-нибудь исполнить согласно законам нашего государства. Его сущность состоит не в том, чтобы получить право владения какой-то вещью или сервитутом, но чтоб</w:t>
      </w:r>
      <w:r w:rsidR="003C3E41" w:rsidRPr="000E61B2">
        <w:rPr>
          <w:rFonts w:ascii="Times New Roman" w:eastAsia="Calibri" w:hAnsi="Times New Roman" w:cs="Times New Roman"/>
          <w:sz w:val="28"/>
          <w:szCs w:val="28"/>
        </w:rPr>
        <w:t>ы</w:t>
      </w:r>
      <w:r w:rsidRPr="000E61B2">
        <w:rPr>
          <w:rFonts w:ascii="Times New Roman" w:eastAsia="Calibri" w:hAnsi="Times New Roman" w:cs="Times New Roman"/>
          <w:sz w:val="28"/>
          <w:szCs w:val="28"/>
        </w:rPr>
        <w:t xml:space="preserve"> связать перед нами в том отношении, чтоб</w:t>
      </w:r>
      <w:r w:rsidR="003C3E41" w:rsidRPr="000E61B2">
        <w:rPr>
          <w:rFonts w:ascii="Times New Roman" w:eastAsia="Calibri" w:hAnsi="Times New Roman" w:cs="Times New Roman"/>
          <w:sz w:val="28"/>
          <w:szCs w:val="28"/>
        </w:rPr>
        <w:t>ы</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lastRenderedPageBreak/>
        <w:t>получить от него что-то, чтобы он что-то дал нам, сделал или предоставил.</w:t>
      </w:r>
      <w:r w:rsidRPr="000E61B2">
        <w:rPr>
          <w:rFonts w:ascii="Times New Roman" w:eastAsia="Calibri" w:hAnsi="Times New Roman" w:cs="Times New Roman"/>
          <w:sz w:val="28"/>
          <w:szCs w:val="28"/>
          <w:vertAlign w:val="superscript"/>
        </w:rPr>
        <w:footnoteReference w:id="20"/>
      </w:r>
    </w:p>
    <w:p w14:paraId="55F20942"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Современное российское законодательство выделяет следующую легальную дефиницию в статье 307 Гражданского Кодекса Российской Федерации: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Обязательства возникают из договоров и других сделок, вследствие причинения вреда, вследствие неосновательного обогащения, а также из иных оснований, которые указаны в ГК РФ.</w:t>
      </w:r>
    </w:p>
    <w:p w14:paraId="415A09EF"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К числу необходимых участников обязательственного правоотношения относятся лица, которые играют роли субъектов данного обязательства. Субъектами обязательственного правоотношения являются стороны обязательства, которые представлены стороной-должником и стороной-кредитором. Каждая сторона данного обязательства может быть представлена одним или несколькими лицами. Такая ситуация, когда на одной из сторон обязательства находится сразу несколько лиц именуется множественностью лиц в обязательстве.</w:t>
      </w:r>
      <w:r w:rsidRPr="000E61B2">
        <w:rPr>
          <w:rFonts w:ascii="Times New Roman" w:eastAsia="Calibri" w:hAnsi="Times New Roman" w:cs="Times New Roman"/>
          <w:sz w:val="28"/>
          <w:szCs w:val="28"/>
          <w:vertAlign w:val="superscript"/>
        </w:rPr>
        <w:footnoteReference w:id="21"/>
      </w:r>
    </w:p>
    <w:p w14:paraId="363BF150" w14:textId="77CAF326"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Гражданское законодательство знает два вида множественности </w:t>
      </w:r>
      <w:r w:rsidR="003C3E41" w:rsidRPr="000E61B2">
        <w:rPr>
          <w:rFonts w:ascii="Times New Roman" w:eastAsia="Calibri" w:hAnsi="Times New Roman" w:cs="Times New Roman"/>
          <w:sz w:val="28"/>
          <w:szCs w:val="28"/>
        </w:rPr>
        <w:t xml:space="preserve">лиц </w:t>
      </w:r>
      <w:r w:rsidRPr="000E61B2">
        <w:rPr>
          <w:rFonts w:ascii="Times New Roman" w:eastAsia="Calibri" w:hAnsi="Times New Roman" w:cs="Times New Roman"/>
          <w:sz w:val="28"/>
          <w:szCs w:val="28"/>
        </w:rPr>
        <w:t xml:space="preserve">при исполнении обязательств. К ним относятся множественность долевая и солидарная множественность. Однако, стоит также упомянуть о том, что в литературе, посвященной римскому праву было общепризнанным фактом, что солидарность бывает двух видов, собственно солидарной и </w:t>
      </w:r>
      <w:r w:rsidRPr="000E61B2">
        <w:rPr>
          <w:rFonts w:ascii="Times New Roman" w:eastAsia="Calibri" w:hAnsi="Times New Roman" w:cs="Times New Roman"/>
          <w:sz w:val="28"/>
          <w:szCs w:val="28"/>
        </w:rPr>
        <w:lastRenderedPageBreak/>
        <w:t xml:space="preserve">корреальной. Различие между этими двумя видами обязательств можно было усмотреть в том, что в солидарном обязательстве, исполнение обязательства в полном объеме освобождало остальных содолжников от обязанности перед кредитором, в то время как при корреальном обязательстве освобождение содолжников от обязательств перед кредитором наступало в момент, когда кредитор доводил иск к одному из должников до конца производства, хотя в дальнейшем удовлетворение по иску так и не было получено. </w:t>
      </w:r>
    </w:p>
    <w:p w14:paraId="34A55B96"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Однако, исследования показали, что в римском праве со времен права Юстиниана правило о погашении латисконтестации утратило силу и, таким образом, в источниках позднего римского права не имелось принципиального различия между солидарным и корреальным видами обязательства. Таким образом, следует вернуться к классическим для современного российского правопорядка видам множественности.</w:t>
      </w:r>
    </w:p>
    <w:p w14:paraId="46B754F2" w14:textId="2E78D2A5"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Статья 321 ГК</w:t>
      </w:r>
      <w:r w:rsidR="006F33C4" w:rsidRPr="000E61B2">
        <w:rPr>
          <w:rFonts w:ascii="Times New Roman" w:eastAsia="Calibri" w:hAnsi="Times New Roman" w:cs="Times New Roman"/>
          <w:sz w:val="28"/>
          <w:szCs w:val="28"/>
        </w:rPr>
        <w:t xml:space="preserve"> РФ</w:t>
      </w:r>
      <w:r w:rsidRPr="000E61B2">
        <w:rPr>
          <w:rFonts w:ascii="Times New Roman" w:eastAsia="Calibri" w:hAnsi="Times New Roman" w:cs="Times New Roman"/>
          <w:sz w:val="28"/>
          <w:szCs w:val="28"/>
        </w:rPr>
        <w:t xml:space="preserve"> называет нам вид долевой множественности при исполнении обязательств и говорит, что 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При исполнении обязательства предполагается равенство долей, если из закона, иных правовых актов или условий обязательства не вытекает иное. Ключевым вопросом для любого совокупного обязательства и для любой множественности является вопрос о сущности этого обязательства.</w:t>
      </w:r>
    </w:p>
    <w:p w14:paraId="02429E63" w14:textId="6C35BD09"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bookmarkStart w:id="22" w:name="_Hlk71054036"/>
      <w:r w:rsidRPr="000E61B2">
        <w:rPr>
          <w:rFonts w:ascii="Times New Roman" w:eastAsia="Calibri" w:hAnsi="Times New Roman" w:cs="Times New Roman"/>
          <w:sz w:val="28"/>
          <w:szCs w:val="28"/>
        </w:rPr>
        <w:t xml:space="preserve">Рассуждая о сущности долевого обязательства следует упомянуть две противостоящие концепции: концепция единства и концепция множественности, соответственно. Применительно к долевым обязательствам господствующей позицией является доктрина множественности. То есть в данном случае речь идет о нескольких </w:t>
      </w:r>
      <w:r w:rsidRPr="000E61B2">
        <w:rPr>
          <w:rFonts w:ascii="Times New Roman" w:eastAsia="Calibri" w:hAnsi="Times New Roman" w:cs="Times New Roman"/>
          <w:sz w:val="28"/>
          <w:szCs w:val="28"/>
        </w:rPr>
        <w:lastRenderedPageBreak/>
        <w:t>самостоятельных обязательствах, которые связаны основанием своего возникновения. И действительно, данная концепция представляется наиболее логичной. Должники в соответствии с действующим законодательством несут обязанность перед кредитором лишь в той части, в которой требует от них их доля в обязательстве, и они не отвечают за обязанности иных должников одного обязательства. Таким образом, можно предположить, что в данной ситуации речь об индивидуальных обязательствах каждого отдельного должника, которые объединены в единую конструкцию.</w:t>
      </w:r>
    </w:p>
    <w:bookmarkEnd w:id="22"/>
    <w:p w14:paraId="50C2E09B"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Обобщая вышеизложенное, долевые обязательства характеризуется тем, что при пассивной долевой обязанности каждый должник исполняет в своем размере и кредитор вправе требовать от каждого должника исполнения лишь в определенной доле. Активные долевые обязательства действуют по тому же принципу, лишь меняя стороны, на которые распространяются данные правила, то есть при активной долевой множественности – каждый кредитор может требовать исполнения обязательства от должника исключительно в соответствующем размере, который определяется в зависимости от его доли и не более того. </w:t>
      </w:r>
    </w:p>
    <w:p w14:paraId="5F2F6D54"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В.С. Толстой высказывает точку зрения, что процесс исполнения обязательств, которые вытекают из долевых договоров, не имеет каких-либо специфических особенностей, если сравнивать его с процессом исполнения обычных обязательств.</w:t>
      </w:r>
      <w:r w:rsidRPr="000E61B2">
        <w:rPr>
          <w:rFonts w:ascii="Times New Roman" w:eastAsia="Calibri" w:hAnsi="Times New Roman" w:cs="Times New Roman"/>
          <w:sz w:val="28"/>
          <w:szCs w:val="28"/>
          <w:vertAlign w:val="superscript"/>
        </w:rPr>
        <w:footnoteReference w:id="22"/>
      </w:r>
    </w:p>
    <w:p w14:paraId="39822A40" w14:textId="64A1EBD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Наряду с конструкцией долевой множественности, выделяют также солидарную множественность, которая представлена солидарными обязательствами, иначе солидаритет при исполнении обязательств. Солидарные обязательства характеризуются тем, что каждый из должников является должником в отношении всего объема обязательства </w:t>
      </w:r>
      <w:r w:rsidRPr="000E61B2">
        <w:rPr>
          <w:rFonts w:ascii="Times New Roman" w:eastAsia="Calibri" w:hAnsi="Times New Roman" w:cs="Times New Roman"/>
          <w:sz w:val="28"/>
          <w:szCs w:val="28"/>
        </w:rPr>
        <w:lastRenderedPageBreak/>
        <w:t>(пассивный солидаритет) или тем, что каждый из кредиторов является кредитором в отношении всего объема обязательства (активный солидаритет). В ситуации пассивной солидарной множественности кредитор имеет право предъявить требование как в полном объеме, так и в любой части общего объема обязательства к любому из солидарных должников.  В ситуации активной солидарной множественности, ситуация аналогична, но общее правило применимо к противоположной стороне, то есть каждый из кредиторов может предъявить требование в полном объеме или в части к должнику.</w:t>
      </w:r>
    </w:p>
    <w:p w14:paraId="519BA0F5" w14:textId="3D0E2D9F"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В. А. Белов, в свою очередь сл</w:t>
      </w:r>
      <w:r w:rsidR="00A22D26" w:rsidRPr="000E61B2">
        <w:rPr>
          <w:rFonts w:ascii="Times New Roman" w:eastAsia="Calibri" w:hAnsi="Times New Roman" w:cs="Times New Roman"/>
          <w:sz w:val="28"/>
          <w:szCs w:val="28"/>
        </w:rPr>
        <w:t>едующим образом дает понятие сол</w:t>
      </w:r>
      <w:r w:rsidRPr="000E61B2">
        <w:rPr>
          <w:rFonts w:ascii="Times New Roman" w:eastAsia="Calibri" w:hAnsi="Times New Roman" w:cs="Times New Roman"/>
          <w:sz w:val="28"/>
          <w:szCs w:val="28"/>
        </w:rPr>
        <w:t>идарных обязательств, - «…солидарным обыкновенно называют обязательство с множественностью лиц на активной (кредиторской) и (или) пассивной (обязанной, дебиторской) стороне, при которой входящее в это обязательство право (требование) и (или) входящая в него обязанность (долг) принадлежат нескольким сокредиторам (содолжникам) совместно или совокупно (т.е. без определения долей в праве (долге) каждого конкретного соучастника) по отношению к другой стороне такого обязательства».</w:t>
      </w:r>
      <w:r w:rsidRPr="000E61B2">
        <w:rPr>
          <w:rFonts w:ascii="Times New Roman" w:eastAsia="Calibri" w:hAnsi="Times New Roman" w:cs="Times New Roman"/>
          <w:sz w:val="28"/>
          <w:szCs w:val="28"/>
          <w:vertAlign w:val="superscript"/>
        </w:rPr>
        <w:footnoteReference w:id="23"/>
      </w:r>
    </w:p>
    <w:p w14:paraId="5A7AAA53"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С. Майер в статье «</w:t>
      </w:r>
      <w:r w:rsidRPr="000E61B2">
        <w:rPr>
          <w:rFonts w:ascii="Times New Roman" w:eastAsia="Calibri" w:hAnsi="Times New Roman" w:cs="Times New Roman"/>
          <w:sz w:val="28"/>
          <w:szCs w:val="28"/>
          <w:lang w:val="en-US"/>
        </w:rPr>
        <w:t>Plurality</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of</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debtors</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in</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European</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contract</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law</w:t>
      </w:r>
      <w:r w:rsidRPr="000E61B2">
        <w:rPr>
          <w:rFonts w:ascii="Times New Roman" w:eastAsia="Calibri" w:hAnsi="Times New Roman" w:cs="Times New Roman"/>
          <w:sz w:val="28"/>
          <w:szCs w:val="28"/>
        </w:rPr>
        <w:t xml:space="preserve">» рассуждает следующим образом, солидарное обязательство дает кредитору возможность требовать с одного из солидарных должников общего предоставления и принимать меры принудительного характера взыскания после подачи иска или вынесения судебного решения. Исполнение одним из солидарных должников освобождает его </w:t>
      </w:r>
      <w:r w:rsidRPr="000E61B2">
        <w:rPr>
          <w:rFonts w:ascii="Times New Roman" w:eastAsia="Calibri" w:hAnsi="Times New Roman" w:cs="Times New Roman"/>
          <w:sz w:val="28"/>
          <w:szCs w:val="28"/>
        </w:rPr>
        <w:lastRenderedPageBreak/>
        <w:t>содолжников по отношению к кредитору. Такой подход является общим в отношении всей континентальной системы права.</w:t>
      </w:r>
      <w:r w:rsidRPr="000E61B2">
        <w:rPr>
          <w:rFonts w:ascii="Times New Roman" w:eastAsia="Calibri" w:hAnsi="Times New Roman" w:cs="Times New Roman"/>
          <w:sz w:val="28"/>
          <w:szCs w:val="28"/>
          <w:vertAlign w:val="superscript"/>
        </w:rPr>
        <w:footnoteReference w:id="24"/>
      </w:r>
    </w:p>
    <w:p w14:paraId="16B92F1D" w14:textId="77777777" w:rsidR="00963945" w:rsidRPr="000E61B2" w:rsidRDefault="00963945" w:rsidP="00CD0BAA">
      <w:pPr>
        <w:pStyle w:val="3"/>
        <w:spacing w:line="360" w:lineRule="auto"/>
        <w:ind w:left="1276"/>
        <w:rPr>
          <w:rFonts w:ascii="Times New Roman" w:eastAsia="Calibri" w:hAnsi="Times New Roman" w:cs="Times New Roman"/>
          <w:i/>
          <w:iCs/>
          <w:color w:val="auto"/>
          <w:sz w:val="28"/>
          <w:szCs w:val="28"/>
        </w:rPr>
      </w:pPr>
      <w:bookmarkStart w:id="23" w:name="_Toc71808844"/>
      <w:r w:rsidRPr="000E61B2">
        <w:rPr>
          <w:rFonts w:ascii="Times New Roman" w:eastAsia="Calibri" w:hAnsi="Times New Roman" w:cs="Times New Roman"/>
          <w:i/>
          <w:iCs/>
          <w:color w:val="auto"/>
          <w:sz w:val="28"/>
          <w:szCs w:val="28"/>
        </w:rPr>
        <w:t>§ 3.2. Применение доктрины множественности лиц в обязательстве к институту синдицированного кредита.</w:t>
      </w:r>
      <w:bookmarkEnd w:id="23"/>
    </w:p>
    <w:p w14:paraId="59FBDB28" w14:textId="6FFCD0B2"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Таким образом, </w:t>
      </w:r>
      <w:bookmarkStart w:id="24" w:name="_Hlk71748835"/>
      <w:bookmarkStart w:id="25" w:name="_Hlk71484817"/>
      <w:r w:rsidRPr="000E61B2">
        <w:rPr>
          <w:rFonts w:ascii="Times New Roman" w:eastAsia="Calibri" w:hAnsi="Times New Roman" w:cs="Times New Roman"/>
          <w:sz w:val="28"/>
          <w:szCs w:val="28"/>
        </w:rPr>
        <w:t>возникает вопрос о природе множественности кредиторов в договоре синдицированного кредита. Вопрос природы данной множественности может помочь также в ответе на многие вопросы, стоящие в данный момент перед российским правоприменителем (как, например, при решении вопроса о возможности действий каждого кредитора отдельно в ситуации банкротства должника).</w:t>
      </w:r>
    </w:p>
    <w:p w14:paraId="2E136786"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Правовая неопределенность в данной ситуации возникает из определения синдицированного кредита, данного законодателем, который определяет его как отношения, возникающие в связи с предоставлением заемщику займа или кредита несколькими займодавцами (кредиторами), действующими совместно, а также отношения между указанными займодавцами (кредиторами).</w:t>
      </w:r>
    </w:p>
    <w:bookmarkEnd w:id="24"/>
    <w:p w14:paraId="397738ED" w14:textId="6E38BCF3"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Англо-саксонский правопорядок определяет отношения между каждым кредитором и заемщико</w:t>
      </w:r>
      <w:r w:rsidR="00E22DB5" w:rsidRPr="000E61B2">
        <w:rPr>
          <w:rFonts w:ascii="Times New Roman" w:eastAsia="Calibri" w:hAnsi="Times New Roman" w:cs="Times New Roman"/>
          <w:sz w:val="28"/>
          <w:szCs w:val="28"/>
        </w:rPr>
        <w:t xml:space="preserve">м как самостоятельные, то есть </w:t>
      </w:r>
      <w:r w:rsidRPr="000E61B2">
        <w:rPr>
          <w:rFonts w:ascii="Times New Roman" w:eastAsia="Calibri" w:hAnsi="Times New Roman" w:cs="Times New Roman"/>
          <w:sz w:val="28"/>
          <w:szCs w:val="28"/>
        </w:rPr>
        <w:t>имеет место конструкция</w:t>
      </w:r>
      <w:r w:rsidR="00A22D26"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 xml:space="preserve"> при которой в рамках одного договора заключается несколько кредитных соглашений.</w:t>
      </w:r>
    </w:p>
    <w:p w14:paraId="2DCFAD3F" w14:textId="1A1C163D"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bookmarkStart w:id="26" w:name="_Hlk71055302"/>
      <w:r w:rsidRPr="000E61B2">
        <w:rPr>
          <w:rFonts w:ascii="Times New Roman" w:eastAsia="Calibri" w:hAnsi="Times New Roman" w:cs="Times New Roman"/>
          <w:sz w:val="28"/>
          <w:szCs w:val="28"/>
        </w:rPr>
        <w:t xml:space="preserve">Российский законодатель при рецепции норм о синдицированном кредите не был последователен. Так, Закон определяет действия кредиторов совместными, что больше соответствует категории солидарных обязательств. </w:t>
      </w:r>
    </w:p>
    <w:bookmarkEnd w:id="25"/>
    <w:p w14:paraId="133618DD"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lastRenderedPageBreak/>
        <w:t>Однако, в соответствии с частью 2 статьи 6 Закона о синдицированном кредите, если иное не предусмотрено договором синдицированного кредита (займа), каждый участник синдиката кредиторов не отвечает за неисполнение иными участниками синдиката кредиторов их обязательств по предоставлению заемщику денежных средств.</w:t>
      </w:r>
    </w:p>
    <w:p w14:paraId="1D649AFF" w14:textId="7777777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Так, исходя из сути отношений, складывающихся в синдикате кредиторов, наиболее логично будет высказать точку зрения о том, что данные обязательства имеют долевую природу и более того, исходя из экономических предпосылок явления синдицированного кредита, природа данного обязательства не может быть солидарной. </w:t>
      </w:r>
    </w:p>
    <w:p w14:paraId="379AF1C4" w14:textId="5A5E870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Таким образом, </w:t>
      </w:r>
      <w:bookmarkStart w:id="27" w:name="_Hlk71484980"/>
      <w:r w:rsidRPr="000E61B2">
        <w:rPr>
          <w:rFonts w:ascii="Times New Roman" w:eastAsia="Calibri" w:hAnsi="Times New Roman" w:cs="Times New Roman"/>
          <w:sz w:val="28"/>
          <w:szCs w:val="28"/>
        </w:rPr>
        <w:t>отношения, складывающиеся из договора синдицированного кредита можно охарактеризовать как активную долевую множественность.</w:t>
      </w:r>
      <w:bookmarkEnd w:id="27"/>
    </w:p>
    <w:p w14:paraId="776F0469" w14:textId="0A4191C7" w:rsidR="00E45D0C" w:rsidRPr="000E61B2" w:rsidRDefault="00E45D0C" w:rsidP="00CD0BAA">
      <w:pPr>
        <w:spacing w:after="240" w:line="360" w:lineRule="auto"/>
        <w:ind w:left="709" w:firstLine="567"/>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Соответственно, исходя из вышеизложенного, наиболее логично было бы предположить, что кредиторы имеют возможность заявлять самостоятельные требования к должнику, даже в случае, когда не удается достичь согласования по данному вопросу с иными кредиторами. Данная позиция также имела место в немногочисленной практике российских судов до принятия специализированного закона (Решение Арбитражного суда города Москвы от 26 января 2015 г. по делу № А40-85130/2014)</w:t>
      </w:r>
    </w:p>
    <w:p w14:paraId="195779A9" w14:textId="2133C656" w:rsidR="00EE7237" w:rsidRPr="000E61B2" w:rsidRDefault="00E45D0C" w:rsidP="00CD0BAA">
      <w:pPr>
        <w:spacing w:after="240" w:line="360" w:lineRule="auto"/>
        <w:ind w:left="709" w:firstLine="567"/>
        <w:jc w:val="both"/>
        <w:rPr>
          <w:rFonts w:ascii="Times New Roman" w:eastAsia="Calibri" w:hAnsi="Times New Roman" w:cs="Times New Roman"/>
          <w:sz w:val="28"/>
          <w:szCs w:val="28"/>
        </w:rPr>
      </w:pPr>
      <w:bookmarkStart w:id="28" w:name="_Hlk71485055"/>
      <w:bookmarkEnd w:id="26"/>
      <w:r w:rsidRPr="000E61B2">
        <w:rPr>
          <w:rFonts w:ascii="Times New Roman" w:eastAsia="Calibri" w:hAnsi="Times New Roman" w:cs="Times New Roman"/>
          <w:sz w:val="28"/>
          <w:szCs w:val="28"/>
        </w:rPr>
        <w:t xml:space="preserve">Между тем, российский законодатель принял совершенно иной подход в данной ситуации и пошел по пути признания природы синдицированного кредита как пассивного солидарного обязательства. </w:t>
      </w:r>
      <w:bookmarkEnd w:id="28"/>
      <w:r w:rsidRPr="000E61B2">
        <w:rPr>
          <w:rFonts w:ascii="Times New Roman" w:eastAsia="Calibri" w:hAnsi="Times New Roman" w:cs="Times New Roman"/>
          <w:sz w:val="28"/>
          <w:szCs w:val="28"/>
        </w:rPr>
        <w:t>Наиболее подробно указанная проблема будет освящена в главе</w:t>
      </w:r>
      <w:r w:rsidR="00BA3AB1" w:rsidRPr="000E61B2">
        <w:rPr>
          <w:rFonts w:ascii="Times New Roman" w:eastAsia="Calibri" w:hAnsi="Times New Roman" w:cs="Times New Roman"/>
          <w:sz w:val="28"/>
          <w:szCs w:val="28"/>
        </w:rPr>
        <w:t xml:space="preserve"> 3</w:t>
      </w:r>
      <w:r w:rsidRPr="000E61B2">
        <w:rPr>
          <w:rFonts w:ascii="Times New Roman" w:eastAsia="Calibri" w:hAnsi="Times New Roman" w:cs="Times New Roman"/>
          <w:sz w:val="28"/>
          <w:szCs w:val="28"/>
        </w:rPr>
        <w:t xml:space="preserve"> настоящей работы.</w:t>
      </w:r>
    </w:p>
    <w:p w14:paraId="73CED010" w14:textId="04378B58" w:rsidR="00963945" w:rsidRPr="000E61B2" w:rsidRDefault="00963945" w:rsidP="00CD0BAA">
      <w:pPr>
        <w:pStyle w:val="2"/>
        <w:spacing w:line="360" w:lineRule="auto"/>
        <w:ind w:left="709" w:firstLine="567"/>
        <w:jc w:val="both"/>
        <w:rPr>
          <w:rFonts w:ascii="Times New Roman" w:hAnsi="Times New Roman" w:cs="Times New Roman"/>
          <w:b/>
          <w:bCs/>
          <w:color w:val="auto"/>
          <w:sz w:val="28"/>
          <w:szCs w:val="28"/>
        </w:rPr>
      </w:pPr>
      <w:bookmarkStart w:id="29" w:name="_Toc71747373"/>
      <w:bookmarkStart w:id="30" w:name="_Toc71808845"/>
      <w:r w:rsidRPr="000E61B2">
        <w:rPr>
          <w:rFonts w:ascii="Times New Roman" w:hAnsi="Times New Roman" w:cs="Times New Roman"/>
          <w:b/>
          <w:bCs/>
          <w:color w:val="auto"/>
          <w:sz w:val="28"/>
          <w:szCs w:val="28"/>
        </w:rPr>
        <w:lastRenderedPageBreak/>
        <w:t xml:space="preserve">Глава 2. </w:t>
      </w:r>
      <w:bookmarkEnd w:id="29"/>
      <w:r w:rsidR="005F482A" w:rsidRPr="000E61B2">
        <w:rPr>
          <w:rFonts w:ascii="Times New Roman" w:hAnsi="Times New Roman" w:cs="Times New Roman"/>
          <w:b/>
          <w:bCs/>
          <w:color w:val="auto"/>
          <w:sz w:val="28"/>
          <w:szCs w:val="28"/>
        </w:rPr>
        <w:t>Экономический анализ правового регулирования института синдицированного кредитования.</w:t>
      </w:r>
      <w:bookmarkEnd w:id="30"/>
    </w:p>
    <w:p w14:paraId="2A5DF900" w14:textId="39968BFA" w:rsidR="009B3103" w:rsidRPr="000E61B2" w:rsidRDefault="007B2C8C" w:rsidP="00CD0BAA">
      <w:pPr>
        <w:pStyle w:val="2"/>
        <w:spacing w:line="360" w:lineRule="auto"/>
        <w:ind w:left="709" w:firstLine="567"/>
        <w:jc w:val="both"/>
        <w:rPr>
          <w:rFonts w:ascii="Times New Roman" w:hAnsi="Times New Roman" w:cs="Times New Roman"/>
          <w:b/>
          <w:bCs/>
          <w:i/>
          <w:iCs/>
          <w:color w:val="auto"/>
          <w:sz w:val="28"/>
          <w:szCs w:val="28"/>
        </w:rPr>
      </w:pPr>
      <w:bookmarkStart w:id="31" w:name="_Toc71747374"/>
      <w:bookmarkStart w:id="32" w:name="_Toc71808846"/>
      <w:r w:rsidRPr="000E61B2">
        <w:rPr>
          <w:rFonts w:ascii="Times New Roman" w:hAnsi="Times New Roman" w:cs="Times New Roman"/>
          <w:b/>
          <w:bCs/>
          <w:i/>
          <w:iCs/>
          <w:color w:val="auto"/>
          <w:sz w:val="28"/>
          <w:szCs w:val="28"/>
        </w:rPr>
        <w:t>§</w:t>
      </w:r>
      <w:r w:rsidR="009B3103" w:rsidRPr="000E61B2">
        <w:rPr>
          <w:rFonts w:ascii="Times New Roman" w:hAnsi="Times New Roman" w:cs="Times New Roman"/>
          <w:b/>
          <w:bCs/>
          <w:i/>
          <w:iCs/>
          <w:color w:val="auto"/>
          <w:sz w:val="28"/>
          <w:szCs w:val="28"/>
        </w:rPr>
        <w:t xml:space="preserve"> 1. </w:t>
      </w:r>
      <w:bookmarkEnd w:id="31"/>
      <w:r w:rsidR="005F482A" w:rsidRPr="000E61B2">
        <w:rPr>
          <w:rFonts w:ascii="Times New Roman" w:hAnsi="Times New Roman" w:cs="Times New Roman"/>
          <w:b/>
          <w:bCs/>
          <w:i/>
          <w:iCs/>
          <w:color w:val="auto"/>
          <w:sz w:val="28"/>
          <w:szCs w:val="28"/>
        </w:rPr>
        <w:t>Основные положения теории экономического анализа права и их применение к институту синдицированного кредитования.</w:t>
      </w:r>
      <w:bookmarkEnd w:id="32"/>
      <w:r w:rsidR="005F482A" w:rsidRPr="000E61B2">
        <w:rPr>
          <w:rFonts w:ascii="Times New Roman" w:hAnsi="Times New Roman" w:cs="Times New Roman"/>
          <w:b/>
          <w:bCs/>
          <w:i/>
          <w:iCs/>
          <w:color w:val="auto"/>
          <w:sz w:val="28"/>
          <w:szCs w:val="28"/>
        </w:rPr>
        <w:t xml:space="preserve"> </w:t>
      </w:r>
    </w:p>
    <w:p w14:paraId="72C79D1C" w14:textId="60C42C90" w:rsidR="000D5CEF" w:rsidRPr="000E61B2" w:rsidRDefault="00855AC2"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Если затрагивать вопрос о конечных целях права, как явления, и опуская аспекты о природе справедливости и моральности права</w:t>
      </w:r>
      <w:r w:rsidR="000D5CEF" w:rsidRPr="000E61B2">
        <w:rPr>
          <w:rFonts w:ascii="Times New Roman" w:hAnsi="Times New Roman" w:cs="Times New Roman"/>
          <w:sz w:val="28"/>
          <w:szCs w:val="28"/>
        </w:rPr>
        <w:t xml:space="preserve"> (что безусловно вызывает активную критику экономического подхода экономического анализа права в научной среде</w:t>
      </w:r>
      <w:r w:rsidR="000D5CEF" w:rsidRPr="000E61B2">
        <w:rPr>
          <w:rStyle w:val="a5"/>
          <w:rFonts w:ascii="Times New Roman" w:hAnsi="Times New Roman" w:cs="Times New Roman"/>
          <w:sz w:val="28"/>
          <w:szCs w:val="28"/>
        </w:rPr>
        <w:footnoteReference w:id="25"/>
      </w:r>
      <w:r w:rsidR="000D5CEF" w:rsidRPr="000E61B2">
        <w:rPr>
          <w:rFonts w:ascii="Times New Roman" w:hAnsi="Times New Roman" w:cs="Times New Roman"/>
          <w:sz w:val="28"/>
          <w:szCs w:val="28"/>
        </w:rPr>
        <w:t>)</w:t>
      </w:r>
      <w:r w:rsidRPr="000E61B2">
        <w:rPr>
          <w:rFonts w:ascii="Times New Roman" w:hAnsi="Times New Roman" w:cs="Times New Roman"/>
          <w:sz w:val="28"/>
          <w:szCs w:val="28"/>
        </w:rPr>
        <w:t xml:space="preserve">, то подавляющее большинство авторов неуклонно склоняются к тому, что право является инструментом, который используется для обеспечения наиболее важных задач, которые стоят перед государством и обществом. </w:t>
      </w:r>
    </w:p>
    <w:p w14:paraId="0B4B78C1" w14:textId="2557B2BE" w:rsidR="00FB41FB" w:rsidRPr="000E61B2" w:rsidRDefault="00FB41F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Соответственно, руководствуясь указанными целями, законодатель неизбежно стремится к содержательному улучшению позитивного права, заключающегося в обеспечении правового регулирования, которое в наибольшей степени способствует достижению конечных целей указанного права (анализ </w:t>
      </w:r>
      <w:r w:rsidRPr="000E61B2">
        <w:rPr>
          <w:rFonts w:ascii="Times New Roman" w:hAnsi="Times New Roman" w:cs="Times New Roman"/>
          <w:sz w:val="28"/>
          <w:szCs w:val="28"/>
          <w:lang w:val="en-US"/>
        </w:rPr>
        <w:t>de</w:t>
      </w:r>
      <w:r w:rsidRPr="000E61B2">
        <w:rPr>
          <w:rFonts w:ascii="Times New Roman" w:hAnsi="Times New Roman" w:cs="Times New Roman"/>
          <w:sz w:val="28"/>
          <w:szCs w:val="28"/>
        </w:rPr>
        <w:t xml:space="preserve"> </w:t>
      </w:r>
      <w:r w:rsidRPr="000E61B2">
        <w:rPr>
          <w:rFonts w:ascii="Times New Roman" w:hAnsi="Times New Roman" w:cs="Times New Roman"/>
          <w:sz w:val="28"/>
          <w:szCs w:val="28"/>
          <w:lang w:val="en-US"/>
        </w:rPr>
        <w:t>lege</w:t>
      </w:r>
      <w:r w:rsidRPr="000E61B2">
        <w:rPr>
          <w:rFonts w:ascii="Times New Roman" w:hAnsi="Times New Roman" w:cs="Times New Roman"/>
          <w:sz w:val="28"/>
          <w:szCs w:val="28"/>
        </w:rPr>
        <w:t xml:space="preserve"> </w:t>
      </w:r>
      <w:r w:rsidRPr="000E61B2">
        <w:rPr>
          <w:rFonts w:ascii="Times New Roman" w:hAnsi="Times New Roman" w:cs="Times New Roman"/>
          <w:sz w:val="28"/>
          <w:szCs w:val="28"/>
          <w:lang w:val="en-US"/>
        </w:rPr>
        <w:t>ferenda</w:t>
      </w:r>
      <w:r w:rsidRPr="000E61B2">
        <w:rPr>
          <w:rFonts w:ascii="Times New Roman" w:hAnsi="Times New Roman" w:cs="Times New Roman"/>
          <w:sz w:val="28"/>
          <w:szCs w:val="28"/>
        </w:rPr>
        <w:t xml:space="preserve">). </w:t>
      </w:r>
      <w:r w:rsidRPr="000E61B2">
        <w:rPr>
          <w:rStyle w:val="a5"/>
          <w:rFonts w:ascii="Times New Roman" w:hAnsi="Times New Roman" w:cs="Times New Roman"/>
          <w:sz w:val="28"/>
          <w:szCs w:val="28"/>
        </w:rPr>
        <w:footnoteReference w:id="26"/>
      </w:r>
    </w:p>
    <w:p w14:paraId="3070E077" w14:textId="63F61428" w:rsidR="002A68AB" w:rsidRPr="000E61B2" w:rsidRDefault="002A68A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«Одной из смежных дисциплин, способной обогатить юридическую деятельность, является экономика, в особенности та ее часть, которая в рамках теории экономики и права исследует механизмы возникновения различных правил поведения (институтов), предлагает объяснения эффективности применения права»</w:t>
      </w:r>
      <w:r w:rsidRPr="000E61B2">
        <w:rPr>
          <w:rStyle w:val="a5"/>
          <w:rFonts w:ascii="Times New Roman" w:hAnsi="Times New Roman" w:cs="Times New Roman"/>
          <w:sz w:val="28"/>
          <w:szCs w:val="28"/>
        </w:rPr>
        <w:footnoteReference w:id="27"/>
      </w:r>
      <w:r w:rsidRPr="000E61B2">
        <w:rPr>
          <w:rFonts w:ascii="Times New Roman" w:hAnsi="Times New Roman" w:cs="Times New Roman"/>
          <w:sz w:val="28"/>
          <w:szCs w:val="28"/>
        </w:rPr>
        <w:t>.</w:t>
      </w:r>
    </w:p>
    <w:p w14:paraId="1D2A91E8" w14:textId="6997ABDF" w:rsidR="000D5CEF" w:rsidRPr="000E61B2" w:rsidRDefault="000D5CEF"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Задача экономической теории состоит в том, чтобы исследовать смысл предположения, что человек является рациональным максимизатором своих жизненных устремлений, </w:t>
      </w:r>
      <w:r w:rsidR="00FB41FB" w:rsidRPr="000E61B2">
        <w:rPr>
          <w:rFonts w:ascii="Times New Roman" w:hAnsi="Times New Roman" w:cs="Times New Roman"/>
          <w:sz w:val="28"/>
          <w:szCs w:val="28"/>
        </w:rPr>
        <w:t xml:space="preserve">своего удовлетворения – </w:t>
      </w:r>
      <w:r w:rsidR="00FB41FB" w:rsidRPr="000E61B2">
        <w:rPr>
          <w:rFonts w:ascii="Times New Roman" w:hAnsi="Times New Roman" w:cs="Times New Roman"/>
          <w:sz w:val="28"/>
          <w:szCs w:val="28"/>
        </w:rPr>
        <w:lastRenderedPageBreak/>
        <w:t>того, что мы будем называть его личной выгодой.</w:t>
      </w:r>
      <w:r w:rsidR="00FB41FB" w:rsidRPr="000E61B2">
        <w:rPr>
          <w:rStyle w:val="a5"/>
          <w:rFonts w:ascii="Times New Roman" w:hAnsi="Times New Roman" w:cs="Times New Roman"/>
          <w:sz w:val="28"/>
          <w:szCs w:val="28"/>
        </w:rPr>
        <w:footnoteReference w:id="28"/>
      </w:r>
      <w:r w:rsidR="00FB41FB" w:rsidRPr="000E61B2">
        <w:rPr>
          <w:rFonts w:ascii="Times New Roman" w:hAnsi="Times New Roman" w:cs="Times New Roman"/>
          <w:sz w:val="28"/>
          <w:szCs w:val="28"/>
        </w:rPr>
        <w:t xml:space="preserve"> Право же, в свою очередь, является инструментом человека-рационализатора в реализации поставленных задач.</w:t>
      </w:r>
    </w:p>
    <w:p w14:paraId="0103A105" w14:textId="59213897" w:rsidR="00635A27" w:rsidRPr="000E61B2" w:rsidRDefault="00D05AF6"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Н</w:t>
      </w:r>
      <w:r w:rsidR="00635A27" w:rsidRPr="000E61B2">
        <w:rPr>
          <w:rFonts w:ascii="Times New Roman" w:hAnsi="Times New Roman" w:cs="Times New Roman"/>
          <w:sz w:val="28"/>
          <w:szCs w:val="28"/>
        </w:rPr>
        <w:t>еобходимость привлечения значительного объема финансирования в российскую экономику повлекло за собой развитие экономической политики государства в части института синдицированного кредитования, что неизбежно повлекло за собой принятие соответствующих нормативно-правовых актов, с учетом уже сложившейся экономической практики в указанной сфере.</w:t>
      </w:r>
    </w:p>
    <w:p w14:paraId="5ED2BBEA" w14:textId="025AF1E7" w:rsidR="00635A27" w:rsidRPr="000E61B2" w:rsidRDefault="00635A27"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Изменение «экономической повестки», а также назревшие потребности банковской практики сделали возможным и своевременным принятие Закона о синдицированном кредите и проведение комплексных исследований в области правовой теории синдицированного кредитования, а также разработку конструкции синдицированного кредита, которая наиболее лаконично вписывается в российск</w:t>
      </w:r>
      <w:r w:rsidR="00F531AC" w:rsidRPr="000E61B2">
        <w:rPr>
          <w:rFonts w:ascii="Times New Roman" w:hAnsi="Times New Roman" w:cs="Times New Roman"/>
          <w:sz w:val="28"/>
          <w:szCs w:val="28"/>
        </w:rPr>
        <w:t>ую</w:t>
      </w:r>
      <w:r w:rsidRPr="000E61B2">
        <w:rPr>
          <w:rFonts w:ascii="Times New Roman" w:hAnsi="Times New Roman" w:cs="Times New Roman"/>
          <w:sz w:val="28"/>
          <w:szCs w:val="28"/>
        </w:rPr>
        <w:t xml:space="preserve"> правов</w:t>
      </w:r>
      <w:r w:rsidR="00F531AC" w:rsidRPr="000E61B2">
        <w:rPr>
          <w:rFonts w:ascii="Times New Roman" w:hAnsi="Times New Roman" w:cs="Times New Roman"/>
          <w:sz w:val="28"/>
          <w:szCs w:val="28"/>
        </w:rPr>
        <w:t>ую</w:t>
      </w:r>
      <w:r w:rsidRPr="000E61B2">
        <w:rPr>
          <w:rFonts w:ascii="Times New Roman" w:hAnsi="Times New Roman" w:cs="Times New Roman"/>
          <w:sz w:val="28"/>
          <w:szCs w:val="28"/>
        </w:rPr>
        <w:t xml:space="preserve"> </w:t>
      </w:r>
      <w:r w:rsidR="00F531AC" w:rsidRPr="000E61B2">
        <w:rPr>
          <w:rFonts w:ascii="Times New Roman" w:hAnsi="Times New Roman" w:cs="Times New Roman"/>
          <w:sz w:val="28"/>
          <w:szCs w:val="28"/>
        </w:rPr>
        <w:t>систему</w:t>
      </w:r>
      <w:r w:rsidRPr="000E61B2">
        <w:rPr>
          <w:rFonts w:ascii="Times New Roman" w:hAnsi="Times New Roman" w:cs="Times New Roman"/>
          <w:sz w:val="28"/>
          <w:szCs w:val="28"/>
        </w:rPr>
        <w:t>. Таким образом, по мнению автора выпускной квалификационной работы, наиболее перспективным направлением разработк</w:t>
      </w:r>
      <w:r w:rsidR="00D05AF6" w:rsidRPr="000E61B2">
        <w:rPr>
          <w:rFonts w:ascii="Times New Roman" w:hAnsi="Times New Roman" w:cs="Times New Roman"/>
          <w:sz w:val="28"/>
          <w:szCs w:val="28"/>
        </w:rPr>
        <w:t>и</w:t>
      </w:r>
      <w:r w:rsidRPr="000E61B2">
        <w:rPr>
          <w:rFonts w:ascii="Times New Roman" w:hAnsi="Times New Roman" w:cs="Times New Roman"/>
          <w:sz w:val="28"/>
          <w:szCs w:val="28"/>
        </w:rPr>
        <w:t xml:space="preserve"> правовых конструкций в области синдицированного кредитования является экономический анализ права, который позволит достичь целей de lege ferenda.</w:t>
      </w:r>
    </w:p>
    <w:p w14:paraId="0AD782C8" w14:textId="6CC0C90B" w:rsidR="00FB41FB" w:rsidRPr="000E61B2" w:rsidRDefault="00FB41F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Руководствуясь указанными догмами во второй половине ХХ века получил свое активное распространение подход экономического анализа права (указанный подход получил свое активное развитие в процессе экономических исследований налогового законодательства, корпоративного права</w:t>
      </w:r>
      <w:r w:rsidR="003B4AFA" w:rsidRPr="000E61B2">
        <w:rPr>
          <w:rFonts w:ascii="Times New Roman" w:hAnsi="Times New Roman" w:cs="Times New Roman"/>
          <w:sz w:val="28"/>
          <w:szCs w:val="28"/>
        </w:rPr>
        <w:t xml:space="preserve"> и антимонопольного законодательства</w:t>
      </w:r>
      <w:r w:rsidR="003B4AFA" w:rsidRPr="000E61B2">
        <w:rPr>
          <w:rStyle w:val="a5"/>
          <w:rFonts w:ascii="Times New Roman" w:hAnsi="Times New Roman" w:cs="Times New Roman"/>
          <w:sz w:val="28"/>
          <w:szCs w:val="28"/>
        </w:rPr>
        <w:footnoteReference w:id="29"/>
      </w:r>
      <w:r w:rsidR="003B4AFA" w:rsidRPr="000E61B2">
        <w:rPr>
          <w:rFonts w:ascii="Times New Roman" w:hAnsi="Times New Roman" w:cs="Times New Roman"/>
          <w:sz w:val="28"/>
          <w:szCs w:val="28"/>
        </w:rPr>
        <w:t>)</w:t>
      </w:r>
      <w:r w:rsidR="00C36F09" w:rsidRPr="000E61B2">
        <w:rPr>
          <w:rFonts w:ascii="Times New Roman" w:hAnsi="Times New Roman" w:cs="Times New Roman"/>
          <w:sz w:val="28"/>
          <w:szCs w:val="28"/>
        </w:rPr>
        <w:t>.</w:t>
      </w:r>
    </w:p>
    <w:p w14:paraId="21169DC3" w14:textId="3F74023E" w:rsidR="003B4AFA" w:rsidRPr="000E61B2" w:rsidRDefault="002360A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lastRenderedPageBreak/>
        <w:t xml:space="preserve">Экономический анализ права </w:t>
      </w:r>
      <w:r w:rsidR="003B4AFA" w:rsidRPr="000E61B2">
        <w:rPr>
          <w:rFonts w:ascii="Times New Roman" w:hAnsi="Times New Roman" w:cs="Times New Roman"/>
          <w:sz w:val="28"/>
          <w:szCs w:val="28"/>
        </w:rPr>
        <w:t>является междисциплинарной дисциплиной, призванной установить прочную взаимосвязь между экономикой, как наукой изучающей человеческой поведение как отношение между целями и ограниченными средствами, имеющими альтернативные варианты использования</w:t>
      </w:r>
      <w:r w:rsidR="003B4AFA" w:rsidRPr="000E61B2">
        <w:rPr>
          <w:rStyle w:val="a5"/>
          <w:rFonts w:ascii="Times New Roman" w:hAnsi="Times New Roman" w:cs="Times New Roman"/>
          <w:sz w:val="28"/>
          <w:szCs w:val="28"/>
        </w:rPr>
        <w:footnoteReference w:id="30"/>
      </w:r>
      <w:r w:rsidR="003B4AFA" w:rsidRPr="000E61B2">
        <w:rPr>
          <w:rFonts w:ascii="Times New Roman" w:hAnsi="Times New Roman" w:cs="Times New Roman"/>
          <w:sz w:val="28"/>
          <w:szCs w:val="28"/>
        </w:rPr>
        <w:t>, и правом, как механизмом установления «системы сдержек и противовесов» для обеспечения деятельности экономической системы.</w:t>
      </w:r>
      <w:r w:rsidR="007511AC">
        <w:rPr>
          <w:rStyle w:val="a5"/>
          <w:rFonts w:ascii="Times New Roman" w:hAnsi="Times New Roman" w:cs="Times New Roman"/>
          <w:sz w:val="28"/>
          <w:szCs w:val="28"/>
        </w:rPr>
        <w:footnoteReference w:id="31"/>
      </w:r>
    </w:p>
    <w:p w14:paraId="51435B85" w14:textId="165BEE48" w:rsidR="003F6CF0" w:rsidRPr="000E61B2" w:rsidRDefault="003B4AF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ab/>
        <w:t xml:space="preserve">Экономический анализ права </w:t>
      </w:r>
      <w:r w:rsidR="00383996" w:rsidRPr="000E61B2">
        <w:rPr>
          <w:rFonts w:ascii="Times New Roman" w:hAnsi="Times New Roman" w:cs="Times New Roman"/>
          <w:sz w:val="28"/>
          <w:szCs w:val="28"/>
        </w:rPr>
        <w:t xml:space="preserve">преследует </w:t>
      </w:r>
      <w:r w:rsidRPr="000E61B2">
        <w:rPr>
          <w:rFonts w:ascii="Times New Roman" w:hAnsi="Times New Roman" w:cs="Times New Roman"/>
          <w:sz w:val="28"/>
          <w:szCs w:val="28"/>
        </w:rPr>
        <w:t xml:space="preserve">две основные цели, предопределяющие основные направления проведения самого анализа. К первой цели принято относить фиксацию закономерностей во взаимодействии права и экономики. Для реализации указанной цели используется позитивный экономический анализ права. </w:t>
      </w:r>
      <w:r w:rsidR="003F6CF0" w:rsidRPr="000E61B2">
        <w:rPr>
          <w:rFonts w:ascii="Times New Roman" w:hAnsi="Times New Roman" w:cs="Times New Roman"/>
          <w:sz w:val="28"/>
          <w:szCs w:val="28"/>
        </w:rPr>
        <w:t>К задачам позитивного экономического анализа права относится:</w:t>
      </w:r>
    </w:p>
    <w:p w14:paraId="62B05436" w14:textId="13B04E55" w:rsidR="003B4AFA" w:rsidRPr="000E61B2" w:rsidRDefault="003F6CF0" w:rsidP="00CD0BAA">
      <w:pPr>
        <w:pStyle w:val="a7"/>
        <w:numPr>
          <w:ilvl w:val="0"/>
          <w:numId w:val="2"/>
        </w:num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прогнозирование влияния правовых норм, в случае их введения законодателем, на экономическое поведение субъектов экономического оборота и фиксация влияния уже действующих нормативных актов на экономическую обстановку.</w:t>
      </w:r>
    </w:p>
    <w:p w14:paraId="6DB9BC50" w14:textId="20D31062" w:rsidR="003F6CF0" w:rsidRPr="000E61B2" w:rsidRDefault="003F6CF0" w:rsidP="00CD0BAA">
      <w:pPr>
        <w:pStyle w:val="a7"/>
        <w:numPr>
          <w:ilvl w:val="0"/>
          <w:numId w:val="2"/>
        </w:num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Выявление и описание основных экономических </w:t>
      </w:r>
      <w:r w:rsidR="00A22D26" w:rsidRPr="000E61B2">
        <w:rPr>
          <w:rFonts w:ascii="Times New Roman" w:hAnsi="Times New Roman" w:cs="Times New Roman"/>
          <w:sz w:val="28"/>
          <w:szCs w:val="28"/>
        </w:rPr>
        <w:t>предпосылок</w:t>
      </w:r>
      <w:r w:rsidRPr="000E61B2">
        <w:rPr>
          <w:rFonts w:ascii="Times New Roman" w:hAnsi="Times New Roman" w:cs="Times New Roman"/>
          <w:sz w:val="28"/>
          <w:szCs w:val="28"/>
        </w:rPr>
        <w:t xml:space="preserve"> в ретроспективе и их влияние на действующую правовую систему.</w:t>
      </w:r>
    </w:p>
    <w:p w14:paraId="282BC86C" w14:textId="621FA562" w:rsidR="003F6CF0" w:rsidRPr="000E61B2" w:rsidRDefault="003F6CF0" w:rsidP="00CD0BAA">
      <w:pPr>
        <w:pStyle w:val="a7"/>
        <w:numPr>
          <w:ilvl w:val="0"/>
          <w:numId w:val="2"/>
        </w:num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Изучение актуальной экономической ситуации, с целью урегулирования которой осуществляется принятие нормативно-правовых актов.</w:t>
      </w:r>
      <w:r w:rsidRPr="000E61B2">
        <w:rPr>
          <w:rStyle w:val="a5"/>
          <w:rFonts w:ascii="Times New Roman" w:hAnsi="Times New Roman" w:cs="Times New Roman"/>
          <w:sz w:val="28"/>
          <w:szCs w:val="28"/>
        </w:rPr>
        <w:footnoteReference w:id="32"/>
      </w:r>
    </w:p>
    <w:p w14:paraId="619F03EA" w14:textId="18DA9946" w:rsidR="003F6CF0" w:rsidRPr="000E61B2" w:rsidRDefault="003F6CF0"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Нормативный экономический анализ права, в первую очередь, направлен на разработку конкретных предложений по изменению или </w:t>
      </w:r>
      <w:r w:rsidRPr="000E61B2">
        <w:rPr>
          <w:rFonts w:ascii="Times New Roman" w:hAnsi="Times New Roman" w:cs="Times New Roman"/>
          <w:sz w:val="28"/>
          <w:szCs w:val="28"/>
        </w:rPr>
        <w:lastRenderedPageBreak/>
        <w:t>дополнению действующего законодательства, с точки зрения достижения поставленных экономических целей и задач.</w:t>
      </w:r>
      <w:r w:rsidRPr="000E61B2">
        <w:rPr>
          <w:rStyle w:val="a5"/>
          <w:rFonts w:ascii="Times New Roman" w:hAnsi="Times New Roman" w:cs="Times New Roman"/>
          <w:sz w:val="28"/>
          <w:szCs w:val="28"/>
        </w:rPr>
        <w:footnoteReference w:id="33"/>
      </w:r>
    </w:p>
    <w:p w14:paraId="1536E1C8" w14:textId="68235525" w:rsidR="00635A27" w:rsidRPr="000E61B2" w:rsidRDefault="00635A27"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Таким образом, экономический анализ права наиболее часто используется с целью прогнозирования возникновения финансовых издержек и выгод в результате принятия тех или иных форм публично-правового регулирования деятельности экономических субъектов. Так, корректная оценка издержек и выгод от введения того или иного </w:t>
      </w:r>
      <w:r w:rsidR="00D05AF6" w:rsidRPr="000E61B2">
        <w:rPr>
          <w:rFonts w:ascii="Times New Roman" w:hAnsi="Times New Roman" w:cs="Times New Roman"/>
          <w:sz w:val="28"/>
          <w:szCs w:val="28"/>
        </w:rPr>
        <w:t xml:space="preserve">нормативного </w:t>
      </w:r>
      <w:r w:rsidRPr="000E61B2">
        <w:rPr>
          <w:rFonts w:ascii="Times New Roman" w:hAnsi="Times New Roman" w:cs="Times New Roman"/>
          <w:sz w:val="28"/>
          <w:szCs w:val="28"/>
        </w:rPr>
        <w:t>акта, регулирующего взаимоотношения экономических субъектов зачастую имеет принципиальное значение для развития экономической системы в целом. Установление дополнительных ограничений и барьеров в какой-либо сфере экономики закономерно влечет за собой снижение оборота и экономической активности субъектов</w:t>
      </w:r>
      <w:r w:rsidRPr="000E61B2">
        <w:rPr>
          <w:rStyle w:val="a5"/>
          <w:rFonts w:ascii="Times New Roman" w:hAnsi="Times New Roman" w:cs="Times New Roman"/>
          <w:sz w:val="28"/>
          <w:szCs w:val="28"/>
        </w:rPr>
        <w:footnoteReference w:id="34"/>
      </w:r>
      <w:r w:rsidRPr="000E61B2">
        <w:rPr>
          <w:rFonts w:ascii="Times New Roman" w:hAnsi="Times New Roman" w:cs="Times New Roman"/>
          <w:sz w:val="28"/>
          <w:szCs w:val="28"/>
        </w:rPr>
        <w:t>.</w:t>
      </w:r>
    </w:p>
    <w:p w14:paraId="6D6BECCC" w14:textId="5CE9E844" w:rsidR="000D5CEF" w:rsidRPr="000E61B2" w:rsidRDefault="009B310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Между тем, ряд исследователей склоняется к выводу о том, что «суть</w:t>
      </w:r>
      <w:r w:rsidR="000D5CEF" w:rsidRPr="000E61B2">
        <w:rPr>
          <w:rFonts w:ascii="Times New Roman" w:hAnsi="Times New Roman" w:cs="Times New Roman"/>
          <w:sz w:val="28"/>
          <w:szCs w:val="28"/>
        </w:rPr>
        <w:t xml:space="preserve"> экономического анализа права заключается в максимизации экономического благосостояния частных лиц, иными словами — к увеличению частной выгоды</w:t>
      </w:r>
      <w:r w:rsidRPr="000E61B2">
        <w:rPr>
          <w:rFonts w:ascii="Times New Roman" w:hAnsi="Times New Roman" w:cs="Times New Roman"/>
          <w:sz w:val="28"/>
          <w:szCs w:val="28"/>
        </w:rPr>
        <w:t>»</w:t>
      </w:r>
      <w:r w:rsidRPr="000E61B2">
        <w:rPr>
          <w:rStyle w:val="a5"/>
          <w:rFonts w:ascii="Times New Roman" w:hAnsi="Times New Roman" w:cs="Times New Roman"/>
          <w:sz w:val="28"/>
          <w:szCs w:val="28"/>
        </w:rPr>
        <w:footnoteReference w:id="35"/>
      </w:r>
      <w:r w:rsidR="000D5CEF" w:rsidRPr="000E61B2">
        <w:rPr>
          <w:rFonts w:ascii="Times New Roman" w:hAnsi="Times New Roman" w:cs="Times New Roman"/>
          <w:sz w:val="28"/>
          <w:szCs w:val="28"/>
        </w:rPr>
        <w:t xml:space="preserve">. </w:t>
      </w:r>
      <w:r w:rsidRPr="000E61B2">
        <w:rPr>
          <w:rFonts w:ascii="Times New Roman" w:hAnsi="Times New Roman" w:cs="Times New Roman"/>
          <w:sz w:val="28"/>
          <w:szCs w:val="28"/>
        </w:rPr>
        <w:t>Из чего следует, что</w:t>
      </w:r>
      <w:r w:rsidR="000D5CEF" w:rsidRPr="000E61B2">
        <w:rPr>
          <w:rFonts w:ascii="Times New Roman" w:hAnsi="Times New Roman" w:cs="Times New Roman"/>
          <w:sz w:val="28"/>
          <w:szCs w:val="28"/>
        </w:rPr>
        <w:t xml:space="preserve">, экономический анализ права применим к тем правовым институтам, которые </w:t>
      </w:r>
      <w:r w:rsidRPr="000E61B2">
        <w:rPr>
          <w:rFonts w:ascii="Times New Roman" w:hAnsi="Times New Roman" w:cs="Times New Roman"/>
          <w:sz w:val="28"/>
          <w:szCs w:val="28"/>
        </w:rPr>
        <w:t>осуществляют правовое регулирование действий, направленных на</w:t>
      </w:r>
      <w:r w:rsidR="000D5CEF" w:rsidRPr="000E61B2">
        <w:rPr>
          <w:rFonts w:ascii="Times New Roman" w:hAnsi="Times New Roman" w:cs="Times New Roman"/>
          <w:sz w:val="28"/>
          <w:szCs w:val="28"/>
        </w:rPr>
        <w:t xml:space="preserve"> получение материальн</w:t>
      </w:r>
      <w:r w:rsidRPr="000E61B2">
        <w:rPr>
          <w:rFonts w:ascii="Times New Roman" w:hAnsi="Times New Roman" w:cs="Times New Roman"/>
          <w:sz w:val="28"/>
          <w:szCs w:val="28"/>
        </w:rPr>
        <w:t>ой</w:t>
      </w:r>
      <w:r w:rsidR="000D5CEF" w:rsidRPr="000E61B2">
        <w:rPr>
          <w:rFonts w:ascii="Times New Roman" w:hAnsi="Times New Roman" w:cs="Times New Roman"/>
          <w:sz w:val="28"/>
          <w:szCs w:val="28"/>
        </w:rPr>
        <w:t xml:space="preserve"> выгод</w:t>
      </w:r>
      <w:r w:rsidRPr="000E61B2">
        <w:rPr>
          <w:rFonts w:ascii="Times New Roman" w:hAnsi="Times New Roman" w:cs="Times New Roman"/>
          <w:sz w:val="28"/>
          <w:szCs w:val="28"/>
        </w:rPr>
        <w:t>ы</w:t>
      </w:r>
      <w:r w:rsidR="000D5CEF" w:rsidRPr="000E61B2">
        <w:rPr>
          <w:rFonts w:ascii="Times New Roman" w:hAnsi="Times New Roman" w:cs="Times New Roman"/>
          <w:sz w:val="28"/>
          <w:szCs w:val="28"/>
        </w:rPr>
        <w:t xml:space="preserve"> частными </w:t>
      </w:r>
      <w:r w:rsidRPr="000E61B2">
        <w:rPr>
          <w:rFonts w:ascii="Times New Roman" w:hAnsi="Times New Roman" w:cs="Times New Roman"/>
          <w:sz w:val="28"/>
          <w:szCs w:val="28"/>
        </w:rPr>
        <w:t>субъектами</w:t>
      </w:r>
      <w:r w:rsidR="000D5CEF" w:rsidRPr="000E61B2">
        <w:rPr>
          <w:rFonts w:ascii="Times New Roman" w:hAnsi="Times New Roman" w:cs="Times New Roman"/>
          <w:sz w:val="28"/>
          <w:szCs w:val="28"/>
        </w:rPr>
        <w:t xml:space="preserve">. </w:t>
      </w:r>
      <w:r w:rsidRPr="000E61B2">
        <w:rPr>
          <w:rFonts w:ascii="Times New Roman" w:hAnsi="Times New Roman" w:cs="Times New Roman"/>
          <w:sz w:val="28"/>
          <w:szCs w:val="28"/>
        </w:rPr>
        <w:t>«</w:t>
      </w:r>
      <w:r w:rsidR="000D5CEF" w:rsidRPr="000E61B2">
        <w:rPr>
          <w:rFonts w:ascii="Times New Roman" w:hAnsi="Times New Roman" w:cs="Times New Roman"/>
          <w:sz w:val="28"/>
          <w:szCs w:val="28"/>
        </w:rPr>
        <w:t>Экономический анализ права нецелесообразно применять к институтам, не имеющим имущественного (материального) содержания, а также к институтам, направленным на достижение публичных (общих), а не частных целей</w:t>
      </w:r>
      <w:r w:rsidRPr="000E61B2">
        <w:rPr>
          <w:rFonts w:ascii="Times New Roman" w:hAnsi="Times New Roman" w:cs="Times New Roman"/>
          <w:sz w:val="28"/>
          <w:szCs w:val="28"/>
        </w:rPr>
        <w:t>»</w:t>
      </w:r>
      <w:r w:rsidR="000D5CEF" w:rsidRPr="000E61B2">
        <w:rPr>
          <w:rFonts w:ascii="Times New Roman" w:hAnsi="Times New Roman" w:cs="Times New Roman"/>
          <w:sz w:val="28"/>
          <w:szCs w:val="28"/>
        </w:rPr>
        <w:t>.</w:t>
      </w:r>
      <w:r w:rsidR="000D5CEF" w:rsidRPr="000E61B2">
        <w:rPr>
          <w:rStyle w:val="a5"/>
          <w:rFonts w:ascii="Times New Roman" w:hAnsi="Times New Roman" w:cs="Times New Roman"/>
          <w:sz w:val="28"/>
          <w:szCs w:val="28"/>
        </w:rPr>
        <w:footnoteReference w:id="36"/>
      </w:r>
    </w:p>
    <w:p w14:paraId="148067AD" w14:textId="1B038581" w:rsidR="009B3103" w:rsidRPr="000E61B2" w:rsidRDefault="00BF42D4"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lastRenderedPageBreak/>
        <w:t>Однако</w:t>
      </w:r>
      <w:r w:rsidR="009B3103" w:rsidRPr="000E61B2">
        <w:rPr>
          <w:rFonts w:ascii="Times New Roman" w:hAnsi="Times New Roman" w:cs="Times New Roman"/>
          <w:sz w:val="28"/>
          <w:szCs w:val="28"/>
        </w:rPr>
        <w:t>, такой вывод представляется достаточно неоднозначным. Так, учитывая тесную взаимосвязь публичного и частного субъектов в ряде правовых институтов (в том числе в институте синдицированного кредитования) и неразрывную связь между реализацией целей публичных и целей частных, представляется, применение экономического анализа права является также допустимым и одним из наиболее эффективных способов оценки правовых рисков.</w:t>
      </w:r>
    </w:p>
    <w:p w14:paraId="00842CD4" w14:textId="7E277212" w:rsidR="00976BD3" w:rsidRPr="000E61B2" w:rsidRDefault="00635A27"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ab/>
        <w:t>Институт синдицированного кредитования (и проектно</w:t>
      </w:r>
      <w:r w:rsidR="000E093D" w:rsidRPr="000E61B2">
        <w:rPr>
          <w:rFonts w:ascii="Times New Roman" w:hAnsi="Times New Roman" w:cs="Times New Roman"/>
          <w:sz w:val="28"/>
          <w:szCs w:val="28"/>
        </w:rPr>
        <w:t>го</w:t>
      </w:r>
      <w:r w:rsidRPr="000E61B2">
        <w:rPr>
          <w:rFonts w:ascii="Times New Roman" w:hAnsi="Times New Roman" w:cs="Times New Roman"/>
          <w:sz w:val="28"/>
          <w:szCs w:val="28"/>
        </w:rPr>
        <w:t xml:space="preserve"> финансировани</w:t>
      </w:r>
      <w:r w:rsidR="000E093D" w:rsidRPr="000E61B2">
        <w:rPr>
          <w:rFonts w:ascii="Times New Roman" w:hAnsi="Times New Roman" w:cs="Times New Roman"/>
          <w:sz w:val="28"/>
          <w:szCs w:val="28"/>
        </w:rPr>
        <w:t>я</w:t>
      </w:r>
      <w:r w:rsidRPr="000E61B2">
        <w:rPr>
          <w:rFonts w:ascii="Times New Roman" w:hAnsi="Times New Roman" w:cs="Times New Roman"/>
          <w:sz w:val="28"/>
          <w:szCs w:val="28"/>
        </w:rPr>
        <w:t xml:space="preserve"> в целом) не может существовать без заключения соглашений между государственным и частным субъектами. Ф</w:t>
      </w:r>
      <w:r w:rsidR="00976BD3" w:rsidRPr="000E61B2">
        <w:rPr>
          <w:rFonts w:ascii="Times New Roman" w:hAnsi="Times New Roman" w:cs="Times New Roman"/>
          <w:sz w:val="28"/>
          <w:szCs w:val="28"/>
        </w:rPr>
        <w:t>ундаментальная функция контрактного права состоит в том, чтобы удерживать людей от оппортунистского поведения по отношению к другой стороне контракта и тем самым поддерживать оптимальные временные характеристики экономической деятельности и избегать дорогостоящих мер самозащиты.</w:t>
      </w:r>
      <w:r w:rsidR="00976BD3" w:rsidRPr="000E61B2">
        <w:rPr>
          <w:rStyle w:val="a5"/>
          <w:rFonts w:ascii="Times New Roman" w:hAnsi="Times New Roman" w:cs="Times New Roman"/>
          <w:sz w:val="28"/>
          <w:szCs w:val="28"/>
        </w:rPr>
        <w:footnoteReference w:id="37"/>
      </w:r>
    </w:p>
    <w:p w14:paraId="35EDED44" w14:textId="12789CF4" w:rsidR="00963945" w:rsidRPr="000E61B2" w:rsidRDefault="00963945" w:rsidP="00CD0BAA">
      <w:pPr>
        <w:pStyle w:val="2"/>
        <w:spacing w:line="360" w:lineRule="auto"/>
        <w:ind w:left="709"/>
        <w:jc w:val="both"/>
        <w:rPr>
          <w:rFonts w:ascii="Times New Roman" w:hAnsi="Times New Roman" w:cs="Times New Roman"/>
          <w:b/>
          <w:bCs/>
          <w:i/>
          <w:iCs/>
          <w:color w:val="auto"/>
          <w:sz w:val="28"/>
          <w:szCs w:val="28"/>
        </w:rPr>
      </w:pPr>
      <w:bookmarkStart w:id="33" w:name="_Toc71808847"/>
      <w:r w:rsidRPr="000E61B2">
        <w:rPr>
          <w:rFonts w:ascii="Times New Roman" w:hAnsi="Times New Roman" w:cs="Times New Roman"/>
          <w:b/>
          <w:bCs/>
          <w:i/>
          <w:iCs/>
          <w:color w:val="auto"/>
          <w:sz w:val="28"/>
          <w:szCs w:val="28"/>
        </w:rPr>
        <w:t xml:space="preserve">§ 2. </w:t>
      </w:r>
      <w:r w:rsidR="005F482A" w:rsidRPr="000E61B2">
        <w:rPr>
          <w:rFonts w:ascii="Times New Roman" w:hAnsi="Times New Roman" w:cs="Times New Roman"/>
          <w:b/>
          <w:bCs/>
          <w:i/>
          <w:iCs/>
          <w:color w:val="auto"/>
          <w:sz w:val="28"/>
          <w:szCs w:val="28"/>
        </w:rPr>
        <w:t>Понятие риска и способы управления юридическими и экономическими рисками, возникающими в рамках синдицированного кредитования.</w:t>
      </w:r>
      <w:bookmarkEnd w:id="33"/>
    </w:p>
    <w:p w14:paraId="3C979DDE" w14:textId="51F2F5B3" w:rsidR="005F482A" w:rsidRPr="000E61B2" w:rsidRDefault="002A68A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Понятие «риск» в российско</w:t>
      </w:r>
      <w:r w:rsidR="000E093D" w:rsidRPr="000E61B2">
        <w:rPr>
          <w:rFonts w:ascii="Times New Roman" w:hAnsi="Times New Roman" w:cs="Times New Roman"/>
          <w:sz w:val="28"/>
          <w:szCs w:val="28"/>
        </w:rPr>
        <w:t>й</w:t>
      </w:r>
      <w:r w:rsidRPr="000E61B2">
        <w:rPr>
          <w:rFonts w:ascii="Times New Roman" w:hAnsi="Times New Roman" w:cs="Times New Roman"/>
          <w:sz w:val="28"/>
          <w:szCs w:val="28"/>
        </w:rPr>
        <w:t xml:space="preserve"> право</w:t>
      </w:r>
      <w:r w:rsidR="000E093D" w:rsidRPr="000E61B2">
        <w:rPr>
          <w:rFonts w:ascii="Times New Roman" w:hAnsi="Times New Roman" w:cs="Times New Roman"/>
          <w:sz w:val="28"/>
          <w:szCs w:val="28"/>
        </w:rPr>
        <w:t>вой системе</w:t>
      </w:r>
      <w:r w:rsidRPr="000E61B2">
        <w:rPr>
          <w:rFonts w:ascii="Times New Roman" w:hAnsi="Times New Roman" w:cs="Times New Roman"/>
          <w:sz w:val="28"/>
          <w:szCs w:val="28"/>
        </w:rPr>
        <w:t xml:space="preserve"> является достаточно неоднозначной и не до конца исследованной категорией. </w:t>
      </w:r>
    </w:p>
    <w:p w14:paraId="0EC2EB21" w14:textId="2464C13B" w:rsidR="002A68AB" w:rsidRPr="000E61B2" w:rsidRDefault="002A68A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доктрине сформировано несколько вариантов определения понятия «риск», существует определенная классификация рисков, а также с определённой периодичностью возникают новые концепции и подходы, которые описывают возникновение и развитие различных видов рисков.</w:t>
      </w:r>
      <w:r w:rsidR="00C447FA" w:rsidRPr="000E61B2">
        <w:rPr>
          <w:rStyle w:val="a5"/>
          <w:rFonts w:ascii="Times New Roman" w:hAnsi="Times New Roman" w:cs="Times New Roman"/>
          <w:sz w:val="28"/>
          <w:szCs w:val="28"/>
        </w:rPr>
        <w:footnoteReference w:id="38"/>
      </w:r>
    </w:p>
    <w:p w14:paraId="0F357E49" w14:textId="463DB91A" w:rsidR="00335FB0" w:rsidRPr="000E61B2" w:rsidRDefault="002A68A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Категория «риск» опосредованно раскрыта также и в действующем законодательстве: Гражданский кодекс РФ, с одной стороны, не содержит </w:t>
      </w:r>
      <w:r w:rsidRPr="000E61B2">
        <w:rPr>
          <w:rFonts w:ascii="Times New Roman" w:hAnsi="Times New Roman" w:cs="Times New Roman"/>
          <w:sz w:val="28"/>
          <w:szCs w:val="28"/>
        </w:rPr>
        <w:lastRenderedPageBreak/>
        <w:t>прямого определения исследуемого понятия, а с другой — рассматривает риск</w:t>
      </w:r>
      <w:r w:rsidR="007D48C5" w:rsidRPr="000E61B2">
        <w:rPr>
          <w:rFonts w:ascii="Times New Roman" w:hAnsi="Times New Roman" w:cs="Times New Roman"/>
          <w:sz w:val="28"/>
          <w:szCs w:val="28"/>
        </w:rPr>
        <w:t>,</w:t>
      </w:r>
      <w:r w:rsidRPr="000E61B2">
        <w:rPr>
          <w:rFonts w:ascii="Times New Roman" w:hAnsi="Times New Roman" w:cs="Times New Roman"/>
          <w:sz w:val="28"/>
          <w:szCs w:val="28"/>
        </w:rPr>
        <w:t xml:space="preserve"> прежде всего</w:t>
      </w:r>
      <w:r w:rsidR="007D48C5" w:rsidRPr="000E61B2">
        <w:rPr>
          <w:rFonts w:ascii="Times New Roman" w:hAnsi="Times New Roman" w:cs="Times New Roman"/>
          <w:sz w:val="28"/>
          <w:szCs w:val="28"/>
        </w:rPr>
        <w:t>,</w:t>
      </w:r>
      <w:r w:rsidRPr="000E61B2">
        <w:rPr>
          <w:rFonts w:ascii="Times New Roman" w:hAnsi="Times New Roman" w:cs="Times New Roman"/>
          <w:sz w:val="28"/>
          <w:szCs w:val="28"/>
        </w:rPr>
        <w:t xml:space="preserve"> как экономическую категорию с позиций определения предпринимательского риска. Кроме того, термин «риск» используется в законодательстве применительно к другим отдельным случаям: риск случайной гибели (утраты), риск повреждения имущества, риск наступления гражданской ответственности.</w:t>
      </w:r>
    </w:p>
    <w:p w14:paraId="4AA5891D" w14:textId="08F3651B" w:rsidR="00335FB0" w:rsidRPr="000E61B2" w:rsidRDefault="00302A9C"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правовой доктрине</w:t>
      </w:r>
      <w:r w:rsidR="00335FB0" w:rsidRPr="000E61B2">
        <w:rPr>
          <w:rFonts w:ascii="Times New Roman" w:hAnsi="Times New Roman" w:cs="Times New Roman"/>
          <w:sz w:val="28"/>
          <w:szCs w:val="28"/>
        </w:rPr>
        <w:t xml:space="preserve"> </w:t>
      </w:r>
      <w:r w:rsidRPr="000E61B2">
        <w:rPr>
          <w:rFonts w:ascii="Times New Roman" w:hAnsi="Times New Roman" w:cs="Times New Roman"/>
          <w:sz w:val="28"/>
          <w:szCs w:val="28"/>
        </w:rPr>
        <w:t xml:space="preserve">наиболее </w:t>
      </w:r>
      <w:r w:rsidR="00335FB0" w:rsidRPr="000E61B2">
        <w:rPr>
          <w:rFonts w:ascii="Times New Roman" w:hAnsi="Times New Roman" w:cs="Times New Roman"/>
          <w:sz w:val="28"/>
          <w:szCs w:val="28"/>
        </w:rPr>
        <w:t xml:space="preserve">известны три основные теории, </w:t>
      </w:r>
      <w:r w:rsidRPr="000E61B2">
        <w:rPr>
          <w:rFonts w:ascii="Times New Roman" w:hAnsi="Times New Roman" w:cs="Times New Roman"/>
          <w:sz w:val="28"/>
          <w:szCs w:val="28"/>
        </w:rPr>
        <w:t>которые описывают</w:t>
      </w:r>
      <w:r w:rsidR="00335FB0" w:rsidRPr="000E61B2">
        <w:rPr>
          <w:rFonts w:ascii="Times New Roman" w:hAnsi="Times New Roman" w:cs="Times New Roman"/>
          <w:sz w:val="28"/>
          <w:szCs w:val="28"/>
        </w:rPr>
        <w:t xml:space="preserve"> содержание и природу риска: субъективная, объективная и смешанная (дуалистическая) теории. </w:t>
      </w:r>
    </w:p>
    <w:p w14:paraId="7A755A28" w14:textId="15A812E6" w:rsidR="00302A9C" w:rsidRPr="000E61B2" w:rsidRDefault="00302A9C"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ab/>
        <w:t>В тоже время, в экономической теории принято разделять риски на объективные и субъективные. «В условиях неопределенности результата выбор той или иной модели поведения для достижения цели снижения затрат и повышения доходов в условиях борьбы за ограниченный ресурс будет зависеть от объективных рисков и от связанных с ними рисков субъективных»</w:t>
      </w:r>
      <w:r w:rsidRPr="000E61B2">
        <w:rPr>
          <w:rStyle w:val="a5"/>
          <w:rFonts w:ascii="Times New Roman" w:hAnsi="Times New Roman" w:cs="Times New Roman"/>
          <w:sz w:val="28"/>
          <w:szCs w:val="28"/>
        </w:rPr>
        <w:footnoteReference w:id="39"/>
      </w:r>
      <w:r w:rsidRPr="000E61B2">
        <w:rPr>
          <w:rFonts w:ascii="Times New Roman" w:hAnsi="Times New Roman" w:cs="Times New Roman"/>
          <w:sz w:val="28"/>
          <w:szCs w:val="28"/>
        </w:rPr>
        <w:t>.</w:t>
      </w:r>
    </w:p>
    <w:p w14:paraId="6BE9B6C0" w14:textId="55A583DB" w:rsidR="0062404D" w:rsidRPr="000E61B2" w:rsidRDefault="0062404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Объективные риски</w:t>
      </w:r>
      <w:r w:rsidR="00D53A69" w:rsidRPr="000E61B2">
        <w:rPr>
          <w:rFonts w:ascii="Times New Roman" w:hAnsi="Times New Roman" w:cs="Times New Roman"/>
          <w:sz w:val="28"/>
          <w:szCs w:val="28"/>
        </w:rPr>
        <w:t xml:space="preserve"> – </w:t>
      </w:r>
      <w:r w:rsidRPr="000E61B2">
        <w:rPr>
          <w:rFonts w:ascii="Times New Roman" w:hAnsi="Times New Roman" w:cs="Times New Roman"/>
          <w:sz w:val="28"/>
          <w:szCs w:val="28"/>
        </w:rPr>
        <w:t>это обстоятельства, влияющие на наступление искомого результата, которые обычно возникают при сравнимых и относительно равных условиях, не зависят от конкретного субъекта и характеризуются известной повторяемостью. Проявление таких рисков оценивается количественно на основе статистических данных с применением математических методов теории вероятности.</w:t>
      </w:r>
      <w:r w:rsidRPr="000E61B2">
        <w:rPr>
          <w:rStyle w:val="a5"/>
          <w:rFonts w:ascii="Times New Roman" w:hAnsi="Times New Roman" w:cs="Times New Roman"/>
          <w:sz w:val="28"/>
          <w:szCs w:val="28"/>
        </w:rPr>
        <w:footnoteReference w:id="40"/>
      </w:r>
      <w:r w:rsidR="00897DB1" w:rsidRPr="000E61B2">
        <w:rPr>
          <w:rFonts w:ascii="Times New Roman" w:hAnsi="Times New Roman" w:cs="Times New Roman"/>
          <w:sz w:val="28"/>
          <w:szCs w:val="28"/>
        </w:rPr>
        <w:t xml:space="preserve"> Субъективное восприятие конкретной не способно влиять на сам факт возникновения объективного риска. Между тем, оно влияет на выбор конкретным индивидом той либо иной модели поведения в ситуации возникновения объективного риска. «Восприятие в среднем общих закономерностей (объективные риски) может быть различным у </w:t>
      </w:r>
      <w:r w:rsidR="00897DB1" w:rsidRPr="000E61B2">
        <w:rPr>
          <w:rFonts w:ascii="Times New Roman" w:hAnsi="Times New Roman" w:cs="Times New Roman"/>
          <w:sz w:val="28"/>
          <w:szCs w:val="28"/>
        </w:rPr>
        <w:lastRenderedPageBreak/>
        <w:t>конкретных лиц (субъективный риск). Соответственно при равных объективных рисках выбор модели поведения может различаться в зависимости от особенностей индивида».</w:t>
      </w:r>
      <w:r w:rsidR="00897DB1" w:rsidRPr="000E61B2">
        <w:rPr>
          <w:rStyle w:val="a5"/>
          <w:rFonts w:ascii="Times New Roman" w:hAnsi="Times New Roman" w:cs="Times New Roman"/>
          <w:sz w:val="28"/>
          <w:szCs w:val="28"/>
        </w:rPr>
        <w:footnoteReference w:id="41"/>
      </w:r>
    </w:p>
    <w:p w14:paraId="0FC7637E" w14:textId="19F54910" w:rsidR="00897DB1" w:rsidRPr="000E61B2" w:rsidRDefault="00335FB0"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естественном стремлении оптимизировать деятельность в сфере синдицированного кредитования и минимизировать возможные негативные риски, связанные со внутренними взаимоотношениями внутри синдиката кредиторов</w:t>
      </w:r>
      <w:r w:rsidR="0062404D" w:rsidRPr="000E61B2">
        <w:rPr>
          <w:rFonts w:ascii="Times New Roman" w:hAnsi="Times New Roman" w:cs="Times New Roman"/>
          <w:sz w:val="28"/>
          <w:szCs w:val="28"/>
        </w:rPr>
        <w:t>, связанные с ограничением информированности участников синдиката и риски, в случае дефолта должника, участники синдиката заинтересованы в наиболее полном и корректном с экономической точки зрения законодательном регулировании.</w:t>
      </w:r>
    </w:p>
    <w:p w14:paraId="6FA994B7" w14:textId="546AEEDF" w:rsidR="00897DB1" w:rsidRPr="000E61B2" w:rsidRDefault="00897DB1"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Минимизация возможных рисков в данной ситуации представляет из себя</w:t>
      </w:r>
      <w:r w:rsidR="00D05AF6" w:rsidRPr="000E61B2">
        <w:rPr>
          <w:rFonts w:ascii="Times New Roman" w:hAnsi="Times New Roman" w:cs="Times New Roman"/>
          <w:sz w:val="28"/>
          <w:szCs w:val="28"/>
        </w:rPr>
        <w:t xml:space="preserve"> </w:t>
      </w:r>
      <w:r w:rsidRPr="000E61B2">
        <w:rPr>
          <w:rFonts w:ascii="Times New Roman" w:hAnsi="Times New Roman" w:cs="Times New Roman"/>
          <w:sz w:val="28"/>
          <w:szCs w:val="28"/>
        </w:rPr>
        <w:t>устранение и (или) снижение до экономически приемлемого состояния воздействия неблагоприятных обстоятельств, препятствующих удовлетворению имущественного интереса, а с другой стороны, использование благоприятных обстоятельств (возможностей) для наиболее эффективного и полного удовлетворения интереса.</w:t>
      </w:r>
    </w:p>
    <w:p w14:paraId="5F91AEFA" w14:textId="22732427" w:rsidR="00302A9C" w:rsidRPr="000E61B2" w:rsidRDefault="00897DB1"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 лицо, в целях минимизации </w:t>
      </w:r>
      <w:r w:rsidR="005F482A" w:rsidRPr="000E61B2">
        <w:rPr>
          <w:rFonts w:ascii="Times New Roman" w:hAnsi="Times New Roman" w:cs="Times New Roman"/>
          <w:sz w:val="28"/>
          <w:szCs w:val="28"/>
        </w:rPr>
        <w:t xml:space="preserve">и управления </w:t>
      </w:r>
      <w:r w:rsidRPr="000E61B2">
        <w:rPr>
          <w:rFonts w:ascii="Times New Roman" w:hAnsi="Times New Roman" w:cs="Times New Roman"/>
          <w:sz w:val="28"/>
          <w:szCs w:val="28"/>
        </w:rPr>
        <w:t>возможны</w:t>
      </w:r>
      <w:r w:rsidR="005F482A" w:rsidRPr="000E61B2">
        <w:rPr>
          <w:rFonts w:ascii="Times New Roman" w:hAnsi="Times New Roman" w:cs="Times New Roman"/>
          <w:sz w:val="28"/>
          <w:szCs w:val="28"/>
        </w:rPr>
        <w:t>ми</w:t>
      </w:r>
      <w:r w:rsidRPr="000E61B2">
        <w:rPr>
          <w:rFonts w:ascii="Times New Roman" w:hAnsi="Times New Roman" w:cs="Times New Roman"/>
          <w:sz w:val="28"/>
          <w:szCs w:val="28"/>
        </w:rPr>
        <w:t xml:space="preserve"> </w:t>
      </w:r>
      <w:r w:rsidR="005F482A" w:rsidRPr="000E61B2">
        <w:rPr>
          <w:rFonts w:ascii="Times New Roman" w:hAnsi="Times New Roman" w:cs="Times New Roman"/>
          <w:sz w:val="28"/>
          <w:szCs w:val="28"/>
        </w:rPr>
        <w:t xml:space="preserve">юридическими и экономическими </w:t>
      </w:r>
      <w:r w:rsidRPr="000E61B2">
        <w:rPr>
          <w:rFonts w:ascii="Times New Roman" w:hAnsi="Times New Roman" w:cs="Times New Roman"/>
          <w:sz w:val="28"/>
          <w:szCs w:val="28"/>
        </w:rPr>
        <w:t>риск</w:t>
      </w:r>
      <w:r w:rsidR="005F482A" w:rsidRPr="000E61B2">
        <w:rPr>
          <w:rFonts w:ascii="Times New Roman" w:hAnsi="Times New Roman" w:cs="Times New Roman"/>
          <w:sz w:val="28"/>
          <w:szCs w:val="28"/>
        </w:rPr>
        <w:t>ами</w:t>
      </w:r>
      <w:r w:rsidRPr="000E61B2">
        <w:rPr>
          <w:rFonts w:ascii="Times New Roman" w:hAnsi="Times New Roman" w:cs="Times New Roman"/>
          <w:sz w:val="28"/>
          <w:szCs w:val="28"/>
        </w:rPr>
        <w:t>, воздействует на ситуацию неопределенности результата в целях извлечения наиболее положительного эффекта как от своего поведения, так и от поведения иных лиц, с которыми заинтересованное лицо взаимодействует.</w:t>
      </w:r>
    </w:p>
    <w:p w14:paraId="363EB9DF" w14:textId="77777777" w:rsidR="007D48C5" w:rsidRPr="000E61B2" w:rsidRDefault="007D48C5" w:rsidP="00CD0BAA">
      <w:pPr>
        <w:spacing w:line="360" w:lineRule="auto"/>
        <w:ind w:left="709" w:firstLine="567"/>
        <w:jc w:val="both"/>
        <w:rPr>
          <w:rFonts w:ascii="Times New Roman" w:hAnsi="Times New Roman" w:cs="Times New Roman"/>
          <w:sz w:val="28"/>
          <w:szCs w:val="28"/>
        </w:rPr>
      </w:pPr>
    </w:p>
    <w:p w14:paraId="5D4191C6" w14:textId="7C6E952D" w:rsidR="00302A9C" w:rsidRPr="000E61B2" w:rsidRDefault="00302A9C" w:rsidP="00CD0BAA">
      <w:pPr>
        <w:pStyle w:val="1"/>
        <w:spacing w:line="360" w:lineRule="auto"/>
        <w:ind w:left="709" w:firstLine="567"/>
        <w:jc w:val="both"/>
        <w:rPr>
          <w:rFonts w:ascii="Times New Roman" w:hAnsi="Times New Roman" w:cs="Times New Roman"/>
          <w:b/>
          <w:bCs/>
          <w:color w:val="auto"/>
          <w:sz w:val="28"/>
          <w:szCs w:val="28"/>
        </w:rPr>
      </w:pPr>
      <w:bookmarkStart w:id="34" w:name="_Toc71747375"/>
      <w:bookmarkStart w:id="35" w:name="_Toc71808848"/>
      <w:r w:rsidRPr="000E61B2">
        <w:rPr>
          <w:rFonts w:ascii="Times New Roman" w:hAnsi="Times New Roman" w:cs="Times New Roman"/>
          <w:b/>
          <w:bCs/>
          <w:color w:val="auto"/>
          <w:sz w:val="28"/>
          <w:szCs w:val="28"/>
        </w:rPr>
        <w:lastRenderedPageBreak/>
        <w:t xml:space="preserve">Глава 3. </w:t>
      </w:r>
      <w:bookmarkEnd w:id="34"/>
      <w:r w:rsidR="000A7AAA" w:rsidRPr="000E61B2">
        <w:rPr>
          <w:rFonts w:ascii="Times New Roman" w:hAnsi="Times New Roman" w:cs="Times New Roman"/>
          <w:b/>
          <w:bCs/>
          <w:color w:val="auto"/>
          <w:sz w:val="28"/>
          <w:szCs w:val="28"/>
        </w:rPr>
        <w:t xml:space="preserve">Отдельные </w:t>
      </w:r>
      <w:r w:rsidR="00D05AF6" w:rsidRPr="000E61B2">
        <w:rPr>
          <w:rFonts w:ascii="Times New Roman" w:hAnsi="Times New Roman" w:cs="Times New Roman"/>
          <w:b/>
          <w:bCs/>
          <w:color w:val="auto"/>
          <w:sz w:val="28"/>
          <w:szCs w:val="28"/>
        </w:rPr>
        <w:t>ситуации</w:t>
      </w:r>
      <w:r w:rsidR="000A7AAA" w:rsidRPr="000E61B2">
        <w:rPr>
          <w:rFonts w:ascii="Times New Roman" w:hAnsi="Times New Roman" w:cs="Times New Roman"/>
          <w:b/>
          <w:bCs/>
          <w:color w:val="auto"/>
          <w:sz w:val="28"/>
          <w:szCs w:val="28"/>
        </w:rPr>
        <w:t xml:space="preserve"> возникновения рисков в рамках синдицированного кредитования. Нормативные и договорные способы управления рисками.</w:t>
      </w:r>
      <w:bookmarkEnd w:id="35"/>
    </w:p>
    <w:p w14:paraId="53437DDF" w14:textId="7A3839B1" w:rsidR="0048486C" w:rsidRPr="000E61B2" w:rsidRDefault="0048486C" w:rsidP="00CD0BAA">
      <w:pPr>
        <w:pStyle w:val="2"/>
        <w:spacing w:line="360" w:lineRule="auto"/>
        <w:ind w:left="709" w:firstLine="567"/>
        <w:jc w:val="both"/>
        <w:rPr>
          <w:rFonts w:ascii="Times New Roman" w:hAnsi="Times New Roman" w:cs="Times New Roman"/>
          <w:b/>
          <w:bCs/>
          <w:i/>
          <w:iCs/>
          <w:color w:val="auto"/>
          <w:sz w:val="28"/>
          <w:szCs w:val="28"/>
        </w:rPr>
      </w:pPr>
      <w:bookmarkStart w:id="36" w:name="_Toc71747376"/>
      <w:bookmarkStart w:id="37" w:name="_Toc71808849"/>
      <w:r w:rsidRPr="000E61B2">
        <w:rPr>
          <w:rFonts w:ascii="Times New Roman" w:hAnsi="Times New Roman" w:cs="Times New Roman"/>
          <w:b/>
          <w:bCs/>
          <w:i/>
          <w:iCs/>
          <w:color w:val="auto"/>
          <w:sz w:val="28"/>
          <w:szCs w:val="28"/>
        </w:rPr>
        <w:t xml:space="preserve">§ 1. </w:t>
      </w:r>
      <w:r w:rsidR="00C86733" w:rsidRPr="000E61B2">
        <w:rPr>
          <w:rFonts w:ascii="Times New Roman" w:hAnsi="Times New Roman" w:cs="Times New Roman"/>
          <w:b/>
          <w:bCs/>
          <w:i/>
          <w:iCs/>
          <w:color w:val="auto"/>
          <w:sz w:val="28"/>
          <w:szCs w:val="28"/>
        </w:rPr>
        <w:t>У</w:t>
      </w:r>
      <w:r w:rsidRPr="000E61B2">
        <w:rPr>
          <w:rFonts w:ascii="Times New Roman" w:hAnsi="Times New Roman" w:cs="Times New Roman"/>
          <w:b/>
          <w:bCs/>
          <w:i/>
          <w:iCs/>
          <w:color w:val="auto"/>
          <w:sz w:val="28"/>
          <w:szCs w:val="28"/>
        </w:rPr>
        <w:t>правление рисками, возникающими на стороне кредиторов.</w:t>
      </w:r>
      <w:bookmarkEnd w:id="36"/>
      <w:bookmarkEnd w:id="37"/>
    </w:p>
    <w:p w14:paraId="30E1C2B5" w14:textId="1B0B5010" w:rsidR="000A7AAA" w:rsidRPr="000E61B2" w:rsidRDefault="00E65A6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 ряде </w:t>
      </w:r>
      <w:r w:rsidR="00C86733" w:rsidRPr="000E61B2">
        <w:rPr>
          <w:rFonts w:ascii="Times New Roman" w:hAnsi="Times New Roman" w:cs="Times New Roman"/>
          <w:sz w:val="28"/>
          <w:szCs w:val="28"/>
        </w:rPr>
        <w:t>ситуаций</w:t>
      </w:r>
      <w:r w:rsidRPr="000E61B2">
        <w:rPr>
          <w:rFonts w:ascii="Times New Roman" w:hAnsi="Times New Roman" w:cs="Times New Roman"/>
          <w:sz w:val="28"/>
          <w:szCs w:val="28"/>
        </w:rPr>
        <w:t xml:space="preserve"> предоставления финансовых услуг с привлечением посредников, в том числе в ходе организации синдицированного кредита возникает проблем</w:t>
      </w:r>
      <w:r w:rsidR="00C86733" w:rsidRPr="000E61B2">
        <w:rPr>
          <w:rFonts w:ascii="Times New Roman" w:hAnsi="Times New Roman" w:cs="Times New Roman"/>
          <w:sz w:val="28"/>
          <w:szCs w:val="28"/>
        </w:rPr>
        <w:t>ы</w:t>
      </w:r>
      <w:r w:rsidRPr="000E61B2">
        <w:rPr>
          <w:rFonts w:ascii="Times New Roman" w:hAnsi="Times New Roman" w:cs="Times New Roman"/>
          <w:sz w:val="28"/>
          <w:szCs w:val="28"/>
        </w:rPr>
        <w:t>, связанны</w:t>
      </w:r>
      <w:r w:rsidR="00C86733" w:rsidRPr="000E61B2">
        <w:rPr>
          <w:rFonts w:ascii="Times New Roman" w:hAnsi="Times New Roman" w:cs="Times New Roman"/>
          <w:sz w:val="28"/>
          <w:szCs w:val="28"/>
        </w:rPr>
        <w:t>е</w:t>
      </w:r>
      <w:r w:rsidRPr="000E61B2">
        <w:rPr>
          <w:rFonts w:ascii="Times New Roman" w:hAnsi="Times New Roman" w:cs="Times New Roman"/>
          <w:sz w:val="28"/>
          <w:szCs w:val="28"/>
        </w:rPr>
        <w:t xml:space="preserve"> с </w:t>
      </w:r>
      <w:r w:rsidR="00C86733" w:rsidRPr="000E61B2">
        <w:rPr>
          <w:rFonts w:ascii="Times New Roman" w:hAnsi="Times New Roman" w:cs="Times New Roman"/>
          <w:sz w:val="28"/>
          <w:szCs w:val="28"/>
        </w:rPr>
        <w:t>разнонаправленностью</w:t>
      </w:r>
      <w:r w:rsidRPr="000E61B2">
        <w:rPr>
          <w:rFonts w:ascii="Times New Roman" w:hAnsi="Times New Roman" w:cs="Times New Roman"/>
          <w:sz w:val="28"/>
          <w:szCs w:val="28"/>
        </w:rPr>
        <w:t xml:space="preserve"> интерес</w:t>
      </w:r>
      <w:r w:rsidR="00C86733" w:rsidRPr="000E61B2">
        <w:rPr>
          <w:rFonts w:ascii="Times New Roman" w:hAnsi="Times New Roman" w:cs="Times New Roman"/>
          <w:sz w:val="28"/>
          <w:szCs w:val="28"/>
        </w:rPr>
        <w:t>ов</w:t>
      </w:r>
      <w:r w:rsidRPr="000E61B2">
        <w:rPr>
          <w:rFonts w:ascii="Times New Roman" w:hAnsi="Times New Roman" w:cs="Times New Roman"/>
          <w:sz w:val="28"/>
          <w:szCs w:val="28"/>
        </w:rPr>
        <w:t xml:space="preserve"> субъектов, составляющих указанную группу лиц. Так, в рамках внутренних взаимоотношений синдиката кредиторов может возникнуть потенциал для возникновения конфликта интересов.</w:t>
      </w:r>
    </w:p>
    <w:p w14:paraId="219EC688" w14:textId="073446D2" w:rsidR="00E65A63" w:rsidRPr="000E61B2" w:rsidRDefault="00E65A6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Существуют достаточно объемные и об</w:t>
      </w:r>
      <w:r w:rsidR="000E1767" w:rsidRPr="000E61B2">
        <w:rPr>
          <w:rFonts w:ascii="Times New Roman" w:hAnsi="Times New Roman" w:cs="Times New Roman"/>
          <w:sz w:val="28"/>
          <w:szCs w:val="28"/>
        </w:rPr>
        <w:t>ш</w:t>
      </w:r>
      <w:r w:rsidRPr="000E61B2">
        <w:rPr>
          <w:rFonts w:ascii="Times New Roman" w:hAnsi="Times New Roman" w:cs="Times New Roman"/>
          <w:sz w:val="28"/>
          <w:szCs w:val="28"/>
        </w:rPr>
        <w:t>ирные исследования роли договорных отношений в целях минимизации рисков возникновения противоречий между двумя договаривающимися сторонами (например, Bolton &amp; Dewatripont, 2005</w:t>
      </w:r>
      <w:r w:rsidR="00C86733" w:rsidRPr="000E61B2">
        <w:rPr>
          <w:rStyle w:val="a5"/>
          <w:rFonts w:ascii="Times New Roman" w:hAnsi="Times New Roman" w:cs="Times New Roman"/>
          <w:sz w:val="28"/>
          <w:szCs w:val="28"/>
        </w:rPr>
        <w:footnoteReference w:id="42"/>
      </w:r>
      <w:r w:rsidRPr="000E61B2">
        <w:rPr>
          <w:rFonts w:ascii="Times New Roman" w:hAnsi="Times New Roman" w:cs="Times New Roman"/>
          <w:sz w:val="28"/>
          <w:szCs w:val="28"/>
        </w:rPr>
        <w:t>; Harris &amp; Raviv, 1992</w:t>
      </w:r>
      <w:r w:rsidR="005C4556" w:rsidRPr="000E61B2">
        <w:rPr>
          <w:rStyle w:val="a5"/>
          <w:rFonts w:ascii="Times New Roman" w:hAnsi="Times New Roman" w:cs="Times New Roman"/>
          <w:sz w:val="28"/>
          <w:szCs w:val="28"/>
        </w:rPr>
        <w:footnoteReference w:id="43"/>
      </w:r>
      <w:r w:rsidRPr="000E61B2">
        <w:rPr>
          <w:rFonts w:ascii="Times New Roman" w:hAnsi="Times New Roman" w:cs="Times New Roman"/>
          <w:sz w:val="28"/>
          <w:szCs w:val="28"/>
        </w:rPr>
        <w:t>; Jensen &amp; Meckling, 1976).</w:t>
      </w:r>
      <w:r w:rsidR="005C4556" w:rsidRPr="000E61B2">
        <w:rPr>
          <w:rStyle w:val="a5"/>
          <w:rFonts w:ascii="Times New Roman" w:hAnsi="Times New Roman" w:cs="Times New Roman"/>
          <w:sz w:val="28"/>
          <w:szCs w:val="28"/>
        </w:rPr>
        <w:footnoteReference w:id="44"/>
      </w:r>
    </w:p>
    <w:p w14:paraId="05F1E371" w14:textId="4C815BD7" w:rsidR="00E65A63" w:rsidRPr="000E61B2" w:rsidRDefault="00E65A6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Между тем, принципиально иная позиция представляется в рамках синдиката кредиторов</w:t>
      </w:r>
      <w:r w:rsidR="00E277A0" w:rsidRPr="000E61B2">
        <w:rPr>
          <w:rFonts w:ascii="Times New Roman" w:hAnsi="Times New Roman" w:cs="Times New Roman"/>
          <w:sz w:val="28"/>
          <w:szCs w:val="28"/>
        </w:rPr>
        <w:t>, для которого характерен элемент множественности субъектного состава</w:t>
      </w:r>
      <w:r w:rsidRPr="000E61B2">
        <w:rPr>
          <w:rFonts w:ascii="Times New Roman" w:hAnsi="Times New Roman" w:cs="Times New Roman"/>
          <w:sz w:val="28"/>
          <w:szCs w:val="28"/>
        </w:rPr>
        <w:t xml:space="preserve">. В </w:t>
      </w:r>
      <w:r w:rsidR="000E1767" w:rsidRPr="000E61B2">
        <w:rPr>
          <w:rFonts w:ascii="Times New Roman" w:hAnsi="Times New Roman" w:cs="Times New Roman"/>
          <w:sz w:val="28"/>
          <w:szCs w:val="28"/>
        </w:rPr>
        <w:t xml:space="preserve">международной </w:t>
      </w:r>
      <w:r w:rsidR="00785DCA" w:rsidRPr="000E61B2">
        <w:rPr>
          <w:rFonts w:ascii="Times New Roman" w:hAnsi="Times New Roman" w:cs="Times New Roman"/>
          <w:sz w:val="28"/>
          <w:szCs w:val="28"/>
        </w:rPr>
        <w:t>прав</w:t>
      </w:r>
      <w:r w:rsidR="000E1767" w:rsidRPr="000E61B2">
        <w:rPr>
          <w:rFonts w:ascii="Times New Roman" w:hAnsi="Times New Roman" w:cs="Times New Roman"/>
          <w:sz w:val="28"/>
          <w:szCs w:val="28"/>
        </w:rPr>
        <w:t>ов</w:t>
      </w:r>
      <w:r w:rsidR="00785DCA" w:rsidRPr="000E61B2">
        <w:rPr>
          <w:rFonts w:ascii="Times New Roman" w:hAnsi="Times New Roman" w:cs="Times New Roman"/>
          <w:sz w:val="28"/>
          <w:szCs w:val="28"/>
        </w:rPr>
        <w:t>ой</w:t>
      </w:r>
      <w:r w:rsidRPr="000E61B2">
        <w:rPr>
          <w:rFonts w:ascii="Times New Roman" w:hAnsi="Times New Roman" w:cs="Times New Roman"/>
          <w:sz w:val="28"/>
          <w:szCs w:val="28"/>
        </w:rPr>
        <w:t xml:space="preserve"> доктрине достаточно нем</w:t>
      </w:r>
      <w:r w:rsidR="00785DCA" w:rsidRPr="000E61B2">
        <w:rPr>
          <w:rFonts w:ascii="Times New Roman" w:hAnsi="Times New Roman" w:cs="Times New Roman"/>
          <w:sz w:val="28"/>
          <w:szCs w:val="28"/>
        </w:rPr>
        <w:t>н</w:t>
      </w:r>
      <w:r w:rsidRPr="000E61B2">
        <w:rPr>
          <w:rFonts w:ascii="Times New Roman" w:hAnsi="Times New Roman" w:cs="Times New Roman"/>
          <w:sz w:val="28"/>
          <w:szCs w:val="28"/>
        </w:rPr>
        <w:t xml:space="preserve">ого исследований, посвященных минимизации возможных правовых </w:t>
      </w:r>
      <w:r w:rsidR="00785DCA" w:rsidRPr="000E61B2">
        <w:rPr>
          <w:rFonts w:ascii="Times New Roman" w:hAnsi="Times New Roman" w:cs="Times New Roman"/>
          <w:sz w:val="28"/>
          <w:szCs w:val="28"/>
        </w:rPr>
        <w:t xml:space="preserve">рисков в рамках организации синдицированного кредита. В российской правовой доктрине автором </w:t>
      </w:r>
      <w:r w:rsidR="00E840A9" w:rsidRPr="000E61B2">
        <w:rPr>
          <w:rFonts w:ascii="Times New Roman" w:hAnsi="Times New Roman" w:cs="Times New Roman"/>
          <w:sz w:val="28"/>
          <w:szCs w:val="28"/>
        </w:rPr>
        <w:t xml:space="preserve">выпускной квалификационной </w:t>
      </w:r>
      <w:r w:rsidR="00785DCA" w:rsidRPr="000E61B2">
        <w:rPr>
          <w:rFonts w:ascii="Times New Roman" w:hAnsi="Times New Roman" w:cs="Times New Roman"/>
          <w:sz w:val="28"/>
          <w:szCs w:val="28"/>
        </w:rPr>
        <w:t>работы указанные исследования не были обнаружены совсем.</w:t>
      </w:r>
    </w:p>
    <w:p w14:paraId="79D16CBA" w14:textId="14ED218E" w:rsidR="007D199D" w:rsidRPr="000E61B2" w:rsidRDefault="007D199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 одним из наиболее очевидных оснований возникновения рисков выступает асимметричность информирования участников синдиката кредиторов и разнонаправленность их интересов, что создает серьезную угрозу для возникновения возможного конфликта интересов в рамках </w:t>
      </w:r>
      <w:r w:rsidRPr="000E61B2">
        <w:rPr>
          <w:rFonts w:ascii="Times New Roman" w:hAnsi="Times New Roman" w:cs="Times New Roman"/>
          <w:sz w:val="28"/>
          <w:szCs w:val="28"/>
        </w:rPr>
        <w:lastRenderedPageBreak/>
        <w:t>внутренних взаимоотношений синдиката кредиторов и, как следствие, возникновение существенных убытков и затрат как на стороне членов синдиката, так и на стороне должника.</w:t>
      </w:r>
    </w:p>
    <w:p w14:paraId="0E4391EF" w14:textId="04D1A5C7" w:rsidR="00682BCE" w:rsidRPr="000E61B2" w:rsidRDefault="00682BCE"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Понятие информационного поля все шире применя</w:t>
      </w:r>
      <w:r w:rsidR="0098143A" w:rsidRPr="000E61B2">
        <w:rPr>
          <w:rFonts w:ascii="Times New Roman" w:hAnsi="Times New Roman" w:cs="Times New Roman"/>
          <w:sz w:val="28"/>
          <w:szCs w:val="28"/>
        </w:rPr>
        <w:t>ется</w:t>
      </w:r>
      <w:r w:rsidRPr="000E61B2">
        <w:rPr>
          <w:rFonts w:ascii="Times New Roman" w:hAnsi="Times New Roman" w:cs="Times New Roman"/>
          <w:sz w:val="28"/>
          <w:szCs w:val="28"/>
        </w:rPr>
        <w:t xml:space="preserve"> при исследовании в области наук об информации и в прикладных областях</w:t>
      </w:r>
      <w:r w:rsidRPr="000E61B2">
        <w:rPr>
          <w:rStyle w:val="a5"/>
          <w:rFonts w:ascii="Times New Roman" w:hAnsi="Times New Roman" w:cs="Times New Roman"/>
          <w:sz w:val="28"/>
          <w:szCs w:val="28"/>
        </w:rPr>
        <w:footnoteReference w:id="45"/>
      </w:r>
      <w:r w:rsidRPr="000E61B2">
        <w:rPr>
          <w:rFonts w:ascii="Times New Roman" w:hAnsi="Times New Roman" w:cs="Times New Roman"/>
          <w:sz w:val="28"/>
          <w:szCs w:val="28"/>
        </w:rPr>
        <w:t>. В отличие от понятия «информационное пространство»</w:t>
      </w:r>
      <w:r w:rsidR="00E277A0" w:rsidRPr="000E61B2">
        <w:rPr>
          <w:rFonts w:ascii="Times New Roman" w:hAnsi="Times New Roman" w:cs="Times New Roman"/>
          <w:sz w:val="28"/>
          <w:szCs w:val="28"/>
        </w:rPr>
        <w:t>,</w:t>
      </w:r>
      <w:r w:rsidRPr="000E61B2">
        <w:rPr>
          <w:rFonts w:ascii="Times New Roman" w:hAnsi="Times New Roman" w:cs="Times New Roman"/>
          <w:sz w:val="28"/>
          <w:szCs w:val="28"/>
        </w:rPr>
        <w:t xml:space="preserve"> поле характеризует отношения, связи и взаимодействия. В концепцию информационного поля </w:t>
      </w:r>
      <w:r w:rsidR="0091692C" w:rsidRPr="000E61B2">
        <w:rPr>
          <w:rFonts w:ascii="Times New Roman" w:hAnsi="Times New Roman" w:cs="Times New Roman"/>
          <w:sz w:val="28"/>
          <w:szCs w:val="28"/>
        </w:rPr>
        <w:t>входит</w:t>
      </w:r>
      <w:r w:rsidRPr="000E61B2">
        <w:rPr>
          <w:rFonts w:ascii="Times New Roman" w:hAnsi="Times New Roman" w:cs="Times New Roman"/>
          <w:sz w:val="28"/>
          <w:szCs w:val="28"/>
        </w:rPr>
        <w:t xml:space="preserve"> модель информационной ситуации и элементы информационного поля - информационные единицы</w:t>
      </w:r>
      <w:r w:rsidR="0098143A" w:rsidRPr="000E61B2">
        <w:rPr>
          <w:rFonts w:ascii="Times New Roman" w:hAnsi="Times New Roman" w:cs="Times New Roman"/>
          <w:sz w:val="28"/>
          <w:szCs w:val="28"/>
        </w:rPr>
        <w:t>.</w:t>
      </w:r>
      <w:r w:rsidRPr="000E61B2">
        <w:rPr>
          <w:rFonts w:ascii="Times New Roman" w:hAnsi="Times New Roman" w:cs="Times New Roman"/>
          <w:sz w:val="28"/>
          <w:szCs w:val="28"/>
        </w:rPr>
        <w:t xml:space="preserve"> Информационные единицы придают системность информационному полю, а в лингвистике и семантике служат основой языка. </w:t>
      </w:r>
      <w:r w:rsidR="00E277A0" w:rsidRPr="000E61B2">
        <w:rPr>
          <w:rFonts w:ascii="Times New Roman" w:hAnsi="Times New Roman" w:cs="Times New Roman"/>
          <w:sz w:val="28"/>
          <w:szCs w:val="28"/>
        </w:rPr>
        <w:t xml:space="preserve">На основе исследований указанного феномена возникли тенденции к выявлению частных факторов в рамках концепции информационного поля, в частности, явления информационной асимметрии. </w:t>
      </w:r>
      <w:r w:rsidRPr="000E61B2">
        <w:rPr>
          <w:rFonts w:ascii="Times New Roman" w:hAnsi="Times New Roman" w:cs="Times New Roman"/>
          <w:sz w:val="28"/>
          <w:szCs w:val="28"/>
        </w:rPr>
        <w:t>Однако понятие «информационная асимметрия» возникло в сфере бизнеса.</w:t>
      </w:r>
      <w:r w:rsidR="0091692C" w:rsidRPr="000E61B2">
        <w:rPr>
          <w:rStyle w:val="a5"/>
          <w:rFonts w:ascii="Times New Roman" w:hAnsi="Times New Roman" w:cs="Times New Roman"/>
          <w:sz w:val="28"/>
          <w:szCs w:val="28"/>
        </w:rPr>
        <w:footnoteReference w:id="46"/>
      </w:r>
    </w:p>
    <w:p w14:paraId="51423FAF" w14:textId="63AE69EE" w:rsidR="00682BCE" w:rsidRPr="000E61B2" w:rsidRDefault="00682BCE"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Появление термина «информационная асимметрия» связывают с Дж. Акерлофом.</w:t>
      </w:r>
      <w:r w:rsidRPr="000E61B2">
        <w:rPr>
          <w:rStyle w:val="a5"/>
          <w:rFonts w:ascii="Times New Roman" w:hAnsi="Times New Roman" w:cs="Times New Roman"/>
          <w:sz w:val="28"/>
          <w:szCs w:val="28"/>
        </w:rPr>
        <w:footnoteReference w:id="47"/>
      </w:r>
      <w:r w:rsidR="0098143A" w:rsidRPr="000E61B2">
        <w:rPr>
          <w:rFonts w:ascii="Times New Roman" w:hAnsi="Times New Roman" w:cs="Times New Roman"/>
          <w:sz w:val="28"/>
          <w:szCs w:val="28"/>
        </w:rPr>
        <w:t xml:space="preserve"> </w:t>
      </w:r>
      <w:r w:rsidRPr="000E61B2">
        <w:rPr>
          <w:rFonts w:ascii="Times New Roman" w:hAnsi="Times New Roman" w:cs="Times New Roman"/>
          <w:sz w:val="28"/>
          <w:szCs w:val="28"/>
        </w:rPr>
        <w:t xml:space="preserve">Он рассматривал информационную асимметрию как феномен, сущность которого </w:t>
      </w:r>
      <w:r w:rsidR="0098143A" w:rsidRPr="000E61B2">
        <w:rPr>
          <w:rFonts w:ascii="Times New Roman" w:hAnsi="Times New Roman" w:cs="Times New Roman"/>
          <w:sz w:val="28"/>
          <w:szCs w:val="28"/>
        </w:rPr>
        <w:t>его</w:t>
      </w:r>
      <w:r w:rsidRPr="000E61B2">
        <w:rPr>
          <w:rFonts w:ascii="Times New Roman" w:hAnsi="Times New Roman" w:cs="Times New Roman"/>
          <w:sz w:val="28"/>
          <w:szCs w:val="28"/>
        </w:rPr>
        <w:t xml:space="preserve"> не интересовала, а интересовали последствия ее появления. В частности, </w:t>
      </w:r>
      <w:r w:rsidR="0061526E" w:rsidRPr="000E61B2">
        <w:rPr>
          <w:rFonts w:ascii="Times New Roman" w:hAnsi="Times New Roman" w:cs="Times New Roman"/>
          <w:sz w:val="28"/>
          <w:szCs w:val="28"/>
        </w:rPr>
        <w:t>одним из наиболее существенных в его понимании</w:t>
      </w:r>
      <w:r w:rsidRPr="000E61B2">
        <w:rPr>
          <w:rFonts w:ascii="Times New Roman" w:hAnsi="Times New Roman" w:cs="Times New Roman"/>
          <w:sz w:val="28"/>
          <w:szCs w:val="28"/>
        </w:rPr>
        <w:t xml:space="preserve"> считается «ухудшающий отбор» (то есть ситуация, когда на рынке товаров и услуг в условиях асимметрии информации происходит вытеснение высококачественных товаров и услуг низкокачественными товарами и услугами), ведущий к застою рынка, который обусловлен информационной асимметрией. В рамках рыночных отношений </w:t>
      </w:r>
      <w:r w:rsidR="0098143A" w:rsidRPr="000E61B2">
        <w:rPr>
          <w:rFonts w:ascii="Times New Roman" w:hAnsi="Times New Roman" w:cs="Times New Roman"/>
          <w:sz w:val="28"/>
          <w:szCs w:val="28"/>
        </w:rPr>
        <w:t xml:space="preserve">Дж. </w:t>
      </w:r>
      <w:r w:rsidRPr="000E61B2">
        <w:rPr>
          <w:rFonts w:ascii="Times New Roman" w:hAnsi="Times New Roman" w:cs="Times New Roman"/>
          <w:sz w:val="28"/>
          <w:szCs w:val="28"/>
        </w:rPr>
        <w:t xml:space="preserve">Акерлоф называет информационной асимметрией ситуацию, для которой продавец и покупатель обладают разной информацией относительно </w:t>
      </w:r>
      <w:r w:rsidR="0061526E" w:rsidRPr="000E61B2">
        <w:rPr>
          <w:rFonts w:ascii="Times New Roman" w:hAnsi="Times New Roman" w:cs="Times New Roman"/>
          <w:sz w:val="28"/>
          <w:szCs w:val="28"/>
        </w:rPr>
        <w:lastRenderedPageBreak/>
        <w:t>предмета</w:t>
      </w:r>
      <w:r w:rsidRPr="000E61B2">
        <w:rPr>
          <w:rFonts w:ascii="Times New Roman" w:hAnsi="Times New Roman" w:cs="Times New Roman"/>
          <w:sz w:val="28"/>
          <w:szCs w:val="28"/>
        </w:rPr>
        <w:t xml:space="preserve"> сделки. Модель информационной асимметрии Дж. Акерлофа описывала ситуацию взаимодействия «субъект - субъект».</w:t>
      </w:r>
      <w:r w:rsidR="001B55D2" w:rsidRPr="000E61B2">
        <w:rPr>
          <w:rStyle w:val="a5"/>
          <w:rFonts w:ascii="Times New Roman" w:hAnsi="Times New Roman" w:cs="Times New Roman"/>
          <w:sz w:val="28"/>
          <w:szCs w:val="28"/>
        </w:rPr>
        <w:footnoteReference w:id="48"/>
      </w:r>
    </w:p>
    <w:p w14:paraId="759250FE" w14:textId="6021B75B" w:rsidR="00682BCE" w:rsidRPr="000E61B2" w:rsidRDefault="0098143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Так, понятие и</w:t>
      </w:r>
      <w:r w:rsidR="00682BCE" w:rsidRPr="000E61B2">
        <w:rPr>
          <w:rFonts w:ascii="Times New Roman" w:hAnsi="Times New Roman" w:cs="Times New Roman"/>
          <w:sz w:val="28"/>
          <w:szCs w:val="28"/>
        </w:rPr>
        <w:t>нформационн</w:t>
      </w:r>
      <w:r w:rsidRPr="000E61B2">
        <w:rPr>
          <w:rFonts w:ascii="Times New Roman" w:hAnsi="Times New Roman" w:cs="Times New Roman"/>
          <w:sz w:val="28"/>
          <w:szCs w:val="28"/>
        </w:rPr>
        <w:t>ой</w:t>
      </w:r>
      <w:r w:rsidR="00682BCE" w:rsidRPr="000E61B2">
        <w:rPr>
          <w:rFonts w:ascii="Times New Roman" w:hAnsi="Times New Roman" w:cs="Times New Roman"/>
          <w:sz w:val="28"/>
          <w:szCs w:val="28"/>
        </w:rPr>
        <w:t xml:space="preserve"> асимметри</w:t>
      </w:r>
      <w:r w:rsidRPr="000E61B2">
        <w:rPr>
          <w:rFonts w:ascii="Times New Roman" w:hAnsi="Times New Roman" w:cs="Times New Roman"/>
          <w:sz w:val="28"/>
          <w:szCs w:val="28"/>
        </w:rPr>
        <w:t>и можно определить с</w:t>
      </w:r>
      <w:r w:rsidR="00934FE9" w:rsidRPr="000E61B2">
        <w:rPr>
          <w:rFonts w:ascii="Times New Roman" w:hAnsi="Times New Roman" w:cs="Times New Roman"/>
          <w:sz w:val="28"/>
          <w:szCs w:val="28"/>
        </w:rPr>
        <w:t>л</w:t>
      </w:r>
      <w:r w:rsidRPr="000E61B2">
        <w:rPr>
          <w:rFonts w:ascii="Times New Roman" w:hAnsi="Times New Roman" w:cs="Times New Roman"/>
          <w:sz w:val="28"/>
          <w:szCs w:val="28"/>
        </w:rPr>
        <w:t>едующим образом</w:t>
      </w:r>
      <w:r w:rsidR="00682BCE" w:rsidRPr="000E61B2">
        <w:rPr>
          <w:rFonts w:ascii="Times New Roman" w:hAnsi="Times New Roman" w:cs="Times New Roman"/>
          <w:sz w:val="28"/>
          <w:szCs w:val="28"/>
        </w:rPr>
        <w:t xml:space="preserve"> – это информационная ситуация взаимодействия двух субъектов, при которой один субъект обладает большими знаниями относительно объекта взаимодействия, чем другой.</w:t>
      </w:r>
      <w:r w:rsidR="00682BCE" w:rsidRPr="000E61B2">
        <w:rPr>
          <w:rStyle w:val="a5"/>
          <w:rFonts w:ascii="Times New Roman" w:hAnsi="Times New Roman" w:cs="Times New Roman"/>
          <w:sz w:val="28"/>
          <w:szCs w:val="28"/>
        </w:rPr>
        <w:footnoteReference w:id="49"/>
      </w:r>
    </w:p>
    <w:p w14:paraId="7CBA21BE" w14:textId="77E8293F" w:rsidR="00682BCE" w:rsidRPr="000E61B2" w:rsidRDefault="00682BCE"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ситуации организации синдицированного кредита и создания синдиката кредиторов вероятна ситуация при которой один из участников (в том числе организатор синдиката кредиторов</w:t>
      </w:r>
      <w:r w:rsidR="0098143A" w:rsidRPr="000E61B2">
        <w:rPr>
          <w:rFonts w:ascii="Times New Roman" w:hAnsi="Times New Roman" w:cs="Times New Roman"/>
          <w:sz w:val="28"/>
          <w:szCs w:val="28"/>
        </w:rPr>
        <w:t xml:space="preserve"> или наиболее крупный </w:t>
      </w:r>
      <w:r w:rsidR="001B55D2" w:rsidRPr="000E61B2">
        <w:rPr>
          <w:rFonts w:ascii="Times New Roman" w:hAnsi="Times New Roman" w:cs="Times New Roman"/>
          <w:sz w:val="28"/>
          <w:szCs w:val="28"/>
        </w:rPr>
        <w:t>кредитор</w:t>
      </w:r>
      <w:r w:rsidRPr="000E61B2">
        <w:rPr>
          <w:rFonts w:ascii="Times New Roman" w:hAnsi="Times New Roman" w:cs="Times New Roman"/>
          <w:sz w:val="28"/>
          <w:szCs w:val="28"/>
        </w:rPr>
        <w:t xml:space="preserve">) </w:t>
      </w:r>
      <w:r w:rsidR="001B55D2" w:rsidRPr="000E61B2">
        <w:rPr>
          <w:rFonts w:ascii="Times New Roman" w:hAnsi="Times New Roman" w:cs="Times New Roman"/>
          <w:sz w:val="28"/>
          <w:szCs w:val="28"/>
        </w:rPr>
        <w:t>в большей степени</w:t>
      </w:r>
      <w:r w:rsidRPr="000E61B2">
        <w:rPr>
          <w:rFonts w:ascii="Times New Roman" w:hAnsi="Times New Roman" w:cs="Times New Roman"/>
          <w:sz w:val="28"/>
          <w:szCs w:val="28"/>
        </w:rPr>
        <w:t xml:space="preserve"> информирован о финансовом состоянии должника, определенных факторах его деятельности и возможности последующего дефолта должника в силу опосредованного участия в уставном капитале должника по синдицированному кредиту, </w:t>
      </w:r>
      <w:r w:rsidR="00285153" w:rsidRPr="000E61B2">
        <w:rPr>
          <w:rFonts w:ascii="Times New Roman" w:hAnsi="Times New Roman" w:cs="Times New Roman"/>
          <w:sz w:val="28"/>
          <w:szCs w:val="28"/>
        </w:rPr>
        <w:t>фактической</w:t>
      </w:r>
      <w:r w:rsidR="0098143A" w:rsidRPr="000E61B2">
        <w:rPr>
          <w:rFonts w:ascii="Times New Roman" w:hAnsi="Times New Roman" w:cs="Times New Roman"/>
          <w:sz w:val="28"/>
          <w:szCs w:val="28"/>
        </w:rPr>
        <w:t xml:space="preserve"> или косвенной</w:t>
      </w:r>
      <w:r w:rsidR="00285153" w:rsidRPr="000E61B2">
        <w:rPr>
          <w:rFonts w:ascii="Times New Roman" w:hAnsi="Times New Roman" w:cs="Times New Roman"/>
          <w:sz w:val="28"/>
          <w:szCs w:val="28"/>
        </w:rPr>
        <w:t xml:space="preserve"> аффилированности должника и члена синдиката или иных обстоятельств, которые могут способствовать повышенному уровню информированности участников синдиката.</w:t>
      </w:r>
    </w:p>
    <w:p w14:paraId="20833F50" w14:textId="003167E6" w:rsidR="001B55D2" w:rsidRPr="000E61B2" w:rsidRDefault="001B55D2"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частности, эта ситуация возможна в связи с опосредованным участием одного из кредиторов в деятельности должника:</w:t>
      </w:r>
    </w:p>
    <w:p w14:paraId="29293FA6" w14:textId="78733C95" w:rsidR="001B55D2" w:rsidRPr="000E61B2" w:rsidRDefault="007A238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Согласно п. 9 ст. 67.2 ГК РФ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w:t>
      </w:r>
      <w:r w:rsidRPr="000E61B2">
        <w:rPr>
          <w:rFonts w:ascii="Times New Roman" w:hAnsi="Times New Roman" w:cs="Times New Roman"/>
          <w:sz w:val="28"/>
          <w:szCs w:val="28"/>
        </w:rPr>
        <w:lastRenderedPageBreak/>
        <w:t>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14:paraId="671F3FAD" w14:textId="3D0F9A63" w:rsidR="00285153" w:rsidRPr="000E61B2" w:rsidRDefault="007A238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Согласно п.</w:t>
      </w:r>
      <w:r w:rsidR="001B55D2" w:rsidRPr="000E61B2">
        <w:rPr>
          <w:rFonts w:ascii="Times New Roman" w:hAnsi="Times New Roman" w:cs="Times New Roman"/>
          <w:sz w:val="28"/>
          <w:szCs w:val="28"/>
        </w:rPr>
        <w:t xml:space="preserve"> </w:t>
      </w:r>
      <w:r w:rsidRPr="000E61B2">
        <w:rPr>
          <w:rFonts w:ascii="Times New Roman" w:hAnsi="Times New Roman" w:cs="Times New Roman"/>
          <w:sz w:val="28"/>
          <w:szCs w:val="28"/>
        </w:rPr>
        <w:t>11 «Обзора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 Президиумом Верховного Суда РФ 29.01.2020) наличие у кредитора, предоставившего должнику финансирование, права контролировать деятельность последнего для обеспечения возврата этого финансирования не является основанием понижения очередности удовлетворения требования такого кредитора, не преследующего цель участия в распределении прибыли должника.</w:t>
      </w:r>
    </w:p>
    <w:p w14:paraId="3DF01B2A" w14:textId="6A87658C" w:rsidR="007A238B" w:rsidRPr="000E61B2" w:rsidRDefault="007A238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Аналогичная ситуация возникает и тогда, когда не связанный с должником кредитор получил в обеспечительных целях корпоративные права в отношении должника либо право контролировать деятельность должника, включив специальные условия финансирования в кредитный договор.</w:t>
      </w:r>
    </w:p>
    <w:p w14:paraId="674FABC3" w14:textId="26B298DC" w:rsidR="007A238B" w:rsidRPr="000E61B2" w:rsidRDefault="001B55D2"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Несмотря на то обстоятельство, что у</w:t>
      </w:r>
      <w:r w:rsidR="007A238B" w:rsidRPr="000E61B2">
        <w:rPr>
          <w:rFonts w:ascii="Times New Roman" w:hAnsi="Times New Roman" w:cs="Times New Roman"/>
          <w:sz w:val="28"/>
          <w:szCs w:val="28"/>
        </w:rPr>
        <w:t xml:space="preserve">казанное регулирование в отношении кредитных организаций обусловлено принципиальной полярностью целей, преследуемых участниками гражданского оборота: бенефициарный собственник должника (контролирующее должника лицо) всегда преследует цель извлечения потенциальной прибыли, заранее неопределимой и неограниченной в случае успеха, в свою очередь в случае неудачи данное лицо пытается компенсировать последствия принятых им негативных управленческих решений, в том числе через опосредованную докапитализацию должника; кредитная организация, в свою очередь, имеет интерес возврата предоставленных заемщику средств и извлечения фиксированной доходности, предусмотренной кредитной документацией, </w:t>
      </w:r>
      <w:r w:rsidR="007A238B" w:rsidRPr="000E61B2">
        <w:rPr>
          <w:rFonts w:ascii="Times New Roman" w:hAnsi="Times New Roman" w:cs="Times New Roman"/>
          <w:sz w:val="28"/>
          <w:szCs w:val="28"/>
        </w:rPr>
        <w:lastRenderedPageBreak/>
        <w:t>при этом гарантией возврата заемных средств кредитора является согласованное сторонами обеспечение, объем и качество которого стоит в прямой зависимости от объема представленного финансирования</w:t>
      </w:r>
      <w:r w:rsidRPr="000E61B2">
        <w:rPr>
          <w:rFonts w:ascii="Times New Roman" w:hAnsi="Times New Roman" w:cs="Times New Roman"/>
          <w:sz w:val="28"/>
          <w:szCs w:val="28"/>
        </w:rPr>
        <w:t>, в указанной ситуации усматривается признаки информационной асимметричности.</w:t>
      </w:r>
    </w:p>
    <w:p w14:paraId="725F140A" w14:textId="6A8BA36D" w:rsidR="00682BCE" w:rsidRPr="000E61B2" w:rsidRDefault="001B55D2"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w:t>
      </w:r>
      <w:r w:rsidR="007A238B" w:rsidRPr="000E61B2">
        <w:rPr>
          <w:rFonts w:ascii="Times New Roman" w:hAnsi="Times New Roman" w:cs="Times New Roman"/>
          <w:sz w:val="28"/>
          <w:szCs w:val="28"/>
        </w:rPr>
        <w:t xml:space="preserve"> ситуации, когда одна из сторон фактически контролирует деятельность должника, ее интересы могут быть направлены не только </w:t>
      </w:r>
      <w:r w:rsidR="0098143A" w:rsidRPr="000E61B2">
        <w:rPr>
          <w:rFonts w:ascii="Times New Roman" w:hAnsi="Times New Roman" w:cs="Times New Roman"/>
          <w:sz w:val="28"/>
          <w:szCs w:val="28"/>
        </w:rPr>
        <w:t xml:space="preserve">на </w:t>
      </w:r>
      <w:r w:rsidR="007A238B" w:rsidRPr="000E61B2">
        <w:rPr>
          <w:rFonts w:ascii="Times New Roman" w:hAnsi="Times New Roman" w:cs="Times New Roman"/>
          <w:sz w:val="28"/>
          <w:szCs w:val="28"/>
        </w:rPr>
        <w:t xml:space="preserve">удовлетворение своих требований в рамках выданного синдицированного займа, но иметь ряд интересов, выступающих вразрез остальным членам синдиката кредиторов. </w:t>
      </w:r>
    </w:p>
    <w:p w14:paraId="53159BD9" w14:textId="6E03F0CF" w:rsidR="001B55D2" w:rsidRPr="000E61B2" w:rsidRDefault="001B55D2"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При</w:t>
      </w:r>
      <w:bookmarkStart w:id="38" w:name="_Hlk71485727"/>
      <w:r w:rsidRPr="000E61B2">
        <w:rPr>
          <w:rFonts w:ascii="Times New Roman" w:hAnsi="Times New Roman" w:cs="Times New Roman"/>
          <w:sz w:val="28"/>
          <w:szCs w:val="28"/>
        </w:rPr>
        <w:t xml:space="preserve"> наличии высокого уровня асимметричности информирования участников синдиката кредиторов возникает большая вероятность возникновения ряда рисков, связанных с разнонаправленностью интересов участников синдиката. </w:t>
      </w:r>
      <w:bookmarkEnd w:id="38"/>
    </w:p>
    <w:p w14:paraId="6C22F4E0" w14:textId="699AA979" w:rsidR="00E75644" w:rsidRPr="000E61B2" w:rsidRDefault="007A238B"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Таким образом,</w:t>
      </w:r>
      <w:r w:rsidR="00785DCA" w:rsidRPr="000E61B2">
        <w:rPr>
          <w:rFonts w:ascii="Times New Roman" w:hAnsi="Times New Roman" w:cs="Times New Roman"/>
          <w:sz w:val="28"/>
          <w:szCs w:val="28"/>
        </w:rPr>
        <w:t xml:space="preserve"> достаточно актуальным представляется вопрос о заинтересованности организатора кредита в осуществлении своих обязанностей надлежащим образом и мониторинге состояния должника, затрате достаточно существенных ресурсов на осуществление указанного мониторинга. Также, имеется риск несовпадения стимулов ведущего организатора и банков-участников что безусловно приводит к информационной асимметрии и конфликтам интересов, которые естественным образом возникают в кредитных синдикатах.</w:t>
      </w:r>
    </w:p>
    <w:p w14:paraId="59D45F05" w14:textId="60D299CE" w:rsidR="00785DCA" w:rsidRPr="000E61B2" w:rsidRDefault="00785DC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 участники синдиката </w:t>
      </w:r>
      <w:r w:rsidR="00E75644" w:rsidRPr="000E61B2">
        <w:rPr>
          <w:rFonts w:ascii="Times New Roman" w:hAnsi="Times New Roman" w:cs="Times New Roman"/>
          <w:sz w:val="28"/>
          <w:szCs w:val="28"/>
        </w:rPr>
        <w:t xml:space="preserve">могут испытывать озабоченность по поводу </w:t>
      </w:r>
      <w:r w:rsidRPr="000E61B2">
        <w:rPr>
          <w:rFonts w:ascii="Times New Roman" w:hAnsi="Times New Roman" w:cs="Times New Roman"/>
          <w:sz w:val="28"/>
          <w:szCs w:val="28"/>
        </w:rPr>
        <w:t>контроля</w:t>
      </w:r>
      <w:r w:rsidR="00E75644" w:rsidRPr="000E61B2">
        <w:rPr>
          <w:rFonts w:ascii="Times New Roman" w:hAnsi="Times New Roman" w:cs="Times New Roman"/>
          <w:sz w:val="28"/>
          <w:szCs w:val="28"/>
        </w:rPr>
        <w:t xml:space="preserve"> </w:t>
      </w:r>
      <w:r w:rsidRPr="000E61B2">
        <w:rPr>
          <w:rFonts w:ascii="Times New Roman" w:hAnsi="Times New Roman" w:cs="Times New Roman"/>
          <w:sz w:val="28"/>
          <w:szCs w:val="28"/>
        </w:rPr>
        <w:t xml:space="preserve">над должником, достоверности его экономического состояния </w:t>
      </w:r>
      <w:r w:rsidR="00E75644" w:rsidRPr="000E61B2">
        <w:rPr>
          <w:rFonts w:ascii="Times New Roman" w:hAnsi="Times New Roman" w:cs="Times New Roman"/>
          <w:sz w:val="28"/>
          <w:szCs w:val="28"/>
        </w:rPr>
        <w:t>до выдачи кредита и его</w:t>
      </w:r>
      <w:r w:rsidRPr="000E61B2">
        <w:rPr>
          <w:rFonts w:ascii="Times New Roman" w:hAnsi="Times New Roman" w:cs="Times New Roman"/>
          <w:sz w:val="28"/>
          <w:szCs w:val="28"/>
        </w:rPr>
        <w:t xml:space="preserve"> последующего</w:t>
      </w:r>
      <w:r w:rsidR="00E75644" w:rsidRPr="000E61B2">
        <w:rPr>
          <w:rFonts w:ascii="Times New Roman" w:hAnsi="Times New Roman" w:cs="Times New Roman"/>
          <w:sz w:val="28"/>
          <w:szCs w:val="28"/>
        </w:rPr>
        <w:t xml:space="preserve"> мониторинга в течение всего срока действия кредита. </w:t>
      </w:r>
    </w:p>
    <w:p w14:paraId="27CC39D0" w14:textId="6356C455" w:rsidR="004B7790" w:rsidRPr="000E61B2" w:rsidRDefault="00785DC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lastRenderedPageBreak/>
        <w:t>Возникает проблема в заинтересованности о</w:t>
      </w:r>
      <w:r w:rsidR="00E75644" w:rsidRPr="000E61B2">
        <w:rPr>
          <w:rFonts w:ascii="Times New Roman" w:hAnsi="Times New Roman" w:cs="Times New Roman"/>
          <w:sz w:val="28"/>
          <w:szCs w:val="28"/>
        </w:rPr>
        <w:t>рганизатор</w:t>
      </w:r>
      <w:r w:rsidRPr="000E61B2">
        <w:rPr>
          <w:rFonts w:ascii="Times New Roman" w:hAnsi="Times New Roman" w:cs="Times New Roman"/>
          <w:sz w:val="28"/>
          <w:szCs w:val="28"/>
        </w:rPr>
        <w:t>а</w:t>
      </w:r>
      <w:r w:rsidR="00E75644" w:rsidRPr="000E61B2">
        <w:rPr>
          <w:rFonts w:ascii="Times New Roman" w:hAnsi="Times New Roman" w:cs="Times New Roman"/>
          <w:sz w:val="28"/>
          <w:szCs w:val="28"/>
        </w:rPr>
        <w:t xml:space="preserve"> </w:t>
      </w:r>
      <w:r w:rsidRPr="000E61B2">
        <w:rPr>
          <w:rFonts w:ascii="Times New Roman" w:hAnsi="Times New Roman" w:cs="Times New Roman"/>
          <w:sz w:val="28"/>
          <w:szCs w:val="28"/>
        </w:rPr>
        <w:t xml:space="preserve">в искусственном </w:t>
      </w:r>
      <w:r w:rsidR="00E75644" w:rsidRPr="000E61B2">
        <w:rPr>
          <w:rFonts w:ascii="Times New Roman" w:hAnsi="Times New Roman" w:cs="Times New Roman"/>
          <w:sz w:val="28"/>
          <w:szCs w:val="28"/>
        </w:rPr>
        <w:t>заниж</w:t>
      </w:r>
      <w:r w:rsidRPr="000E61B2">
        <w:rPr>
          <w:rFonts w:ascii="Times New Roman" w:hAnsi="Times New Roman" w:cs="Times New Roman"/>
          <w:sz w:val="28"/>
          <w:szCs w:val="28"/>
        </w:rPr>
        <w:t>ении</w:t>
      </w:r>
      <w:r w:rsidR="00E75644" w:rsidRPr="000E61B2">
        <w:rPr>
          <w:rFonts w:ascii="Times New Roman" w:hAnsi="Times New Roman" w:cs="Times New Roman"/>
          <w:sz w:val="28"/>
          <w:szCs w:val="28"/>
        </w:rPr>
        <w:t xml:space="preserve"> риск</w:t>
      </w:r>
      <w:r w:rsidR="004B7790" w:rsidRPr="000E61B2">
        <w:rPr>
          <w:rFonts w:ascii="Times New Roman" w:hAnsi="Times New Roman" w:cs="Times New Roman"/>
          <w:sz w:val="28"/>
          <w:szCs w:val="28"/>
        </w:rPr>
        <w:t>ов,</w:t>
      </w:r>
      <w:r w:rsidR="00E75644" w:rsidRPr="000E61B2">
        <w:rPr>
          <w:rFonts w:ascii="Times New Roman" w:hAnsi="Times New Roman" w:cs="Times New Roman"/>
          <w:sz w:val="28"/>
          <w:szCs w:val="28"/>
        </w:rPr>
        <w:t xml:space="preserve"> </w:t>
      </w:r>
      <w:r w:rsidR="004B7790" w:rsidRPr="000E61B2">
        <w:rPr>
          <w:rFonts w:ascii="Times New Roman" w:hAnsi="Times New Roman" w:cs="Times New Roman"/>
          <w:sz w:val="28"/>
          <w:szCs w:val="28"/>
        </w:rPr>
        <w:t>связанных с выдачей кредита</w:t>
      </w:r>
      <w:r w:rsidR="007A238B" w:rsidRPr="000E61B2">
        <w:rPr>
          <w:rFonts w:ascii="Times New Roman" w:hAnsi="Times New Roman" w:cs="Times New Roman"/>
          <w:sz w:val="28"/>
          <w:szCs w:val="28"/>
        </w:rPr>
        <w:t xml:space="preserve"> </w:t>
      </w:r>
      <w:r w:rsidR="004B7790" w:rsidRPr="000E61B2">
        <w:rPr>
          <w:rFonts w:ascii="Times New Roman" w:hAnsi="Times New Roman" w:cs="Times New Roman"/>
          <w:sz w:val="28"/>
          <w:szCs w:val="28"/>
        </w:rPr>
        <w:t>в случае прямой или косвенной аффилированности с заемщиком.</w:t>
      </w:r>
    </w:p>
    <w:p w14:paraId="4DA3F7DE" w14:textId="532AAD9C" w:rsidR="00934FE9" w:rsidRPr="000E61B2" w:rsidRDefault="00E75644"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Будущие разногласия внутри синдиката также могут возникнуть, если заемщик испытывает финансовые затруднения. </w:t>
      </w:r>
      <w:r w:rsidR="004B7790" w:rsidRPr="000E61B2">
        <w:rPr>
          <w:rFonts w:ascii="Times New Roman" w:hAnsi="Times New Roman" w:cs="Times New Roman"/>
          <w:sz w:val="28"/>
          <w:szCs w:val="28"/>
        </w:rPr>
        <w:t>О</w:t>
      </w:r>
      <w:r w:rsidRPr="000E61B2">
        <w:rPr>
          <w:rFonts w:ascii="Times New Roman" w:hAnsi="Times New Roman" w:cs="Times New Roman"/>
          <w:sz w:val="28"/>
          <w:szCs w:val="28"/>
        </w:rPr>
        <w:t>рганизатор</w:t>
      </w:r>
      <w:r w:rsidR="004B7790" w:rsidRPr="000E61B2">
        <w:rPr>
          <w:rFonts w:ascii="Times New Roman" w:hAnsi="Times New Roman" w:cs="Times New Roman"/>
          <w:sz w:val="28"/>
          <w:szCs w:val="28"/>
        </w:rPr>
        <w:t xml:space="preserve"> кредита</w:t>
      </w:r>
      <w:r w:rsidRPr="000E61B2">
        <w:rPr>
          <w:rFonts w:ascii="Times New Roman" w:hAnsi="Times New Roman" w:cs="Times New Roman"/>
          <w:sz w:val="28"/>
          <w:szCs w:val="28"/>
        </w:rPr>
        <w:t xml:space="preserve"> может быть обеспокоен потенциальными негативными последствиями дефолта заемщика для его репутации и способности организовать будущие синдикаты.</w:t>
      </w:r>
      <w:r w:rsidR="001B55D2" w:rsidRPr="000E61B2">
        <w:rPr>
          <w:rStyle w:val="a5"/>
          <w:rFonts w:ascii="Times New Roman" w:hAnsi="Times New Roman" w:cs="Times New Roman"/>
          <w:sz w:val="28"/>
          <w:szCs w:val="28"/>
        </w:rPr>
        <w:footnoteReference w:id="50"/>
      </w:r>
      <w:r w:rsidRPr="000E61B2">
        <w:rPr>
          <w:rFonts w:ascii="Times New Roman" w:hAnsi="Times New Roman" w:cs="Times New Roman"/>
          <w:sz w:val="28"/>
          <w:szCs w:val="28"/>
        </w:rPr>
        <w:t xml:space="preserve"> Таким образом, он может быть более готов к пересмотру условий кредита, чем другие </w:t>
      </w:r>
      <w:r w:rsidR="004B7790" w:rsidRPr="000E61B2">
        <w:rPr>
          <w:rFonts w:ascii="Times New Roman" w:hAnsi="Times New Roman" w:cs="Times New Roman"/>
          <w:sz w:val="28"/>
          <w:szCs w:val="28"/>
        </w:rPr>
        <w:t>участники синдиката</w:t>
      </w:r>
      <w:r w:rsidRPr="000E61B2">
        <w:rPr>
          <w:rFonts w:ascii="Times New Roman" w:hAnsi="Times New Roman" w:cs="Times New Roman"/>
          <w:sz w:val="28"/>
          <w:szCs w:val="28"/>
        </w:rPr>
        <w:t xml:space="preserve">, и может </w:t>
      </w:r>
      <w:r w:rsidR="004B7790" w:rsidRPr="000E61B2">
        <w:rPr>
          <w:rFonts w:ascii="Times New Roman" w:hAnsi="Times New Roman" w:cs="Times New Roman"/>
          <w:sz w:val="28"/>
          <w:szCs w:val="28"/>
        </w:rPr>
        <w:t>лоббировать «спасение утопающего»</w:t>
      </w:r>
      <w:r w:rsidRPr="000E61B2">
        <w:rPr>
          <w:rFonts w:ascii="Times New Roman" w:hAnsi="Times New Roman" w:cs="Times New Roman"/>
          <w:sz w:val="28"/>
          <w:szCs w:val="28"/>
        </w:rPr>
        <w:t>, д</w:t>
      </w:r>
      <w:r w:rsidR="004B7790" w:rsidRPr="000E61B2">
        <w:rPr>
          <w:rFonts w:ascii="Times New Roman" w:hAnsi="Times New Roman" w:cs="Times New Roman"/>
          <w:sz w:val="28"/>
          <w:szCs w:val="28"/>
        </w:rPr>
        <w:t>аже если это противоречит интересам иных участников синдиката</w:t>
      </w:r>
      <w:r w:rsidR="0098143A" w:rsidRPr="000E61B2">
        <w:rPr>
          <w:rFonts w:ascii="Times New Roman" w:hAnsi="Times New Roman" w:cs="Times New Roman"/>
          <w:sz w:val="28"/>
          <w:szCs w:val="28"/>
        </w:rPr>
        <w:t xml:space="preserve"> и целям, преследуемым кредитором из самой сущности заемных отношений</w:t>
      </w:r>
      <w:r w:rsidR="004B7790" w:rsidRPr="000E61B2">
        <w:rPr>
          <w:rFonts w:ascii="Times New Roman" w:hAnsi="Times New Roman" w:cs="Times New Roman"/>
          <w:sz w:val="28"/>
          <w:szCs w:val="28"/>
        </w:rPr>
        <w:t>.</w:t>
      </w:r>
    </w:p>
    <w:p w14:paraId="0AB8B824" w14:textId="35B8FACE" w:rsidR="0098143A" w:rsidRPr="000E61B2" w:rsidRDefault="0098143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Таким образом, представляется, что в данной ситуации необходима разработка определенных сдерживающих факторов, позволяющих </w:t>
      </w:r>
      <w:r w:rsidR="00BB61B3" w:rsidRPr="000E61B2">
        <w:rPr>
          <w:rFonts w:ascii="Times New Roman" w:hAnsi="Times New Roman" w:cs="Times New Roman"/>
          <w:sz w:val="28"/>
          <w:szCs w:val="28"/>
        </w:rPr>
        <w:t>обеспечить наиболее эффективное</w:t>
      </w:r>
      <w:r w:rsidRPr="000E61B2">
        <w:rPr>
          <w:rFonts w:ascii="Times New Roman" w:hAnsi="Times New Roman" w:cs="Times New Roman"/>
          <w:sz w:val="28"/>
          <w:szCs w:val="28"/>
        </w:rPr>
        <w:t xml:space="preserve"> </w:t>
      </w:r>
      <w:r w:rsidR="00BB61B3" w:rsidRPr="000E61B2">
        <w:rPr>
          <w:rFonts w:ascii="Times New Roman" w:hAnsi="Times New Roman" w:cs="Times New Roman"/>
          <w:sz w:val="28"/>
          <w:szCs w:val="28"/>
        </w:rPr>
        <w:t>управление</w:t>
      </w:r>
      <w:r w:rsidRPr="000E61B2">
        <w:rPr>
          <w:rFonts w:ascii="Times New Roman" w:hAnsi="Times New Roman" w:cs="Times New Roman"/>
          <w:sz w:val="28"/>
          <w:szCs w:val="28"/>
        </w:rPr>
        <w:t xml:space="preserve"> риск</w:t>
      </w:r>
      <w:r w:rsidR="00BB61B3" w:rsidRPr="000E61B2">
        <w:rPr>
          <w:rFonts w:ascii="Times New Roman" w:hAnsi="Times New Roman" w:cs="Times New Roman"/>
          <w:sz w:val="28"/>
          <w:szCs w:val="28"/>
        </w:rPr>
        <w:t>ами</w:t>
      </w:r>
      <w:r w:rsidRPr="000E61B2">
        <w:rPr>
          <w:rFonts w:ascii="Times New Roman" w:hAnsi="Times New Roman" w:cs="Times New Roman"/>
          <w:sz w:val="28"/>
          <w:szCs w:val="28"/>
        </w:rPr>
        <w:t xml:space="preserve">, которые неизбежно влечет за собой явление информационной </w:t>
      </w:r>
      <w:r w:rsidR="00AD607F" w:rsidRPr="000E61B2">
        <w:rPr>
          <w:rFonts w:ascii="Times New Roman" w:hAnsi="Times New Roman" w:cs="Times New Roman"/>
          <w:sz w:val="28"/>
          <w:szCs w:val="28"/>
        </w:rPr>
        <w:t>асимметрии</w:t>
      </w:r>
      <w:r w:rsidRPr="000E61B2">
        <w:rPr>
          <w:rFonts w:ascii="Times New Roman" w:hAnsi="Times New Roman" w:cs="Times New Roman"/>
          <w:sz w:val="28"/>
          <w:szCs w:val="28"/>
        </w:rPr>
        <w:t>.</w:t>
      </w:r>
    </w:p>
    <w:p w14:paraId="5665F49D" w14:textId="3D6BB1E8" w:rsidR="004B1C8D" w:rsidRPr="000E61B2" w:rsidRDefault="004B1C8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частности, это разработка необходимых ковенант, которые позволят смягчить описанные конфликты с организатором, кредитным управляющим и участниками синдиката, а также рассмотрение обоснованности выбора организатором «совместимых членов синдиката» и разработка критериев такой совместимости.</w:t>
      </w:r>
      <w:r w:rsidR="00BB61B3" w:rsidRPr="000E61B2">
        <w:rPr>
          <w:rStyle w:val="a5"/>
          <w:rFonts w:ascii="Times New Roman" w:hAnsi="Times New Roman" w:cs="Times New Roman"/>
          <w:sz w:val="28"/>
          <w:szCs w:val="28"/>
        </w:rPr>
        <w:footnoteReference w:id="51"/>
      </w:r>
    </w:p>
    <w:p w14:paraId="0B353361" w14:textId="4BDC1F39" w:rsidR="007A238B" w:rsidRPr="000E61B2" w:rsidRDefault="004B1C8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Одним из возможных механизмов контроля конфликтов интересов и связанных с ними издержек является внедрение определенных финансовых ковенант в рамках соглашения о выдаче синдицированного кредиту заемщику, которые будут ограничивать участие в синдицированном кредите аффилированных к должнику лиц, а также </w:t>
      </w:r>
      <w:r w:rsidRPr="000E61B2">
        <w:rPr>
          <w:rFonts w:ascii="Times New Roman" w:hAnsi="Times New Roman" w:cs="Times New Roman"/>
          <w:sz w:val="28"/>
          <w:szCs w:val="28"/>
        </w:rPr>
        <w:lastRenderedPageBreak/>
        <w:t>допускать возможность выхода кредиторов из соглашения в случае выявления указанных фактов заинтересованности одного из участников.</w:t>
      </w:r>
    </w:p>
    <w:p w14:paraId="206D480A" w14:textId="6AB7CA40" w:rsidR="00DC5AD1" w:rsidRPr="000E61B2" w:rsidRDefault="00DC5AD1"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Под ковенантами следует понимать условия договора, в которых должник принимает на себя обязательство относительно того, что он сам или связанные с ним третьи липа совершат определенные действии (позитивные ковенанты) или воздержатся от совершения определенных действий (негативные ковенанты). Ковенанты могут быть выражены как в описании действий (своевременная уплата налогов и сборов), так и в описании их последствий (повышение объема продаж продукции).</w:t>
      </w:r>
      <w:r w:rsidR="00BB61B3" w:rsidRPr="000E61B2">
        <w:rPr>
          <w:rStyle w:val="a5"/>
          <w:rFonts w:ascii="Times New Roman" w:hAnsi="Times New Roman" w:cs="Times New Roman"/>
          <w:sz w:val="28"/>
          <w:szCs w:val="28"/>
        </w:rPr>
        <w:footnoteReference w:id="52"/>
      </w:r>
    </w:p>
    <w:p w14:paraId="39AF4E19" w14:textId="5601C50E" w:rsidR="00DC5AD1" w:rsidRPr="000E61B2" w:rsidRDefault="00DC5AD1" w:rsidP="00CD0BAA">
      <w:pPr>
        <w:spacing w:line="360" w:lineRule="auto"/>
        <w:ind w:left="709" w:firstLine="567"/>
        <w:jc w:val="both"/>
        <w:rPr>
          <w:rFonts w:ascii="Times New Roman" w:hAnsi="Times New Roman" w:cs="Times New Roman"/>
          <w:sz w:val="28"/>
          <w:szCs w:val="28"/>
        </w:rPr>
      </w:pPr>
      <w:bookmarkStart w:id="42" w:name="_Hlk71486176"/>
      <w:r w:rsidRPr="000E61B2">
        <w:rPr>
          <w:rFonts w:ascii="Times New Roman" w:hAnsi="Times New Roman" w:cs="Times New Roman"/>
          <w:sz w:val="28"/>
          <w:szCs w:val="28"/>
        </w:rPr>
        <w:t>Одной из возможных «ограничительных ковенант» может послужить условие о кросс-дефолте. В международной практике встречается такая разновидность дефолта, как кросс-дефолт (cross-default clause). Кросс-дефолт ковенант, в соответствии с которым, по долговому обязательству наступает дефолт, если эмитент не выполняет условия другого долгового обязательства. Данный ковенант обеспечивает равные права инвесторов на активы эмитента в случае дефолта по одному из долговых обязательств эмитента.</w:t>
      </w:r>
    </w:p>
    <w:p w14:paraId="56A6B75B" w14:textId="203E38A5" w:rsidR="00DC5AD1" w:rsidRPr="000E61B2" w:rsidRDefault="00DC5AD1" w:rsidP="00CD0BAA">
      <w:pPr>
        <w:spacing w:line="360" w:lineRule="auto"/>
        <w:ind w:left="709" w:firstLine="567"/>
        <w:jc w:val="both"/>
        <w:rPr>
          <w:rFonts w:ascii="Times New Roman" w:hAnsi="Times New Roman" w:cs="Times New Roman"/>
          <w:sz w:val="28"/>
          <w:szCs w:val="28"/>
        </w:rPr>
      </w:pPr>
      <w:bookmarkStart w:id="43" w:name="_Hlk71486246"/>
      <w:bookmarkEnd w:id="42"/>
      <w:r w:rsidRPr="000E61B2">
        <w:rPr>
          <w:rFonts w:ascii="Times New Roman" w:hAnsi="Times New Roman" w:cs="Times New Roman"/>
          <w:sz w:val="28"/>
          <w:szCs w:val="28"/>
        </w:rPr>
        <w:t>То есть, кросс-дефолт является ковенантом, который контролирует максимальный коэффициент долга заемщика по синдицированному кредиту. Например, заемщик, допустивший дефолт по одному кредиту, автоматически допускает дефолт по основному (синдицированному) кредиту. Указанный ковенант позволяет защитить кредиторов от «безнадежного заемщика» и позволяет всем кредиторам получить равный доступ ко всем активам заемщика.</w:t>
      </w:r>
    </w:p>
    <w:p w14:paraId="09C2F580" w14:textId="581483AF" w:rsidR="009F5E18" w:rsidRPr="000E61B2" w:rsidRDefault="00DC5AD1"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дальнейшем, при наступлении указанного условия т</w:t>
      </w:r>
      <w:r w:rsidR="004B1C8D" w:rsidRPr="000E61B2">
        <w:rPr>
          <w:rFonts w:ascii="Times New Roman" w:hAnsi="Times New Roman" w:cs="Times New Roman"/>
          <w:sz w:val="28"/>
          <w:szCs w:val="28"/>
        </w:rPr>
        <w:t>акже возмож</w:t>
      </w:r>
      <w:r w:rsidRPr="000E61B2">
        <w:rPr>
          <w:rFonts w:ascii="Times New Roman" w:hAnsi="Times New Roman" w:cs="Times New Roman"/>
          <w:sz w:val="28"/>
          <w:szCs w:val="28"/>
        </w:rPr>
        <w:t>но наступление сле</w:t>
      </w:r>
      <w:r w:rsidR="009F5E18" w:rsidRPr="000E61B2">
        <w:rPr>
          <w:rFonts w:ascii="Times New Roman" w:hAnsi="Times New Roman" w:cs="Times New Roman"/>
          <w:sz w:val="28"/>
          <w:szCs w:val="28"/>
        </w:rPr>
        <w:t>дующего</w:t>
      </w:r>
      <w:r w:rsidR="004B1C8D" w:rsidRPr="000E61B2">
        <w:rPr>
          <w:rFonts w:ascii="Times New Roman" w:hAnsi="Times New Roman" w:cs="Times New Roman"/>
          <w:sz w:val="28"/>
          <w:szCs w:val="28"/>
        </w:rPr>
        <w:t xml:space="preserve"> механиз</w:t>
      </w:r>
      <w:r w:rsidR="009F5E18" w:rsidRPr="000E61B2">
        <w:rPr>
          <w:rFonts w:ascii="Times New Roman" w:hAnsi="Times New Roman" w:cs="Times New Roman"/>
          <w:sz w:val="28"/>
          <w:szCs w:val="28"/>
        </w:rPr>
        <w:t>ма, позволяющего снизить риски участия в синдицированном кредите для кредиторов, механизма</w:t>
      </w:r>
      <w:r w:rsidR="004B1C8D" w:rsidRPr="000E61B2">
        <w:rPr>
          <w:rFonts w:ascii="Times New Roman" w:hAnsi="Times New Roman" w:cs="Times New Roman"/>
          <w:sz w:val="28"/>
          <w:szCs w:val="28"/>
        </w:rPr>
        <w:t xml:space="preserve"> </w:t>
      </w:r>
      <w:r w:rsidR="004B1C8D" w:rsidRPr="000E61B2">
        <w:rPr>
          <w:rFonts w:ascii="Times New Roman" w:hAnsi="Times New Roman" w:cs="Times New Roman"/>
          <w:sz w:val="28"/>
          <w:szCs w:val="28"/>
        </w:rPr>
        <w:lastRenderedPageBreak/>
        <w:t xml:space="preserve">солидарного участия членов синдиката в уставном капитале должника в том объеме, который позволит обеспечить доступ к информации участников синдиката о текущей деятельности должника и обеспечить текущий мониторинг его финансового состояния, при этом не затрагивая </w:t>
      </w:r>
      <w:r w:rsidR="00EB2316" w:rsidRPr="000E61B2">
        <w:rPr>
          <w:rFonts w:ascii="Times New Roman" w:hAnsi="Times New Roman" w:cs="Times New Roman"/>
          <w:sz w:val="28"/>
          <w:szCs w:val="28"/>
        </w:rPr>
        <w:t>его текущую деятельность</w:t>
      </w:r>
      <w:r w:rsidR="004B1C8D" w:rsidRPr="000E61B2">
        <w:rPr>
          <w:rFonts w:ascii="Times New Roman" w:hAnsi="Times New Roman" w:cs="Times New Roman"/>
          <w:sz w:val="28"/>
          <w:szCs w:val="28"/>
        </w:rPr>
        <w:t>.</w:t>
      </w:r>
      <w:r w:rsidR="00BB61B3" w:rsidRPr="000E61B2">
        <w:rPr>
          <w:rStyle w:val="a5"/>
          <w:rFonts w:ascii="Times New Roman" w:hAnsi="Times New Roman" w:cs="Times New Roman"/>
          <w:sz w:val="28"/>
          <w:szCs w:val="28"/>
        </w:rPr>
        <w:footnoteReference w:id="53"/>
      </w:r>
      <w:r w:rsidR="004B1C8D" w:rsidRPr="000E61B2">
        <w:rPr>
          <w:rFonts w:ascii="Times New Roman" w:hAnsi="Times New Roman" w:cs="Times New Roman"/>
          <w:sz w:val="28"/>
          <w:szCs w:val="28"/>
        </w:rPr>
        <w:t xml:space="preserve"> </w:t>
      </w:r>
    </w:p>
    <w:bookmarkEnd w:id="43"/>
    <w:p w14:paraId="179CCB48" w14:textId="3A87A359" w:rsidR="00CC5959" w:rsidRPr="000E61B2" w:rsidRDefault="004B1C8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 такой ситуации, </w:t>
      </w:r>
      <w:r w:rsidR="009F5E18" w:rsidRPr="000E61B2">
        <w:rPr>
          <w:rFonts w:ascii="Times New Roman" w:hAnsi="Times New Roman" w:cs="Times New Roman"/>
          <w:sz w:val="28"/>
          <w:szCs w:val="28"/>
        </w:rPr>
        <w:t xml:space="preserve">представляется, что </w:t>
      </w:r>
      <w:bookmarkStart w:id="44" w:name="_Hlk71486373"/>
      <w:r w:rsidRPr="000E61B2">
        <w:rPr>
          <w:rFonts w:ascii="Times New Roman" w:hAnsi="Times New Roman" w:cs="Times New Roman"/>
          <w:sz w:val="28"/>
          <w:szCs w:val="28"/>
        </w:rPr>
        <w:t xml:space="preserve">риски информационной </w:t>
      </w:r>
      <w:r w:rsidR="00AD607F" w:rsidRPr="000E61B2">
        <w:rPr>
          <w:rFonts w:ascii="Times New Roman" w:hAnsi="Times New Roman" w:cs="Times New Roman"/>
          <w:sz w:val="28"/>
          <w:szCs w:val="28"/>
        </w:rPr>
        <w:t>асимметричности</w:t>
      </w:r>
      <w:r w:rsidR="00EB2316" w:rsidRPr="000E61B2">
        <w:rPr>
          <w:rFonts w:ascii="Times New Roman" w:hAnsi="Times New Roman" w:cs="Times New Roman"/>
          <w:sz w:val="28"/>
          <w:szCs w:val="28"/>
        </w:rPr>
        <w:t xml:space="preserve"> участников синдиката кредиторов </w:t>
      </w:r>
      <w:r w:rsidR="009F5E18" w:rsidRPr="000E61B2">
        <w:rPr>
          <w:rFonts w:ascii="Times New Roman" w:hAnsi="Times New Roman" w:cs="Times New Roman"/>
          <w:sz w:val="28"/>
          <w:szCs w:val="28"/>
        </w:rPr>
        <w:t>в значительной степени снижаются за счет внедрения в договор синди</w:t>
      </w:r>
      <w:r w:rsidR="00497029" w:rsidRPr="000E61B2">
        <w:rPr>
          <w:rFonts w:ascii="Times New Roman" w:hAnsi="Times New Roman" w:cs="Times New Roman"/>
          <w:sz w:val="28"/>
          <w:szCs w:val="28"/>
        </w:rPr>
        <w:t>ц</w:t>
      </w:r>
      <w:r w:rsidR="009F5E18" w:rsidRPr="000E61B2">
        <w:rPr>
          <w:rFonts w:ascii="Times New Roman" w:hAnsi="Times New Roman" w:cs="Times New Roman"/>
          <w:sz w:val="28"/>
          <w:szCs w:val="28"/>
        </w:rPr>
        <w:t xml:space="preserve">ированного кредита ряда ковенант, позволяющих кредиторам контролировать </w:t>
      </w:r>
      <w:r w:rsidR="00497029" w:rsidRPr="000E61B2">
        <w:rPr>
          <w:rFonts w:ascii="Times New Roman" w:hAnsi="Times New Roman" w:cs="Times New Roman"/>
          <w:sz w:val="28"/>
          <w:szCs w:val="28"/>
        </w:rPr>
        <w:t>деятельность должника и получать необходимую информацию о его деятельности.</w:t>
      </w:r>
    </w:p>
    <w:bookmarkEnd w:id="44"/>
    <w:p w14:paraId="499730AB" w14:textId="55D0A158" w:rsidR="007A4F7D" w:rsidRPr="000E61B2" w:rsidRDefault="00714D18"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Также, достаточно перспективной системой снижения возможных рисков, связанных с информационной </w:t>
      </w:r>
      <w:r w:rsidR="00AD607F" w:rsidRPr="000E61B2">
        <w:rPr>
          <w:rFonts w:ascii="Times New Roman" w:hAnsi="Times New Roman" w:cs="Times New Roman"/>
          <w:sz w:val="28"/>
          <w:szCs w:val="28"/>
        </w:rPr>
        <w:t>асимметрией</w:t>
      </w:r>
      <w:r w:rsidR="007A4F7D" w:rsidRPr="000E61B2">
        <w:rPr>
          <w:rFonts w:ascii="Times New Roman" w:hAnsi="Times New Roman" w:cs="Times New Roman"/>
          <w:sz w:val="28"/>
          <w:szCs w:val="28"/>
        </w:rPr>
        <w:t>,</w:t>
      </w:r>
      <w:r w:rsidRPr="000E61B2">
        <w:rPr>
          <w:rFonts w:ascii="Times New Roman" w:hAnsi="Times New Roman" w:cs="Times New Roman"/>
          <w:sz w:val="28"/>
          <w:szCs w:val="28"/>
        </w:rPr>
        <w:t xml:space="preserve"> является </w:t>
      </w:r>
      <w:bookmarkStart w:id="45" w:name="_Hlk71486508"/>
      <w:r w:rsidRPr="000E61B2">
        <w:rPr>
          <w:rFonts w:ascii="Times New Roman" w:hAnsi="Times New Roman" w:cs="Times New Roman"/>
          <w:sz w:val="28"/>
          <w:szCs w:val="28"/>
        </w:rPr>
        <w:t>система предварительного скрининга.</w:t>
      </w:r>
      <w:bookmarkEnd w:id="45"/>
      <w:r w:rsidRPr="000E61B2">
        <w:rPr>
          <w:rFonts w:ascii="Times New Roman" w:hAnsi="Times New Roman" w:cs="Times New Roman"/>
          <w:sz w:val="28"/>
          <w:szCs w:val="28"/>
        </w:rPr>
        <w:t xml:space="preserve"> Так, механизм солидарного участия в капитале должника предполагает систему регулярного скрининга. Однако, указанная система является достаточно затратной и сложной с точки зрения реализации. Необходимость ее внедрения не может быть обусловлена исключительно наступлением ряда ковенант, так как </w:t>
      </w:r>
      <w:r w:rsidR="007A4F7D" w:rsidRPr="000E61B2">
        <w:rPr>
          <w:rFonts w:ascii="Times New Roman" w:hAnsi="Times New Roman" w:cs="Times New Roman"/>
          <w:sz w:val="28"/>
          <w:szCs w:val="28"/>
        </w:rPr>
        <w:t>они хоть и свидетельствуют о необходимости «начинать действовать», но не предполагают «утверждения окончательного плана действий».</w:t>
      </w:r>
      <w:r w:rsidR="00BB61B3" w:rsidRPr="000E61B2">
        <w:rPr>
          <w:rStyle w:val="a5"/>
          <w:rFonts w:ascii="Times New Roman" w:hAnsi="Times New Roman" w:cs="Times New Roman"/>
          <w:sz w:val="28"/>
          <w:szCs w:val="28"/>
        </w:rPr>
        <w:footnoteReference w:id="54"/>
      </w:r>
    </w:p>
    <w:p w14:paraId="00A7592A" w14:textId="220691AA" w:rsidR="00714D18" w:rsidRPr="000E61B2" w:rsidRDefault="007A4F7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Концепция предварительного скрининга была сформулирована в исследовании Д. Миррлисса и У. Викри и, в последующем, подробно описана в работах М. Ротштльда и Дж. Стиглица, посвященных рынку страхования.</w:t>
      </w:r>
    </w:p>
    <w:p w14:paraId="710EF488" w14:textId="1B01902E" w:rsidR="007A4F7D" w:rsidRPr="000E61B2" w:rsidRDefault="00371478"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Раскрывая суть указанной концепции, авторы руководствовались императивным правилом наличия </w:t>
      </w:r>
      <w:r w:rsidR="00AD607F" w:rsidRPr="000E61B2">
        <w:rPr>
          <w:rFonts w:ascii="Times New Roman" w:hAnsi="Times New Roman" w:cs="Times New Roman"/>
          <w:sz w:val="28"/>
          <w:szCs w:val="28"/>
        </w:rPr>
        <w:t>асимметричности</w:t>
      </w:r>
      <w:r w:rsidRPr="000E61B2">
        <w:rPr>
          <w:rFonts w:ascii="Times New Roman" w:hAnsi="Times New Roman" w:cs="Times New Roman"/>
          <w:sz w:val="28"/>
          <w:szCs w:val="28"/>
        </w:rPr>
        <w:t xml:space="preserve"> информирования </w:t>
      </w:r>
      <w:r w:rsidRPr="000E61B2">
        <w:rPr>
          <w:rFonts w:ascii="Times New Roman" w:hAnsi="Times New Roman" w:cs="Times New Roman"/>
          <w:sz w:val="28"/>
          <w:szCs w:val="28"/>
        </w:rPr>
        <w:lastRenderedPageBreak/>
        <w:t xml:space="preserve">участников при вступлении в различные правоотношения. Должник в любом случае имеет более полную информацию и состоянии своих активов, о наличии тех или иных рисков, чем другая сторона. В то же время, другая сторона (кредитор) имеет возможность влияния на поведение должника и принятие ими тех или иных действий. </w:t>
      </w:r>
      <w:r w:rsidR="0003657A" w:rsidRPr="000E61B2">
        <w:rPr>
          <w:rFonts w:ascii="Times New Roman" w:hAnsi="Times New Roman" w:cs="Times New Roman"/>
          <w:sz w:val="28"/>
          <w:szCs w:val="28"/>
        </w:rPr>
        <w:t>Исходя из указанных вводных данных, авторы выдвигают концепцию неблагоприятного отбора, суть которого строится на том, вследствие получения асимметричной информации участниками происходит дезорганизация рынка и в результате на данном рынке товары или услуги низкого качества вытесняют товары и услуги высокого качества. Так, указанная ситуация достаточно подробно раскрывается на примере рынка страхования:</w:t>
      </w:r>
    </w:p>
    <w:p w14:paraId="1013C9BF" w14:textId="0FC5654E" w:rsidR="00036A80" w:rsidRPr="000E61B2" w:rsidRDefault="0003657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Определенные виды полисов страхования привлекают страхователей с наиболее высоким уровнем риска. </w:t>
      </w:r>
      <w:r w:rsidR="00036A80" w:rsidRPr="000E61B2">
        <w:rPr>
          <w:rFonts w:ascii="Times New Roman" w:hAnsi="Times New Roman" w:cs="Times New Roman"/>
          <w:sz w:val="28"/>
          <w:szCs w:val="28"/>
        </w:rPr>
        <w:t>Потенциальные страхователи с меньшим уровнем риска неизбежно отдают свое предпочтение страховому плану, который предусматривает меньшую страховую премию, но возлагает на страхователя большую долю риска. Этот вариант менее привлекателен для тех страхователей, риски которых более существенны. Указанная группа лиц и являются «основным клиентом» страховщиков. В данной ситуации проявляется «эффект Граучо Маркса», то есть «потенциальный страхователь, который захочет купить полис страхования по максимально возможной цене и предполагающий наибольшее возложение ответственности на страховщика – это не то лицо, которое вы захотели бы застраховать».</w:t>
      </w:r>
      <w:r w:rsidR="00036A80" w:rsidRPr="000E61B2">
        <w:rPr>
          <w:rStyle w:val="a5"/>
          <w:rFonts w:ascii="Times New Roman" w:hAnsi="Times New Roman" w:cs="Times New Roman"/>
          <w:sz w:val="28"/>
          <w:szCs w:val="28"/>
        </w:rPr>
        <w:footnoteReference w:id="55"/>
      </w:r>
    </w:p>
    <w:p w14:paraId="67D700FF" w14:textId="7A8643AB" w:rsidR="00036A80" w:rsidRPr="000E61B2" w:rsidRDefault="00235A1E"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Соответственно</w:t>
      </w:r>
      <w:r w:rsidR="0032417D" w:rsidRPr="000E61B2">
        <w:rPr>
          <w:rFonts w:ascii="Times New Roman" w:hAnsi="Times New Roman" w:cs="Times New Roman"/>
          <w:sz w:val="28"/>
          <w:szCs w:val="28"/>
        </w:rPr>
        <w:t xml:space="preserve">, проблема неблагоприятного отбора проявляется в том, что </w:t>
      </w:r>
      <w:bookmarkStart w:id="46" w:name="_Hlk71487511"/>
      <w:r w:rsidR="0032417D" w:rsidRPr="000E61B2">
        <w:rPr>
          <w:rFonts w:ascii="Times New Roman" w:hAnsi="Times New Roman" w:cs="Times New Roman"/>
          <w:sz w:val="28"/>
          <w:szCs w:val="28"/>
        </w:rPr>
        <w:t xml:space="preserve">должником как более информированной стороной используется информационное преимущество, при котором можно добиться заключения </w:t>
      </w:r>
      <w:r w:rsidR="0032417D" w:rsidRPr="000E61B2">
        <w:rPr>
          <w:rFonts w:ascii="Times New Roman" w:hAnsi="Times New Roman" w:cs="Times New Roman"/>
          <w:sz w:val="28"/>
          <w:szCs w:val="28"/>
        </w:rPr>
        <w:lastRenderedPageBreak/>
        <w:t xml:space="preserve">контрактов на наиболее выгодных для себя условиях. Задачей кредитора в данной ситуации является предложение возможности выбора такой схемы контракта, при которой может раскрыться информация о его «скрытых возможностях». То есть, на этапе заключения договора синдицированного кредита, наиболее целесообразно предоставить будущему должнику большую автономию в части выбора условий указанного договора и определения ковенант. Таким образом, исходя из условий, которые осознанно проигнорированы будущим должником и ковенант, по которым возникли наибольшие разногласия, можно сделать вывод о том, какие скрытые угрозы представляет организация указанного кредита и оценить степень возможных рисков кредитора (так, в случае отказа должника от условия кросс-дефолта, можно сделать вывод о наличии крупной задолженности перед иными кредиторами и низкой платежной дисциплине будущего должника) и снизить степень информационной </w:t>
      </w:r>
      <w:r w:rsidR="00AD607F" w:rsidRPr="000E61B2">
        <w:rPr>
          <w:rFonts w:ascii="Times New Roman" w:hAnsi="Times New Roman" w:cs="Times New Roman"/>
          <w:sz w:val="28"/>
          <w:szCs w:val="28"/>
        </w:rPr>
        <w:t>асимметричности</w:t>
      </w:r>
      <w:r w:rsidR="0032417D" w:rsidRPr="000E61B2">
        <w:rPr>
          <w:rFonts w:ascii="Times New Roman" w:hAnsi="Times New Roman" w:cs="Times New Roman"/>
          <w:sz w:val="28"/>
          <w:szCs w:val="28"/>
        </w:rPr>
        <w:t xml:space="preserve"> как на раннем этапе, так и позволить сформировать </w:t>
      </w:r>
      <w:r w:rsidR="00682239" w:rsidRPr="000E61B2">
        <w:rPr>
          <w:rFonts w:ascii="Times New Roman" w:hAnsi="Times New Roman" w:cs="Times New Roman"/>
          <w:sz w:val="28"/>
          <w:szCs w:val="28"/>
        </w:rPr>
        <w:t>стратегию снижения ее уровня в д</w:t>
      </w:r>
      <w:r w:rsidR="00AD607F" w:rsidRPr="000E61B2">
        <w:rPr>
          <w:rFonts w:ascii="Times New Roman" w:hAnsi="Times New Roman" w:cs="Times New Roman"/>
          <w:sz w:val="28"/>
          <w:szCs w:val="28"/>
        </w:rPr>
        <w:t>олго</w:t>
      </w:r>
      <w:r w:rsidR="00682239" w:rsidRPr="000E61B2">
        <w:rPr>
          <w:rFonts w:ascii="Times New Roman" w:hAnsi="Times New Roman" w:cs="Times New Roman"/>
          <w:sz w:val="28"/>
          <w:szCs w:val="28"/>
        </w:rPr>
        <w:t>срочной перспективе (например, путем внедрения определенных ковенант в условия договора).</w:t>
      </w:r>
    </w:p>
    <w:bookmarkEnd w:id="46"/>
    <w:p w14:paraId="752FF40C" w14:textId="0BDEF887" w:rsidR="00934FE9" w:rsidRPr="000E61B2" w:rsidRDefault="007F5F3C"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Таким образом, </w:t>
      </w:r>
      <w:r w:rsidR="00912DC7" w:rsidRPr="000E61B2">
        <w:rPr>
          <w:rFonts w:ascii="Times New Roman" w:hAnsi="Times New Roman" w:cs="Times New Roman"/>
          <w:sz w:val="28"/>
          <w:szCs w:val="28"/>
        </w:rPr>
        <w:t xml:space="preserve">условия контракта должны предполагать стремления всех участников достичь той точки, в которой явление информационной </w:t>
      </w:r>
      <w:r w:rsidR="00AD607F" w:rsidRPr="000E61B2">
        <w:rPr>
          <w:rFonts w:ascii="Times New Roman" w:hAnsi="Times New Roman" w:cs="Times New Roman"/>
          <w:sz w:val="28"/>
          <w:szCs w:val="28"/>
        </w:rPr>
        <w:t>асимметрии</w:t>
      </w:r>
      <w:r w:rsidR="00912DC7" w:rsidRPr="000E61B2">
        <w:rPr>
          <w:rFonts w:ascii="Times New Roman" w:hAnsi="Times New Roman" w:cs="Times New Roman"/>
          <w:sz w:val="28"/>
          <w:szCs w:val="28"/>
        </w:rPr>
        <w:t xml:space="preserve"> будет чувствоваться наименьшим образом. Своеобразным аналогом указанной ситуации можно представить достижения контрагентами идеальной ситуации «равновесия Нэша». Равновесие Нэша – это результат, который, будучи достигнут, означает, что ни один игрок не может увеличить выигрыш, меняя решения в одностороннем порядке. Это также можно рассматривать как «отсутствие сожалений» в том смысле, что, как только решение принято, игрок не будет сожалеть о решениях, принимая во внимание последствия.</w:t>
      </w:r>
      <w:r w:rsidR="00235A1E" w:rsidRPr="000E61B2">
        <w:rPr>
          <w:rStyle w:val="a5"/>
          <w:rFonts w:ascii="Times New Roman" w:hAnsi="Times New Roman" w:cs="Times New Roman"/>
          <w:sz w:val="28"/>
          <w:szCs w:val="28"/>
        </w:rPr>
        <w:footnoteReference w:id="56"/>
      </w:r>
    </w:p>
    <w:p w14:paraId="36634A01" w14:textId="47A9A143" w:rsidR="00912DC7" w:rsidRPr="000E61B2" w:rsidRDefault="00331D5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lastRenderedPageBreak/>
        <w:t>К</w:t>
      </w:r>
      <w:r w:rsidR="00912DC7" w:rsidRPr="000E61B2">
        <w:rPr>
          <w:rFonts w:ascii="Times New Roman" w:hAnsi="Times New Roman" w:cs="Times New Roman"/>
          <w:sz w:val="28"/>
          <w:szCs w:val="28"/>
        </w:rPr>
        <w:t xml:space="preserve"> указанным выводам можно прийти используя комплексный экономико-правовой анализ, включающий не только анализ </w:t>
      </w:r>
      <w:r w:rsidR="0056773A" w:rsidRPr="000E61B2">
        <w:rPr>
          <w:rFonts w:ascii="Times New Roman" w:hAnsi="Times New Roman" w:cs="Times New Roman"/>
          <w:sz w:val="28"/>
          <w:szCs w:val="28"/>
        </w:rPr>
        <w:t>правовой нормы с экономической точки зрения, но и внедряя в него экспериментальный подход, называемый нейроэкономика</w:t>
      </w:r>
      <w:r w:rsidR="00CC41B3" w:rsidRPr="000E61B2">
        <w:rPr>
          <w:rStyle w:val="a5"/>
          <w:rFonts w:ascii="Times New Roman" w:hAnsi="Times New Roman" w:cs="Times New Roman"/>
          <w:sz w:val="28"/>
          <w:szCs w:val="28"/>
        </w:rPr>
        <w:footnoteReference w:id="57"/>
      </w:r>
      <w:r w:rsidR="0056773A" w:rsidRPr="000E61B2">
        <w:rPr>
          <w:rFonts w:ascii="Times New Roman" w:hAnsi="Times New Roman" w:cs="Times New Roman"/>
          <w:sz w:val="28"/>
          <w:szCs w:val="28"/>
        </w:rPr>
        <w:t xml:space="preserve"> (смежный раздел экономики и поведенческой психологии, применяющий в качестве инструментария положения современной теории игр</w:t>
      </w:r>
      <w:r w:rsidR="00235A1E" w:rsidRPr="000E61B2">
        <w:rPr>
          <w:rFonts w:ascii="Times New Roman" w:hAnsi="Times New Roman" w:cs="Times New Roman"/>
          <w:sz w:val="28"/>
          <w:szCs w:val="28"/>
        </w:rPr>
        <w:t>.</w:t>
      </w:r>
      <w:r w:rsidR="00235A1E" w:rsidRPr="000E61B2">
        <w:rPr>
          <w:rStyle w:val="a5"/>
          <w:rFonts w:ascii="Times New Roman" w:hAnsi="Times New Roman" w:cs="Times New Roman"/>
          <w:sz w:val="28"/>
          <w:szCs w:val="28"/>
        </w:rPr>
        <w:footnoteReference w:id="58"/>
      </w:r>
    </w:p>
    <w:p w14:paraId="27161212" w14:textId="77777777" w:rsidR="0048486C" w:rsidRPr="000E61B2" w:rsidRDefault="0048486C" w:rsidP="00CD0BAA">
      <w:pPr>
        <w:pStyle w:val="2"/>
        <w:spacing w:line="360" w:lineRule="auto"/>
        <w:ind w:left="709" w:firstLine="567"/>
        <w:jc w:val="both"/>
        <w:rPr>
          <w:rFonts w:ascii="Times New Roman" w:hAnsi="Times New Roman" w:cs="Times New Roman"/>
          <w:b/>
          <w:bCs/>
          <w:i/>
          <w:iCs/>
          <w:color w:val="auto"/>
          <w:sz w:val="28"/>
          <w:szCs w:val="28"/>
        </w:rPr>
      </w:pPr>
      <w:bookmarkStart w:id="47" w:name="_Toc71747377"/>
      <w:bookmarkStart w:id="48" w:name="_Toc71808850"/>
      <w:r w:rsidRPr="000E61B2">
        <w:rPr>
          <w:rFonts w:ascii="Times New Roman" w:hAnsi="Times New Roman" w:cs="Times New Roman"/>
          <w:b/>
          <w:bCs/>
          <w:i/>
          <w:iCs/>
          <w:color w:val="auto"/>
          <w:sz w:val="28"/>
          <w:szCs w:val="28"/>
        </w:rPr>
        <w:t>§ 2. Обоснованность ограничения субъектного состава кредиторов в рамках синдицированного кредита.</w:t>
      </w:r>
      <w:bookmarkEnd w:id="47"/>
      <w:bookmarkEnd w:id="48"/>
    </w:p>
    <w:p w14:paraId="6EDC9085" w14:textId="7ECA7A1E" w:rsidR="00934FE9" w:rsidRPr="000E61B2" w:rsidRDefault="00934FE9"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Действующее российское законодательство </w:t>
      </w:r>
      <w:r w:rsidR="0048486C" w:rsidRPr="000E61B2">
        <w:rPr>
          <w:rFonts w:ascii="Times New Roman" w:hAnsi="Times New Roman" w:cs="Times New Roman"/>
          <w:sz w:val="28"/>
          <w:szCs w:val="28"/>
        </w:rPr>
        <w:t>содержит существенные</w:t>
      </w:r>
      <w:r w:rsidRPr="000E61B2">
        <w:rPr>
          <w:rFonts w:ascii="Times New Roman" w:hAnsi="Times New Roman" w:cs="Times New Roman"/>
          <w:sz w:val="28"/>
          <w:szCs w:val="28"/>
        </w:rPr>
        <w:t xml:space="preserve"> ограничения в части субъектного состава участников синдиката кредиторов. Так, в соответствии с </w:t>
      </w:r>
      <w:bookmarkStart w:id="49" w:name="_Hlk71494322"/>
      <w:r w:rsidRPr="000E61B2">
        <w:rPr>
          <w:rFonts w:ascii="Times New Roman" w:hAnsi="Times New Roman" w:cs="Times New Roman"/>
          <w:sz w:val="28"/>
          <w:szCs w:val="28"/>
        </w:rPr>
        <w:t>ч. 3 ст. 2 Федерального закона от 31.12.2017 N 486-ФЗ (ред. от 22.12.2020) «О синдицированном кредите (займе) и внесении изменений в отдельные законодательные акты Российской Федерации»,</w:t>
      </w:r>
      <w:bookmarkEnd w:id="49"/>
      <w:r w:rsidRPr="000E61B2">
        <w:rPr>
          <w:rFonts w:ascii="Times New Roman" w:hAnsi="Times New Roman" w:cs="Times New Roman"/>
          <w:sz w:val="28"/>
          <w:szCs w:val="28"/>
        </w:rPr>
        <w:t xml:space="preserve"> кредиторами по договору синдицированного кредита (займа) (участниками синдиката кредиторов) могут быть:</w:t>
      </w:r>
    </w:p>
    <w:p w14:paraId="1EA120ED" w14:textId="77777777" w:rsidR="00934FE9" w:rsidRPr="000E61B2" w:rsidRDefault="00934FE9"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1) кредитные организации, государственная корпорация развития;</w:t>
      </w:r>
    </w:p>
    <w:p w14:paraId="2678D913" w14:textId="77777777" w:rsidR="00934FE9" w:rsidRPr="000E61B2" w:rsidRDefault="00934FE9"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2) иностранные банки, международные финансовые организации, а также иностранные юридические лица, которые в соответствии со своим личным законом вправе заключать кредитные договоры;</w:t>
      </w:r>
    </w:p>
    <w:p w14:paraId="052C717E" w14:textId="77777777" w:rsidR="00934FE9" w:rsidRPr="000E61B2" w:rsidRDefault="00934FE9"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3) негосударственные пенсионные фонды, управляющие компании инвестиционного фонда, паевого инвестиционного фонда и негосударственного пенсионного фонда, специализированные </w:t>
      </w:r>
      <w:r w:rsidRPr="000E61B2">
        <w:rPr>
          <w:rFonts w:ascii="Times New Roman" w:hAnsi="Times New Roman" w:cs="Times New Roman"/>
          <w:sz w:val="28"/>
          <w:szCs w:val="28"/>
        </w:rPr>
        <w:lastRenderedPageBreak/>
        <w:t>депозитарии инвестиционного фонда, паевого инвестиционного фонда и негосударственного пенсионного фонда;</w:t>
      </w:r>
    </w:p>
    <w:p w14:paraId="150A9C1C" w14:textId="77777777" w:rsidR="00934FE9" w:rsidRPr="000E61B2" w:rsidRDefault="00934FE9"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4) иные российские юридические лица в случаях, предусмотренных федеральным законом.</w:t>
      </w:r>
    </w:p>
    <w:p w14:paraId="53138D87" w14:textId="03040A05" w:rsidR="00934FE9" w:rsidRPr="000E61B2" w:rsidRDefault="00A2413A" w:rsidP="00CD0BAA">
      <w:pPr>
        <w:spacing w:line="360" w:lineRule="auto"/>
        <w:ind w:left="709" w:firstLine="567"/>
        <w:jc w:val="both"/>
        <w:rPr>
          <w:rFonts w:ascii="Times New Roman" w:hAnsi="Times New Roman" w:cs="Times New Roman"/>
          <w:sz w:val="28"/>
          <w:szCs w:val="28"/>
        </w:rPr>
      </w:pPr>
      <w:bookmarkStart w:id="50" w:name="_Hlk71494548"/>
      <w:r w:rsidRPr="000E61B2">
        <w:rPr>
          <w:rFonts w:ascii="Times New Roman" w:hAnsi="Times New Roman" w:cs="Times New Roman"/>
          <w:sz w:val="28"/>
          <w:szCs w:val="28"/>
        </w:rPr>
        <w:t>Руководствуясь целями и задачами</w:t>
      </w:r>
      <w:r w:rsidR="00934FE9" w:rsidRPr="000E61B2">
        <w:rPr>
          <w:rFonts w:ascii="Times New Roman" w:hAnsi="Times New Roman" w:cs="Times New Roman"/>
          <w:sz w:val="28"/>
          <w:szCs w:val="28"/>
        </w:rPr>
        <w:t xml:space="preserve">, </w:t>
      </w:r>
      <w:r w:rsidRPr="000E61B2">
        <w:rPr>
          <w:rFonts w:ascii="Times New Roman" w:hAnsi="Times New Roman" w:cs="Times New Roman"/>
          <w:sz w:val="28"/>
          <w:szCs w:val="28"/>
        </w:rPr>
        <w:t xml:space="preserve">реализацию которых </w:t>
      </w:r>
      <w:r w:rsidR="00934FE9" w:rsidRPr="000E61B2">
        <w:rPr>
          <w:rFonts w:ascii="Times New Roman" w:hAnsi="Times New Roman" w:cs="Times New Roman"/>
          <w:sz w:val="28"/>
          <w:szCs w:val="28"/>
        </w:rPr>
        <w:t xml:space="preserve">в настоящее время преследует российский законодатель, можно прийти к выводу о том, что основной целью развития системы правового регулирования института синдицированного кредитования является </w:t>
      </w:r>
      <w:r w:rsidRPr="000E61B2">
        <w:rPr>
          <w:rFonts w:ascii="Times New Roman" w:hAnsi="Times New Roman" w:cs="Times New Roman"/>
          <w:sz w:val="28"/>
          <w:szCs w:val="28"/>
        </w:rPr>
        <w:t>привлечение</w:t>
      </w:r>
      <w:r w:rsidR="00934FE9" w:rsidRPr="000E61B2">
        <w:rPr>
          <w:rFonts w:ascii="Times New Roman" w:hAnsi="Times New Roman" w:cs="Times New Roman"/>
          <w:sz w:val="28"/>
          <w:szCs w:val="28"/>
        </w:rPr>
        <w:t xml:space="preserve"> значительного объема финансирования в российскую экономику.</w:t>
      </w:r>
    </w:p>
    <w:p w14:paraId="30294617" w14:textId="30985BC3" w:rsidR="00934FE9" w:rsidRPr="000E61B2" w:rsidRDefault="00934FE9"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Между тем, в настоящий момент усматривается ряд существенных ограничений со стороны законодателя в части субъектного состава потенциальных кредиторов в рамках синдицированного кредита. Так, законодатель</w:t>
      </w:r>
      <w:r w:rsidR="00235A1E" w:rsidRPr="000E61B2">
        <w:rPr>
          <w:rFonts w:ascii="Times New Roman" w:hAnsi="Times New Roman" w:cs="Times New Roman"/>
          <w:sz w:val="28"/>
          <w:szCs w:val="28"/>
        </w:rPr>
        <w:t xml:space="preserve"> </w:t>
      </w:r>
      <w:r w:rsidRPr="000E61B2">
        <w:rPr>
          <w:rFonts w:ascii="Times New Roman" w:hAnsi="Times New Roman" w:cs="Times New Roman"/>
          <w:sz w:val="28"/>
          <w:szCs w:val="28"/>
        </w:rPr>
        <w:t xml:space="preserve">ограничил круг потенциальных участников </w:t>
      </w:r>
      <w:r w:rsidR="00235A1E" w:rsidRPr="000E61B2">
        <w:rPr>
          <w:rFonts w:ascii="Times New Roman" w:hAnsi="Times New Roman" w:cs="Times New Roman"/>
          <w:sz w:val="28"/>
          <w:szCs w:val="28"/>
        </w:rPr>
        <w:t>кредитными организациями</w:t>
      </w:r>
      <w:r w:rsidRPr="000E61B2">
        <w:rPr>
          <w:rFonts w:ascii="Times New Roman" w:hAnsi="Times New Roman" w:cs="Times New Roman"/>
          <w:sz w:val="28"/>
          <w:szCs w:val="28"/>
        </w:rPr>
        <w:t xml:space="preserve"> (как российскими</w:t>
      </w:r>
      <w:r w:rsidR="008E27F8" w:rsidRPr="000E61B2">
        <w:rPr>
          <w:rFonts w:ascii="Times New Roman" w:hAnsi="Times New Roman" w:cs="Times New Roman"/>
          <w:sz w:val="28"/>
          <w:szCs w:val="28"/>
        </w:rPr>
        <w:t>,</w:t>
      </w:r>
      <w:r w:rsidRPr="000E61B2">
        <w:rPr>
          <w:rFonts w:ascii="Times New Roman" w:hAnsi="Times New Roman" w:cs="Times New Roman"/>
          <w:sz w:val="28"/>
          <w:szCs w:val="28"/>
        </w:rPr>
        <w:t xml:space="preserve"> так и с привлечением иностранного капитала), пенсион</w:t>
      </w:r>
      <w:r w:rsidR="00A2413A" w:rsidRPr="000E61B2">
        <w:rPr>
          <w:rFonts w:ascii="Times New Roman" w:hAnsi="Times New Roman" w:cs="Times New Roman"/>
          <w:sz w:val="28"/>
          <w:szCs w:val="28"/>
        </w:rPr>
        <w:t xml:space="preserve">ными фондами, государственными </w:t>
      </w:r>
      <w:r w:rsidRPr="000E61B2">
        <w:rPr>
          <w:rFonts w:ascii="Times New Roman" w:hAnsi="Times New Roman" w:cs="Times New Roman"/>
          <w:sz w:val="28"/>
          <w:szCs w:val="28"/>
        </w:rPr>
        <w:t xml:space="preserve">органами и корпорациями. </w:t>
      </w:r>
    </w:p>
    <w:bookmarkEnd w:id="50"/>
    <w:p w14:paraId="7AAD63D3" w14:textId="20B8EC2A" w:rsidR="00BA336A" w:rsidRPr="000E61B2" w:rsidRDefault="00BA336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Анализируя </w:t>
      </w:r>
      <w:r w:rsidR="00235A1E" w:rsidRPr="000E61B2">
        <w:rPr>
          <w:rFonts w:ascii="Times New Roman" w:hAnsi="Times New Roman" w:cs="Times New Roman"/>
          <w:sz w:val="28"/>
          <w:szCs w:val="28"/>
        </w:rPr>
        <w:t>указанные ограничения</w:t>
      </w:r>
      <w:r w:rsidRPr="000E61B2">
        <w:rPr>
          <w:rFonts w:ascii="Times New Roman" w:hAnsi="Times New Roman" w:cs="Times New Roman"/>
          <w:sz w:val="28"/>
          <w:szCs w:val="28"/>
        </w:rPr>
        <w:t xml:space="preserve"> применительно к </w:t>
      </w:r>
      <w:r w:rsidR="00235A1E" w:rsidRPr="000E61B2">
        <w:rPr>
          <w:rFonts w:ascii="Times New Roman" w:hAnsi="Times New Roman" w:cs="Times New Roman"/>
          <w:sz w:val="28"/>
          <w:szCs w:val="28"/>
        </w:rPr>
        <w:t>данной</w:t>
      </w:r>
      <w:r w:rsidRPr="000E61B2">
        <w:rPr>
          <w:rFonts w:ascii="Times New Roman" w:hAnsi="Times New Roman" w:cs="Times New Roman"/>
          <w:sz w:val="28"/>
          <w:szCs w:val="28"/>
        </w:rPr>
        <w:t xml:space="preserve"> </w:t>
      </w:r>
      <w:r w:rsidR="00235A1E" w:rsidRPr="000E61B2">
        <w:rPr>
          <w:rFonts w:ascii="Times New Roman" w:hAnsi="Times New Roman" w:cs="Times New Roman"/>
          <w:sz w:val="28"/>
          <w:szCs w:val="28"/>
        </w:rPr>
        <w:t>ситуации</w:t>
      </w:r>
      <w:r w:rsidRPr="000E61B2">
        <w:rPr>
          <w:rFonts w:ascii="Times New Roman" w:hAnsi="Times New Roman" w:cs="Times New Roman"/>
          <w:sz w:val="28"/>
          <w:szCs w:val="28"/>
        </w:rPr>
        <w:t xml:space="preserve">, необходимо отметить, что </w:t>
      </w:r>
      <w:bookmarkStart w:id="51" w:name="_Hlk71494369"/>
      <w:r w:rsidRPr="000E61B2">
        <w:rPr>
          <w:rFonts w:ascii="Times New Roman" w:hAnsi="Times New Roman" w:cs="Times New Roman"/>
          <w:sz w:val="28"/>
          <w:szCs w:val="28"/>
        </w:rPr>
        <w:t>в международной практике, помимо стандартной (классической) синдикации также отдельно выделяются клубные сделки (club deal loans). В отличие от классической синдикации, в которой к участию в синдицированном кредите привлекается широкий круг лиц, клубные сделки характеризуются участием небольшого числа кредиторов. В рамках клубного кредита заемщик самостоятельно проводит синдикацию на рынке и привлекает банки, с которыми у него установлены партнерские взаимоотношения и предполагается достаточно обширный опыт совместной работы в прошлом.</w:t>
      </w:r>
    </w:p>
    <w:p w14:paraId="47D4E98D" w14:textId="3696C79B" w:rsidR="00BA336A" w:rsidRPr="000E61B2" w:rsidRDefault="00BA336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Таким образом, клубная синдикация является частным видом синдицированного кредита, не предполагающий рыночную синдикацию </w:t>
      </w:r>
      <w:r w:rsidRPr="000E61B2">
        <w:rPr>
          <w:rFonts w:ascii="Times New Roman" w:hAnsi="Times New Roman" w:cs="Times New Roman"/>
          <w:sz w:val="28"/>
          <w:szCs w:val="28"/>
        </w:rPr>
        <w:lastRenderedPageBreak/>
        <w:t>(retail / general syndication) и, как правило, предоставляемый ограниченным кругом инвесторов — основных обслуживающих банков заемщика (relationship banks)». Статусы всех клубных кредиторов сводятся к статусу уполномоченного ведущего организатора (mandated lead arranger).</w:t>
      </w:r>
    </w:p>
    <w:bookmarkEnd w:id="51"/>
    <w:p w14:paraId="59A07B5F" w14:textId="3F8FC7FC" w:rsidR="00BA336A" w:rsidRPr="000E61B2" w:rsidRDefault="00BA336A"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Клубные сделки являются достаточно эффективным инструментом для привлечения финансирования опытными заемщиками. Как правило, указанный частный случай привлечения финансирования является наиболее предпочтительным для заемщика, так как в данной ситуации он не несет ряд расходов</w:t>
      </w:r>
      <w:r w:rsidR="005E5F19" w:rsidRPr="000E61B2">
        <w:rPr>
          <w:rFonts w:ascii="Times New Roman" w:hAnsi="Times New Roman" w:cs="Times New Roman"/>
          <w:sz w:val="28"/>
          <w:szCs w:val="28"/>
        </w:rPr>
        <w:t>, связанных с рисками лендеров при неудачном андеррайтинге и организации синдицированного кредита.</w:t>
      </w:r>
    </w:p>
    <w:p w14:paraId="6F7A3E92" w14:textId="2B6D741E" w:rsidR="00477058" w:rsidRPr="000E61B2" w:rsidRDefault="008C07B4" w:rsidP="00CD0BAA">
      <w:pPr>
        <w:spacing w:line="360" w:lineRule="auto"/>
        <w:ind w:left="709" w:firstLine="567"/>
        <w:jc w:val="both"/>
        <w:rPr>
          <w:rFonts w:ascii="Times New Roman" w:hAnsi="Times New Roman" w:cs="Times New Roman"/>
          <w:sz w:val="28"/>
          <w:szCs w:val="28"/>
        </w:rPr>
      </w:pPr>
      <w:bookmarkStart w:id="52" w:name="_Hlk71495627"/>
      <w:r w:rsidRPr="000E61B2">
        <w:rPr>
          <w:rFonts w:ascii="Times New Roman" w:hAnsi="Times New Roman" w:cs="Times New Roman"/>
          <w:sz w:val="28"/>
          <w:szCs w:val="28"/>
        </w:rPr>
        <w:t>В настоящий момент, согласно статистике Центрального Банка РФ</w:t>
      </w:r>
      <w:r w:rsidRPr="000E61B2">
        <w:rPr>
          <w:rStyle w:val="a5"/>
          <w:rFonts w:ascii="Times New Roman" w:hAnsi="Times New Roman" w:cs="Times New Roman"/>
          <w:sz w:val="28"/>
          <w:szCs w:val="28"/>
        </w:rPr>
        <w:footnoteReference w:id="59"/>
      </w:r>
      <w:r w:rsidRPr="000E61B2">
        <w:rPr>
          <w:rFonts w:ascii="Times New Roman" w:hAnsi="Times New Roman" w:cs="Times New Roman"/>
          <w:sz w:val="28"/>
          <w:szCs w:val="28"/>
        </w:rPr>
        <w:t xml:space="preserve">, в России зарегистрировано 778 </w:t>
      </w:r>
      <w:r w:rsidR="00477058" w:rsidRPr="000E61B2">
        <w:rPr>
          <w:rFonts w:ascii="Times New Roman" w:hAnsi="Times New Roman" w:cs="Times New Roman"/>
          <w:sz w:val="28"/>
          <w:szCs w:val="28"/>
        </w:rPr>
        <w:t>финансовых организаций</w:t>
      </w:r>
      <w:r w:rsidRPr="000E61B2">
        <w:rPr>
          <w:rFonts w:ascii="Times New Roman" w:hAnsi="Times New Roman" w:cs="Times New Roman"/>
          <w:sz w:val="28"/>
          <w:szCs w:val="28"/>
        </w:rPr>
        <w:t xml:space="preserve"> (банков и иных кредитных организаций). Однако, </w:t>
      </w:r>
      <w:r w:rsidR="00F412C3" w:rsidRPr="000E61B2">
        <w:rPr>
          <w:rFonts w:ascii="Times New Roman" w:hAnsi="Times New Roman" w:cs="Times New Roman"/>
          <w:sz w:val="28"/>
          <w:szCs w:val="28"/>
        </w:rPr>
        <w:t>активами более 300 000 000 тыс. руб. и, соответственно, возможностью полноценного участия в синдицированном кредите, обладают только 29 субъектов банковского сектора.</w:t>
      </w:r>
      <w:r w:rsidR="00F412C3" w:rsidRPr="000E61B2">
        <w:rPr>
          <w:rStyle w:val="a5"/>
          <w:rFonts w:ascii="Times New Roman" w:hAnsi="Times New Roman" w:cs="Times New Roman"/>
          <w:sz w:val="28"/>
          <w:szCs w:val="28"/>
        </w:rPr>
        <w:footnoteReference w:id="60"/>
      </w:r>
      <w:r w:rsidR="00852AE6" w:rsidRPr="000E61B2">
        <w:rPr>
          <w:rFonts w:ascii="Times New Roman" w:hAnsi="Times New Roman" w:cs="Times New Roman"/>
          <w:sz w:val="28"/>
          <w:szCs w:val="28"/>
        </w:rPr>
        <w:t xml:space="preserve"> Соответственно, подход законодателя, способствующий ограничению числа участников, в условиях российской экономи</w:t>
      </w:r>
      <w:r w:rsidR="00B03A1D" w:rsidRPr="000E61B2">
        <w:rPr>
          <w:rFonts w:ascii="Times New Roman" w:hAnsi="Times New Roman" w:cs="Times New Roman"/>
          <w:sz w:val="28"/>
          <w:szCs w:val="28"/>
        </w:rPr>
        <w:t>ческой ситуации</w:t>
      </w:r>
      <w:r w:rsidR="00852AE6" w:rsidRPr="000E61B2">
        <w:rPr>
          <w:rFonts w:ascii="Times New Roman" w:hAnsi="Times New Roman" w:cs="Times New Roman"/>
          <w:sz w:val="28"/>
          <w:szCs w:val="28"/>
        </w:rPr>
        <w:t>, приводит к тому, что классическая синдикация приобретает признаки клубной сделки</w:t>
      </w:r>
      <w:r w:rsidR="00477058" w:rsidRPr="000E61B2">
        <w:rPr>
          <w:rFonts w:ascii="Times New Roman" w:hAnsi="Times New Roman" w:cs="Times New Roman"/>
          <w:sz w:val="28"/>
          <w:szCs w:val="28"/>
        </w:rPr>
        <w:t xml:space="preserve"> по причине изначально ограниченного числа потенциальных участников отношений в сфере синдицированного кредитования.</w:t>
      </w:r>
    </w:p>
    <w:p w14:paraId="2B76AF4D" w14:textId="05FE7A78" w:rsidR="00477058" w:rsidRPr="000E61B2" w:rsidRDefault="00477058"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Таким образом, при рецепции норм синдицированном кредите, законодатель, значительно ограничив круг субъектов, имеющих возможность принимать участие в синдицированном кредите, допустил вероятность своеобразного слияния признаков института </w:t>
      </w:r>
      <w:r w:rsidRPr="000E61B2">
        <w:rPr>
          <w:rFonts w:ascii="Times New Roman" w:hAnsi="Times New Roman" w:cs="Times New Roman"/>
          <w:sz w:val="28"/>
          <w:szCs w:val="28"/>
        </w:rPr>
        <w:lastRenderedPageBreak/>
        <w:t xml:space="preserve">синдицированного кредитования и клубных сделок в силу специфики </w:t>
      </w:r>
      <w:r w:rsidR="00B03A1D" w:rsidRPr="000E61B2">
        <w:rPr>
          <w:rFonts w:ascii="Times New Roman" w:hAnsi="Times New Roman" w:cs="Times New Roman"/>
          <w:sz w:val="28"/>
          <w:szCs w:val="28"/>
        </w:rPr>
        <w:t xml:space="preserve">состояния </w:t>
      </w:r>
      <w:r w:rsidRPr="000E61B2">
        <w:rPr>
          <w:rFonts w:ascii="Times New Roman" w:hAnsi="Times New Roman" w:cs="Times New Roman"/>
          <w:sz w:val="28"/>
          <w:szCs w:val="28"/>
        </w:rPr>
        <w:t>российской экономической системы.</w:t>
      </w:r>
    </w:p>
    <w:p w14:paraId="4516020C" w14:textId="6303D767" w:rsidR="00477058" w:rsidRPr="000E61B2" w:rsidRDefault="00477058"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Представляется, что в данной ситуации подобный шаг связан с тем, что институт синдицированного кредитования является достаточно новым для российской экономики. Допуск большого количества субъектов, которые не являются специализированными субъектами на финансовом рынке может повлечь ряд рисков правового и экономического характера, связанных с надежностью и компетентностью участников синдиката кредиторов, не являющихся специализированными субъектами, что является недопустимым фактором в условиях становления института синдицированного кредита в России.</w:t>
      </w:r>
    </w:p>
    <w:p w14:paraId="4A53DCD4" w14:textId="466DFE1B" w:rsidR="00B03A1D" w:rsidRPr="000E61B2" w:rsidRDefault="00477058"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Между тем, несмотря на то обстоятельство, что указанное ограничение направлено на обеспечение стабильности экономического оборота и умеренному развитию института в экономическом и правовом поле, допуск ограниченного числа субъектов </w:t>
      </w:r>
      <w:r w:rsidR="00B03A1D" w:rsidRPr="000E61B2">
        <w:rPr>
          <w:rFonts w:ascii="Times New Roman" w:hAnsi="Times New Roman" w:cs="Times New Roman"/>
          <w:sz w:val="28"/>
          <w:szCs w:val="28"/>
        </w:rPr>
        <w:t>может оказать негативное влияние на развитие института в долгосрочной перспективе.</w:t>
      </w:r>
      <w:bookmarkEnd w:id="52"/>
    </w:p>
    <w:p w14:paraId="04BA3D8F" w14:textId="6567DDBC" w:rsidR="00B03A1D" w:rsidRPr="000E61B2" w:rsidRDefault="00B03A1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Таким образом, представляется, что в данной ситуации необходимо соблюсти баланс между поддержанием стабильности правового и экономического оборота и удовлетворением потребностей российской экономики в части привлечения заемного капитала.</w:t>
      </w:r>
    </w:p>
    <w:p w14:paraId="03880052" w14:textId="715CCDC9" w:rsidR="00B03A1D" w:rsidRPr="000E61B2" w:rsidRDefault="000942D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Возможным решением указанной </w:t>
      </w:r>
      <w:r w:rsidR="00C1163C" w:rsidRPr="000E61B2">
        <w:rPr>
          <w:rFonts w:ascii="Times New Roman" w:hAnsi="Times New Roman" w:cs="Times New Roman"/>
          <w:sz w:val="28"/>
          <w:szCs w:val="28"/>
        </w:rPr>
        <w:t>за</w:t>
      </w:r>
      <w:r w:rsidR="00A2413A" w:rsidRPr="000E61B2">
        <w:rPr>
          <w:rFonts w:ascii="Times New Roman" w:hAnsi="Times New Roman" w:cs="Times New Roman"/>
          <w:sz w:val="28"/>
          <w:szCs w:val="28"/>
        </w:rPr>
        <w:t>дачи может выступить создание</w:t>
      </w:r>
      <w:r w:rsidRPr="000E61B2">
        <w:rPr>
          <w:rFonts w:ascii="Times New Roman" w:hAnsi="Times New Roman" w:cs="Times New Roman"/>
          <w:sz w:val="28"/>
          <w:szCs w:val="28"/>
        </w:rPr>
        <w:t xml:space="preserve"> дополнительного механизма допуска (аккредитации) потенциальных инвесторов с целью участия в синдицированном кредите. Д</w:t>
      </w:r>
      <w:r w:rsidR="007146FB" w:rsidRPr="000E61B2">
        <w:rPr>
          <w:rFonts w:ascii="Times New Roman" w:hAnsi="Times New Roman" w:cs="Times New Roman"/>
          <w:sz w:val="28"/>
          <w:szCs w:val="28"/>
        </w:rPr>
        <w:t>опуск иных лиц, не являющихся субъектами финансового рынка к участию в синдицированном кредите на стороне кредитора</w:t>
      </w:r>
      <w:r w:rsidRPr="000E61B2">
        <w:rPr>
          <w:rFonts w:ascii="Times New Roman" w:hAnsi="Times New Roman" w:cs="Times New Roman"/>
          <w:sz w:val="28"/>
          <w:szCs w:val="28"/>
        </w:rPr>
        <w:t xml:space="preserve"> может быть осуществлен</w:t>
      </w:r>
      <w:r w:rsidR="007146FB" w:rsidRPr="000E61B2">
        <w:rPr>
          <w:rFonts w:ascii="Times New Roman" w:hAnsi="Times New Roman" w:cs="Times New Roman"/>
          <w:sz w:val="28"/>
          <w:szCs w:val="28"/>
        </w:rPr>
        <w:t xml:space="preserve"> при условии соответствия указанных субъектов определенны</w:t>
      </w:r>
      <w:r w:rsidRPr="000E61B2">
        <w:rPr>
          <w:rFonts w:ascii="Times New Roman" w:hAnsi="Times New Roman" w:cs="Times New Roman"/>
          <w:sz w:val="28"/>
          <w:szCs w:val="28"/>
        </w:rPr>
        <w:t>м</w:t>
      </w:r>
      <w:r w:rsidR="007146FB" w:rsidRPr="000E61B2">
        <w:rPr>
          <w:rFonts w:ascii="Times New Roman" w:hAnsi="Times New Roman" w:cs="Times New Roman"/>
          <w:sz w:val="28"/>
          <w:szCs w:val="28"/>
        </w:rPr>
        <w:t xml:space="preserve"> требовани</w:t>
      </w:r>
      <w:r w:rsidRPr="000E61B2">
        <w:rPr>
          <w:rFonts w:ascii="Times New Roman" w:hAnsi="Times New Roman" w:cs="Times New Roman"/>
          <w:sz w:val="28"/>
          <w:szCs w:val="28"/>
        </w:rPr>
        <w:t>ям</w:t>
      </w:r>
      <w:r w:rsidR="007146FB" w:rsidRPr="000E61B2">
        <w:rPr>
          <w:rFonts w:ascii="Times New Roman" w:hAnsi="Times New Roman" w:cs="Times New Roman"/>
          <w:sz w:val="28"/>
          <w:szCs w:val="28"/>
        </w:rPr>
        <w:t xml:space="preserve">, в том числе путем лицензирования субъектов-кандидатов на участие в синдицированном кредите и установления императивной </w:t>
      </w:r>
      <w:r w:rsidR="007146FB" w:rsidRPr="000E61B2">
        <w:rPr>
          <w:rFonts w:ascii="Times New Roman" w:hAnsi="Times New Roman" w:cs="Times New Roman"/>
          <w:sz w:val="28"/>
          <w:szCs w:val="28"/>
        </w:rPr>
        <w:lastRenderedPageBreak/>
        <w:t xml:space="preserve">обязанности по поддержанию своего финансового состояния на определенном уровне (регулированием объема кредиторской задолженности, определенного объема собственных средств, наличия квалифицированных специалистов и т.д.). Указанный инструмент допуска субъектов, не являющихся субъектами финансового рынка к участию в синдицированном кредите на стороне кредитора может оказать позитивное влияние на рост </w:t>
      </w:r>
      <w:r w:rsidRPr="000E61B2">
        <w:rPr>
          <w:rFonts w:ascii="Times New Roman" w:hAnsi="Times New Roman" w:cs="Times New Roman"/>
          <w:sz w:val="28"/>
          <w:szCs w:val="28"/>
        </w:rPr>
        <w:t>российского рынка синдицированного кредитования</w:t>
      </w:r>
      <w:r w:rsidR="00A2413A" w:rsidRPr="000E61B2">
        <w:rPr>
          <w:rFonts w:ascii="Times New Roman" w:hAnsi="Times New Roman" w:cs="Times New Roman"/>
          <w:sz w:val="28"/>
          <w:szCs w:val="28"/>
        </w:rPr>
        <w:t xml:space="preserve"> в долгосрочной перспективе</w:t>
      </w:r>
      <w:r w:rsidRPr="000E61B2">
        <w:rPr>
          <w:rFonts w:ascii="Times New Roman" w:hAnsi="Times New Roman" w:cs="Times New Roman"/>
          <w:sz w:val="28"/>
          <w:szCs w:val="28"/>
        </w:rPr>
        <w:t>, при сохранении стабильности экономического оборота.</w:t>
      </w:r>
    </w:p>
    <w:p w14:paraId="66340BAB" w14:textId="1652C71D" w:rsidR="0048486C" w:rsidRPr="000E61B2" w:rsidRDefault="0048486C" w:rsidP="00CD0BAA">
      <w:pPr>
        <w:pStyle w:val="2"/>
        <w:spacing w:line="360" w:lineRule="auto"/>
        <w:ind w:left="709" w:firstLine="567"/>
        <w:jc w:val="both"/>
        <w:rPr>
          <w:rFonts w:ascii="Times New Roman" w:hAnsi="Times New Roman" w:cs="Times New Roman"/>
          <w:b/>
          <w:bCs/>
          <w:i/>
          <w:iCs/>
          <w:color w:val="auto"/>
          <w:sz w:val="28"/>
          <w:szCs w:val="28"/>
        </w:rPr>
      </w:pPr>
      <w:bookmarkStart w:id="53" w:name="_Toc71747378"/>
      <w:bookmarkStart w:id="54" w:name="_Toc71808851"/>
      <w:r w:rsidRPr="000E61B2">
        <w:rPr>
          <w:rFonts w:ascii="Times New Roman" w:hAnsi="Times New Roman" w:cs="Times New Roman"/>
          <w:b/>
          <w:bCs/>
          <w:i/>
          <w:iCs/>
          <w:color w:val="auto"/>
          <w:sz w:val="28"/>
          <w:szCs w:val="28"/>
        </w:rPr>
        <w:t>§ 3. Правовые</w:t>
      </w:r>
      <w:r w:rsidR="00FD2D3A" w:rsidRPr="000E61B2">
        <w:rPr>
          <w:rFonts w:ascii="Times New Roman" w:hAnsi="Times New Roman" w:cs="Times New Roman"/>
          <w:b/>
          <w:bCs/>
          <w:i/>
          <w:iCs/>
          <w:color w:val="auto"/>
          <w:sz w:val="28"/>
          <w:szCs w:val="28"/>
        </w:rPr>
        <w:t xml:space="preserve"> и экономические</w:t>
      </w:r>
      <w:r w:rsidRPr="000E61B2">
        <w:rPr>
          <w:rFonts w:ascii="Times New Roman" w:hAnsi="Times New Roman" w:cs="Times New Roman"/>
          <w:b/>
          <w:bCs/>
          <w:i/>
          <w:iCs/>
          <w:color w:val="auto"/>
          <w:sz w:val="28"/>
          <w:szCs w:val="28"/>
        </w:rPr>
        <w:t xml:space="preserve"> риски кредиторов, возникающие в случае банкротства должника.</w:t>
      </w:r>
      <w:bookmarkEnd w:id="53"/>
      <w:bookmarkEnd w:id="54"/>
    </w:p>
    <w:p w14:paraId="2FE74F02" w14:textId="41369CC3" w:rsidR="00201295" w:rsidRPr="000E61B2" w:rsidRDefault="00201295" w:rsidP="00CD0BAA">
      <w:pPr>
        <w:spacing w:line="360" w:lineRule="auto"/>
        <w:ind w:left="709" w:firstLine="567"/>
        <w:jc w:val="both"/>
        <w:rPr>
          <w:rFonts w:ascii="Times New Roman" w:hAnsi="Times New Roman" w:cs="Times New Roman"/>
          <w:sz w:val="28"/>
          <w:szCs w:val="28"/>
        </w:rPr>
      </w:pPr>
      <w:bookmarkStart w:id="55" w:name="_Hlk71748543"/>
      <w:r w:rsidRPr="000E61B2">
        <w:rPr>
          <w:rFonts w:ascii="Times New Roman" w:hAnsi="Times New Roman" w:cs="Times New Roman"/>
          <w:sz w:val="28"/>
          <w:szCs w:val="28"/>
        </w:rPr>
        <w:t>В настоящий момент российское законодательство исходит из двух категорий множественности</w:t>
      </w:r>
      <w:r w:rsidR="00B42EA8" w:rsidRPr="000E61B2">
        <w:rPr>
          <w:rFonts w:ascii="Times New Roman" w:hAnsi="Times New Roman" w:cs="Times New Roman"/>
          <w:sz w:val="28"/>
          <w:szCs w:val="28"/>
        </w:rPr>
        <w:t xml:space="preserve"> лиц в</w:t>
      </w:r>
      <w:r w:rsidRPr="000E61B2">
        <w:rPr>
          <w:rFonts w:ascii="Times New Roman" w:hAnsi="Times New Roman" w:cs="Times New Roman"/>
          <w:sz w:val="28"/>
          <w:szCs w:val="28"/>
        </w:rPr>
        <w:t xml:space="preserve"> обязательств</w:t>
      </w:r>
      <w:r w:rsidR="00B42EA8" w:rsidRPr="000E61B2">
        <w:rPr>
          <w:rFonts w:ascii="Times New Roman" w:hAnsi="Times New Roman" w:cs="Times New Roman"/>
          <w:sz w:val="28"/>
          <w:szCs w:val="28"/>
        </w:rPr>
        <w:t>е</w:t>
      </w:r>
      <w:r w:rsidRPr="000E61B2">
        <w:rPr>
          <w:rFonts w:ascii="Times New Roman" w:hAnsi="Times New Roman" w:cs="Times New Roman"/>
          <w:sz w:val="28"/>
          <w:szCs w:val="28"/>
        </w:rPr>
        <w:t>: долевой множественности</w:t>
      </w:r>
      <w:r w:rsidR="00C75772" w:rsidRPr="000E61B2">
        <w:rPr>
          <w:rFonts w:ascii="Times New Roman" w:hAnsi="Times New Roman" w:cs="Times New Roman"/>
          <w:sz w:val="28"/>
          <w:szCs w:val="28"/>
        </w:rPr>
        <w:t xml:space="preserve"> лиц</w:t>
      </w:r>
      <w:r w:rsidRPr="000E61B2">
        <w:rPr>
          <w:rFonts w:ascii="Times New Roman" w:hAnsi="Times New Roman" w:cs="Times New Roman"/>
          <w:sz w:val="28"/>
          <w:szCs w:val="28"/>
        </w:rPr>
        <w:t xml:space="preserve"> и солидарной множественности</w:t>
      </w:r>
      <w:r w:rsidR="00C75772" w:rsidRPr="000E61B2">
        <w:rPr>
          <w:rFonts w:ascii="Times New Roman" w:hAnsi="Times New Roman" w:cs="Times New Roman"/>
          <w:sz w:val="28"/>
          <w:szCs w:val="28"/>
        </w:rPr>
        <w:t xml:space="preserve"> лиц</w:t>
      </w:r>
      <w:r w:rsidRPr="000E61B2">
        <w:rPr>
          <w:rFonts w:ascii="Times New Roman" w:hAnsi="Times New Roman" w:cs="Times New Roman"/>
          <w:sz w:val="28"/>
          <w:szCs w:val="28"/>
        </w:rPr>
        <w:t>.</w:t>
      </w:r>
    </w:p>
    <w:bookmarkEnd w:id="55"/>
    <w:p w14:paraId="431E9ED0" w14:textId="53DD1619" w:rsidR="00BA3AB1" w:rsidRPr="000E61B2" w:rsidRDefault="0085607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Правовая доктрина исходит из двух концепций долевого обязательства</w:t>
      </w:r>
      <w:r w:rsidR="00BA3AB1" w:rsidRPr="000E61B2">
        <w:rPr>
          <w:rFonts w:ascii="Times New Roman" w:hAnsi="Times New Roman" w:cs="Times New Roman"/>
          <w:sz w:val="28"/>
          <w:szCs w:val="28"/>
        </w:rPr>
        <w:t>: концепция единства и концепция множественности</w:t>
      </w:r>
      <w:r w:rsidRPr="000E61B2">
        <w:rPr>
          <w:rFonts w:ascii="Times New Roman" w:hAnsi="Times New Roman" w:cs="Times New Roman"/>
          <w:sz w:val="28"/>
          <w:szCs w:val="28"/>
        </w:rPr>
        <w:t xml:space="preserve">. </w:t>
      </w:r>
      <w:r w:rsidR="00BA3AB1" w:rsidRPr="000E61B2">
        <w:rPr>
          <w:rFonts w:ascii="Times New Roman" w:hAnsi="Times New Roman" w:cs="Times New Roman"/>
          <w:sz w:val="28"/>
          <w:szCs w:val="28"/>
        </w:rPr>
        <w:t xml:space="preserve">Применительно к долевым обязательствам господствующей позицией является доктрина множественности. То есть в данном случае речь идет о нескольких самостоятельных обязательствах, которые связаны основанием своего возникновения. Аналогичная концепция формирования обязательства прослеживается в рамках договора синдицированного кредита. </w:t>
      </w:r>
    </w:p>
    <w:p w14:paraId="7AC11793" w14:textId="1F74884A" w:rsidR="00BA3AB1" w:rsidRPr="000E61B2" w:rsidRDefault="00BA3AB1"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Должники в соответствии с действующим законодательством несут обязанность перед кредитором лишь в той части, в которой требует от них их доля в обязательстве, и они не отвечают за обязанности иных должников одного обязательства. Таким образом, можно предположить, что в данной ситуации речь об индивидуальных обязательствах каждого отдельного должника, которые объединены в единую конструкцию. Аналогичная логика применима и в части множественности на стороне </w:t>
      </w:r>
      <w:r w:rsidRPr="000E61B2">
        <w:rPr>
          <w:rFonts w:ascii="Times New Roman" w:hAnsi="Times New Roman" w:cs="Times New Roman"/>
          <w:sz w:val="28"/>
          <w:szCs w:val="28"/>
        </w:rPr>
        <w:lastRenderedPageBreak/>
        <w:t>кредиторов, то есть, в случае неисполнения одним из кредиторов обязанности предоставления денежных средств, иные кредиторы не отвечают за неисполнение им его обязательств.</w:t>
      </w:r>
    </w:p>
    <w:p w14:paraId="2EBE584B" w14:textId="39F303EA" w:rsidR="00BA3AB1" w:rsidRPr="000E61B2" w:rsidRDefault="00BA3AB1"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соответствии с частью 2 статьи 6 Закона о синдицированном кредите, если иное не предусмотрено договором синдицированного кредита (займа), каждый участник синдиката кредиторов не отвечает за неисполнение иными участниками синдиката кредиторов их обязательств по предоставлению заемщику денежных средств.</w:t>
      </w:r>
    </w:p>
    <w:p w14:paraId="3AEA0286" w14:textId="34F2B651" w:rsidR="00BA3AB1" w:rsidRPr="000E61B2" w:rsidRDefault="00BA3AB1"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Таким образом, законодатель однозначно закрепил </w:t>
      </w:r>
      <w:r w:rsidR="00856073" w:rsidRPr="000E61B2">
        <w:rPr>
          <w:rFonts w:ascii="Times New Roman" w:hAnsi="Times New Roman" w:cs="Times New Roman"/>
          <w:sz w:val="28"/>
          <w:szCs w:val="28"/>
        </w:rPr>
        <w:t>доктрину долевой множественности</w:t>
      </w:r>
      <w:r w:rsidR="00954EAC" w:rsidRPr="000E61B2">
        <w:rPr>
          <w:rFonts w:ascii="Times New Roman" w:hAnsi="Times New Roman" w:cs="Times New Roman"/>
          <w:sz w:val="28"/>
          <w:szCs w:val="28"/>
        </w:rPr>
        <w:t xml:space="preserve"> лиц</w:t>
      </w:r>
      <w:r w:rsidR="00856073" w:rsidRPr="000E61B2">
        <w:rPr>
          <w:rFonts w:ascii="Times New Roman" w:hAnsi="Times New Roman" w:cs="Times New Roman"/>
          <w:sz w:val="28"/>
          <w:szCs w:val="28"/>
        </w:rPr>
        <w:t xml:space="preserve"> в части отношений, возникающих из синдицированного кредита. </w:t>
      </w:r>
    </w:p>
    <w:p w14:paraId="446FC503" w14:textId="139B1C68" w:rsidR="00856073" w:rsidRPr="000E61B2" w:rsidRDefault="0085607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Однако, в соответствии с положениями статьи 223.8 Федерального закона «О несостоятельности (банкротстве)» от 26.10.2002 N 127-ФЗ, в случае, если должник является заемщиком по договору синдицированного кредита (займа), заключенному в соответствии с Федеральным законом от 31 декабря 2017 года N 486-ФЗ «О синдицированном кредите (займе) и внесении изменений в отдельные законодательные акты Российской Федерации», или лицом, предоставившим обеспечение по обязательствам заемщика, все требования участников синдиката кредиторов о возврате полученных заемщиком денежных средств, об уплате процентов за пользование денежными средствами и иных платежей за вычетом требований, осуществляемых одним или несколькими участниками синдиката кредиторов самостоятельно в порядке, предусмотренном статьей 223.9 настоящего Федерального закона, признаются в целях настоящего Федерального закона единым требованием. </w:t>
      </w:r>
    </w:p>
    <w:p w14:paraId="0EE5E0DB" w14:textId="54B62103" w:rsidR="00856073" w:rsidRPr="000E61B2" w:rsidRDefault="0085607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Кредитный управляющий по договору синдицированного кредита (займа) обращается в арбитражный суд с заявлением о признании должника банкротом на основании решения участников синдиката </w:t>
      </w:r>
      <w:r w:rsidRPr="000E61B2">
        <w:rPr>
          <w:rFonts w:ascii="Times New Roman" w:hAnsi="Times New Roman" w:cs="Times New Roman"/>
          <w:sz w:val="28"/>
          <w:szCs w:val="28"/>
        </w:rPr>
        <w:lastRenderedPageBreak/>
        <w:t xml:space="preserve">кредиторов о подаче заявления о признании должника банкротом, принятого в соответствии с Федеральным законом от 31 декабря 2017 года N 486-ФЗ «О синдицированном кредите (займе) и внесении изменений в отдельные законодательные акты Российской Федерации». Иные участники синдиката кредиторов, в том числе участники, которые самостоятельно участвуют в деле о банкротстве должника в порядке, предусмотренном статьей 223.9 настоящего Федерального закона, не вправе обращаться в арбитражный суд с заявлением о признании должника банкротом, если иное не предусмотрено договором синдицированного кредита (займа) в соответствии с частью 4.1 статьи 4 Федерального закона от 31 декабря 2017 года N 486-ФЗ </w:t>
      </w:r>
      <w:r w:rsidR="00955C0A" w:rsidRPr="000E61B2">
        <w:rPr>
          <w:rFonts w:ascii="Times New Roman" w:hAnsi="Times New Roman" w:cs="Times New Roman"/>
          <w:sz w:val="28"/>
          <w:szCs w:val="28"/>
        </w:rPr>
        <w:t>«</w:t>
      </w:r>
      <w:r w:rsidRPr="000E61B2">
        <w:rPr>
          <w:rFonts w:ascii="Times New Roman" w:hAnsi="Times New Roman" w:cs="Times New Roman"/>
          <w:sz w:val="28"/>
          <w:szCs w:val="28"/>
        </w:rPr>
        <w:t>О синдицированном кредите (займе) и внесении изменений в отдельные законодательные акты Российской Федерации</w:t>
      </w:r>
      <w:r w:rsidR="00955C0A" w:rsidRPr="000E61B2">
        <w:rPr>
          <w:rFonts w:ascii="Times New Roman" w:hAnsi="Times New Roman" w:cs="Times New Roman"/>
          <w:sz w:val="28"/>
          <w:szCs w:val="28"/>
        </w:rPr>
        <w:t>»</w:t>
      </w:r>
      <w:r w:rsidRPr="000E61B2">
        <w:rPr>
          <w:rFonts w:ascii="Times New Roman" w:hAnsi="Times New Roman" w:cs="Times New Roman"/>
          <w:sz w:val="28"/>
          <w:szCs w:val="28"/>
        </w:rPr>
        <w:t>.</w:t>
      </w:r>
    </w:p>
    <w:p w14:paraId="23EFE017" w14:textId="77777777" w:rsidR="00856073" w:rsidRPr="000E61B2" w:rsidRDefault="0085607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целях реализации и защиты единого требования кредитный управляющий по договору синдицированного кредита (займа) признается конкурсным кредитором и совершает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прав конкурсного кредитора действия в интересах всех участников синдиката кредиторов, за исключением участников синдиката кредиторов, которые самостоятельно участвуют в деле о банкротстве в соответствии со статьей 223.9 Федерального закона. Кредитный управляющий осуществляет указанные действия в качестве конкурсного кредитора в том числе в случаях, если полномочия по управлению залогом возложены на другое лицо в соответствии с заключенным между кредиторами договором об управлении залогом.</w:t>
      </w:r>
    </w:p>
    <w:p w14:paraId="64F088E8" w14:textId="15FDF6A4" w:rsidR="00BA3AB1" w:rsidRPr="000E61B2" w:rsidRDefault="0085607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После включения единого требования в реестр требований кредиторов право знакомиться с материалами дела о банкротстве, делать выписки из них, снимать с них копии, знакомиться с документами и </w:t>
      </w:r>
      <w:r w:rsidRPr="000E61B2">
        <w:rPr>
          <w:rFonts w:ascii="Times New Roman" w:hAnsi="Times New Roman" w:cs="Times New Roman"/>
          <w:sz w:val="28"/>
          <w:szCs w:val="28"/>
        </w:rPr>
        <w:lastRenderedPageBreak/>
        <w:t>требовать от арбитражного управляющего предоставления информации в случаях, предусмотренных Федеральным законом, наряду с кредитным управляющим по договору синдицированного кредита (займа) имеют также иные участники синдиката кредиторов. При реализации этих прав участник синдиката кредиторов обязан указывать свое наименование и наименование кредитного управляющего, а также предоставлять арбитражному суду или арбитражному управляющему выданную кредитным управляющим выписку из реестра участников синдиката кредиторов, содержащую сведения об участии данного кредитора в синдикате кредиторов.</w:t>
      </w:r>
    </w:p>
    <w:p w14:paraId="4AEBAD85" w14:textId="74E5BBDC" w:rsidR="00D40654" w:rsidRPr="000E61B2" w:rsidRDefault="00D40654"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Таким образом, прослеживается явное стремление законодателя закрепить за отношениями, складывающимися из договора синдицированного кредита статус солидарной множественности с усложненным субъектным составом в виде кредитного управляющего.</w:t>
      </w:r>
    </w:p>
    <w:p w14:paraId="1937CE39" w14:textId="22AC97EF" w:rsidR="00BA3AB1" w:rsidRPr="000E61B2" w:rsidRDefault="00D40654"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Так, наряду</w:t>
      </w:r>
      <w:r w:rsidR="00BA3AB1" w:rsidRPr="000E61B2">
        <w:rPr>
          <w:rFonts w:ascii="Times New Roman" w:hAnsi="Times New Roman" w:cs="Times New Roman"/>
          <w:sz w:val="28"/>
          <w:szCs w:val="28"/>
        </w:rPr>
        <w:t xml:space="preserve"> с конструкцией долевой множественности</w:t>
      </w:r>
      <w:r w:rsidR="0033687B" w:rsidRPr="000E61B2">
        <w:rPr>
          <w:rFonts w:ascii="Times New Roman" w:hAnsi="Times New Roman" w:cs="Times New Roman"/>
          <w:sz w:val="28"/>
          <w:szCs w:val="28"/>
        </w:rPr>
        <w:t xml:space="preserve"> лиц</w:t>
      </w:r>
      <w:r w:rsidR="00BA3AB1" w:rsidRPr="000E61B2">
        <w:rPr>
          <w:rFonts w:ascii="Times New Roman" w:hAnsi="Times New Roman" w:cs="Times New Roman"/>
          <w:sz w:val="28"/>
          <w:szCs w:val="28"/>
        </w:rPr>
        <w:t>, выделяют также солидарную множественность, которая представлена солидарными обязательствами</w:t>
      </w:r>
      <w:r w:rsidRPr="000E61B2">
        <w:rPr>
          <w:rFonts w:ascii="Times New Roman" w:hAnsi="Times New Roman" w:cs="Times New Roman"/>
          <w:sz w:val="28"/>
          <w:szCs w:val="28"/>
        </w:rPr>
        <w:t xml:space="preserve">. </w:t>
      </w:r>
      <w:r w:rsidR="00BA3AB1" w:rsidRPr="000E61B2">
        <w:rPr>
          <w:rFonts w:ascii="Times New Roman" w:hAnsi="Times New Roman" w:cs="Times New Roman"/>
          <w:sz w:val="28"/>
          <w:szCs w:val="28"/>
        </w:rPr>
        <w:t xml:space="preserve">Солидарные обязательства характеризуются тем, что каждый из должников является должником в отношении всего объема обязательства (пассивный солидаритет) или тем, что каждый из кредиторов является кредитором в отношении всего объема обязательства (активный солидаритет). В ситуации пассивной солидарной множественности кредитор имеет право предъявить требование как в полном объеме, так и в любой части общего объема обязательства к любому из солидарных должников.  </w:t>
      </w:r>
      <w:r w:rsidR="00954EAC" w:rsidRPr="000E61B2">
        <w:rPr>
          <w:rFonts w:ascii="Times New Roman" w:hAnsi="Times New Roman" w:cs="Times New Roman"/>
          <w:sz w:val="28"/>
          <w:szCs w:val="28"/>
        </w:rPr>
        <w:t>При</w:t>
      </w:r>
      <w:r w:rsidR="00BA3AB1" w:rsidRPr="000E61B2">
        <w:rPr>
          <w:rFonts w:ascii="Times New Roman" w:hAnsi="Times New Roman" w:cs="Times New Roman"/>
          <w:sz w:val="28"/>
          <w:szCs w:val="28"/>
        </w:rPr>
        <w:t xml:space="preserve"> активной солидарной множественности, ситуация аналогична, </w:t>
      </w:r>
      <w:r w:rsidR="00954EAC" w:rsidRPr="000E61B2">
        <w:rPr>
          <w:rFonts w:ascii="Times New Roman" w:hAnsi="Times New Roman" w:cs="Times New Roman"/>
          <w:sz w:val="28"/>
          <w:szCs w:val="28"/>
        </w:rPr>
        <w:t>однако,</w:t>
      </w:r>
      <w:r w:rsidR="00BA3AB1" w:rsidRPr="000E61B2">
        <w:rPr>
          <w:rFonts w:ascii="Times New Roman" w:hAnsi="Times New Roman" w:cs="Times New Roman"/>
          <w:sz w:val="28"/>
          <w:szCs w:val="28"/>
        </w:rPr>
        <w:t xml:space="preserve"> общее правило применимо к противоположной стороне, то есть каждый из кредиторов может предъявить требование в полном объеме или в части к должнику. </w:t>
      </w:r>
      <w:r w:rsidRPr="000E61B2">
        <w:rPr>
          <w:rFonts w:ascii="Times New Roman" w:hAnsi="Times New Roman" w:cs="Times New Roman"/>
          <w:sz w:val="28"/>
          <w:szCs w:val="28"/>
        </w:rPr>
        <w:t xml:space="preserve">В рамках процедуры несостоятельности (банкротства) указанное требование </w:t>
      </w:r>
      <w:r w:rsidRPr="000E61B2">
        <w:rPr>
          <w:rFonts w:ascii="Times New Roman" w:hAnsi="Times New Roman" w:cs="Times New Roman"/>
          <w:sz w:val="28"/>
          <w:szCs w:val="28"/>
        </w:rPr>
        <w:lastRenderedPageBreak/>
        <w:t>может быть предъявлено исключительно специальным субъектом – кредитным управляющим.</w:t>
      </w:r>
    </w:p>
    <w:p w14:paraId="6C925730" w14:textId="2FCFF579" w:rsidR="00D40654" w:rsidRPr="000E61B2" w:rsidRDefault="00D40654" w:rsidP="00CD0BAA">
      <w:pPr>
        <w:spacing w:line="360" w:lineRule="auto"/>
        <w:ind w:left="709" w:firstLine="567"/>
        <w:jc w:val="both"/>
        <w:rPr>
          <w:rFonts w:ascii="Times New Roman" w:hAnsi="Times New Roman" w:cs="Times New Roman"/>
          <w:sz w:val="28"/>
          <w:szCs w:val="28"/>
        </w:rPr>
      </w:pPr>
      <w:bookmarkStart w:id="56" w:name="_Hlk71485328"/>
      <w:r w:rsidRPr="000E61B2">
        <w:rPr>
          <w:rFonts w:ascii="Times New Roman" w:hAnsi="Times New Roman" w:cs="Times New Roman"/>
          <w:sz w:val="28"/>
          <w:szCs w:val="28"/>
        </w:rPr>
        <w:t>Таким образом, законодатель допускает явление «двойной множественности» обязательства. С одной стороны, отношения внутри синдиката характеризуют собой классический пример долевой множественности обязательства и</w:t>
      </w:r>
      <w:r w:rsidR="00253552" w:rsidRPr="000E61B2">
        <w:rPr>
          <w:rFonts w:ascii="Times New Roman" w:hAnsi="Times New Roman" w:cs="Times New Roman"/>
          <w:sz w:val="28"/>
          <w:szCs w:val="28"/>
        </w:rPr>
        <w:t xml:space="preserve"> </w:t>
      </w:r>
      <w:r w:rsidRPr="000E61B2">
        <w:rPr>
          <w:rFonts w:ascii="Times New Roman" w:hAnsi="Times New Roman" w:cs="Times New Roman"/>
          <w:sz w:val="28"/>
          <w:szCs w:val="28"/>
        </w:rPr>
        <w:t xml:space="preserve">дублируют </w:t>
      </w:r>
      <w:r w:rsidR="00253552" w:rsidRPr="000E61B2">
        <w:rPr>
          <w:rFonts w:ascii="Times New Roman" w:hAnsi="Times New Roman" w:cs="Times New Roman"/>
          <w:sz w:val="28"/>
          <w:szCs w:val="28"/>
        </w:rPr>
        <w:t>международную</w:t>
      </w:r>
      <w:r w:rsidRPr="000E61B2">
        <w:rPr>
          <w:rFonts w:ascii="Times New Roman" w:hAnsi="Times New Roman" w:cs="Times New Roman"/>
          <w:sz w:val="28"/>
          <w:szCs w:val="28"/>
        </w:rPr>
        <w:t xml:space="preserve"> практику применения указанного института. Однако, при наступлении ситуации дефолта (возникновение обстоятельств, свидетельствующих о необходимости подачи заявления о признании должника несостоятельным (банкротом) или введения одной из процедур несостоятельности (банкротства)) законодатель </w:t>
      </w:r>
      <w:r w:rsidR="00253552" w:rsidRPr="000E61B2">
        <w:rPr>
          <w:rFonts w:ascii="Times New Roman" w:hAnsi="Times New Roman" w:cs="Times New Roman"/>
          <w:sz w:val="28"/>
          <w:szCs w:val="28"/>
        </w:rPr>
        <w:t>производит замену</w:t>
      </w:r>
      <w:r w:rsidRPr="000E61B2">
        <w:rPr>
          <w:rFonts w:ascii="Times New Roman" w:hAnsi="Times New Roman" w:cs="Times New Roman"/>
          <w:sz w:val="28"/>
          <w:szCs w:val="28"/>
        </w:rPr>
        <w:t xml:space="preserve"> </w:t>
      </w:r>
      <w:r w:rsidR="00253552" w:rsidRPr="000E61B2">
        <w:rPr>
          <w:rFonts w:ascii="Times New Roman" w:hAnsi="Times New Roman" w:cs="Times New Roman"/>
          <w:sz w:val="28"/>
          <w:szCs w:val="28"/>
        </w:rPr>
        <w:t>правовой природы</w:t>
      </w:r>
      <w:r w:rsidRPr="000E61B2">
        <w:rPr>
          <w:rFonts w:ascii="Times New Roman" w:hAnsi="Times New Roman" w:cs="Times New Roman"/>
          <w:sz w:val="28"/>
          <w:szCs w:val="28"/>
        </w:rPr>
        <w:t xml:space="preserve"> указанного обязательства </w:t>
      </w:r>
      <w:r w:rsidR="00253552" w:rsidRPr="000E61B2">
        <w:rPr>
          <w:rFonts w:ascii="Times New Roman" w:hAnsi="Times New Roman" w:cs="Times New Roman"/>
          <w:sz w:val="28"/>
          <w:szCs w:val="28"/>
        </w:rPr>
        <w:t>на</w:t>
      </w:r>
      <w:r w:rsidRPr="000E61B2">
        <w:rPr>
          <w:rFonts w:ascii="Times New Roman" w:hAnsi="Times New Roman" w:cs="Times New Roman"/>
          <w:sz w:val="28"/>
          <w:szCs w:val="28"/>
        </w:rPr>
        <w:t xml:space="preserve"> активн</w:t>
      </w:r>
      <w:r w:rsidR="00253552" w:rsidRPr="000E61B2">
        <w:rPr>
          <w:rFonts w:ascii="Times New Roman" w:hAnsi="Times New Roman" w:cs="Times New Roman"/>
          <w:sz w:val="28"/>
          <w:szCs w:val="28"/>
        </w:rPr>
        <w:t>ую</w:t>
      </w:r>
      <w:r w:rsidRPr="000E61B2">
        <w:rPr>
          <w:rFonts w:ascii="Times New Roman" w:hAnsi="Times New Roman" w:cs="Times New Roman"/>
          <w:sz w:val="28"/>
          <w:szCs w:val="28"/>
        </w:rPr>
        <w:t xml:space="preserve"> солидарн</w:t>
      </w:r>
      <w:r w:rsidR="00253552" w:rsidRPr="000E61B2">
        <w:rPr>
          <w:rFonts w:ascii="Times New Roman" w:hAnsi="Times New Roman" w:cs="Times New Roman"/>
          <w:sz w:val="28"/>
          <w:szCs w:val="28"/>
        </w:rPr>
        <w:t>ую</w:t>
      </w:r>
      <w:r w:rsidRPr="000E61B2">
        <w:rPr>
          <w:rFonts w:ascii="Times New Roman" w:hAnsi="Times New Roman" w:cs="Times New Roman"/>
          <w:sz w:val="28"/>
          <w:szCs w:val="28"/>
        </w:rPr>
        <w:t xml:space="preserve"> множественност</w:t>
      </w:r>
      <w:r w:rsidR="00253552" w:rsidRPr="000E61B2">
        <w:rPr>
          <w:rFonts w:ascii="Times New Roman" w:hAnsi="Times New Roman" w:cs="Times New Roman"/>
          <w:sz w:val="28"/>
          <w:szCs w:val="28"/>
        </w:rPr>
        <w:t>ь лиц</w:t>
      </w:r>
      <w:r w:rsidRPr="000E61B2">
        <w:rPr>
          <w:rFonts w:ascii="Times New Roman" w:hAnsi="Times New Roman" w:cs="Times New Roman"/>
          <w:sz w:val="28"/>
          <w:szCs w:val="28"/>
        </w:rPr>
        <w:t>.</w:t>
      </w:r>
    </w:p>
    <w:p w14:paraId="69741A25" w14:textId="5D71284A" w:rsidR="00D40654" w:rsidRPr="000E61B2" w:rsidRDefault="005C0358"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Указанная непоследовательность законодателя в части определения существа обязательства синдицированного кредита может в дальнейшем внести неопределенность в судебную практику по данному вопросу.</w:t>
      </w:r>
    </w:p>
    <w:bookmarkEnd w:id="56"/>
    <w:p w14:paraId="72852F8E" w14:textId="1F424F83" w:rsidR="005A0E42" w:rsidRPr="000E61B2" w:rsidRDefault="00735485"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Между тем, данная непоследовательность законодателя может объясняться спецификой отношений, складывающихся в рамках процедуры несостоятельности (банкротства). Так, учитывая то обстоятельство, что большая часть требований не подлежит погашению в рамках банкротства должника (согласно официальной статистике Федресурса по итогам 2018 года, при заявленных требованиях в размере 1,865 трлн руб. кредиторы получили 103 млрд. руб., таким образом, разница между заявленными и удовлетворенными требованиями различается в 18 раз), для того, чтобы не допустить «разбитие» единого обязательства на несколько различных, законодатель изменил существо указанного обязательства. Между тем, представляется, что подобный подход в дальнейшем может создать ряд проблем в </w:t>
      </w:r>
      <w:r w:rsidR="0033687B" w:rsidRPr="000E61B2">
        <w:rPr>
          <w:rFonts w:ascii="Times New Roman" w:hAnsi="Times New Roman" w:cs="Times New Roman"/>
          <w:sz w:val="28"/>
          <w:szCs w:val="28"/>
        </w:rPr>
        <w:t xml:space="preserve">процессе правоприменения, в частности, проблему наличия или отсутствия возможности членов синдиката кредиторов принимать участие в деле о </w:t>
      </w:r>
      <w:r w:rsidR="0033687B" w:rsidRPr="000E61B2">
        <w:rPr>
          <w:rFonts w:ascii="Times New Roman" w:hAnsi="Times New Roman" w:cs="Times New Roman"/>
          <w:sz w:val="28"/>
          <w:szCs w:val="28"/>
        </w:rPr>
        <w:lastRenderedPageBreak/>
        <w:t>несостоятельности (банкротстве) должника (оспаривать действия/бездействие арбитражного управляющего, подавать заявления/ходатайства в рамках процедуры, осуществлять иные действия, предусмотренные в рамках процедуры банкротства должника).</w:t>
      </w:r>
    </w:p>
    <w:p w14:paraId="5B9912B3" w14:textId="0B50F85D" w:rsidR="005A0E42" w:rsidRPr="000E61B2" w:rsidRDefault="005A0E42"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Также, представляется достаточно актуальной проблема последующего распределения </w:t>
      </w:r>
      <w:r w:rsidR="00BC6A27" w:rsidRPr="000E61B2">
        <w:rPr>
          <w:rFonts w:ascii="Times New Roman" w:hAnsi="Times New Roman" w:cs="Times New Roman"/>
          <w:sz w:val="28"/>
          <w:szCs w:val="28"/>
        </w:rPr>
        <w:t>денежных средств, поступивших на единый расчетный счет между членами синдиката кредиторов.</w:t>
      </w:r>
    </w:p>
    <w:p w14:paraId="0B290041" w14:textId="47882C12" w:rsidR="00384604" w:rsidRPr="000E61B2" w:rsidRDefault="00BC6A27"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Так, в соответствии с п. 2 ст. 223.9 Федерального закона «О несостоятельности (банкротстве)» от 26.10.2002 N 127-ФЗ</w:t>
      </w:r>
      <w:r w:rsidR="00201295" w:rsidRPr="000E61B2">
        <w:rPr>
          <w:rFonts w:ascii="Times New Roman" w:hAnsi="Times New Roman" w:cs="Times New Roman"/>
          <w:sz w:val="28"/>
          <w:szCs w:val="28"/>
        </w:rPr>
        <w:t>10</w:t>
      </w:r>
      <w:r w:rsidR="007A084D" w:rsidRPr="000E61B2">
        <w:rPr>
          <w:rFonts w:ascii="Times New Roman" w:hAnsi="Times New Roman" w:cs="Times New Roman"/>
          <w:sz w:val="28"/>
          <w:szCs w:val="28"/>
        </w:rPr>
        <w:t>, у</w:t>
      </w:r>
      <w:r w:rsidR="00384604" w:rsidRPr="000E61B2">
        <w:rPr>
          <w:rFonts w:ascii="Times New Roman" w:hAnsi="Times New Roman" w:cs="Times New Roman"/>
          <w:sz w:val="28"/>
          <w:szCs w:val="28"/>
        </w:rPr>
        <w:t>частник синдиката кредиторов, который самостоятельно участвует в деле о банкротстве, при заявлении своего требования обязан указать банковские реквизиты счета, который открыт кредитным управляющим и на который подлежат зачислению причитающиеся этому участнику синдиката кредиторов в случае удовлетворения его требований денежные средства.</w:t>
      </w:r>
    </w:p>
    <w:p w14:paraId="4E0F8D2C" w14:textId="752A2D20" w:rsidR="007A084D" w:rsidRPr="000E61B2" w:rsidRDefault="007A084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Однако, исходя из изложенного ранее возникает также проблема последующего распределения денежных средств, полученных в результате расчетов с кредиторами в рамках процедуры банкротства должника. </w:t>
      </w:r>
    </w:p>
    <w:p w14:paraId="6E12201B" w14:textId="6F0EA6FA" w:rsidR="007A084D" w:rsidRPr="000E61B2" w:rsidRDefault="007A084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 ситуации, когда применяется доктрина отдельной долевой множественности, каждый из кредиторов имеет возможность отдельно включить свои требования в реестр требований кредиторов должника и самостоятельно осуществить возврат денежных средств из конкурсной массы. </w:t>
      </w:r>
    </w:p>
    <w:p w14:paraId="560A3523" w14:textId="35201A4E" w:rsidR="007A084D" w:rsidRPr="000E61B2" w:rsidRDefault="007A084D"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 соответствии с п. 3 ст. 142 Федерального закона «О несостоятельности (банкротстве)» от 26.10.2002 N 127-ФЗ10, </w:t>
      </w:r>
      <w:r w:rsidR="00887374" w:rsidRPr="000E61B2">
        <w:rPr>
          <w:rFonts w:ascii="Times New Roman" w:hAnsi="Times New Roman" w:cs="Times New Roman"/>
          <w:sz w:val="28"/>
          <w:szCs w:val="28"/>
        </w:rPr>
        <w:t xml:space="preserve">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При этом </w:t>
      </w:r>
      <w:r w:rsidR="00887374" w:rsidRPr="000E61B2">
        <w:rPr>
          <w:rFonts w:ascii="Times New Roman" w:hAnsi="Times New Roman" w:cs="Times New Roman"/>
          <w:sz w:val="28"/>
          <w:szCs w:val="28"/>
        </w:rPr>
        <w:lastRenderedPageBreak/>
        <w:t xml:space="preserve">указано, что законом могут быть предусмотрены изъятия из данного правила. В частности, такое изъятие содержится в п. 5 статьи. </w:t>
      </w:r>
      <w:r w:rsidR="0049046C" w:rsidRPr="000E61B2">
        <w:rPr>
          <w:rFonts w:ascii="Times New Roman" w:hAnsi="Times New Roman" w:cs="Times New Roman"/>
          <w:sz w:val="28"/>
          <w:szCs w:val="28"/>
        </w:rPr>
        <w:t>Указанный</w:t>
      </w:r>
      <w:r w:rsidR="00887374" w:rsidRPr="000E61B2">
        <w:rPr>
          <w:rFonts w:ascii="Times New Roman" w:hAnsi="Times New Roman" w:cs="Times New Roman"/>
          <w:sz w:val="28"/>
          <w:szCs w:val="28"/>
        </w:rPr>
        <w:t xml:space="preserve"> пункт согласуется с общей нормой п. 3 ст. 64 части первой ГК РФ, предусматривающей, что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14:paraId="40F9C30A" w14:textId="01F19D41" w:rsidR="00887374" w:rsidRPr="000E61B2" w:rsidRDefault="00887374"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ситуации с синдицированным кредитом происходит усложнение указанной конструкции распределения денежных средств.</w:t>
      </w:r>
      <w:r w:rsidR="000D46FE" w:rsidRPr="000E61B2">
        <w:rPr>
          <w:rFonts w:ascii="Times New Roman" w:hAnsi="Times New Roman" w:cs="Times New Roman"/>
          <w:sz w:val="28"/>
          <w:szCs w:val="28"/>
        </w:rPr>
        <w:t xml:space="preserve"> Таким образом, в данном случае после первого этапа распределения денежных средств в рамках процедуры банкротства следует второй этап в рамках синдиката кредиторов. Однако, указанный этап осложняется тем обстоятельством, что в рамках синдиката кредиторов действует модель активной долевой множественности и, соответственно, возникает ряд вопросов, связанных с идентификацией поступивших денежных средств и выбор способа его распределения. В настоящий момент в законодательстве отсутствует регламентация действия указанного механизма. Также, на данный момент отсутствует какая-либо судебная практика по указанному вопросу.</w:t>
      </w:r>
    </w:p>
    <w:p w14:paraId="2D2A8375" w14:textId="102487C6" w:rsidR="000D46FE" w:rsidRPr="000E61B2" w:rsidRDefault="000D46FE"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Представляется, что при наличии указанной правовой лакуны целесообразно изначально предусмотреть в рамках договора синдицированного кредита механизм распределения денежных средств, поступивших в неполном объеме по результатам процедуры несостоятельности (банкротства) должника в рамках комитета кредиторов. </w:t>
      </w:r>
    </w:p>
    <w:p w14:paraId="68CAECBC" w14:textId="61DB1087" w:rsidR="00B437BF" w:rsidRPr="000E61B2" w:rsidRDefault="00B437BF" w:rsidP="00CD0BAA">
      <w:pPr>
        <w:spacing w:line="360" w:lineRule="auto"/>
        <w:ind w:left="709"/>
        <w:rPr>
          <w:rFonts w:ascii="Times New Roman" w:hAnsi="Times New Roman" w:cs="Times New Roman"/>
          <w:sz w:val="28"/>
          <w:szCs w:val="28"/>
        </w:rPr>
      </w:pPr>
    </w:p>
    <w:p w14:paraId="2C15EE1A" w14:textId="0B5D4A68" w:rsidR="00834742" w:rsidRPr="000E61B2" w:rsidRDefault="00834742" w:rsidP="00CD0BAA">
      <w:pPr>
        <w:spacing w:line="360" w:lineRule="auto"/>
        <w:ind w:left="709"/>
        <w:rPr>
          <w:rFonts w:ascii="Times New Roman" w:hAnsi="Times New Roman" w:cs="Times New Roman"/>
          <w:sz w:val="28"/>
          <w:szCs w:val="28"/>
        </w:rPr>
      </w:pPr>
    </w:p>
    <w:p w14:paraId="425C7CA9" w14:textId="26EDE649" w:rsidR="00C36F09" w:rsidRPr="000E61B2" w:rsidRDefault="00C36F09" w:rsidP="00CD0BAA">
      <w:pPr>
        <w:spacing w:line="360" w:lineRule="auto"/>
        <w:rPr>
          <w:rFonts w:ascii="Times New Roman" w:hAnsi="Times New Roman" w:cs="Times New Roman"/>
          <w:sz w:val="28"/>
          <w:szCs w:val="28"/>
        </w:rPr>
      </w:pPr>
    </w:p>
    <w:p w14:paraId="0219F161" w14:textId="6E0F8465" w:rsidR="00276741" w:rsidRPr="000E61B2" w:rsidRDefault="00276741" w:rsidP="00CD0BAA">
      <w:pPr>
        <w:spacing w:line="360" w:lineRule="auto"/>
        <w:rPr>
          <w:rFonts w:ascii="Times New Roman" w:hAnsi="Times New Roman" w:cs="Times New Roman"/>
          <w:sz w:val="28"/>
          <w:szCs w:val="28"/>
        </w:rPr>
      </w:pPr>
    </w:p>
    <w:p w14:paraId="1B43F7F8" w14:textId="1EDAB2F3" w:rsidR="00AD155C" w:rsidRPr="000E61B2" w:rsidRDefault="00934FE9" w:rsidP="00CD0BAA">
      <w:pPr>
        <w:pStyle w:val="1"/>
        <w:spacing w:line="360" w:lineRule="auto"/>
        <w:ind w:left="709"/>
        <w:rPr>
          <w:rFonts w:ascii="Times New Roman" w:hAnsi="Times New Roman" w:cs="Times New Roman"/>
          <w:b/>
          <w:bCs/>
          <w:color w:val="auto"/>
          <w:sz w:val="28"/>
          <w:szCs w:val="28"/>
        </w:rPr>
      </w:pPr>
      <w:bookmarkStart w:id="57" w:name="_Toc71747379"/>
      <w:bookmarkStart w:id="58" w:name="_Toc71808852"/>
      <w:r w:rsidRPr="000E61B2">
        <w:rPr>
          <w:rFonts w:ascii="Times New Roman" w:hAnsi="Times New Roman" w:cs="Times New Roman"/>
          <w:b/>
          <w:bCs/>
          <w:color w:val="auto"/>
          <w:sz w:val="28"/>
          <w:szCs w:val="28"/>
        </w:rPr>
        <w:lastRenderedPageBreak/>
        <w:t>Заключение.</w:t>
      </w:r>
      <w:bookmarkEnd w:id="57"/>
      <w:bookmarkEnd w:id="58"/>
    </w:p>
    <w:p w14:paraId="18126A7B"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результате проведенного исследования правового регулирования института синдицированного кредитования был разработан понятийный аппарат, определены основные признаки, виды института и определены ключевые моменты специфики отношений, складывающихся в рамках синдицированного кредита синдицированного кредитования, определены предпосылки внедрения указанного института в российский правопорядок и основные тенденции развития института. В рамках настоящей выпускной квалификационной работы выявлены некоторые проблемы развития института как теоретического, так и практического характера, а также предложены возможные пути разрешения указанных коллизий, в частности, проблема определения правовой природы отношений, возникающих в сфере синдицированного кредитования в части вопроса о природе множественности кредиторов в договоре синдицированного кредита и обоснованности применения доктрины множественности лиц в обязательстве к институту синдицированного кредита.</w:t>
      </w:r>
    </w:p>
    <w:p w14:paraId="158B9FAB"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Целью настоящей выпускной квалификационной работы является выявление и разрешение теоретических и практических проблем, возникающих в процессе инициирования института синдицированного кредитования в российском правовом регулировании, в частности, определение понятийного аппарата, выявление пробелов и способов преодоления коллизий законодательства в сфере синдицированного кредитования, выработка предложений по совершенствованию правового регулирования института синдицированного кредитования.</w:t>
      </w:r>
    </w:p>
    <w:p w14:paraId="28791254"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Указанная цель достигается посредством результатов анализа следующих аспектов, которые определяют цель проводимого исследования:</w:t>
      </w:r>
    </w:p>
    <w:p w14:paraId="47C0E4A0"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lastRenderedPageBreak/>
        <w:t>1) определение понятийного аппарата, видов синдицированного кредита и специфики отношений, складывающихся в рамках синдицированного кредита;</w:t>
      </w:r>
    </w:p>
    <w:p w14:paraId="4E0FAC3C"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Основные признаки, виды синдицированного кредитования и понятийный аппарат были установлены путем проведения нормативного анализа источников российского законодательства, нормативных, нормативно-правовых актов, а также иных источников, на основе которых, осуществляется практическое регулирование указанного института.</w:t>
      </w:r>
    </w:p>
    <w:p w14:paraId="4A4F5908"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 международной банковской практике под синдицированным кредитом понимается кредит, предоставляемый двумя или более кредиторами (синдикатом кредиторов), на общих для всех участников условиях и с привлечением для целей его обслуживания специального агента, функции которого могут быть возложены на одного из участников синдиката. </w:t>
      </w:r>
    </w:p>
    <w:p w14:paraId="61175C93" w14:textId="0D9722D1"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зарубежной литературе синдицированный кредит определяется как «кредит, предоставляемый двумя или несколькими банками (синдикатом кредиторов), которые заключают соглашение с заемщиком для выдачи (в основном среднесрочного) кредита на общих условиях и положениях, зафикс</w:t>
      </w:r>
      <w:r w:rsidR="008D5404" w:rsidRPr="000E61B2">
        <w:rPr>
          <w:rFonts w:ascii="Times New Roman" w:hAnsi="Times New Roman" w:cs="Times New Roman"/>
          <w:sz w:val="28"/>
          <w:szCs w:val="28"/>
        </w:rPr>
        <w:t>ированных в общей документации»</w:t>
      </w:r>
      <w:r w:rsidRPr="000E61B2">
        <w:rPr>
          <w:rFonts w:ascii="Times New Roman" w:hAnsi="Times New Roman" w:cs="Times New Roman"/>
          <w:sz w:val="28"/>
          <w:szCs w:val="28"/>
        </w:rPr>
        <w:t>.</w:t>
      </w:r>
    </w:p>
    <w:p w14:paraId="584756FB"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В соответствии с частью 1 статьи 2 указанного Закона, по договору синдицированного кредита (займа) несколько кредиторов (далее также –  синдикат кредиторов) обязуются согласованно друг с другом предоставить или предоставлять в собственность заемщика денежные средства в размере и сроки, предусмотренные договором для каждого кредитора, а заемщик обязуется возвратить кредиторам полученные от них денежные средства, уплатить проценты за пользование денежными средствами, а также иные платежи, если обязанность их уплаты предусмотрена договором.</w:t>
      </w:r>
    </w:p>
    <w:p w14:paraId="43E0C462"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lastRenderedPageBreak/>
        <w:t>Автором выпускной квалификационной работы сделан вывод о том, что при создании Закона о синдицированном кредите, законодателем были переняты подходы, касающиеся сущности договора синдицированного кредита, выработанные зарубежной доктриной и практикой, а также подходы, которые нашли отражение в российской практике заключения договоров о предоставлении синдицированного кредита.</w:t>
      </w:r>
    </w:p>
    <w:p w14:paraId="20DABE58"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2) определение правовой природы отношений, возникающих в сфере синдицированного кредитования в части вопроса о природе множественности кредиторов в договоре синдицированного кредита и обоснованности применения доктрины множественности лиц в обязательстве к институту синдицированного кредита;</w:t>
      </w:r>
    </w:p>
    <w:p w14:paraId="02C4E82D" w14:textId="6EA35944"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Автором выпускной квалификационной работы сделан вывод о том, что регулирование института синдицированного кредитования имеет правовую неопределенность, кото</w:t>
      </w:r>
      <w:r w:rsidR="008D5404" w:rsidRPr="000E61B2">
        <w:rPr>
          <w:rFonts w:ascii="Times New Roman" w:hAnsi="Times New Roman" w:cs="Times New Roman"/>
          <w:sz w:val="28"/>
          <w:szCs w:val="28"/>
        </w:rPr>
        <w:t>р</w:t>
      </w:r>
      <w:r w:rsidRPr="000E61B2">
        <w:rPr>
          <w:rFonts w:ascii="Times New Roman" w:hAnsi="Times New Roman" w:cs="Times New Roman"/>
          <w:sz w:val="28"/>
          <w:szCs w:val="28"/>
        </w:rPr>
        <w:t>ая возникает из легальной дефиниции синдицированного кредита, данной законодателем, который определяет его как отношения, возникающие в связи с предоставлением заемщику займа или кредита несколькими займодавцами (кредиторами), действующими совместно, а также отношения между указанными займодавцами (кредиторами). Англо-саксонский правопорядок и международная практика применения указанного института определяет отношения между каждым кредитором и заемщиком как самостоятельные, то есть имеет место конструкция</w:t>
      </w:r>
      <w:r w:rsidR="008D5404" w:rsidRPr="000E61B2">
        <w:rPr>
          <w:rFonts w:ascii="Times New Roman" w:hAnsi="Times New Roman" w:cs="Times New Roman"/>
          <w:sz w:val="28"/>
          <w:szCs w:val="28"/>
        </w:rPr>
        <w:t>,</w:t>
      </w:r>
      <w:r w:rsidRPr="000E61B2">
        <w:rPr>
          <w:rFonts w:ascii="Times New Roman" w:hAnsi="Times New Roman" w:cs="Times New Roman"/>
          <w:sz w:val="28"/>
          <w:szCs w:val="28"/>
        </w:rPr>
        <w:t xml:space="preserve"> при которой в рамках одного договора заключается несколько кредитных соглашений. Российский законодатель при рецепции норм о синдицированном кредите не был последователен. Так, Закон определяет действия кредиторов совместными, что больше соответствует категории солидарных обязательств.</w:t>
      </w:r>
    </w:p>
    <w:p w14:paraId="4707EDF1" w14:textId="743E4FE5"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 рамках проведенного анализа института синдицированного кредита, автором сделан вывод о том, что правовая природа отношений, складывающихся в рамках договора синдицированного кредита в </w:t>
      </w:r>
      <w:r w:rsidRPr="000E61B2">
        <w:rPr>
          <w:rFonts w:ascii="Times New Roman" w:hAnsi="Times New Roman" w:cs="Times New Roman"/>
          <w:sz w:val="28"/>
          <w:szCs w:val="28"/>
        </w:rPr>
        <w:lastRenderedPageBreak/>
        <w:t>наибольшей степени соответствуют конструкции активной долевой множественности. Между тем, российский законодатель принял совершенно иной подход в данной ситуации и пошел по пути признания природы синдицированного кредита как активного солидарного обязательства. В рамках изменений, внесенных в Федеральный закон «О несостоятельности (банкротстве)» от 26.10.2002 N 127-ФЗ, прослеживается явное стремление законодателя закрепить за отношениями, складывающимися из договора синдицированного кредита статус солидарной множественности лиц с усложненным субъектным составом в виде кредитного управляющего. Таким образом, законодатель допускает явление «двойной множественности» обязательства. С одной стороны, отношения внутри синдиката характеризуют собой классический пример долевой множественности обязательства (в рамках определения, введенного специализированным законом) и, дублируют общемировую практику применения указанного института. Однако, при наступлении ситуации дефолта (возникновение обстоятельств, свидетельствующих о необходимости подачи заявления о признании должника несостоятельным (банкротом) или введения одной из процедур несостоятельности (банкротства)) законодатель меняет существо указанного обязательства и говорит о том, что оно имеет природу актив</w:t>
      </w:r>
      <w:r w:rsidR="00A97311" w:rsidRPr="000E61B2">
        <w:rPr>
          <w:rFonts w:ascii="Times New Roman" w:hAnsi="Times New Roman" w:cs="Times New Roman"/>
          <w:sz w:val="28"/>
          <w:szCs w:val="28"/>
        </w:rPr>
        <w:t>ной солидарной множественности.</w:t>
      </w:r>
      <w:r w:rsidR="005123D6" w:rsidRPr="000E61B2">
        <w:rPr>
          <w:rFonts w:ascii="Times New Roman" w:hAnsi="Times New Roman" w:cs="Times New Roman"/>
          <w:sz w:val="28"/>
          <w:szCs w:val="28"/>
        </w:rPr>
        <w:t xml:space="preserve"> Ответ на вопрос правовой природы множественности лиц в рамках синдицированного кредита во многом влияет на определение модели видов ответственности, соотношения прав и обязанностей субъектов-участников синдицированного кредитования. Таким образом, автором выпускной квалификационной работы сделан вывод о необходимости внесения изменений в законодательство с целью унификации определения правовой природы множественности лиц в рамках синдицированного кредита.</w:t>
      </w:r>
    </w:p>
    <w:p w14:paraId="16401650"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lastRenderedPageBreak/>
        <w:t>3) анализ возникновения возможных правовых рисков в рамках внутренних взаимоотношений синдиката кредиторов и способов правового управления рисками, возникающими на стороне кредиторов;</w:t>
      </w:r>
    </w:p>
    <w:p w14:paraId="33A4B3C9" w14:textId="5834218D"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Автором выпускной квалификационной работы произведен анализ явления асимметричности информирования участников синдиката кредиторов при котором появляется возможность возникновения ряда рисков, связанных с разнонаправленностью интересов участников синдиката, в частности, проблема заинтересованности организатора в искусственном занижении рисков, связанных с выдачей кредита в случае прямой или косвенной аффилированности с заемщиком.</w:t>
      </w:r>
    </w:p>
    <w:p w14:paraId="5091ECC0" w14:textId="33FAFDA0"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Автором сделан вывод о целесообразности разработки дополнительных сдерживающих факторов, позволяющих обеспечить наиболее эффективное управление рисками, которые неизбежно влечет за собой явление информационной асимметрии. В частности, это разработка необходимых ковенантов, которые будут ограничивать участие в синдицированном кредите аффилированных к должнику лиц, а также допускать возможность выхода кредиторов из соглашения в случае выявления указанных фактов заинтересованности одного из участников. Одним из возможных «ограничительных ковенантов», автором предложено условие о кросс-дефолте (cros</w:t>
      </w:r>
      <w:r w:rsidR="00A97311" w:rsidRPr="000E61B2">
        <w:rPr>
          <w:rFonts w:ascii="Times New Roman" w:hAnsi="Times New Roman" w:cs="Times New Roman"/>
          <w:sz w:val="28"/>
          <w:szCs w:val="28"/>
        </w:rPr>
        <w:t xml:space="preserve">s-default clause). Кросс-дефолт – </w:t>
      </w:r>
      <w:r w:rsidRPr="000E61B2">
        <w:rPr>
          <w:rFonts w:ascii="Times New Roman" w:hAnsi="Times New Roman" w:cs="Times New Roman"/>
          <w:sz w:val="28"/>
          <w:szCs w:val="28"/>
        </w:rPr>
        <w:t xml:space="preserve">ковенант, в соответствии с которым, по долговому обязательству наступает дефолт, если эмитент не выполняет условия другого долгового обязательства. Данный ковенант обеспечивает равные права инвесторов на активы должника в случае дефолта по одному из долговых обязательств должника. То есть, кросс-дефолт является ковенантом, который контролирует максимальный коэффициент долга заемщика по синдицированному кредиту. Указанный ковенант позволит защитить кредиторов от «безнадежного заемщика» и </w:t>
      </w:r>
      <w:r w:rsidR="00A97311" w:rsidRPr="000E61B2">
        <w:rPr>
          <w:rFonts w:ascii="Times New Roman" w:hAnsi="Times New Roman" w:cs="Times New Roman"/>
          <w:sz w:val="28"/>
          <w:szCs w:val="28"/>
        </w:rPr>
        <w:t>дает</w:t>
      </w:r>
      <w:r w:rsidRPr="000E61B2">
        <w:rPr>
          <w:rFonts w:ascii="Times New Roman" w:hAnsi="Times New Roman" w:cs="Times New Roman"/>
          <w:sz w:val="28"/>
          <w:szCs w:val="28"/>
        </w:rPr>
        <w:t xml:space="preserve"> возможность всем кредиторам получить равный доступ к активам должника. В дальнейшем, </w:t>
      </w:r>
      <w:r w:rsidRPr="000E61B2">
        <w:rPr>
          <w:rFonts w:ascii="Times New Roman" w:hAnsi="Times New Roman" w:cs="Times New Roman"/>
          <w:sz w:val="28"/>
          <w:szCs w:val="28"/>
        </w:rPr>
        <w:lastRenderedPageBreak/>
        <w:t>при наступлении указанного условия, автором также высказано предположение о возможности рассмотрения целесообразности применения следующего механизма, позволяющего снизить риски участия в синдицированном кредите для кредиторов, механизма солидарного участия членов синдиката в уставном капитале должника в том объеме, который позволит обеспечить доступ к информации участников синдиката о текущей деятельности должника и обеспечить текущий мониторинг его финансового состояния, при этом не затрагивая его текущую деятельность.</w:t>
      </w:r>
    </w:p>
    <w:p w14:paraId="09346D93"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 рамках настоящей работы также рассмотрена проблема выбора организатором «совместимых членов синдиката» и разработка критериев такой совместимости. Так, одним из возможных механизмов такого выбора автором выпускной квалификационной работы предложена система предварительного скрининга. Концепция предварительного скрининга была сформулирована в исследовании Д. Миррлисса и У. Викри и, в последующем, подробно описана в работах М. Ротштльда и Дж. Стиглица, посвященных рынку страхования. Механизм предварительного скрининга построен на концепции неблагоприятного отбора, суть которого строится на том, что вследствие получения асимметричной информации участниками происходит дезорганизация рынка и в результате на данном рынке товары или услуги низкого качества вытесняют товары и услуги высокого качества. Так, должником как более информированной стороной используется информационное преимущество, при котором можно добиться заключения контрактов на наиболее выгодных для себя условиях. </w:t>
      </w:r>
    </w:p>
    <w:p w14:paraId="3B5C627D"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Задачей кредитора в данной ситуации является предложение возможности выбора такой схемы контракта, при которой может раскрыться информация о его «скрытых возможностях». То есть, на этапе заключения договора синдицированного кредита, наиболее целесообразно предоставить будущему должнику большую автономию в части выбора условий указанного договора и определения ковенантов. Таким образом, </w:t>
      </w:r>
      <w:r w:rsidRPr="000E61B2">
        <w:rPr>
          <w:rFonts w:ascii="Times New Roman" w:hAnsi="Times New Roman" w:cs="Times New Roman"/>
          <w:sz w:val="28"/>
          <w:szCs w:val="28"/>
        </w:rPr>
        <w:lastRenderedPageBreak/>
        <w:t>исходя из условий, которые осознанно проигнорированы будущим должником и ковенантов, по которым возникли наибольшие разногласия, можно сделать вывод о том, какие скрытые угрозы представляет организация указанного кредита и оценить степень возможных рисков кредитора (так, в случае отказа должника от условия кросс-дефолта, можно сделать вывод о наличии крупной задолженности перед иными кредиторами и низкой платежной дисциплине будущего должника) и снизить степень информационной асимметричности как на раннем этапе, так и позволить сформировать стратегию снижения ее уровня в долгосрочной перспективе (например, путем внедрения определенных ковенантов в условия договора).</w:t>
      </w:r>
    </w:p>
    <w:p w14:paraId="623B3731"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4) анализ обоснованности ограничения субъектного состава кредиторов в рамках синдицированного кредита;</w:t>
      </w:r>
    </w:p>
    <w:p w14:paraId="14C12E37"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В рамках работы был рассмотрен вопрос о целесообразности ограничения субъектного состава кредиторов в рамках синдицированного кредитования, установленный в рамках ч. 3 ст. 2 Федерального закона от 31.12.2017 N 486-ФЗ (ред. от 22.12.2020) «О синдицированном кредите (займе) и внесении изменений в отдельные законодательные акты Российской Федерации». </w:t>
      </w:r>
    </w:p>
    <w:p w14:paraId="5216BE89"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Руководствуясь целями и задачами, реализацию которых в настоящее время преследует российский законодатель, можно прийти к выводу о том, что основной целью развития системы правового регулирования института синдицированного кредитования является привлечение значительного объема финансирования в российскую экономику. Между тем, в настоящий момент усматривается ряд существенных ограничений со стороны законодателя в части субъектного состава потенциальных кредиторов в рамках синдицированного кредита. Так, законодатель ограничил круг потенциальных участников кредитными организациями </w:t>
      </w:r>
      <w:r w:rsidRPr="000E61B2">
        <w:rPr>
          <w:rFonts w:ascii="Times New Roman" w:hAnsi="Times New Roman" w:cs="Times New Roman"/>
          <w:sz w:val="28"/>
          <w:szCs w:val="28"/>
        </w:rPr>
        <w:lastRenderedPageBreak/>
        <w:t xml:space="preserve">(как российскими, так и с привлечением иностранного капитала), пенсионными фондами, государственными органами и корпорациями. </w:t>
      </w:r>
    </w:p>
    <w:p w14:paraId="4D985D58"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Автором выпускной квалификационной работы выдвинуто предположение о том, что несмотря на то обстоятельство, что указанное ограничение направлено на обеспечение стабильности экономического оборота и умеренному развитию института в экономическом и правовом поле, допуск ограниченного числа субъектов может оказать негативное влияние на развитие института в долгосрочной перспективе. На основе проведенного экономическо-правового анализа сделан вывод, что при рецепции норм о синдицированном кредите, законодатель, ограничив круг субъектов, имеющих возможность принимать участие в синдицированном кредите, допустил вероятность своеобразного слияния признаков института синдицированного кредитования и клубных сделок в силу специфики состояния российской экономической системы. Подход законодателя, способствующий ограничению числа участников, в условиях российской экономической ситуации, приводит к тому, что классическая синдикация приобретает признаки клубной сделки по причине изначально ограниченного числа потенциальных участников отношений в сфере синдицированного кредитования. Соответственно, подход законодателя, способствующий ограничению числа участников, в условиях российской экономики, приводит к тому, что классическая синдикация приобретает признаки клубной сделки, которая является обособленным способом привлечения финансирования для реализации инвестиционных проектов.</w:t>
      </w:r>
    </w:p>
    <w:p w14:paraId="6941CF0F"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Автором выпускной квалификационной работы сделан вывод о том, что в данной ситуации необходимо соблюсти баланс между поддержанием стабильности правового и экономического оборота и удовлетворением потребностей российской экономики в части привлечения заемного капитала. Указанная цель может быть достигнута, в частности, путем </w:t>
      </w:r>
      <w:r w:rsidRPr="000E61B2">
        <w:rPr>
          <w:rFonts w:ascii="Times New Roman" w:hAnsi="Times New Roman" w:cs="Times New Roman"/>
          <w:sz w:val="28"/>
          <w:szCs w:val="28"/>
        </w:rPr>
        <w:lastRenderedPageBreak/>
        <w:t>создания дополнительного механизма допуска (аккредитации) потенциальных инвесторов с целью участия в синдицированном кредите. Указанный инструмент допуска субъектов, не являющихся субъектами финансового рынка к участию в синдицированном кредите на стороне кредитора может оказать позитивное влияние на рост российского рынка синдицированного кредитования в долгосрочной перспективе, при сохранении стабильности экономического оборота.</w:t>
      </w:r>
    </w:p>
    <w:p w14:paraId="1CB16757"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5) анализ правовых рисков кредиторов, возникающих в случае банкротства должника.</w:t>
      </w:r>
    </w:p>
    <w:p w14:paraId="5CD635DE"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Автором выпускной квалификационной работы сделан вывод о том, что указанная непоследовательность законодателя в части определения правовой природы обязательства, возникающего из договора синдицированного кредита может в дальнейшем внести неопределенность в судебную практику по данному вопросу. В частности, автором усматривается проблема неопределенности в вопросе возможности членов синдиката кредиторов принимать участие в деле о несостоятельности (банкротстве) должника (оспаривать действия/бездействие арбитражного управляющего, подавать заявления/ходатайства в рамках процедуры, осуществлять иные действия, предусмотренные в рамках процедуры банкротства должника). Также, указанная неопределенность может возникнуть в ситуации распределения денежных средств. В данном случае после первого этапа распределения денежных средств в рамках процедуры банкротства следует второй этап в рамках синдиката кредиторов. Однако, указанный этап осложняется тем обстоятельством, что если в рамках процедуры банкротства синдикат кредиторов представлял собой активную солидарную множественность, то в рамках внутренних отношений синдиката кредиторов действует модель активной долевой множественности и, соответственно, возникает ряд вопросов, связанных с идентификацией поступивших денежных средств и выбор способа его </w:t>
      </w:r>
      <w:r w:rsidRPr="000E61B2">
        <w:rPr>
          <w:rFonts w:ascii="Times New Roman" w:hAnsi="Times New Roman" w:cs="Times New Roman"/>
          <w:sz w:val="28"/>
          <w:szCs w:val="28"/>
        </w:rPr>
        <w:lastRenderedPageBreak/>
        <w:t>распределения. В настоящий момент в законодательстве отсутствует регламентация действия указанного механизма. Также, на данный момент отсутствует какая-либо судебная практика по указанному вопросу.</w:t>
      </w:r>
    </w:p>
    <w:p w14:paraId="20DD6782"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 xml:space="preserve">Автором высказано предположение о необходимости внесения изменений в законодательство с целью обеспечения правовой определенности касательно правовой природы множественности лиц в рамках синдицированного кредита и обеспечения единообразия судебной практики по указанному вопросу в дальнейшем. Также, автором высказана позиция о том, что при наличии указанной правовой лакуны целесообразно изначально предусмотреть в рамках договора синдицированного кредита механизм распределения денежных средств, поступивших в неполном объеме по результатам процедуры несостоятельности (банкротства) должника в рамках комитета кредиторов. </w:t>
      </w:r>
    </w:p>
    <w:p w14:paraId="68D8A23E" w14:textId="77777777"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ab/>
        <w:t>Указанные выводы автора выпускной квалификационной работы сделаны на основании проведения комплексного экономико-правового анализа, включающего не только непосредственный нормативный анализ правовой нормы с экономической точки зрения, но и путем внедрения в него экспериментального подхода, учитывающего базовые положения экономики, поведенческой психологии и применяющий в качестве инструментария положения современной теории игр.</w:t>
      </w:r>
      <w:r w:rsidRPr="000E61B2">
        <w:rPr>
          <w:rFonts w:ascii="Times New Roman" w:hAnsi="Times New Roman" w:cs="Times New Roman"/>
          <w:sz w:val="28"/>
          <w:szCs w:val="28"/>
        </w:rPr>
        <w:tab/>
      </w:r>
    </w:p>
    <w:p w14:paraId="59D51151" w14:textId="7EBC02FF" w:rsidR="00C66B23"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ab/>
        <w:t>Таким образом, обобщая вышеизложенное, следует отметить, что в настоящее время российское правовое регулирование синдицированного кредитования имеет ряд существенных доктринальных противоречий</w:t>
      </w:r>
      <w:r w:rsidR="0048680A" w:rsidRPr="000E61B2">
        <w:rPr>
          <w:rFonts w:ascii="Times New Roman" w:hAnsi="Times New Roman" w:cs="Times New Roman"/>
          <w:sz w:val="28"/>
          <w:szCs w:val="28"/>
        </w:rPr>
        <w:t xml:space="preserve"> и</w:t>
      </w:r>
      <w:r w:rsidRPr="000E61B2">
        <w:rPr>
          <w:rFonts w:ascii="Times New Roman" w:hAnsi="Times New Roman" w:cs="Times New Roman"/>
          <w:sz w:val="28"/>
          <w:szCs w:val="28"/>
        </w:rPr>
        <w:t xml:space="preserve"> практических проблем правоприменения. </w:t>
      </w:r>
      <w:r w:rsidR="0048680A" w:rsidRPr="000E61B2">
        <w:rPr>
          <w:rFonts w:ascii="Times New Roman" w:hAnsi="Times New Roman" w:cs="Times New Roman"/>
          <w:sz w:val="28"/>
          <w:szCs w:val="28"/>
        </w:rPr>
        <w:t xml:space="preserve">Законодательство, направленное на регулирование отношений в сфере синдицированного кредитования, нуждается в существенных изменениях, в том числе, в определении базисных понятий и правовой природы института. Также, в настоящее время, в условиях наличия недостатков законодательной техники, целесообразно усилить договорное регулирование отношений, </w:t>
      </w:r>
      <w:r w:rsidR="0048680A" w:rsidRPr="000E61B2">
        <w:rPr>
          <w:rFonts w:ascii="Times New Roman" w:hAnsi="Times New Roman" w:cs="Times New Roman"/>
          <w:sz w:val="28"/>
          <w:szCs w:val="28"/>
        </w:rPr>
        <w:lastRenderedPageBreak/>
        <w:t>возникающих как внутри синдиката кредиторов, так и в части урегулирования отношений, которые возникают в случае банкротства должника.</w:t>
      </w:r>
    </w:p>
    <w:p w14:paraId="6E9BC6F2" w14:textId="5E0646BC" w:rsidR="00934FE9" w:rsidRPr="000E61B2" w:rsidRDefault="00C66B23" w:rsidP="00CD0BAA">
      <w:pPr>
        <w:spacing w:line="360" w:lineRule="auto"/>
        <w:ind w:left="709" w:firstLine="567"/>
        <w:jc w:val="both"/>
        <w:rPr>
          <w:rFonts w:ascii="Times New Roman" w:hAnsi="Times New Roman" w:cs="Times New Roman"/>
          <w:sz w:val="28"/>
          <w:szCs w:val="28"/>
        </w:rPr>
      </w:pPr>
      <w:r w:rsidRPr="000E61B2">
        <w:rPr>
          <w:rFonts w:ascii="Times New Roman" w:hAnsi="Times New Roman" w:cs="Times New Roman"/>
          <w:sz w:val="28"/>
          <w:szCs w:val="28"/>
        </w:rPr>
        <w:t>Между тем, следует отметить, что несмотря на имеющиеся пробелы правового регулирования и противоречия доктринального характера, прослеживается явная положительная тенденция в развитии правового регулирования рассматриваемого института в российском правопорядке.</w:t>
      </w:r>
    </w:p>
    <w:p w14:paraId="4772FCDF" w14:textId="215BCCF5" w:rsidR="00834742" w:rsidRPr="000E61B2" w:rsidRDefault="00834742" w:rsidP="00CD0BAA">
      <w:pPr>
        <w:spacing w:line="360" w:lineRule="auto"/>
        <w:ind w:left="709"/>
        <w:rPr>
          <w:rFonts w:ascii="Times New Roman" w:hAnsi="Times New Roman" w:cs="Times New Roman"/>
          <w:sz w:val="28"/>
          <w:szCs w:val="28"/>
        </w:rPr>
      </w:pPr>
    </w:p>
    <w:p w14:paraId="344C6003" w14:textId="41C68DA9" w:rsidR="00AC026E" w:rsidRPr="000E61B2" w:rsidRDefault="00AC026E" w:rsidP="00CD0BAA">
      <w:pPr>
        <w:spacing w:line="360" w:lineRule="auto"/>
        <w:rPr>
          <w:rFonts w:ascii="Times New Roman" w:hAnsi="Times New Roman" w:cs="Times New Roman"/>
          <w:sz w:val="28"/>
          <w:szCs w:val="28"/>
        </w:rPr>
      </w:pPr>
    </w:p>
    <w:p w14:paraId="79355406" w14:textId="7065F5D6" w:rsidR="00B722C4" w:rsidRPr="000E61B2" w:rsidRDefault="00B722C4" w:rsidP="00CD0BAA">
      <w:pPr>
        <w:spacing w:line="360" w:lineRule="auto"/>
        <w:rPr>
          <w:rFonts w:ascii="Times New Roman" w:hAnsi="Times New Roman" w:cs="Times New Roman"/>
          <w:sz w:val="28"/>
          <w:szCs w:val="28"/>
        </w:rPr>
      </w:pPr>
    </w:p>
    <w:p w14:paraId="1294F86C" w14:textId="671F942A" w:rsidR="00B722C4" w:rsidRPr="000E61B2" w:rsidRDefault="00B722C4" w:rsidP="00CD0BAA">
      <w:pPr>
        <w:spacing w:line="360" w:lineRule="auto"/>
        <w:rPr>
          <w:rFonts w:ascii="Times New Roman" w:hAnsi="Times New Roman" w:cs="Times New Roman"/>
          <w:sz w:val="28"/>
          <w:szCs w:val="28"/>
        </w:rPr>
      </w:pPr>
    </w:p>
    <w:p w14:paraId="4183ECFE" w14:textId="6BD1AF3E" w:rsidR="00B722C4" w:rsidRPr="000E61B2" w:rsidRDefault="00B722C4" w:rsidP="00CD0BAA">
      <w:pPr>
        <w:spacing w:line="360" w:lineRule="auto"/>
        <w:rPr>
          <w:rFonts w:ascii="Times New Roman" w:hAnsi="Times New Roman" w:cs="Times New Roman"/>
          <w:sz w:val="28"/>
          <w:szCs w:val="28"/>
        </w:rPr>
      </w:pPr>
    </w:p>
    <w:p w14:paraId="08B2922E" w14:textId="7415C40C" w:rsidR="00D51551" w:rsidRPr="000E61B2" w:rsidRDefault="00D51551" w:rsidP="00CD0BAA">
      <w:pPr>
        <w:spacing w:line="360" w:lineRule="auto"/>
        <w:rPr>
          <w:rFonts w:ascii="Times New Roman" w:hAnsi="Times New Roman" w:cs="Times New Roman"/>
          <w:sz w:val="28"/>
          <w:szCs w:val="28"/>
        </w:rPr>
      </w:pPr>
    </w:p>
    <w:p w14:paraId="020EFED8" w14:textId="2D134E84" w:rsidR="0048680A" w:rsidRPr="000E61B2" w:rsidRDefault="0048680A" w:rsidP="00CD0BAA">
      <w:pPr>
        <w:spacing w:line="360" w:lineRule="auto"/>
        <w:rPr>
          <w:rFonts w:ascii="Times New Roman" w:hAnsi="Times New Roman" w:cs="Times New Roman"/>
          <w:sz w:val="28"/>
          <w:szCs w:val="28"/>
        </w:rPr>
      </w:pPr>
    </w:p>
    <w:p w14:paraId="58B7ECED" w14:textId="6D43967E" w:rsidR="0048680A" w:rsidRPr="000E61B2" w:rsidRDefault="0048680A" w:rsidP="00CD0BAA">
      <w:pPr>
        <w:spacing w:line="360" w:lineRule="auto"/>
        <w:rPr>
          <w:rFonts w:ascii="Times New Roman" w:hAnsi="Times New Roman" w:cs="Times New Roman"/>
          <w:sz w:val="28"/>
          <w:szCs w:val="28"/>
        </w:rPr>
      </w:pPr>
    </w:p>
    <w:p w14:paraId="54F160CD" w14:textId="3E63059D" w:rsidR="0048680A" w:rsidRPr="000E61B2" w:rsidRDefault="0048680A" w:rsidP="00CD0BAA">
      <w:pPr>
        <w:spacing w:line="360" w:lineRule="auto"/>
        <w:rPr>
          <w:rFonts w:ascii="Times New Roman" w:hAnsi="Times New Roman" w:cs="Times New Roman"/>
          <w:sz w:val="28"/>
          <w:szCs w:val="28"/>
        </w:rPr>
      </w:pPr>
    </w:p>
    <w:p w14:paraId="77DB2A87" w14:textId="674F3251" w:rsidR="0048680A" w:rsidRPr="000E61B2" w:rsidRDefault="0048680A" w:rsidP="00CD0BAA">
      <w:pPr>
        <w:spacing w:line="360" w:lineRule="auto"/>
        <w:rPr>
          <w:rFonts w:ascii="Times New Roman" w:hAnsi="Times New Roman" w:cs="Times New Roman"/>
          <w:sz w:val="28"/>
          <w:szCs w:val="28"/>
        </w:rPr>
      </w:pPr>
    </w:p>
    <w:p w14:paraId="644A2A1C" w14:textId="0219F441" w:rsidR="0048680A" w:rsidRPr="000E61B2" w:rsidRDefault="0048680A" w:rsidP="00CD0BAA">
      <w:pPr>
        <w:spacing w:line="360" w:lineRule="auto"/>
        <w:rPr>
          <w:rFonts w:ascii="Times New Roman" w:hAnsi="Times New Roman" w:cs="Times New Roman"/>
          <w:sz w:val="28"/>
          <w:szCs w:val="28"/>
        </w:rPr>
      </w:pPr>
    </w:p>
    <w:p w14:paraId="38BC0E32" w14:textId="7EA682BD" w:rsidR="0048680A" w:rsidRPr="000E61B2" w:rsidRDefault="0048680A" w:rsidP="00CD0BAA">
      <w:pPr>
        <w:spacing w:line="360" w:lineRule="auto"/>
        <w:rPr>
          <w:rFonts w:ascii="Times New Roman" w:hAnsi="Times New Roman" w:cs="Times New Roman"/>
          <w:sz w:val="28"/>
          <w:szCs w:val="28"/>
        </w:rPr>
      </w:pPr>
    </w:p>
    <w:p w14:paraId="54F286CB" w14:textId="424366CF" w:rsidR="0048680A" w:rsidRPr="000E61B2" w:rsidRDefault="0048680A" w:rsidP="00CD0BAA">
      <w:pPr>
        <w:spacing w:line="360" w:lineRule="auto"/>
        <w:rPr>
          <w:rFonts w:ascii="Times New Roman" w:hAnsi="Times New Roman" w:cs="Times New Roman"/>
          <w:sz w:val="28"/>
          <w:szCs w:val="28"/>
        </w:rPr>
      </w:pPr>
    </w:p>
    <w:p w14:paraId="2ECBFD86" w14:textId="44193A65" w:rsidR="0048680A" w:rsidRPr="000E61B2" w:rsidRDefault="0048680A" w:rsidP="00CD0BAA">
      <w:pPr>
        <w:spacing w:line="360" w:lineRule="auto"/>
        <w:rPr>
          <w:rFonts w:ascii="Times New Roman" w:hAnsi="Times New Roman" w:cs="Times New Roman"/>
          <w:sz w:val="28"/>
          <w:szCs w:val="28"/>
        </w:rPr>
      </w:pPr>
    </w:p>
    <w:p w14:paraId="16E20B03" w14:textId="51A4961E" w:rsidR="0048680A" w:rsidRPr="000E61B2" w:rsidRDefault="0048680A" w:rsidP="00CD0BAA">
      <w:pPr>
        <w:spacing w:line="360" w:lineRule="auto"/>
        <w:rPr>
          <w:rFonts w:ascii="Times New Roman" w:hAnsi="Times New Roman" w:cs="Times New Roman"/>
          <w:sz w:val="28"/>
          <w:szCs w:val="28"/>
        </w:rPr>
      </w:pPr>
    </w:p>
    <w:p w14:paraId="321FD4A4" w14:textId="0BC63011" w:rsidR="0048680A" w:rsidRPr="000E61B2" w:rsidRDefault="0048680A" w:rsidP="00CD0BAA">
      <w:pPr>
        <w:spacing w:line="360" w:lineRule="auto"/>
        <w:rPr>
          <w:rFonts w:ascii="Times New Roman" w:hAnsi="Times New Roman" w:cs="Times New Roman"/>
          <w:sz w:val="28"/>
          <w:szCs w:val="28"/>
        </w:rPr>
      </w:pPr>
    </w:p>
    <w:p w14:paraId="4D2EB306" w14:textId="77777777" w:rsidR="0048680A" w:rsidRPr="000E61B2" w:rsidRDefault="0048680A" w:rsidP="00CD0BAA">
      <w:pPr>
        <w:spacing w:line="360" w:lineRule="auto"/>
        <w:rPr>
          <w:rFonts w:ascii="Times New Roman" w:hAnsi="Times New Roman" w:cs="Times New Roman"/>
          <w:sz w:val="28"/>
          <w:szCs w:val="28"/>
        </w:rPr>
      </w:pPr>
    </w:p>
    <w:p w14:paraId="503A68F3" w14:textId="04ABABDE" w:rsidR="004A36E5" w:rsidRPr="000E61B2" w:rsidRDefault="004A36E5" w:rsidP="00CD0BAA">
      <w:pPr>
        <w:pStyle w:val="1"/>
        <w:spacing w:before="0" w:line="360" w:lineRule="auto"/>
        <w:ind w:left="709"/>
        <w:jc w:val="both"/>
        <w:rPr>
          <w:rFonts w:ascii="Times New Roman" w:eastAsia="Times New Roman" w:hAnsi="Times New Roman" w:cs="Times New Roman"/>
          <w:b/>
          <w:bCs/>
          <w:color w:val="auto"/>
          <w:sz w:val="28"/>
          <w:szCs w:val="28"/>
        </w:rPr>
      </w:pPr>
      <w:bookmarkStart w:id="59" w:name="_Toc37950437"/>
      <w:bookmarkStart w:id="60" w:name="_Toc71747380"/>
      <w:bookmarkStart w:id="61" w:name="_Toc71808853"/>
      <w:r w:rsidRPr="000E61B2">
        <w:rPr>
          <w:rFonts w:ascii="Times New Roman" w:eastAsia="Times New Roman" w:hAnsi="Times New Roman" w:cs="Times New Roman"/>
          <w:b/>
          <w:bCs/>
          <w:color w:val="auto"/>
          <w:sz w:val="28"/>
          <w:szCs w:val="28"/>
        </w:rPr>
        <w:lastRenderedPageBreak/>
        <w:t>Список использованной литературы:</w:t>
      </w:r>
      <w:bookmarkEnd w:id="59"/>
      <w:bookmarkEnd w:id="60"/>
      <w:bookmarkEnd w:id="61"/>
    </w:p>
    <w:p w14:paraId="48ED146D" w14:textId="799CD9D5" w:rsidR="00276741" w:rsidRPr="000E61B2" w:rsidRDefault="00276741" w:rsidP="00CD0BAA">
      <w:pPr>
        <w:spacing w:after="0" w:line="360" w:lineRule="auto"/>
        <w:jc w:val="center"/>
        <w:rPr>
          <w:rFonts w:ascii="Times New Roman" w:hAnsi="Times New Roman" w:cs="Times New Roman"/>
          <w:b/>
          <w:bCs/>
          <w:sz w:val="28"/>
          <w:szCs w:val="28"/>
        </w:rPr>
      </w:pPr>
      <w:r w:rsidRPr="000E61B2">
        <w:rPr>
          <w:rFonts w:ascii="Times New Roman" w:hAnsi="Times New Roman" w:cs="Times New Roman"/>
          <w:b/>
          <w:bCs/>
          <w:sz w:val="28"/>
          <w:szCs w:val="28"/>
        </w:rPr>
        <w:t>Нормативные акты</w:t>
      </w:r>
      <w:r w:rsidR="00396164" w:rsidRPr="000E61B2">
        <w:rPr>
          <w:rFonts w:ascii="Times New Roman" w:hAnsi="Times New Roman" w:cs="Times New Roman"/>
          <w:b/>
          <w:bCs/>
          <w:sz w:val="28"/>
          <w:szCs w:val="28"/>
        </w:rPr>
        <w:t>:</w:t>
      </w:r>
    </w:p>
    <w:p w14:paraId="6BD909B7" w14:textId="66CD1E53" w:rsidR="004A36E5" w:rsidRPr="000E61B2" w:rsidRDefault="004A36E5" w:rsidP="00CD0BAA">
      <w:pPr>
        <w:numPr>
          <w:ilvl w:val="0"/>
          <w:numId w:val="5"/>
        </w:numPr>
        <w:spacing w:after="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Федеральный закон от 31.12.2017 N 486-ФЗ (ред. от 28.11.2018) </w:t>
      </w:r>
      <w:r w:rsidR="00EE7237"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О синдицированном кредите (займе) и внесении изменений в отдельные законодательные акты Российской Федерации</w:t>
      </w:r>
      <w:r w:rsidR="00EE7237"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w:t>
      </w:r>
    </w:p>
    <w:p w14:paraId="0056B0B7" w14:textId="1413F79A"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Федеральный закон </w:t>
      </w:r>
      <w:r w:rsidR="00703D31"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О банках и банковской деятельности</w:t>
      </w:r>
      <w:r w:rsidR="00703D31"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 xml:space="preserve"> от 02.12.1990 N 395-1; </w:t>
      </w:r>
    </w:p>
    <w:p w14:paraId="18C5FA14" w14:textId="77777777"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Федеральный закон от 8 февраля 1998 года № 14-ФЗ «Об обществах с ограниченной ответственностью»;</w:t>
      </w:r>
    </w:p>
    <w:p w14:paraId="7E17A170" w14:textId="77777777"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Федеральный закон от 22 апреля 1996 года № 39-ФЗ «О рынке ценных бумаг»;</w:t>
      </w:r>
    </w:p>
    <w:p w14:paraId="6B993B87" w14:textId="77777777"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Федеральный закон от 16 июля 1998 года № 102-ФЗ «Об ипотеке (залоге недвижимости)»;</w:t>
      </w:r>
    </w:p>
    <w:p w14:paraId="708DA765" w14:textId="77777777"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Федеральный закон от 26 октября 2002 года 127-ФЗ «О несостоятельности (банкротстве)»;</w:t>
      </w:r>
    </w:p>
    <w:p w14:paraId="055BC98D" w14:textId="01219CF3"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Федеральный закон от 13 июля 2015 года № 218-ФЗ «О государственной регистрации недвижимости»;</w:t>
      </w:r>
    </w:p>
    <w:p w14:paraId="018EB6E0" w14:textId="3A8CFCB8"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Федеральный закон «О несостоятельности (банкротстве)» от 26.10.2002 N 127-ФЗ;</w:t>
      </w:r>
    </w:p>
    <w:p w14:paraId="2D4FE371" w14:textId="6BE7ACDD"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Инструкция Банка России от 03.12.2012 N 139-И (ред. от 13.02.2017) </w:t>
      </w:r>
      <w:r w:rsidR="00703D31"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Об обязательных нормативах банков</w:t>
      </w:r>
      <w:r w:rsidR="00703D31"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rPr>
        <w:t xml:space="preserve"> (Зарегистрировано в Минюсте России 13.12.2012 N 26104) консультант Плюс;</w:t>
      </w:r>
    </w:p>
    <w:p w14:paraId="6CD528E2" w14:textId="49C52CC4"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Законопроект «О внесении изменений в отдельные законодательные акты Российской Федерации (в части сделок по синдицированному кредиту)» // </w:t>
      </w:r>
      <w:hyperlink r:id="rId8" w:history="1">
        <w:r w:rsidR="00703D31" w:rsidRPr="000E61B2">
          <w:rPr>
            <w:rStyle w:val="a6"/>
            <w:rFonts w:ascii="Times New Roman" w:eastAsia="Calibri" w:hAnsi="Times New Roman" w:cs="Times New Roman"/>
            <w:color w:val="auto"/>
            <w:sz w:val="28"/>
            <w:szCs w:val="28"/>
          </w:rPr>
          <w:t>www.regulation.gov.ru</w:t>
        </w:r>
      </w:hyperlink>
      <w:r w:rsidRPr="000E61B2">
        <w:rPr>
          <w:rFonts w:ascii="Times New Roman" w:eastAsia="Calibri" w:hAnsi="Times New Roman" w:cs="Times New Roman"/>
          <w:sz w:val="28"/>
          <w:szCs w:val="28"/>
        </w:rPr>
        <w:t>.</w:t>
      </w:r>
      <w:r w:rsidR="00703D31" w:rsidRPr="000E61B2">
        <w:rPr>
          <w:rFonts w:ascii="Times New Roman" w:eastAsia="Calibri" w:hAnsi="Times New Roman" w:cs="Times New Roman"/>
          <w:sz w:val="28"/>
          <w:szCs w:val="28"/>
        </w:rPr>
        <w:t> </w:t>
      </w:r>
      <w:r w:rsidRPr="000E61B2">
        <w:rPr>
          <w:rFonts w:ascii="Times New Roman" w:eastAsia="Calibri" w:hAnsi="Times New Roman" w:cs="Times New Roman"/>
          <w:sz w:val="28"/>
          <w:szCs w:val="28"/>
        </w:rPr>
        <w:t>URL:</w:t>
      </w:r>
      <w:r w:rsidR="00703D31" w:rsidRPr="000E61B2">
        <w:rPr>
          <w:rFonts w:ascii="Times New Roman" w:eastAsia="Calibri" w:hAnsi="Times New Roman" w:cs="Times New Roman"/>
          <w:sz w:val="28"/>
          <w:szCs w:val="28"/>
        </w:rPr>
        <w:t> </w:t>
      </w:r>
      <w:r w:rsidRPr="000E61B2">
        <w:rPr>
          <w:rFonts w:ascii="Times New Roman" w:eastAsia="Calibri" w:hAnsi="Times New Roman" w:cs="Times New Roman"/>
          <w:sz w:val="28"/>
          <w:szCs w:val="28"/>
        </w:rPr>
        <w:t>https://regulation.gov.ru/projects/List/AdvancedSearch#npa=19289;</w:t>
      </w:r>
    </w:p>
    <w:p w14:paraId="488E6734" w14:textId="77777777"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Стандартная документация в сделках синдицированного кредитования  // www.cbonds.info. URL: http://data.cbonds.info/publication/asros.pdf;</w:t>
      </w:r>
    </w:p>
    <w:p w14:paraId="3B559F15" w14:textId="7246660A"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lang w:val="en-US"/>
        </w:rPr>
      </w:pPr>
      <w:r w:rsidRPr="000E61B2">
        <w:rPr>
          <w:rFonts w:ascii="Times New Roman" w:eastAsia="Calibri" w:hAnsi="Times New Roman" w:cs="Times New Roman"/>
          <w:sz w:val="28"/>
          <w:szCs w:val="28"/>
          <w:lang w:val="en-US"/>
        </w:rPr>
        <w:t xml:space="preserve">Guide to syndicated loans &amp; leveraged finance transactions // </w:t>
      </w:r>
      <w:hyperlink r:id="rId9" w:history="1">
        <w:r w:rsidRPr="000E61B2">
          <w:rPr>
            <w:rFonts w:ascii="Times New Roman" w:eastAsia="Calibri" w:hAnsi="Times New Roman" w:cs="Times New Roman"/>
            <w:sz w:val="28"/>
            <w:szCs w:val="28"/>
            <w:u w:val="single"/>
            <w:lang w:val="en-US"/>
          </w:rPr>
          <w:t>www.lma.eu.com</w:t>
        </w:r>
      </w:hyperlink>
      <w:r w:rsidR="001C524E" w:rsidRPr="000E61B2">
        <w:rPr>
          <w:rFonts w:ascii="Times New Roman" w:eastAsia="Calibri" w:hAnsi="Times New Roman" w:cs="Times New Roman"/>
          <w:sz w:val="28"/>
          <w:szCs w:val="28"/>
          <w:lang w:val="en-US"/>
        </w:rPr>
        <w:t>;</w:t>
      </w:r>
    </w:p>
    <w:p w14:paraId="3FE6A157" w14:textId="77777777" w:rsidR="00B8665B" w:rsidRPr="000E61B2" w:rsidRDefault="00B8665B" w:rsidP="00CD0BAA">
      <w:pPr>
        <w:spacing w:after="240" w:line="360" w:lineRule="auto"/>
        <w:ind w:left="349"/>
        <w:contextualSpacing/>
        <w:jc w:val="center"/>
        <w:rPr>
          <w:rFonts w:ascii="Times New Roman" w:eastAsia="Calibri" w:hAnsi="Times New Roman" w:cs="Times New Roman"/>
          <w:b/>
          <w:bCs/>
          <w:sz w:val="28"/>
          <w:szCs w:val="28"/>
        </w:rPr>
      </w:pPr>
    </w:p>
    <w:p w14:paraId="6294B423" w14:textId="3ACC04F3" w:rsidR="00276741" w:rsidRPr="000E61B2" w:rsidRDefault="00276741" w:rsidP="00CD0BAA">
      <w:pPr>
        <w:spacing w:after="240" w:line="360" w:lineRule="auto"/>
        <w:ind w:left="349"/>
        <w:contextualSpacing/>
        <w:jc w:val="center"/>
        <w:rPr>
          <w:rFonts w:ascii="Times New Roman" w:eastAsia="Calibri" w:hAnsi="Times New Roman" w:cs="Times New Roman"/>
          <w:b/>
          <w:bCs/>
          <w:sz w:val="28"/>
          <w:szCs w:val="28"/>
        </w:rPr>
      </w:pPr>
      <w:r w:rsidRPr="000E61B2">
        <w:rPr>
          <w:rFonts w:ascii="Times New Roman" w:eastAsia="Calibri" w:hAnsi="Times New Roman" w:cs="Times New Roman"/>
          <w:b/>
          <w:bCs/>
          <w:sz w:val="28"/>
          <w:szCs w:val="28"/>
        </w:rPr>
        <w:lastRenderedPageBreak/>
        <w:t>Судебные акты</w:t>
      </w:r>
      <w:r w:rsidR="00396164" w:rsidRPr="000E61B2">
        <w:rPr>
          <w:rFonts w:ascii="Times New Roman" w:eastAsia="Calibri" w:hAnsi="Times New Roman" w:cs="Times New Roman"/>
          <w:b/>
          <w:bCs/>
          <w:sz w:val="28"/>
          <w:szCs w:val="28"/>
        </w:rPr>
        <w:t>:</w:t>
      </w:r>
    </w:p>
    <w:p w14:paraId="66132BAA" w14:textId="60D32C8A" w:rsidR="001C524E" w:rsidRPr="000E61B2" w:rsidRDefault="001C524E" w:rsidP="00CD0BAA">
      <w:pPr>
        <w:numPr>
          <w:ilvl w:val="0"/>
          <w:numId w:val="5"/>
        </w:numPr>
        <w:spacing w:after="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Решение Арбитражного суда города Москвы от 26 января 2015 г. по делу № А40-85130/2014;</w:t>
      </w:r>
    </w:p>
    <w:p w14:paraId="0B8C2DF8" w14:textId="732B824C" w:rsidR="001C524E" w:rsidRPr="000E61B2" w:rsidRDefault="00396164" w:rsidP="00CD0BAA">
      <w:pPr>
        <w:spacing w:after="0" w:line="360" w:lineRule="auto"/>
        <w:ind w:firstLine="349"/>
        <w:contextualSpacing/>
        <w:jc w:val="center"/>
        <w:rPr>
          <w:rFonts w:ascii="Times New Roman" w:eastAsia="Calibri" w:hAnsi="Times New Roman" w:cs="Times New Roman"/>
          <w:b/>
          <w:bCs/>
          <w:sz w:val="28"/>
          <w:szCs w:val="28"/>
        </w:rPr>
      </w:pPr>
      <w:r w:rsidRPr="000E61B2">
        <w:rPr>
          <w:rFonts w:ascii="Times New Roman" w:eastAsia="Calibri" w:hAnsi="Times New Roman" w:cs="Times New Roman"/>
          <w:b/>
          <w:bCs/>
          <w:sz w:val="28"/>
          <w:szCs w:val="28"/>
        </w:rPr>
        <w:t>Книги и монографии:</w:t>
      </w:r>
    </w:p>
    <w:p w14:paraId="3F94B56C" w14:textId="2D96250F" w:rsidR="001C524E" w:rsidRPr="000E61B2" w:rsidRDefault="001C524E" w:rsidP="00CD0BAA">
      <w:pPr>
        <w:numPr>
          <w:ilvl w:val="0"/>
          <w:numId w:val="5"/>
        </w:numPr>
        <w:spacing w:after="0" w:line="360" w:lineRule="auto"/>
        <w:ind w:left="709"/>
        <w:contextualSpacing/>
        <w:jc w:val="both"/>
        <w:rPr>
          <w:rFonts w:ascii="Times New Roman" w:eastAsia="Calibri" w:hAnsi="Times New Roman" w:cs="Times New Roman"/>
          <w:sz w:val="28"/>
          <w:szCs w:val="28"/>
        </w:rPr>
      </w:pPr>
      <w:r w:rsidRPr="000E61B2">
        <w:rPr>
          <w:rFonts w:ascii="Times New Roman" w:hAnsi="Times New Roman" w:cs="Times New Roman"/>
          <w:sz w:val="28"/>
          <w:szCs w:val="28"/>
        </w:rPr>
        <w:t>Авинаш Диксит, Барри Нейлбафф, Теория игр: Искусство стратегического мышления в бизнесе и жизни; пер. с англ. Н. Яцюк – 6-е изд.: Манн,</w:t>
      </w:r>
      <w:r w:rsidR="00583916" w:rsidRPr="000E61B2">
        <w:rPr>
          <w:rFonts w:ascii="Times New Roman" w:hAnsi="Times New Roman" w:cs="Times New Roman"/>
          <w:sz w:val="28"/>
          <w:szCs w:val="28"/>
        </w:rPr>
        <w:t xml:space="preserve"> Иванов и Фербер, 2020 – 464 с.</w:t>
      </w:r>
    </w:p>
    <w:p w14:paraId="3F061484" w14:textId="13B79015"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Белов В.А. Гражд</w:t>
      </w:r>
      <w:r w:rsidR="002830A1" w:rsidRPr="000E61B2">
        <w:rPr>
          <w:rFonts w:ascii="Times New Roman" w:eastAsia="Calibri" w:hAnsi="Times New Roman" w:cs="Times New Roman"/>
          <w:sz w:val="28"/>
          <w:szCs w:val="28"/>
        </w:rPr>
        <w:t xml:space="preserve">анское право: Особенная часть: </w:t>
      </w:r>
      <w:r w:rsidRPr="000E61B2">
        <w:rPr>
          <w:rFonts w:ascii="Times New Roman" w:eastAsia="Calibri" w:hAnsi="Times New Roman" w:cs="Times New Roman"/>
          <w:sz w:val="28"/>
          <w:szCs w:val="28"/>
        </w:rPr>
        <w:t>Учебник. – М.: АО «Центр ЮрИнфоР», 200</w:t>
      </w:r>
      <w:r w:rsidR="00583916" w:rsidRPr="000E61B2">
        <w:rPr>
          <w:rFonts w:ascii="Times New Roman" w:eastAsia="Calibri" w:hAnsi="Times New Roman" w:cs="Times New Roman"/>
          <w:sz w:val="28"/>
          <w:szCs w:val="28"/>
        </w:rPr>
        <w:t>4. 767 с.</w:t>
      </w:r>
    </w:p>
    <w:p w14:paraId="674DCF3D" w14:textId="74AD68FC" w:rsidR="004A36E5" w:rsidRPr="000E61B2" w:rsidRDefault="004A36E5" w:rsidP="00CD0BAA">
      <w:pPr>
        <w:numPr>
          <w:ilvl w:val="0"/>
          <w:numId w:val="5"/>
        </w:numPr>
        <w:spacing w:after="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Белов В.А. Солидарность обязательств (общее учение и отдельные осложняющие моменты – альтернативность, обеспечение, перемена лиц, прекращение) // Практика применения общих по</w:t>
      </w:r>
      <w:r w:rsidR="002830A1" w:rsidRPr="000E61B2">
        <w:rPr>
          <w:rFonts w:ascii="Times New Roman" w:eastAsia="Calibri" w:hAnsi="Times New Roman" w:cs="Times New Roman"/>
          <w:sz w:val="28"/>
          <w:szCs w:val="28"/>
        </w:rPr>
        <w:t>ложений об обязательствах. — М.</w:t>
      </w:r>
      <w:r w:rsidRPr="000E61B2">
        <w:rPr>
          <w:rFonts w:ascii="Times New Roman" w:eastAsia="Calibri" w:hAnsi="Times New Roman" w:cs="Times New Roman"/>
          <w:sz w:val="28"/>
          <w:szCs w:val="28"/>
        </w:rPr>
        <w:t xml:space="preserve">: Статут, 2011. </w:t>
      </w:r>
    </w:p>
    <w:p w14:paraId="072239F8" w14:textId="2F4973C2" w:rsidR="00583916" w:rsidRPr="000E61B2" w:rsidRDefault="00583916" w:rsidP="00CD0BAA">
      <w:pPr>
        <w:pStyle w:val="a7"/>
        <w:numPr>
          <w:ilvl w:val="0"/>
          <w:numId w:val="5"/>
        </w:numPr>
        <w:spacing w:after="0"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Бычков А.И. О рисках и спорах по кредитному договору / / </w:t>
      </w:r>
      <w:r w:rsidR="002830A1" w:rsidRPr="000E61B2">
        <w:rPr>
          <w:rFonts w:ascii="Times New Roman" w:eastAsia="Calibri" w:hAnsi="Times New Roman" w:cs="Times New Roman"/>
          <w:sz w:val="28"/>
          <w:szCs w:val="28"/>
        </w:rPr>
        <w:t>А. И. Бычков. - Науч. изд. - М.: Инфотропик Медиа,</w:t>
      </w:r>
      <w:r w:rsidRPr="000E61B2">
        <w:rPr>
          <w:rFonts w:ascii="Times New Roman" w:eastAsia="Calibri" w:hAnsi="Times New Roman" w:cs="Times New Roman"/>
          <w:sz w:val="28"/>
          <w:szCs w:val="28"/>
        </w:rPr>
        <w:t xml:space="preserve"> 2016. - 332 с.</w:t>
      </w:r>
    </w:p>
    <w:p w14:paraId="28E76263" w14:textId="18889024" w:rsidR="00583916" w:rsidRPr="000E61B2" w:rsidRDefault="00583916"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Казанцева С.Я. Вероятности высказывания (событий). Выбор решения при неизвестных вероятностях //</w:t>
      </w:r>
      <w:r w:rsidR="00B518B5"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t>Информатика и математика для юристов: Учеб. пособие для вузов / Под ре</w:t>
      </w:r>
      <w:r w:rsidR="002830A1" w:rsidRPr="000E61B2">
        <w:rPr>
          <w:rFonts w:ascii="Times New Roman" w:eastAsia="Calibri" w:hAnsi="Times New Roman" w:cs="Times New Roman"/>
          <w:sz w:val="28"/>
          <w:szCs w:val="28"/>
        </w:rPr>
        <w:t>д. проф. Х.А. Андриашина, проф.</w:t>
      </w:r>
      <w:r w:rsidRPr="000E61B2">
        <w:rPr>
          <w:rFonts w:ascii="Times New Roman" w:eastAsia="Calibri" w:hAnsi="Times New Roman" w:cs="Times New Roman"/>
          <w:sz w:val="28"/>
          <w:szCs w:val="28"/>
        </w:rPr>
        <w:t xml:space="preserve"> М.: ЮНИТИ-ДАНА, 2003.</w:t>
      </w:r>
    </w:p>
    <w:p w14:paraId="79BF6853" w14:textId="393B8841" w:rsidR="00583916" w:rsidRPr="000E61B2" w:rsidRDefault="00583916"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Карапетов, А. Г. Экономический анализ права / А. Г. Карапетов. — Москва: СТАТУТ, 2016. — 528 с. — </w:t>
      </w:r>
      <w:r w:rsidR="002830A1" w:rsidRPr="000E61B2">
        <w:rPr>
          <w:rFonts w:ascii="Times New Roman" w:eastAsia="Calibri" w:hAnsi="Times New Roman" w:cs="Times New Roman"/>
          <w:sz w:val="28"/>
          <w:szCs w:val="28"/>
        </w:rPr>
        <w:t>ISBN 978-5-8354-1238-9. — Текст: электронный // Лань</w:t>
      </w:r>
      <w:r w:rsidRPr="000E61B2">
        <w:rPr>
          <w:rFonts w:ascii="Times New Roman" w:eastAsia="Calibri" w:hAnsi="Times New Roman" w:cs="Times New Roman"/>
          <w:sz w:val="28"/>
          <w:szCs w:val="28"/>
        </w:rPr>
        <w:t>: электронно-библиотечная система. — URL: https://e.lanbook.com/book/92530 (дата обращения: 18.01.2021). — Режим доступа: для авториз. пользователей.</w:t>
      </w:r>
    </w:p>
    <w:p w14:paraId="3F1232A9" w14:textId="47F89D9C" w:rsidR="00583916" w:rsidRPr="000E61B2" w:rsidRDefault="00583916"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Коммерческое (предпринимательское) право / А. Ю. Бушев, О. А. Городов, Д. А. Жмулина [и др.]; под редакцией В. Ф. Попондопуло. - 5-е изд., </w:t>
      </w:r>
      <w:r w:rsidR="002830A1" w:rsidRPr="000E61B2">
        <w:rPr>
          <w:rFonts w:ascii="Times New Roman" w:eastAsia="Calibri" w:hAnsi="Times New Roman" w:cs="Times New Roman"/>
          <w:sz w:val="28"/>
          <w:szCs w:val="28"/>
        </w:rPr>
        <w:t>перераб. и доп., учеб. - Москва</w:t>
      </w:r>
      <w:r w:rsidRPr="000E61B2">
        <w:rPr>
          <w:rFonts w:ascii="Times New Roman" w:eastAsia="Calibri" w:hAnsi="Times New Roman" w:cs="Times New Roman"/>
          <w:sz w:val="28"/>
          <w:szCs w:val="28"/>
        </w:rPr>
        <w:t>: Проспект, 2017. - 608 с.</w:t>
      </w:r>
    </w:p>
    <w:p w14:paraId="382E56A3" w14:textId="0F1D9572" w:rsidR="00583916" w:rsidRPr="000E61B2" w:rsidRDefault="00583916"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Коммерческое (торговое) право зарубежных стран: учебник для магистров / А. Ю. Бушев, Н. И. Гайдае</w:t>
      </w:r>
      <w:r w:rsidR="002830A1" w:rsidRPr="000E61B2">
        <w:rPr>
          <w:rFonts w:ascii="Times New Roman" w:eastAsia="Calibri" w:hAnsi="Times New Roman" w:cs="Times New Roman"/>
          <w:sz w:val="28"/>
          <w:szCs w:val="28"/>
        </w:rPr>
        <w:t>нко-Шер, О. А. Макарова [и др.]</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lastRenderedPageBreak/>
        <w:t>ответственные редакторы В. Ф. Попондопуло, О. А. Макарова. - 2-е изд., перер</w:t>
      </w:r>
      <w:r w:rsidR="002830A1" w:rsidRPr="000E61B2">
        <w:rPr>
          <w:rFonts w:ascii="Times New Roman" w:eastAsia="Calibri" w:hAnsi="Times New Roman" w:cs="Times New Roman"/>
          <w:sz w:val="28"/>
          <w:szCs w:val="28"/>
        </w:rPr>
        <w:t>аб. и доп., учеб. изд. - Москва</w:t>
      </w:r>
      <w:r w:rsidRPr="000E61B2">
        <w:rPr>
          <w:rFonts w:ascii="Times New Roman" w:eastAsia="Calibri" w:hAnsi="Times New Roman" w:cs="Times New Roman"/>
          <w:sz w:val="28"/>
          <w:szCs w:val="28"/>
        </w:rPr>
        <w:t>: Юрайт, 2013. - 575 с.</w:t>
      </w:r>
    </w:p>
    <w:p w14:paraId="64BE6B80" w14:textId="7570E7B2" w:rsidR="00583916" w:rsidRPr="000E61B2" w:rsidRDefault="00583916"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М</w:t>
      </w:r>
      <w:r w:rsidR="002830A1" w:rsidRPr="000E61B2">
        <w:rPr>
          <w:rFonts w:ascii="Times New Roman" w:eastAsia="Calibri" w:hAnsi="Times New Roman" w:cs="Times New Roman"/>
          <w:sz w:val="28"/>
          <w:szCs w:val="28"/>
        </w:rPr>
        <w:t>еждународное коммерческое право</w:t>
      </w:r>
      <w:r w:rsidRPr="000E61B2">
        <w:rPr>
          <w:rFonts w:ascii="Times New Roman" w:eastAsia="Calibri" w:hAnsi="Times New Roman" w:cs="Times New Roman"/>
          <w:sz w:val="28"/>
          <w:szCs w:val="28"/>
        </w:rPr>
        <w:t xml:space="preserve">: учебник для магистров / В. Ф. Попондопуло, А. </w:t>
      </w:r>
      <w:r w:rsidR="002830A1" w:rsidRPr="000E61B2">
        <w:rPr>
          <w:rFonts w:ascii="Times New Roman" w:eastAsia="Calibri" w:hAnsi="Times New Roman" w:cs="Times New Roman"/>
          <w:sz w:val="28"/>
          <w:szCs w:val="28"/>
        </w:rPr>
        <w:t>М. Баринов, А. Ю. Бушев [и др.]</w:t>
      </w:r>
      <w:r w:rsidRPr="000E61B2">
        <w:rPr>
          <w:rFonts w:ascii="Times New Roman" w:eastAsia="Calibri" w:hAnsi="Times New Roman" w:cs="Times New Roman"/>
          <w:sz w:val="28"/>
          <w:szCs w:val="28"/>
        </w:rPr>
        <w:t>; под редакцией В. Ф. Попондопуло. - 3-е</w:t>
      </w:r>
      <w:r w:rsidR="002830A1" w:rsidRPr="000E61B2">
        <w:rPr>
          <w:rFonts w:ascii="Times New Roman" w:eastAsia="Calibri" w:hAnsi="Times New Roman" w:cs="Times New Roman"/>
          <w:sz w:val="28"/>
          <w:szCs w:val="28"/>
        </w:rPr>
        <w:t xml:space="preserve"> изд., перераб. и доп. - Москва</w:t>
      </w:r>
      <w:r w:rsidRPr="000E61B2">
        <w:rPr>
          <w:rFonts w:ascii="Times New Roman" w:eastAsia="Calibri" w:hAnsi="Times New Roman" w:cs="Times New Roman"/>
          <w:sz w:val="28"/>
          <w:szCs w:val="28"/>
        </w:rPr>
        <w:t>: Юрайт, 2013. - 476 с.</w:t>
      </w:r>
    </w:p>
    <w:p w14:paraId="1BC3D2E3" w14:textId="77777777" w:rsidR="00583916" w:rsidRPr="000E61B2" w:rsidRDefault="00583916"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Моргенштерн О. Теория игр и экономическое поведение / О. Моргенштерн, Дж. фон Нейман – М.: Книга по Требованию, 2012. – 708 с.</w:t>
      </w:r>
    </w:p>
    <w:p w14:paraId="427E1499" w14:textId="40BF00D1" w:rsidR="00583916" w:rsidRPr="000E61B2" w:rsidRDefault="00583916"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Новицкий, И. Б. (Иван Борисович), проф. Римское </w:t>
      </w:r>
      <w:r w:rsidR="002830A1" w:rsidRPr="000E61B2">
        <w:rPr>
          <w:rFonts w:ascii="Times New Roman" w:eastAsia="Calibri" w:hAnsi="Times New Roman" w:cs="Times New Roman"/>
          <w:sz w:val="28"/>
          <w:szCs w:val="28"/>
        </w:rPr>
        <w:t>право / отв. ред. Е. А. Суханов</w:t>
      </w:r>
      <w:r w:rsidRPr="000E61B2">
        <w:rPr>
          <w:rFonts w:ascii="Times New Roman" w:eastAsia="Calibri" w:hAnsi="Times New Roman" w:cs="Times New Roman"/>
          <w:sz w:val="28"/>
          <w:szCs w:val="28"/>
        </w:rPr>
        <w:t xml:space="preserve">; Московский государственный университет им. М. В. Ломоносова. Центр общественных </w:t>
      </w:r>
      <w:r w:rsidR="002830A1" w:rsidRPr="000E61B2">
        <w:rPr>
          <w:rFonts w:ascii="Times New Roman" w:eastAsia="Calibri" w:hAnsi="Times New Roman" w:cs="Times New Roman"/>
          <w:sz w:val="28"/>
          <w:szCs w:val="28"/>
        </w:rPr>
        <w:t>наук. -</w:t>
      </w:r>
      <w:r w:rsidR="0079625D" w:rsidRPr="000E61B2">
        <w:rPr>
          <w:rFonts w:ascii="Times New Roman" w:eastAsia="Calibri" w:hAnsi="Times New Roman" w:cs="Times New Roman"/>
          <w:sz w:val="28"/>
          <w:szCs w:val="28"/>
        </w:rPr>
        <w:t xml:space="preserve"> </w:t>
      </w:r>
      <w:r w:rsidR="002830A1" w:rsidRPr="000E61B2">
        <w:rPr>
          <w:rFonts w:ascii="Times New Roman" w:eastAsia="Calibri" w:hAnsi="Times New Roman" w:cs="Times New Roman"/>
          <w:sz w:val="28"/>
          <w:szCs w:val="28"/>
        </w:rPr>
        <w:t>4-е изд., стереотип. -</w:t>
      </w:r>
      <w:r w:rsidR="0079625D" w:rsidRPr="000E61B2">
        <w:rPr>
          <w:rFonts w:ascii="Times New Roman" w:eastAsia="Calibri" w:hAnsi="Times New Roman" w:cs="Times New Roman"/>
          <w:sz w:val="28"/>
          <w:szCs w:val="28"/>
        </w:rPr>
        <w:t xml:space="preserve"> </w:t>
      </w:r>
      <w:r w:rsidR="002830A1" w:rsidRPr="000E61B2">
        <w:rPr>
          <w:rFonts w:ascii="Times New Roman" w:eastAsia="Calibri" w:hAnsi="Times New Roman" w:cs="Times New Roman"/>
          <w:sz w:val="28"/>
          <w:szCs w:val="28"/>
        </w:rPr>
        <w:t>М.: Ассоциация «</w:t>
      </w:r>
      <w:r w:rsidRPr="000E61B2">
        <w:rPr>
          <w:rFonts w:ascii="Times New Roman" w:eastAsia="Calibri" w:hAnsi="Times New Roman" w:cs="Times New Roman"/>
          <w:sz w:val="28"/>
          <w:szCs w:val="28"/>
        </w:rPr>
        <w:t>Гуман</w:t>
      </w:r>
      <w:r w:rsidR="002830A1" w:rsidRPr="000E61B2">
        <w:rPr>
          <w:rFonts w:ascii="Times New Roman" w:eastAsia="Calibri" w:hAnsi="Times New Roman" w:cs="Times New Roman"/>
          <w:sz w:val="28"/>
          <w:szCs w:val="28"/>
        </w:rPr>
        <w:t>итарное знания»</w:t>
      </w:r>
      <w:r w:rsidRPr="000E61B2">
        <w:rPr>
          <w:rFonts w:ascii="Times New Roman" w:eastAsia="Calibri" w:hAnsi="Times New Roman" w:cs="Times New Roman"/>
          <w:sz w:val="28"/>
          <w:szCs w:val="28"/>
        </w:rPr>
        <w:t>; Теис, 1993. -</w:t>
      </w:r>
      <w:r w:rsidR="0079625D"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t xml:space="preserve">245 с. </w:t>
      </w:r>
    </w:p>
    <w:p w14:paraId="218EF9AE" w14:textId="2D13C01E" w:rsidR="00583916" w:rsidRPr="000E61B2" w:rsidRDefault="0079625D"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Познер Р.</w:t>
      </w:r>
      <w:r w:rsidR="00583916" w:rsidRPr="000E61B2">
        <w:rPr>
          <w:rFonts w:ascii="Times New Roman" w:eastAsia="Calibri" w:hAnsi="Times New Roman" w:cs="Times New Roman"/>
          <w:sz w:val="28"/>
          <w:szCs w:val="28"/>
        </w:rPr>
        <w:t xml:space="preserve"> Экономический анализ права. СПб.</w:t>
      </w:r>
      <w:r w:rsidR="002830A1" w:rsidRPr="000E61B2">
        <w:rPr>
          <w:rFonts w:ascii="Times New Roman" w:eastAsia="Calibri" w:hAnsi="Times New Roman" w:cs="Times New Roman"/>
          <w:sz w:val="28"/>
          <w:szCs w:val="28"/>
        </w:rPr>
        <w:t xml:space="preserve"> </w:t>
      </w:r>
      <w:r w:rsidR="00C46074" w:rsidRPr="000E61B2">
        <w:rPr>
          <w:rFonts w:ascii="Times New Roman" w:eastAsia="Calibri" w:hAnsi="Times New Roman" w:cs="Times New Roman"/>
          <w:sz w:val="28"/>
          <w:szCs w:val="28"/>
        </w:rPr>
        <w:t>Экономическая школа</w:t>
      </w:r>
      <w:r w:rsidR="00583916" w:rsidRPr="000E61B2">
        <w:rPr>
          <w:rFonts w:ascii="Times New Roman" w:eastAsia="Calibri" w:hAnsi="Times New Roman" w:cs="Times New Roman"/>
          <w:sz w:val="28"/>
          <w:szCs w:val="28"/>
        </w:rPr>
        <w:t xml:space="preserve"> / Пер. с англ. под ред. В.Л. Тамбовцева, 20</w:t>
      </w:r>
      <w:r w:rsidR="002830A1" w:rsidRPr="000E61B2">
        <w:rPr>
          <w:rFonts w:ascii="Times New Roman" w:eastAsia="Calibri" w:hAnsi="Times New Roman" w:cs="Times New Roman"/>
          <w:sz w:val="28"/>
          <w:szCs w:val="28"/>
        </w:rPr>
        <w:t>04, в 2-х т., Т. 1. – 544 стр.</w:t>
      </w:r>
    </w:p>
    <w:p w14:paraId="2EA4C6E0" w14:textId="3E00CBA5" w:rsidR="002830A1" w:rsidRPr="000E61B2" w:rsidRDefault="0079625D" w:rsidP="00CD0BAA">
      <w:pPr>
        <w:pStyle w:val="a7"/>
        <w:numPr>
          <w:ilvl w:val="0"/>
          <w:numId w:val="5"/>
        </w:numPr>
        <w:spacing w:line="360" w:lineRule="auto"/>
        <w:rPr>
          <w:rFonts w:ascii="Times New Roman" w:eastAsia="Calibri" w:hAnsi="Times New Roman" w:cs="Times New Roman"/>
          <w:sz w:val="28"/>
          <w:szCs w:val="28"/>
        </w:rPr>
      </w:pPr>
      <w:r w:rsidRPr="000E61B2">
        <w:rPr>
          <w:rFonts w:ascii="Times New Roman" w:eastAsia="Calibri" w:hAnsi="Times New Roman" w:cs="Times New Roman"/>
          <w:sz w:val="28"/>
          <w:szCs w:val="28"/>
        </w:rPr>
        <w:t>Познер Р.</w:t>
      </w:r>
      <w:r w:rsidR="002830A1" w:rsidRPr="000E61B2">
        <w:rPr>
          <w:rFonts w:ascii="Times New Roman" w:eastAsia="Calibri" w:hAnsi="Times New Roman" w:cs="Times New Roman"/>
          <w:sz w:val="28"/>
          <w:szCs w:val="28"/>
        </w:rPr>
        <w:t xml:space="preserve"> Экономический анализ права. СПб. Экономическая школа. / Пер. с англ. под ред. В.Л. Тамбовцева, 2004, в 2-х т., Т. 2. – 464 с.</w:t>
      </w:r>
    </w:p>
    <w:p w14:paraId="3F913B8E" w14:textId="3E8309A3" w:rsidR="0079625D" w:rsidRPr="000E61B2" w:rsidRDefault="0079625D" w:rsidP="00CD0BAA">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Попкова Л. А. Правовая конструкция синдицированного кредита: монография. — Москва: Проспект, 2018. — 160 с. - ISBN 978-5-392-27436-9; [Электронный ресурс]. - URL: http://proxy.library.spbu.ru:2343/book/40721 (дата обращения: 24.02.2021). — Режим доступа: для авториз. пользователей.</w:t>
      </w:r>
    </w:p>
    <w:p w14:paraId="45AEC5FC" w14:textId="345CBDC6" w:rsidR="00583916" w:rsidRPr="000E61B2" w:rsidRDefault="00583916" w:rsidP="00CD0BAA">
      <w:pPr>
        <w:pStyle w:val="a7"/>
        <w:numPr>
          <w:ilvl w:val="0"/>
          <w:numId w:val="5"/>
        </w:numPr>
        <w:spacing w:after="0"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Сарбаш С.В. /</w:t>
      </w:r>
      <w:r w:rsidR="002830A1"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t>Элементарная догмат</w:t>
      </w:r>
      <w:r w:rsidR="002830A1" w:rsidRPr="000E61B2">
        <w:rPr>
          <w:rFonts w:ascii="Times New Roman" w:eastAsia="Calibri" w:hAnsi="Times New Roman" w:cs="Times New Roman"/>
          <w:sz w:val="28"/>
          <w:szCs w:val="28"/>
        </w:rPr>
        <w:t>ика обязательств</w:t>
      </w:r>
      <w:r w:rsidRPr="000E61B2">
        <w:rPr>
          <w:rFonts w:ascii="Times New Roman" w:eastAsia="Calibri" w:hAnsi="Times New Roman" w:cs="Times New Roman"/>
          <w:sz w:val="28"/>
          <w:szCs w:val="28"/>
        </w:rPr>
        <w:t xml:space="preserve">: учебное пособие / Исследовательский центр частного права имени С. С. Алексеева при Президенте Российской Федерации, Российская школа </w:t>
      </w:r>
      <w:r w:rsidR="002830A1" w:rsidRPr="000E61B2">
        <w:rPr>
          <w:rFonts w:ascii="Times New Roman" w:eastAsia="Calibri" w:hAnsi="Times New Roman" w:cs="Times New Roman"/>
          <w:sz w:val="28"/>
          <w:szCs w:val="28"/>
        </w:rPr>
        <w:t>частного права. -Учеб. изд. - М.</w:t>
      </w:r>
      <w:r w:rsidRPr="000E61B2">
        <w:rPr>
          <w:rFonts w:ascii="Times New Roman" w:eastAsia="Calibri" w:hAnsi="Times New Roman" w:cs="Times New Roman"/>
          <w:sz w:val="28"/>
          <w:szCs w:val="28"/>
        </w:rPr>
        <w:t>:</w:t>
      </w:r>
      <w:r w:rsidR="002830A1"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rPr>
        <w:t>Статут, 2016. - 336 с.</w:t>
      </w:r>
    </w:p>
    <w:p w14:paraId="72A9B576" w14:textId="325FB282" w:rsidR="00396164" w:rsidRPr="000E61B2" w:rsidRDefault="00396164" w:rsidP="00CD0BAA">
      <w:pPr>
        <w:spacing w:after="0" w:line="360" w:lineRule="auto"/>
        <w:jc w:val="center"/>
        <w:rPr>
          <w:rFonts w:ascii="Times New Roman" w:eastAsia="Calibri" w:hAnsi="Times New Roman" w:cs="Times New Roman"/>
          <w:b/>
          <w:sz w:val="28"/>
          <w:szCs w:val="28"/>
        </w:rPr>
      </w:pPr>
      <w:r w:rsidRPr="000E61B2">
        <w:rPr>
          <w:rFonts w:ascii="Times New Roman" w:eastAsia="Calibri" w:hAnsi="Times New Roman" w:cs="Times New Roman"/>
          <w:b/>
          <w:sz w:val="28"/>
          <w:szCs w:val="28"/>
        </w:rPr>
        <w:t>Статьи:</w:t>
      </w:r>
    </w:p>
    <w:p w14:paraId="269A14B6" w14:textId="47356590" w:rsidR="00583916" w:rsidRPr="000E61B2" w:rsidRDefault="00583916" w:rsidP="00CD0BAA">
      <w:pPr>
        <w:pStyle w:val="a7"/>
        <w:numPr>
          <w:ilvl w:val="0"/>
          <w:numId w:val="5"/>
        </w:numPr>
        <w:spacing w:after="0"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Бабаев С.С. Международные финансовые центры и их роль в развитии мировой экономики. Аналитический обзор // – М.: Финансовый университет при Правительстве Российской Федерации., 2012.</w:t>
      </w:r>
    </w:p>
    <w:p w14:paraId="699FF445" w14:textId="63FF7C52"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Бушев А.Ю. Основы управления рисками в праве «Арбитражные споры», 2008, N 3</w:t>
      </w:r>
      <w:r w:rsidR="00703D31" w:rsidRPr="000E61B2">
        <w:rPr>
          <w:rFonts w:ascii="Times New Roman" w:eastAsia="Calibri" w:hAnsi="Times New Roman" w:cs="Times New Roman"/>
          <w:sz w:val="28"/>
          <w:szCs w:val="28"/>
        </w:rPr>
        <w:t>.</w:t>
      </w:r>
    </w:p>
    <w:p w14:paraId="2F143559" w14:textId="5A638E89"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lastRenderedPageBreak/>
        <w:t>Вестник гражданского права: науч</w:t>
      </w:r>
      <w:r w:rsidR="008D11F1" w:rsidRPr="000E61B2">
        <w:rPr>
          <w:rFonts w:ascii="Times New Roman" w:eastAsia="Calibri" w:hAnsi="Times New Roman" w:cs="Times New Roman"/>
          <w:sz w:val="28"/>
          <w:szCs w:val="28"/>
        </w:rPr>
        <w:t>ный журнал. № 3, Том 14. - М.: «Издательский дом В. Ема»</w:t>
      </w:r>
      <w:r w:rsidRPr="000E61B2">
        <w:rPr>
          <w:rFonts w:ascii="Times New Roman" w:eastAsia="Calibri" w:hAnsi="Times New Roman" w:cs="Times New Roman"/>
          <w:sz w:val="28"/>
          <w:szCs w:val="28"/>
        </w:rPr>
        <w:t xml:space="preserve">, 2014. -296 с. </w:t>
      </w:r>
    </w:p>
    <w:p w14:paraId="1004851B" w14:textId="63B28CC9" w:rsidR="008D11F1" w:rsidRPr="000E61B2" w:rsidRDefault="008D11F1" w:rsidP="00CD0BAA">
      <w:pPr>
        <w:numPr>
          <w:ilvl w:val="0"/>
          <w:numId w:val="5"/>
        </w:numPr>
        <w:spacing w:after="240" w:line="360" w:lineRule="auto"/>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Гортон, Гери. Реа</w:t>
      </w:r>
      <w:r w:rsidR="002830A1" w:rsidRPr="000E61B2">
        <w:rPr>
          <w:rFonts w:ascii="Times New Roman" w:eastAsia="Calibri" w:hAnsi="Times New Roman" w:cs="Times New Roman"/>
          <w:sz w:val="28"/>
          <w:szCs w:val="28"/>
        </w:rPr>
        <w:t>кция банков на изменения в мире</w:t>
      </w:r>
      <w:r w:rsidRPr="000E61B2">
        <w:rPr>
          <w:rFonts w:ascii="Times New Roman" w:eastAsia="Calibri" w:hAnsi="Times New Roman" w:cs="Times New Roman"/>
          <w:sz w:val="28"/>
          <w:szCs w:val="28"/>
        </w:rPr>
        <w:t>: юридичес</w:t>
      </w:r>
      <w:r w:rsidR="002830A1" w:rsidRPr="000E61B2">
        <w:rPr>
          <w:rFonts w:ascii="Times New Roman" w:eastAsia="Calibri" w:hAnsi="Times New Roman" w:cs="Times New Roman"/>
          <w:sz w:val="28"/>
          <w:szCs w:val="28"/>
        </w:rPr>
        <w:t>кие статьи / Г. Гортон. - Текст</w:t>
      </w:r>
      <w:r w:rsidRPr="000E61B2">
        <w:rPr>
          <w:rFonts w:ascii="Times New Roman" w:eastAsia="Calibri" w:hAnsi="Times New Roman" w:cs="Times New Roman"/>
          <w:sz w:val="28"/>
          <w:szCs w:val="28"/>
        </w:rPr>
        <w:t>: непосредственный // Финансы. - М., 1998. - С. 446 - 457.</w:t>
      </w:r>
    </w:p>
    <w:p w14:paraId="5B95BE50" w14:textId="2FCF1662"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Гринчук О.С. Актуальные вопросы теории рисков в гражданском праве / Юридическая наука и практика: Вестник Нижегородской академии МВД России. 2014.</w:t>
      </w:r>
    </w:p>
    <w:p w14:paraId="5AA1316D" w14:textId="5477BA6E" w:rsidR="0062504C" w:rsidRPr="000E61B2" w:rsidRDefault="0062504C" w:rsidP="00CD0BAA">
      <w:pPr>
        <w:numPr>
          <w:ilvl w:val="0"/>
          <w:numId w:val="5"/>
        </w:numPr>
        <w:spacing w:after="240" w:line="360" w:lineRule="auto"/>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Иванов О.М. История регулирования синдицированного кредита // – М.: Вестник Университета имени О.Е. Кутафина (МГЮА), 2018, #10.</w:t>
      </w:r>
    </w:p>
    <w:p w14:paraId="75384DA5" w14:textId="22BDCF26" w:rsidR="008D11F1" w:rsidRPr="000E61B2" w:rsidRDefault="008D11F1" w:rsidP="00CD0BAA">
      <w:pPr>
        <w:numPr>
          <w:ilvl w:val="0"/>
          <w:numId w:val="5"/>
        </w:numPr>
        <w:spacing w:after="240" w:line="360" w:lineRule="auto"/>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Милтон Харрис; Артур Равив. Теория структуры капитала. // The Journal of Finance, Vol. 46, No. 1 (Mar., 1991)</w:t>
      </w:r>
      <w:r w:rsidR="008E1156" w:rsidRPr="000E61B2">
        <w:rPr>
          <w:rFonts w:ascii="Times New Roman" w:eastAsia="Calibri" w:hAnsi="Times New Roman" w:cs="Times New Roman"/>
          <w:sz w:val="28"/>
          <w:szCs w:val="28"/>
        </w:rPr>
        <w:t>.</w:t>
      </w:r>
    </w:p>
    <w:p w14:paraId="0F939E81" w14:textId="1385A827"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Момотов В.В. Экономический анализ права в системе юридической методологии: сфера применения. </w:t>
      </w:r>
      <w:r w:rsidR="0048680A" w:rsidRPr="000E61B2">
        <w:rPr>
          <w:rFonts w:ascii="Times New Roman" w:eastAsia="Calibri" w:hAnsi="Times New Roman" w:cs="Times New Roman"/>
          <w:sz w:val="28"/>
          <w:szCs w:val="28"/>
        </w:rPr>
        <w:t>Теоретические</w:t>
      </w:r>
      <w:r w:rsidRPr="000E61B2">
        <w:rPr>
          <w:rFonts w:ascii="Times New Roman" w:eastAsia="Calibri" w:hAnsi="Times New Roman" w:cs="Times New Roman"/>
          <w:sz w:val="28"/>
          <w:szCs w:val="28"/>
        </w:rPr>
        <w:t xml:space="preserve"> проблемы права / ВЕСТН. МОСК. УН-ТА. СЕР. 11. ПРАВО. 2018. № 6.</w:t>
      </w:r>
    </w:p>
    <w:p w14:paraId="6E633D79" w14:textId="18C353C1"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Одинцова М.И. О различиях позитивного и нормативного экономического анализа права. / Экономика права. М., 2007</w:t>
      </w:r>
      <w:r w:rsidR="00703D31" w:rsidRPr="000E61B2">
        <w:rPr>
          <w:rFonts w:ascii="Times New Roman" w:eastAsia="Calibri" w:hAnsi="Times New Roman" w:cs="Times New Roman"/>
          <w:sz w:val="28"/>
          <w:szCs w:val="28"/>
        </w:rPr>
        <w:t>.</w:t>
      </w:r>
    </w:p>
    <w:p w14:paraId="4FF81B19" w14:textId="38096031"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Сиземова О. Б. / О статусе кредитного управляющего в правоотношениях синдицированного кредитования. Банковс</w:t>
      </w:r>
      <w:r w:rsidR="000267BA" w:rsidRPr="000E61B2">
        <w:rPr>
          <w:rFonts w:ascii="Times New Roman" w:eastAsia="Calibri" w:hAnsi="Times New Roman" w:cs="Times New Roman"/>
          <w:sz w:val="28"/>
          <w:szCs w:val="28"/>
        </w:rPr>
        <w:t>кое право. 2018. № 3. С. 19-24.</w:t>
      </w:r>
    </w:p>
    <w:p w14:paraId="5ABC0A12" w14:textId="61FFB107" w:rsidR="000267BA" w:rsidRPr="000E61B2" w:rsidRDefault="000267BA" w:rsidP="00CD0BAA">
      <w:pPr>
        <w:numPr>
          <w:ilvl w:val="0"/>
          <w:numId w:val="5"/>
        </w:numPr>
        <w:spacing w:after="240" w:line="360" w:lineRule="auto"/>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Синдицированные кредиты – движение вперед  // </w:t>
      </w:r>
      <w:r w:rsidRPr="000E61B2">
        <w:rPr>
          <w:rFonts w:ascii="Times New Roman" w:eastAsia="Calibri" w:hAnsi="Times New Roman" w:cs="Times New Roman"/>
          <w:sz w:val="28"/>
          <w:szCs w:val="28"/>
          <w:lang w:val="en-US"/>
        </w:rPr>
        <w:t>www</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dentons</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com</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URL</w:t>
      </w:r>
      <w:r w:rsidRPr="000E61B2">
        <w:rPr>
          <w:rFonts w:ascii="Times New Roman" w:eastAsia="Calibri" w:hAnsi="Times New Roman" w:cs="Times New Roman"/>
          <w:sz w:val="28"/>
          <w:szCs w:val="28"/>
        </w:rPr>
        <w:t xml:space="preserve">: </w:t>
      </w:r>
      <w:hyperlink r:id="rId10" w:history="1">
        <w:r w:rsidRPr="000E61B2">
          <w:rPr>
            <w:rFonts w:ascii="Times New Roman" w:eastAsia="Calibri" w:hAnsi="Times New Roman" w:cs="Times New Roman"/>
            <w:sz w:val="28"/>
            <w:szCs w:val="28"/>
            <w:lang w:val="en-US"/>
          </w:rPr>
          <w:t>https</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www</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dentons</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com</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ru</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insights</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alerts</w:t>
        </w:r>
        <w:r w:rsidRPr="000E61B2">
          <w:rPr>
            <w:rFonts w:ascii="Times New Roman" w:eastAsia="Calibri" w:hAnsi="Times New Roman" w:cs="Times New Roman"/>
            <w:sz w:val="28"/>
            <w:szCs w:val="28"/>
          </w:rPr>
          <w:t>/2018/</w:t>
        </w:r>
        <w:r w:rsidRPr="000E61B2">
          <w:rPr>
            <w:rFonts w:ascii="Times New Roman" w:eastAsia="Calibri" w:hAnsi="Times New Roman" w:cs="Times New Roman"/>
            <w:sz w:val="28"/>
            <w:szCs w:val="28"/>
            <w:lang w:val="en-US"/>
          </w:rPr>
          <w:t>march</w:t>
        </w:r>
        <w:r w:rsidRPr="000E61B2">
          <w:rPr>
            <w:rFonts w:ascii="Times New Roman" w:eastAsia="Calibri" w:hAnsi="Times New Roman" w:cs="Times New Roman"/>
            <w:sz w:val="28"/>
            <w:szCs w:val="28"/>
          </w:rPr>
          <w:t>/7/</w:t>
        </w:r>
        <w:r w:rsidRPr="000E61B2">
          <w:rPr>
            <w:rFonts w:ascii="Times New Roman" w:eastAsia="Calibri" w:hAnsi="Times New Roman" w:cs="Times New Roman"/>
            <w:sz w:val="28"/>
            <w:szCs w:val="28"/>
            <w:lang w:val="en-US"/>
          </w:rPr>
          <w:t>syndicated</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loans</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march</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ahead</w:t>
        </w:r>
      </w:hyperlink>
      <w:r w:rsidR="00583916" w:rsidRPr="000E61B2">
        <w:rPr>
          <w:rFonts w:ascii="Times New Roman" w:eastAsia="Calibri" w:hAnsi="Times New Roman" w:cs="Times New Roman"/>
          <w:sz w:val="28"/>
          <w:szCs w:val="28"/>
        </w:rPr>
        <w:t xml:space="preserve"> (дата обращения: 18.01.2021). — Режим доступа: для авториз. </w:t>
      </w:r>
      <w:r w:rsidR="002830A1" w:rsidRPr="000E61B2">
        <w:rPr>
          <w:rFonts w:ascii="Times New Roman" w:eastAsia="Calibri" w:hAnsi="Times New Roman" w:cs="Times New Roman"/>
          <w:sz w:val="28"/>
          <w:szCs w:val="28"/>
        </w:rPr>
        <w:t>п</w:t>
      </w:r>
      <w:r w:rsidR="00583916" w:rsidRPr="000E61B2">
        <w:rPr>
          <w:rFonts w:ascii="Times New Roman" w:eastAsia="Calibri" w:hAnsi="Times New Roman" w:cs="Times New Roman"/>
          <w:sz w:val="28"/>
          <w:szCs w:val="28"/>
        </w:rPr>
        <w:t>ользователей</w:t>
      </w:r>
      <w:r w:rsidR="002830A1" w:rsidRPr="000E61B2">
        <w:rPr>
          <w:rFonts w:ascii="Times New Roman" w:eastAsia="Calibri" w:hAnsi="Times New Roman" w:cs="Times New Roman"/>
          <w:sz w:val="28"/>
          <w:szCs w:val="28"/>
        </w:rPr>
        <w:t>.</w:t>
      </w:r>
    </w:p>
    <w:p w14:paraId="7C347A93" w14:textId="37332C29" w:rsidR="004A36E5"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Михайлов А. Е. Механизм синдицированного кредитования в крупных частных российских банках и на</w:t>
      </w:r>
      <w:r w:rsidR="002830A1" w:rsidRPr="000E61B2">
        <w:rPr>
          <w:rFonts w:ascii="Times New Roman" w:eastAsia="Calibri" w:hAnsi="Times New Roman" w:cs="Times New Roman"/>
          <w:sz w:val="28"/>
          <w:szCs w:val="28"/>
        </w:rPr>
        <w:t>правления его совершенствования</w:t>
      </w:r>
      <w:r w:rsidRPr="000E61B2">
        <w:rPr>
          <w:rFonts w:ascii="Times New Roman" w:eastAsia="Calibri" w:hAnsi="Times New Roman" w:cs="Times New Roman"/>
          <w:sz w:val="28"/>
          <w:szCs w:val="28"/>
        </w:rPr>
        <w:t>: дис. ... канд. экон. наук. Московский гос.  ун-т им. М. В. Ломоносова, Москва, 2015.</w:t>
      </w:r>
    </w:p>
    <w:p w14:paraId="6281CCA1" w14:textId="3834750F" w:rsidR="008D11F1" w:rsidRPr="000E61B2" w:rsidRDefault="00FB2D6A" w:rsidP="00CD0BAA">
      <w:pPr>
        <w:numPr>
          <w:ilvl w:val="0"/>
          <w:numId w:val="5"/>
        </w:numPr>
        <w:spacing w:after="240" w:line="360" w:lineRule="auto"/>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Попкова Л.А.,</w:t>
      </w:r>
      <w:r w:rsidR="008D11F1" w:rsidRPr="000E61B2">
        <w:rPr>
          <w:rFonts w:ascii="Times New Roman" w:eastAsia="Calibri" w:hAnsi="Times New Roman" w:cs="Times New Roman"/>
          <w:sz w:val="28"/>
          <w:szCs w:val="28"/>
        </w:rPr>
        <w:t xml:space="preserve"> Ко</w:t>
      </w:r>
      <w:r w:rsidR="002830A1" w:rsidRPr="000E61B2">
        <w:rPr>
          <w:rFonts w:ascii="Times New Roman" w:eastAsia="Calibri" w:hAnsi="Times New Roman" w:cs="Times New Roman"/>
          <w:sz w:val="28"/>
          <w:szCs w:val="28"/>
        </w:rPr>
        <w:t>венанты в российских договорах</w:t>
      </w:r>
      <w:r w:rsidR="008D11F1" w:rsidRPr="000E61B2">
        <w:rPr>
          <w:rFonts w:ascii="Times New Roman" w:eastAsia="Calibri" w:hAnsi="Times New Roman" w:cs="Times New Roman"/>
          <w:sz w:val="28"/>
          <w:szCs w:val="28"/>
        </w:rPr>
        <w:t>: зарубежный опыт и российская прак</w:t>
      </w:r>
      <w:r w:rsidR="002830A1" w:rsidRPr="000E61B2">
        <w:rPr>
          <w:rFonts w:ascii="Times New Roman" w:eastAsia="Calibri" w:hAnsi="Times New Roman" w:cs="Times New Roman"/>
          <w:sz w:val="28"/>
          <w:szCs w:val="28"/>
        </w:rPr>
        <w:t>тика / / Л. А. Попкова. - Текст</w:t>
      </w:r>
      <w:r w:rsidR="008D11F1" w:rsidRPr="000E61B2">
        <w:rPr>
          <w:rFonts w:ascii="Times New Roman" w:eastAsia="Calibri" w:hAnsi="Times New Roman" w:cs="Times New Roman"/>
          <w:sz w:val="28"/>
          <w:szCs w:val="28"/>
        </w:rPr>
        <w:t>: непос</w:t>
      </w:r>
      <w:r w:rsidR="002830A1" w:rsidRPr="000E61B2">
        <w:rPr>
          <w:rFonts w:ascii="Times New Roman" w:eastAsia="Calibri" w:hAnsi="Times New Roman" w:cs="Times New Roman"/>
          <w:sz w:val="28"/>
          <w:szCs w:val="28"/>
        </w:rPr>
        <w:t>редственный // Банковское право</w:t>
      </w:r>
      <w:r w:rsidR="008D11F1" w:rsidRPr="000E61B2">
        <w:rPr>
          <w:rFonts w:ascii="Times New Roman" w:eastAsia="Calibri" w:hAnsi="Times New Roman" w:cs="Times New Roman"/>
          <w:sz w:val="28"/>
          <w:szCs w:val="28"/>
        </w:rPr>
        <w:t>: № 4. - 2013. - № 4. - С. 68 - 73.</w:t>
      </w:r>
    </w:p>
    <w:p w14:paraId="58C30945" w14:textId="50EC9A9D" w:rsidR="008D11F1" w:rsidRPr="000E61B2" w:rsidRDefault="008D11F1" w:rsidP="00CD0BAA">
      <w:pPr>
        <w:numPr>
          <w:ilvl w:val="0"/>
          <w:numId w:val="5"/>
        </w:numPr>
        <w:spacing w:after="240" w:line="360" w:lineRule="auto"/>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lastRenderedPageBreak/>
        <w:t>Фролова, А. С. Информационная асимметрия как факт</w:t>
      </w:r>
      <w:r w:rsidR="002830A1" w:rsidRPr="000E61B2">
        <w:rPr>
          <w:rFonts w:ascii="Times New Roman" w:eastAsia="Calibri" w:hAnsi="Times New Roman" w:cs="Times New Roman"/>
          <w:sz w:val="28"/>
          <w:szCs w:val="28"/>
        </w:rPr>
        <w:t>ор рисков на рынке ценных бумаг</w:t>
      </w:r>
      <w:r w:rsidRPr="000E61B2">
        <w:rPr>
          <w:rFonts w:ascii="Times New Roman" w:eastAsia="Calibri" w:hAnsi="Times New Roman" w:cs="Times New Roman"/>
          <w:sz w:val="28"/>
          <w:szCs w:val="28"/>
        </w:rPr>
        <w:t>: юридические статьи / А. С. Фролова ; Международная научно-практическая конференция ((2011 Июнь 2 : ; Саратов, Россия).).</w:t>
      </w:r>
    </w:p>
    <w:p w14:paraId="47801694" w14:textId="2E56050E" w:rsidR="002E62E9" w:rsidRPr="000E61B2" w:rsidRDefault="002E62E9" w:rsidP="00CD0BAA">
      <w:pPr>
        <w:numPr>
          <w:ilvl w:val="0"/>
          <w:numId w:val="5"/>
        </w:numPr>
        <w:spacing w:after="240" w:line="360" w:lineRule="auto"/>
        <w:contextualSpacing/>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Челюскин А.Л. Актуальные вопросы регулирования синдицированного кредитования в Российской Федерации. / /</w:t>
      </w:r>
      <w:r w:rsidRPr="000E61B2">
        <w:rPr>
          <w:rFonts w:ascii="Times New Roman" w:hAnsi="Times New Roman" w:cs="Times New Roman"/>
          <w:sz w:val="28"/>
          <w:szCs w:val="28"/>
        </w:rPr>
        <w:t xml:space="preserve"> </w:t>
      </w:r>
      <w:r w:rsidRPr="000E61B2">
        <w:rPr>
          <w:rFonts w:ascii="Times New Roman" w:eastAsia="Calibri" w:hAnsi="Times New Roman" w:cs="Times New Roman"/>
          <w:sz w:val="28"/>
          <w:szCs w:val="28"/>
        </w:rPr>
        <w:t>Московский экономический журнал №2 2019</w:t>
      </w:r>
      <w:r w:rsidR="008E1156" w:rsidRPr="000E61B2">
        <w:rPr>
          <w:rFonts w:ascii="Times New Roman" w:eastAsia="Calibri" w:hAnsi="Times New Roman" w:cs="Times New Roman"/>
          <w:sz w:val="28"/>
          <w:szCs w:val="28"/>
        </w:rPr>
        <w:t>. – С. 647-651</w:t>
      </w:r>
    </w:p>
    <w:p w14:paraId="7158C4C7" w14:textId="5FE38EE0"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lang w:val="en-US"/>
        </w:rPr>
      </w:pPr>
      <w:r w:rsidRPr="000E61B2">
        <w:rPr>
          <w:rFonts w:ascii="Times New Roman" w:eastAsia="Calibri" w:hAnsi="Times New Roman" w:cs="Times New Roman"/>
          <w:sz w:val="28"/>
          <w:szCs w:val="28"/>
          <w:lang w:val="en-US"/>
        </w:rPr>
        <w:t>Becker G.S. The Economic Approach to Human Behavior. University of Chicago Press, 1976</w:t>
      </w:r>
      <w:r w:rsidR="00703D31" w:rsidRPr="000E61B2">
        <w:rPr>
          <w:rFonts w:ascii="Times New Roman" w:eastAsia="Calibri" w:hAnsi="Times New Roman" w:cs="Times New Roman"/>
          <w:sz w:val="28"/>
          <w:szCs w:val="28"/>
          <w:lang w:val="en-US"/>
        </w:rPr>
        <w:t>.</w:t>
      </w:r>
    </w:p>
    <w:p w14:paraId="37ED23E8" w14:textId="3D78F0E3" w:rsidR="008D11F1" w:rsidRPr="000E61B2" w:rsidRDefault="008D11F1" w:rsidP="00CD0BAA">
      <w:pPr>
        <w:numPr>
          <w:ilvl w:val="0"/>
          <w:numId w:val="5"/>
        </w:numPr>
        <w:spacing w:after="240" w:line="360" w:lineRule="auto"/>
        <w:contextualSpacing/>
        <w:jc w:val="both"/>
        <w:rPr>
          <w:rFonts w:ascii="Times New Roman" w:eastAsia="Calibri" w:hAnsi="Times New Roman" w:cs="Times New Roman"/>
          <w:sz w:val="28"/>
          <w:szCs w:val="28"/>
          <w:lang w:val="en-US"/>
        </w:rPr>
      </w:pPr>
      <w:r w:rsidRPr="000E61B2">
        <w:rPr>
          <w:rFonts w:ascii="Times New Roman" w:eastAsia="Calibri" w:hAnsi="Times New Roman" w:cs="Times New Roman"/>
          <w:sz w:val="28"/>
          <w:szCs w:val="28"/>
          <w:lang w:val="en-US"/>
        </w:rPr>
        <w:t>Bolton P., Dewatripont M. (2005). Contract theory. Cambridge, MA: MIT Press.</w:t>
      </w:r>
    </w:p>
    <w:p w14:paraId="63BE072F" w14:textId="44B806EB" w:rsidR="008D11F1" w:rsidRPr="000E61B2" w:rsidRDefault="008D11F1" w:rsidP="00CD0BAA">
      <w:pPr>
        <w:numPr>
          <w:ilvl w:val="0"/>
          <w:numId w:val="5"/>
        </w:numPr>
        <w:spacing w:after="240" w:line="360" w:lineRule="auto"/>
        <w:contextualSpacing/>
        <w:jc w:val="both"/>
        <w:rPr>
          <w:rFonts w:ascii="Times New Roman" w:eastAsia="Calibri" w:hAnsi="Times New Roman" w:cs="Times New Roman"/>
          <w:sz w:val="28"/>
          <w:szCs w:val="28"/>
          <w:lang w:val="en-US"/>
        </w:rPr>
      </w:pPr>
      <w:r w:rsidRPr="000E61B2">
        <w:rPr>
          <w:rFonts w:ascii="Times New Roman" w:eastAsia="Calibri" w:hAnsi="Times New Roman" w:cs="Times New Roman"/>
          <w:sz w:val="28"/>
          <w:szCs w:val="28"/>
          <w:lang w:val="en-US"/>
        </w:rPr>
        <w:t>Jensen M.C., Meckling W.H. Agency costs and the theory of the firm // Journal of Financial Economics 3 (1976).</w:t>
      </w:r>
    </w:p>
    <w:p w14:paraId="62EE4B32" w14:textId="4E275AE8" w:rsidR="008D11F1" w:rsidRPr="000E61B2" w:rsidRDefault="008D11F1" w:rsidP="00CD0BAA">
      <w:pPr>
        <w:numPr>
          <w:ilvl w:val="0"/>
          <w:numId w:val="5"/>
        </w:numPr>
        <w:spacing w:after="240" w:line="360" w:lineRule="auto"/>
        <w:contextualSpacing/>
        <w:jc w:val="both"/>
        <w:rPr>
          <w:rFonts w:ascii="Times New Roman" w:eastAsia="Calibri" w:hAnsi="Times New Roman" w:cs="Times New Roman"/>
          <w:sz w:val="28"/>
          <w:szCs w:val="28"/>
          <w:lang w:val="en-US"/>
        </w:rPr>
      </w:pPr>
      <w:r w:rsidRPr="000E61B2">
        <w:rPr>
          <w:rFonts w:ascii="Times New Roman" w:eastAsia="Calibri" w:hAnsi="Times New Roman" w:cs="Times New Roman"/>
          <w:sz w:val="28"/>
          <w:szCs w:val="28"/>
          <w:lang w:val="en-US"/>
        </w:rPr>
        <w:t>R. Gopalan, V. Nanda, V. Yerramilli. Does Poor Performance Damage the Reputation of Financial Intermediaries? Evidence from the Loan Syndication Market, The Journal of Finance 66, 2083–2120</w:t>
      </w:r>
    </w:p>
    <w:p w14:paraId="7C525641" w14:textId="7BDFA327" w:rsidR="004A36E5" w:rsidRPr="000E61B2" w:rsidRDefault="004A36E5" w:rsidP="00CD0BAA">
      <w:pPr>
        <w:numPr>
          <w:ilvl w:val="0"/>
          <w:numId w:val="5"/>
        </w:numPr>
        <w:spacing w:after="240" w:line="360" w:lineRule="auto"/>
        <w:ind w:left="709"/>
        <w:contextualSpacing/>
        <w:jc w:val="both"/>
        <w:rPr>
          <w:rFonts w:ascii="Times New Roman" w:eastAsia="Calibri" w:hAnsi="Times New Roman" w:cs="Times New Roman"/>
          <w:sz w:val="28"/>
          <w:szCs w:val="28"/>
          <w:lang w:val="en-US"/>
        </w:rPr>
      </w:pPr>
      <w:r w:rsidRPr="000E61B2">
        <w:rPr>
          <w:rFonts w:ascii="Times New Roman" w:eastAsia="Calibri" w:hAnsi="Times New Roman" w:cs="Times New Roman"/>
          <w:sz w:val="28"/>
          <w:szCs w:val="28"/>
          <w:lang w:val="en-US"/>
        </w:rPr>
        <w:t>Rhodes T. Syndicated Lending Practice and documentation. — Fourth Edition: Publisher Euromoney Books, 2004.</w:t>
      </w:r>
    </w:p>
    <w:p w14:paraId="4D83052E" w14:textId="77B7D494" w:rsidR="00396164" w:rsidRPr="000E61B2" w:rsidRDefault="00396164" w:rsidP="00CD0BAA">
      <w:pPr>
        <w:spacing w:after="0" w:line="360" w:lineRule="auto"/>
        <w:contextualSpacing/>
        <w:jc w:val="center"/>
        <w:rPr>
          <w:rFonts w:ascii="Times New Roman" w:eastAsia="Calibri" w:hAnsi="Times New Roman" w:cs="Times New Roman"/>
          <w:b/>
          <w:sz w:val="28"/>
          <w:szCs w:val="28"/>
          <w:lang w:val="en-US"/>
        </w:rPr>
      </w:pPr>
      <w:r w:rsidRPr="000E61B2">
        <w:rPr>
          <w:rFonts w:ascii="Times New Roman" w:eastAsia="Calibri" w:hAnsi="Times New Roman" w:cs="Times New Roman"/>
          <w:b/>
          <w:sz w:val="28"/>
          <w:szCs w:val="28"/>
        </w:rPr>
        <w:t>Диссертации и авторефераты диссертаций:</w:t>
      </w:r>
    </w:p>
    <w:p w14:paraId="49428AC6" w14:textId="0325DC44" w:rsidR="00583916" w:rsidRPr="000E61B2" w:rsidRDefault="00583916" w:rsidP="00CD0BAA">
      <w:pPr>
        <w:pStyle w:val="a7"/>
        <w:numPr>
          <w:ilvl w:val="0"/>
          <w:numId w:val="5"/>
        </w:numPr>
        <w:spacing w:after="0"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Попкова Л. А. Правовая конструкция синдицированного кредита: дис. канд. юрид. наук. Московский гос. юридический ун-т им. О.Е. Кутафина (МГЮА), Москва, 2017.</w:t>
      </w:r>
    </w:p>
    <w:p w14:paraId="24338F9D" w14:textId="54AEED4D" w:rsidR="00583916" w:rsidRPr="000E61B2" w:rsidRDefault="00583916" w:rsidP="00CD0BAA">
      <w:pPr>
        <w:spacing w:after="0" w:line="360" w:lineRule="auto"/>
        <w:contextualSpacing/>
        <w:jc w:val="center"/>
        <w:rPr>
          <w:rFonts w:ascii="Times New Roman" w:eastAsia="Calibri" w:hAnsi="Times New Roman" w:cs="Times New Roman"/>
          <w:b/>
          <w:sz w:val="28"/>
          <w:szCs w:val="28"/>
          <w:lang w:val="en-US"/>
        </w:rPr>
      </w:pPr>
      <w:r w:rsidRPr="000E61B2">
        <w:rPr>
          <w:rFonts w:ascii="Times New Roman" w:eastAsia="Calibri" w:hAnsi="Times New Roman" w:cs="Times New Roman"/>
          <w:b/>
          <w:sz w:val="28"/>
          <w:szCs w:val="28"/>
          <w:lang w:val="en-US"/>
        </w:rPr>
        <w:t>Интернет-ресурсы:</w:t>
      </w:r>
    </w:p>
    <w:p w14:paraId="66FA05CF" w14:textId="588639F4" w:rsidR="00CD3ABD" w:rsidRDefault="00CD3ABD" w:rsidP="00CD3ABD">
      <w:pPr>
        <w:pStyle w:val="a7"/>
        <w:numPr>
          <w:ilvl w:val="0"/>
          <w:numId w:val="5"/>
        </w:numPr>
        <w:spacing w:after="0" w:line="360" w:lineRule="auto"/>
        <w:jc w:val="both"/>
        <w:rPr>
          <w:rFonts w:ascii="Times New Roman" w:eastAsia="Calibri" w:hAnsi="Times New Roman" w:cs="Times New Roman"/>
          <w:sz w:val="28"/>
          <w:szCs w:val="28"/>
        </w:rPr>
      </w:pPr>
      <w:r w:rsidRPr="00CD3ABD">
        <w:rPr>
          <w:rFonts w:ascii="Times New Roman" w:eastAsia="Calibri" w:hAnsi="Times New Roman" w:cs="Times New Roman"/>
          <w:sz w:val="28"/>
          <w:szCs w:val="28"/>
        </w:rPr>
        <w:t>Рейтинг (рэнкинг) российских банков по ключевым показателям деятельности рассчитывается по методике Banki.ru с использованием отчетности кредитных организаций РФ, публикуемой на сайте Банка России. //https://www.banki.ru/banks/ratings/</w:t>
      </w:r>
    </w:p>
    <w:p w14:paraId="3E25BDAE" w14:textId="5671CE09" w:rsidR="00583916" w:rsidRDefault="00583916" w:rsidP="00CD3ABD">
      <w:pPr>
        <w:pStyle w:val="a7"/>
        <w:numPr>
          <w:ilvl w:val="0"/>
          <w:numId w:val="5"/>
        </w:numPr>
        <w:spacing w:after="0"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Сведения об имеющихся кредитах на российском рынке // </w:t>
      </w:r>
      <w:r w:rsidRPr="000E61B2">
        <w:rPr>
          <w:rFonts w:ascii="Times New Roman" w:eastAsia="Calibri" w:hAnsi="Times New Roman" w:cs="Times New Roman"/>
          <w:sz w:val="28"/>
          <w:szCs w:val="28"/>
          <w:lang w:val="en-US"/>
        </w:rPr>
        <w:t>www</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cbonds</w:t>
      </w:r>
      <w:r w:rsidRPr="000E61B2">
        <w:rPr>
          <w:rFonts w:ascii="Times New Roman" w:eastAsia="Calibri" w:hAnsi="Times New Roman" w:cs="Times New Roman"/>
          <w:sz w:val="28"/>
          <w:szCs w:val="28"/>
        </w:rPr>
        <w:t>.</w:t>
      </w:r>
      <w:r w:rsidRPr="000E61B2">
        <w:rPr>
          <w:rFonts w:ascii="Times New Roman" w:eastAsia="Calibri" w:hAnsi="Times New Roman" w:cs="Times New Roman"/>
          <w:sz w:val="28"/>
          <w:szCs w:val="28"/>
          <w:lang w:val="en-US"/>
        </w:rPr>
        <w:t>info</w:t>
      </w:r>
      <w:r w:rsidRPr="000E61B2">
        <w:rPr>
          <w:rFonts w:ascii="Times New Roman" w:eastAsia="Calibri" w:hAnsi="Times New Roman" w:cs="Times New Roman"/>
          <w:sz w:val="28"/>
          <w:szCs w:val="28"/>
        </w:rPr>
        <w:t xml:space="preserve">. </w:t>
      </w:r>
      <w:r w:rsidRPr="000E61B2">
        <w:rPr>
          <w:rFonts w:ascii="Times New Roman" w:eastAsia="Calibri" w:hAnsi="Times New Roman" w:cs="Times New Roman"/>
          <w:sz w:val="28"/>
          <w:szCs w:val="28"/>
          <w:lang w:val="en-US"/>
        </w:rPr>
        <w:t>URL</w:t>
      </w:r>
      <w:r w:rsidRPr="000E61B2">
        <w:rPr>
          <w:rFonts w:ascii="Times New Roman" w:eastAsia="Calibri" w:hAnsi="Times New Roman" w:cs="Times New Roman"/>
          <w:sz w:val="28"/>
          <w:szCs w:val="28"/>
        </w:rPr>
        <w:t xml:space="preserve">: </w:t>
      </w:r>
      <w:hyperlink r:id="rId11" w:history="1">
        <w:r w:rsidR="00396164" w:rsidRPr="000E61B2">
          <w:rPr>
            <w:rStyle w:val="a6"/>
            <w:rFonts w:ascii="Times New Roman" w:eastAsia="Calibri" w:hAnsi="Times New Roman" w:cs="Times New Roman"/>
            <w:color w:val="auto"/>
            <w:sz w:val="28"/>
            <w:szCs w:val="28"/>
            <w:lang w:val="en-US"/>
          </w:rPr>
          <w:t>http</w:t>
        </w:r>
        <w:r w:rsidR="00396164" w:rsidRPr="000E61B2">
          <w:rPr>
            <w:rStyle w:val="a6"/>
            <w:rFonts w:ascii="Times New Roman" w:eastAsia="Calibri" w:hAnsi="Times New Roman" w:cs="Times New Roman"/>
            <w:color w:val="auto"/>
            <w:sz w:val="28"/>
            <w:szCs w:val="28"/>
          </w:rPr>
          <w:t>://</w:t>
        </w:r>
        <w:r w:rsidR="00396164" w:rsidRPr="000E61B2">
          <w:rPr>
            <w:rStyle w:val="a6"/>
            <w:rFonts w:ascii="Times New Roman" w:eastAsia="Calibri" w:hAnsi="Times New Roman" w:cs="Times New Roman"/>
            <w:color w:val="auto"/>
            <w:sz w:val="28"/>
            <w:szCs w:val="28"/>
            <w:lang w:val="en-US"/>
          </w:rPr>
          <w:t>loans</w:t>
        </w:r>
        <w:r w:rsidR="00396164" w:rsidRPr="000E61B2">
          <w:rPr>
            <w:rStyle w:val="a6"/>
            <w:rFonts w:ascii="Times New Roman" w:eastAsia="Calibri" w:hAnsi="Times New Roman" w:cs="Times New Roman"/>
            <w:color w:val="auto"/>
            <w:sz w:val="28"/>
            <w:szCs w:val="28"/>
          </w:rPr>
          <w:t>.</w:t>
        </w:r>
        <w:r w:rsidR="00396164" w:rsidRPr="000E61B2">
          <w:rPr>
            <w:rStyle w:val="a6"/>
            <w:rFonts w:ascii="Times New Roman" w:eastAsia="Calibri" w:hAnsi="Times New Roman" w:cs="Times New Roman"/>
            <w:color w:val="auto"/>
            <w:sz w:val="28"/>
            <w:szCs w:val="28"/>
            <w:lang w:val="en-US"/>
          </w:rPr>
          <w:t>cbonds</w:t>
        </w:r>
        <w:r w:rsidR="00396164" w:rsidRPr="000E61B2">
          <w:rPr>
            <w:rStyle w:val="a6"/>
            <w:rFonts w:ascii="Times New Roman" w:eastAsia="Calibri" w:hAnsi="Times New Roman" w:cs="Times New Roman"/>
            <w:color w:val="auto"/>
            <w:sz w:val="28"/>
            <w:szCs w:val="28"/>
          </w:rPr>
          <w:t>.</w:t>
        </w:r>
        <w:r w:rsidR="00396164" w:rsidRPr="000E61B2">
          <w:rPr>
            <w:rStyle w:val="a6"/>
            <w:rFonts w:ascii="Times New Roman" w:eastAsia="Calibri" w:hAnsi="Times New Roman" w:cs="Times New Roman"/>
            <w:color w:val="auto"/>
            <w:sz w:val="28"/>
            <w:szCs w:val="28"/>
            <w:lang w:val="en-US"/>
          </w:rPr>
          <w:t>info</w:t>
        </w:r>
        <w:r w:rsidR="00396164" w:rsidRPr="000E61B2">
          <w:rPr>
            <w:rStyle w:val="a6"/>
            <w:rFonts w:ascii="Times New Roman" w:eastAsia="Calibri" w:hAnsi="Times New Roman" w:cs="Times New Roman"/>
            <w:color w:val="auto"/>
            <w:sz w:val="28"/>
            <w:szCs w:val="28"/>
          </w:rPr>
          <w:t>/</w:t>
        </w:r>
      </w:hyperlink>
      <w:r w:rsidR="00396164" w:rsidRPr="000E61B2">
        <w:rPr>
          <w:rFonts w:ascii="Times New Roman" w:eastAsia="Calibri" w:hAnsi="Times New Roman" w:cs="Times New Roman"/>
          <w:sz w:val="28"/>
          <w:szCs w:val="28"/>
        </w:rPr>
        <w:t xml:space="preserve"> (дата обращения: 17.01.2021). </w:t>
      </w:r>
    </w:p>
    <w:p w14:paraId="6B328F37" w14:textId="5150DCF7" w:rsidR="00751E2F" w:rsidRPr="00CD3ABD" w:rsidRDefault="00751E2F" w:rsidP="00CD3ABD">
      <w:pPr>
        <w:pStyle w:val="a7"/>
        <w:numPr>
          <w:ilvl w:val="0"/>
          <w:numId w:val="5"/>
        </w:numPr>
        <w:spacing w:line="360" w:lineRule="auto"/>
        <w:jc w:val="both"/>
        <w:rPr>
          <w:rFonts w:ascii="Times New Roman" w:eastAsia="Calibri" w:hAnsi="Times New Roman" w:cs="Times New Roman"/>
          <w:sz w:val="28"/>
          <w:szCs w:val="28"/>
        </w:rPr>
      </w:pPr>
      <w:r w:rsidRPr="00751E2F">
        <w:rPr>
          <w:rFonts w:ascii="Times New Roman" w:eastAsia="Calibri" w:hAnsi="Times New Roman" w:cs="Times New Roman"/>
          <w:sz w:val="28"/>
          <w:szCs w:val="28"/>
        </w:rPr>
        <w:lastRenderedPageBreak/>
        <w:t xml:space="preserve">Список кредитных организаций, зарегистрированных на территории Российской Федерации по состоянию на 12.05.2021 </w:t>
      </w:r>
      <w:r>
        <w:rPr>
          <w:rFonts w:ascii="Times New Roman" w:eastAsia="Calibri" w:hAnsi="Times New Roman" w:cs="Times New Roman"/>
          <w:sz w:val="28"/>
          <w:szCs w:val="28"/>
        </w:rPr>
        <w:t xml:space="preserve">// </w:t>
      </w:r>
      <w:hyperlink r:id="rId12" w:history="1">
        <w:r w:rsidRPr="00751E2F">
          <w:rPr>
            <w:rStyle w:val="a6"/>
            <w:rFonts w:ascii="Times New Roman" w:eastAsia="Calibri" w:hAnsi="Times New Roman" w:cs="Times New Roman"/>
            <w:sz w:val="28"/>
            <w:szCs w:val="28"/>
          </w:rPr>
          <w:t>https://cbr.ru/banking_sector/credit/FullCoList/</w:t>
        </w:r>
      </w:hyperlink>
      <w:r w:rsidRPr="00751E2F">
        <w:rPr>
          <w:rFonts w:ascii="Times New Roman" w:eastAsia="Calibri" w:hAnsi="Times New Roman" w:cs="Times New Roman"/>
          <w:sz w:val="28"/>
          <w:szCs w:val="28"/>
        </w:rPr>
        <w:t xml:space="preserve"> (дата обращен</w:t>
      </w:r>
      <w:r>
        <w:rPr>
          <w:rFonts w:ascii="Times New Roman" w:eastAsia="Calibri" w:hAnsi="Times New Roman" w:cs="Times New Roman"/>
          <w:sz w:val="28"/>
          <w:szCs w:val="28"/>
        </w:rPr>
        <w:t>ия: 12.05</w:t>
      </w:r>
      <w:r w:rsidRPr="00751E2F">
        <w:rPr>
          <w:rFonts w:ascii="Times New Roman" w:eastAsia="Calibri" w:hAnsi="Times New Roman" w:cs="Times New Roman"/>
          <w:sz w:val="28"/>
          <w:szCs w:val="28"/>
        </w:rPr>
        <w:t xml:space="preserve">.2021). </w:t>
      </w:r>
    </w:p>
    <w:p w14:paraId="48EA96E0" w14:textId="0E8CF1BC" w:rsidR="00583916" w:rsidRPr="000E61B2" w:rsidRDefault="00583916" w:rsidP="00CD3ABD">
      <w:pPr>
        <w:pStyle w:val="a7"/>
        <w:numPr>
          <w:ilvl w:val="0"/>
          <w:numId w:val="5"/>
        </w:numPr>
        <w:spacing w:line="360" w:lineRule="auto"/>
        <w:jc w:val="both"/>
        <w:rPr>
          <w:rFonts w:ascii="Times New Roman" w:eastAsia="Calibri" w:hAnsi="Times New Roman" w:cs="Times New Roman"/>
          <w:sz w:val="28"/>
          <w:szCs w:val="28"/>
        </w:rPr>
      </w:pPr>
      <w:r w:rsidRPr="000E61B2">
        <w:rPr>
          <w:rFonts w:ascii="Times New Roman" w:eastAsia="Calibri" w:hAnsi="Times New Roman" w:cs="Times New Roman"/>
          <w:sz w:val="28"/>
          <w:szCs w:val="28"/>
        </w:rPr>
        <w:t xml:space="preserve">Фабрика проектного финансирования  // вэб.рф. </w:t>
      </w:r>
      <w:r w:rsidRPr="000E61B2">
        <w:rPr>
          <w:rFonts w:ascii="Times New Roman" w:eastAsia="Calibri" w:hAnsi="Times New Roman" w:cs="Times New Roman"/>
          <w:sz w:val="28"/>
          <w:szCs w:val="28"/>
          <w:lang w:val="en-US"/>
        </w:rPr>
        <w:t>URL</w:t>
      </w:r>
      <w:r w:rsidRPr="000E61B2">
        <w:rPr>
          <w:rFonts w:ascii="Times New Roman" w:eastAsia="Calibri" w:hAnsi="Times New Roman" w:cs="Times New Roman"/>
          <w:sz w:val="28"/>
          <w:szCs w:val="28"/>
        </w:rPr>
        <w:t xml:space="preserve">: </w:t>
      </w:r>
      <w:hyperlink r:id="rId13" w:history="1">
        <w:r w:rsidR="00396164" w:rsidRPr="000E61B2">
          <w:rPr>
            <w:rStyle w:val="a6"/>
            <w:rFonts w:ascii="Times New Roman" w:eastAsia="Calibri" w:hAnsi="Times New Roman" w:cs="Times New Roman"/>
            <w:color w:val="auto"/>
            <w:sz w:val="28"/>
            <w:szCs w:val="28"/>
            <w:lang w:val="en-US"/>
          </w:rPr>
          <w:t>https</w:t>
        </w:r>
        <w:r w:rsidR="00396164" w:rsidRPr="000E61B2">
          <w:rPr>
            <w:rStyle w:val="a6"/>
            <w:rFonts w:ascii="Times New Roman" w:eastAsia="Calibri" w:hAnsi="Times New Roman" w:cs="Times New Roman"/>
            <w:color w:val="auto"/>
            <w:sz w:val="28"/>
            <w:szCs w:val="28"/>
          </w:rPr>
          <w:t>://</w:t>
        </w:r>
        <w:r w:rsidR="00396164" w:rsidRPr="000E61B2">
          <w:rPr>
            <w:rStyle w:val="a6"/>
            <w:rFonts w:ascii="Times New Roman" w:eastAsia="Calibri" w:hAnsi="Times New Roman" w:cs="Times New Roman"/>
            <w:color w:val="auto"/>
            <w:sz w:val="28"/>
            <w:szCs w:val="28"/>
            <w:lang w:val="en-US"/>
          </w:rPr>
          <w:t>xn</w:t>
        </w:r>
        <w:r w:rsidR="00396164" w:rsidRPr="000E61B2">
          <w:rPr>
            <w:rStyle w:val="a6"/>
            <w:rFonts w:ascii="Times New Roman" w:eastAsia="Calibri" w:hAnsi="Times New Roman" w:cs="Times New Roman"/>
            <w:color w:val="auto"/>
            <w:sz w:val="28"/>
            <w:szCs w:val="28"/>
          </w:rPr>
          <w:t>--90</w:t>
        </w:r>
        <w:r w:rsidR="00396164" w:rsidRPr="000E61B2">
          <w:rPr>
            <w:rStyle w:val="a6"/>
            <w:rFonts w:ascii="Times New Roman" w:eastAsia="Calibri" w:hAnsi="Times New Roman" w:cs="Times New Roman"/>
            <w:color w:val="auto"/>
            <w:sz w:val="28"/>
            <w:szCs w:val="28"/>
            <w:lang w:val="en-US"/>
          </w:rPr>
          <w:t>ab</w:t>
        </w:r>
        <w:r w:rsidR="00396164" w:rsidRPr="000E61B2">
          <w:rPr>
            <w:rStyle w:val="a6"/>
            <w:rFonts w:ascii="Times New Roman" w:eastAsia="Calibri" w:hAnsi="Times New Roman" w:cs="Times New Roman"/>
            <w:color w:val="auto"/>
            <w:sz w:val="28"/>
            <w:szCs w:val="28"/>
          </w:rPr>
          <w:t>5</w:t>
        </w:r>
        <w:r w:rsidR="00396164" w:rsidRPr="000E61B2">
          <w:rPr>
            <w:rStyle w:val="a6"/>
            <w:rFonts w:ascii="Times New Roman" w:eastAsia="Calibri" w:hAnsi="Times New Roman" w:cs="Times New Roman"/>
            <w:color w:val="auto"/>
            <w:sz w:val="28"/>
            <w:szCs w:val="28"/>
            <w:lang w:val="en-US"/>
          </w:rPr>
          <w:t>f</w:t>
        </w:r>
        <w:r w:rsidR="00396164" w:rsidRPr="000E61B2">
          <w:rPr>
            <w:rStyle w:val="a6"/>
            <w:rFonts w:ascii="Times New Roman" w:eastAsia="Calibri" w:hAnsi="Times New Roman" w:cs="Times New Roman"/>
            <w:color w:val="auto"/>
            <w:sz w:val="28"/>
            <w:szCs w:val="28"/>
          </w:rPr>
          <w:t>.</w:t>
        </w:r>
        <w:r w:rsidR="00396164" w:rsidRPr="000E61B2">
          <w:rPr>
            <w:rStyle w:val="a6"/>
            <w:rFonts w:ascii="Times New Roman" w:eastAsia="Calibri" w:hAnsi="Times New Roman" w:cs="Times New Roman"/>
            <w:color w:val="auto"/>
            <w:sz w:val="28"/>
            <w:szCs w:val="28"/>
            <w:lang w:val="en-US"/>
          </w:rPr>
          <w:t>xn</w:t>
        </w:r>
        <w:r w:rsidR="00396164" w:rsidRPr="000E61B2">
          <w:rPr>
            <w:rStyle w:val="a6"/>
            <w:rFonts w:ascii="Times New Roman" w:eastAsia="Calibri" w:hAnsi="Times New Roman" w:cs="Times New Roman"/>
            <w:color w:val="auto"/>
            <w:sz w:val="28"/>
            <w:szCs w:val="28"/>
          </w:rPr>
          <w:t>--</w:t>
        </w:r>
        <w:r w:rsidR="00396164" w:rsidRPr="000E61B2">
          <w:rPr>
            <w:rStyle w:val="a6"/>
            <w:rFonts w:ascii="Times New Roman" w:eastAsia="Calibri" w:hAnsi="Times New Roman" w:cs="Times New Roman"/>
            <w:color w:val="auto"/>
            <w:sz w:val="28"/>
            <w:szCs w:val="28"/>
            <w:lang w:val="en-US"/>
          </w:rPr>
          <w:t>p</w:t>
        </w:r>
        <w:r w:rsidR="00396164" w:rsidRPr="000E61B2">
          <w:rPr>
            <w:rStyle w:val="a6"/>
            <w:rFonts w:ascii="Times New Roman" w:eastAsia="Calibri" w:hAnsi="Times New Roman" w:cs="Times New Roman"/>
            <w:color w:val="auto"/>
            <w:sz w:val="28"/>
            <w:szCs w:val="28"/>
          </w:rPr>
          <w:t>1</w:t>
        </w:r>
        <w:r w:rsidR="00396164" w:rsidRPr="000E61B2">
          <w:rPr>
            <w:rStyle w:val="a6"/>
            <w:rFonts w:ascii="Times New Roman" w:eastAsia="Calibri" w:hAnsi="Times New Roman" w:cs="Times New Roman"/>
            <w:color w:val="auto"/>
            <w:sz w:val="28"/>
            <w:szCs w:val="28"/>
            <w:lang w:val="en-US"/>
          </w:rPr>
          <w:t>ai</w:t>
        </w:r>
        <w:r w:rsidR="00396164" w:rsidRPr="000E61B2">
          <w:rPr>
            <w:rStyle w:val="a6"/>
            <w:rFonts w:ascii="Times New Roman" w:eastAsia="Calibri" w:hAnsi="Times New Roman" w:cs="Times New Roman"/>
            <w:color w:val="auto"/>
            <w:sz w:val="28"/>
            <w:szCs w:val="28"/>
          </w:rPr>
          <w:t>/</w:t>
        </w:r>
        <w:r w:rsidR="00396164" w:rsidRPr="000E61B2">
          <w:rPr>
            <w:rStyle w:val="a6"/>
            <w:rFonts w:ascii="Times New Roman" w:eastAsia="Calibri" w:hAnsi="Times New Roman" w:cs="Times New Roman"/>
            <w:color w:val="auto"/>
            <w:sz w:val="28"/>
            <w:szCs w:val="28"/>
            <w:lang w:val="en-US"/>
          </w:rPr>
          <w:t>files</w:t>
        </w:r>
        <w:r w:rsidR="00396164" w:rsidRPr="000E61B2">
          <w:rPr>
            <w:rStyle w:val="a6"/>
            <w:rFonts w:ascii="Times New Roman" w:eastAsia="Calibri" w:hAnsi="Times New Roman" w:cs="Times New Roman"/>
            <w:color w:val="auto"/>
            <w:sz w:val="28"/>
            <w:szCs w:val="28"/>
          </w:rPr>
          <w:t>/?</w:t>
        </w:r>
        <w:r w:rsidR="00396164" w:rsidRPr="000E61B2">
          <w:rPr>
            <w:rStyle w:val="a6"/>
            <w:rFonts w:ascii="Times New Roman" w:eastAsia="Calibri" w:hAnsi="Times New Roman" w:cs="Times New Roman"/>
            <w:color w:val="auto"/>
            <w:sz w:val="28"/>
            <w:szCs w:val="28"/>
            <w:lang w:val="en-US"/>
          </w:rPr>
          <w:t>file</w:t>
        </w:r>
        <w:r w:rsidR="00396164" w:rsidRPr="000E61B2">
          <w:rPr>
            <w:rStyle w:val="a6"/>
            <w:rFonts w:ascii="Times New Roman" w:eastAsia="Calibri" w:hAnsi="Times New Roman" w:cs="Times New Roman"/>
            <w:color w:val="auto"/>
            <w:sz w:val="28"/>
            <w:szCs w:val="28"/>
          </w:rPr>
          <w:t>=8</w:t>
        </w:r>
        <w:r w:rsidR="00396164" w:rsidRPr="000E61B2">
          <w:rPr>
            <w:rStyle w:val="a6"/>
            <w:rFonts w:ascii="Times New Roman" w:eastAsia="Calibri" w:hAnsi="Times New Roman" w:cs="Times New Roman"/>
            <w:color w:val="auto"/>
            <w:sz w:val="28"/>
            <w:szCs w:val="28"/>
            <w:lang w:val="en-US"/>
          </w:rPr>
          <w:t>ce</w:t>
        </w:r>
        <w:r w:rsidR="00396164" w:rsidRPr="000E61B2">
          <w:rPr>
            <w:rStyle w:val="a6"/>
            <w:rFonts w:ascii="Times New Roman" w:eastAsia="Calibri" w:hAnsi="Times New Roman" w:cs="Times New Roman"/>
            <w:color w:val="auto"/>
            <w:sz w:val="28"/>
            <w:szCs w:val="28"/>
          </w:rPr>
          <w:t>22</w:t>
        </w:r>
        <w:r w:rsidR="00396164" w:rsidRPr="000E61B2">
          <w:rPr>
            <w:rStyle w:val="a6"/>
            <w:rFonts w:ascii="Times New Roman" w:eastAsia="Calibri" w:hAnsi="Times New Roman" w:cs="Times New Roman"/>
            <w:color w:val="auto"/>
            <w:sz w:val="28"/>
            <w:szCs w:val="28"/>
            <w:lang w:val="en-US"/>
          </w:rPr>
          <w:t>b</w:t>
        </w:r>
        <w:r w:rsidR="00396164" w:rsidRPr="000E61B2">
          <w:rPr>
            <w:rStyle w:val="a6"/>
            <w:rFonts w:ascii="Times New Roman" w:eastAsia="Calibri" w:hAnsi="Times New Roman" w:cs="Times New Roman"/>
            <w:color w:val="auto"/>
            <w:sz w:val="28"/>
            <w:szCs w:val="28"/>
          </w:rPr>
          <w:t>13</w:t>
        </w:r>
        <w:r w:rsidR="00396164" w:rsidRPr="000E61B2">
          <w:rPr>
            <w:rStyle w:val="a6"/>
            <w:rFonts w:ascii="Times New Roman" w:eastAsia="Calibri" w:hAnsi="Times New Roman" w:cs="Times New Roman"/>
            <w:color w:val="auto"/>
            <w:sz w:val="28"/>
            <w:szCs w:val="28"/>
            <w:lang w:val="en-US"/>
          </w:rPr>
          <w:t>c</w:t>
        </w:r>
        <w:r w:rsidR="00396164" w:rsidRPr="000E61B2">
          <w:rPr>
            <w:rStyle w:val="a6"/>
            <w:rFonts w:ascii="Times New Roman" w:eastAsia="Calibri" w:hAnsi="Times New Roman" w:cs="Times New Roman"/>
            <w:color w:val="auto"/>
            <w:sz w:val="28"/>
            <w:szCs w:val="28"/>
          </w:rPr>
          <w:t>6</w:t>
        </w:r>
        <w:r w:rsidR="00396164" w:rsidRPr="000E61B2">
          <w:rPr>
            <w:rStyle w:val="a6"/>
            <w:rFonts w:ascii="Times New Roman" w:eastAsia="Calibri" w:hAnsi="Times New Roman" w:cs="Times New Roman"/>
            <w:color w:val="auto"/>
            <w:sz w:val="28"/>
            <w:szCs w:val="28"/>
            <w:lang w:val="en-US"/>
          </w:rPr>
          <w:t>e</w:t>
        </w:r>
        <w:r w:rsidR="00396164" w:rsidRPr="000E61B2">
          <w:rPr>
            <w:rStyle w:val="a6"/>
            <w:rFonts w:ascii="Times New Roman" w:eastAsia="Calibri" w:hAnsi="Times New Roman" w:cs="Times New Roman"/>
            <w:color w:val="auto"/>
            <w:sz w:val="28"/>
            <w:szCs w:val="28"/>
          </w:rPr>
          <w:t>1</w:t>
        </w:r>
        <w:r w:rsidR="00396164" w:rsidRPr="000E61B2">
          <w:rPr>
            <w:rStyle w:val="a6"/>
            <w:rFonts w:ascii="Times New Roman" w:eastAsia="Calibri" w:hAnsi="Times New Roman" w:cs="Times New Roman"/>
            <w:color w:val="auto"/>
            <w:sz w:val="28"/>
            <w:szCs w:val="28"/>
            <w:lang w:val="en-US"/>
          </w:rPr>
          <w:t>e</w:t>
        </w:r>
        <w:r w:rsidR="00396164" w:rsidRPr="000E61B2">
          <w:rPr>
            <w:rStyle w:val="a6"/>
            <w:rFonts w:ascii="Times New Roman" w:eastAsia="Calibri" w:hAnsi="Times New Roman" w:cs="Times New Roman"/>
            <w:color w:val="auto"/>
            <w:sz w:val="28"/>
            <w:szCs w:val="28"/>
          </w:rPr>
          <w:t>914552</w:t>
        </w:r>
        <w:r w:rsidR="00396164" w:rsidRPr="000E61B2">
          <w:rPr>
            <w:rStyle w:val="a6"/>
            <w:rFonts w:ascii="Times New Roman" w:eastAsia="Calibri" w:hAnsi="Times New Roman" w:cs="Times New Roman"/>
            <w:color w:val="auto"/>
            <w:sz w:val="28"/>
            <w:szCs w:val="28"/>
            <w:lang w:val="en-US"/>
          </w:rPr>
          <w:t>a</w:t>
        </w:r>
        <w:r w:rsidR="00396164" w:rsidRPr="000E61B2">
          <w:rPr>
            <w:rStyle w:val="a6"/>
            <w:rFonts w:ascii="Times New Roman" w:eastAsia="Calibri" w:hAnsi="Times New Roman" w:cs="Times New Roman"/>
            <w:color w:val="auto"/>
            <w:sz w:val="28"/>
            <w:szCs w:val="28"/>
          </w:rPr>
          <w:t>5424</w:t>
        </w:r>
        <w:r w:rsidR="00396164" w:rsidRPr="000E61B2">
          <w:rPr>
            <w:rStyle w:val="a6"/>
            <w:rFonts w:ascii="Times New Roman" w:eastAsia="Calibri" w:hAnsi="Times New Roman" w:cs="Times New Roman"/>
            <w:color w:val="auto"/>
            <w:sz w:val="28"/>
            <w:szCs w:val="28"/>
            <w:lang w:val="en-US"/>
          </w:rPr>
          <w:t>ced</w:t>
        </w:r>
        <w:r w:rsidR="00396164" w:rsidRPr="000E61B2">
          <w:rPr>
            <w:rStyle w:val="a6"/>
            <w:rFonts w:ascii="Times New Roman" w:eastAsia="Calibri" w:hAnsi="Times New Roman" w:cs="Times New Roman"/>
            <w:color w:val="auto"/>
            <w:sz w:val="28"/>
            <w:szCs w:val="28"/>
          </w:rPr>
          <w:t>9</w:t>
        </w:r>
        <w:r w:rsidR="00396164" w:rsidRPr="000E61B2">
          <w:rPr>
            <w:rStyle w:val="a6"/>
            <w:rFonts w:ascii="Times New Roman" w:eastAsia="Calibri" w:hAnsi="Times New Roman" w:cs="Times New Roman"/>
            <w:color w:val="auto"/>
            <w:sz w:val="28"/>
            <w:szCs w:val="28"/>
            <w:lang w:val="en-US"/>
          </w:rPr>
          <w:t>d</w:t>
        </w:r>
        <w:r w:rsidR="00396164" w:rsidRPr="000E61B2">
          <w:rPr>
            <w:rStyle w:val="a6"/>
            <w:rFonts w:ascii="Times New Roman" w:eastAsia="Calibri" w:hAnsi="Times New Roman" w:cs="Times New Roman"/>
            <w:color w:val="auto"/>
            <w:sz w:val="28"/>
            <w:szCs w:val="28"/>
          </w:rPr>
          <w:t>3</w:t>
        </w:r>
        <w:r w:rsidR="00396164" w:rsidRPr="000E61B2">
          <w:rPr>
            <w:rStyle w:val="a6"/>
            <w:rFonts w:ascii="Times New Roman" w:eastAsia="Calibri" w:hAnsi="Times New Roman" w:cs="Times New Roman"/>
            <w:color w:val="auto"/>
            <w:sz w:val="28"/>
            <w:szCs w:val="28"/>
            <w:lang w:val="en-US"/>
          </w:rPr>
          <w:t>d</w:t>
        </w:r>
        <w:r w:rsidR="00396164" w:rsidRPr="000E61B2">
          <w:rPr>
            <w:rStyle w:val="a6"/>
            <w:rFonts w:ascii="Times New Roman" w:eastAsia="Calibri" w:hAnsi="Times New Roman" w:cs="Times New Roman"/>
            <w:color w:val="auto"/>
            <w:sz w:val="28"/>
            <w:szCs w:val="28"/>
          </w:rPr>
          <w:t>6.</w:t>
        </w:r>
        <w:r w:rsidR="00396164" w:rsidRPr="000E61B2">
          <w:rPr>
            <w:rStyle w:val="a6"/>
            <w:rFonts w:ascii="Times New Roman" w:eastAsia="Calibri" w:hAnsi="Times New Roman" w:cs="Times New Roman"/>
            <w:color w:val="auto"/>
            <w:sz w:val="28"/>
            <w:szCs w:val="28"/>
            <w:lang w:val="en-US"/>
          </w:rPr>
          <w:t>pdf</w:t>
        </w:r>
      </w:hyperlink>
      <w:r w:rsidR="00396164" w:rsidRPr="000E61B2">
        <w:rPr>
          <w:rFonts w:ascii="Times New Roman" w:eastAsia="Calibri" w:hAnsi="Times New Roman" w:cs="Times New Roman"/>
          <w:sz w:val="28"/>
          <w:szCs w:val="28"/>
        </w:rPr>
        <w:t xml:space="preserve"> (дата обращения: 18.01.2021). </w:t>
      </w:r>
    </w:p>
    <w:p w14:paraId="2DF96E5E" w14:textId="5711355E" w:rsidR="00583916" w:rsidRPr="000E61B2" w:rsidRDefault="00583916" w:rsidP="00CD3ABD">
      <w:pPr>
        <w:pStyle w:val="a7"/>
        <w:numPr>
          <w:ilvl w:val="0"/>
          <w:numId w:val="5"/>
        </w:numPr>
        <w:spacing w:line="360" w:lineRule="auto"/>
        <w:jc w:val="both"/>
        <w:rPr>
          <w:rFonts w:ascii="Times New Roman" w:eastAsia="Calibri" w:hAnsi="Times New Roman" w:cs="Times New Roman"/>
          <w:sz w:val="28"/>
          <w:szCs w:val="28"/>
          <w:lang w:val="en-US"/>
        </w:rPr>
      </w:pPr>
      <w:r w:rsidRPr="000E61B2">
        <w:rPr>
          <w:rFonts w:ascii="Times New Roman" w:eastAsia="Calibri" w:hAnsi="Times New Roman" w:cs="Times New Roman"/>
          <w:sz w:val="28"/>
          <w:szCs w:val="28"/>
          <w:lang w:val="en-US"/>
        </w:rPr>
        <w:t xml:space="preserve">Loan Market Association // www.lma.eu.com. URL: </w:t>
      </w:r>
      <w:hyperlink r:id="rId14" w:history="1">
        <w:r w:rsidR="00396164" w:rsidRPr="000E61B2">
          <w:rPr>
            <w:rStyle w:val="a6"/>
            <w:rFonts w:ascii="Times New Roman" w:eastAsia="Calibri" w:hAnsi="Times New Roman" w:cs="Times New Roman"/>
            <w:color w:val="auto"/>
            <w:sz w:val="28"/>
            <w:szCs w:val="28"/>
            <w:lang w:val="en-US"/>
          </w:rPr>
          <w:t>https://www.lma.eu.com/membership</w:t>
        </w:r>
      </w:hyperlink>
      <w:r w:rsidR="00396164" w:rsidRPr="000E61B2">
        <w:rPr>
          <w:rFonts w:ascii="Times New Roman" w:eastAsia="Calibri" w:hAnsi="Times New Roman" w:cs="Times New Roman"/>
          <w:sz w:val="28"/>
          <w:szCs w:val="28"/>
          <w:lang w:val="en-US"/>
        </w:rPr>
        <w:t>. (дата обращения: 18.01.2021).</w:t>
      </w:r>
    </w:p>
    <w:sectPr w:rsidR="00583916" w:rsidRPr="000E61B2" w:rsidSect="003B17B5">
      <w:footerReference w:type="default" r:id="rId15"/>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34E5" w14:textId="77777777" w:rsidR="00195F2E" w:rsidRDefault="00195F2E" w:rsidP="00B437BF">
      <w:pPr>
        <w:spacing w:after="0" w:line="240" w:lineRule="auto"/>
      </w:pPr>
      <w:r>
        <w:separator/>
      </w:r>
    </w:p>
  </w:endnote>
  <w:endnote w:type="continuationSeparator" w:id="0">
    <w:p w14:paraId="5B50D8E3" w14:textId="77777777" w:rsidR="00195F2E" w:rsidRDefault="00195F2E" w:rsidP="00B4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91916837"/>
      <w:docPartObj>
        <w:docPartGallery w:val="Page Numbers (Bottom of Page)"/>
        <w:docPartUnique/>
      </w:docPartObj>
    </w:sdtPr>
    <w:sdtEndPr>
      <w:rPr>
        <w:sz w:val="28"/>
        <w:szCs w:val="28"/>
      </w:rPr>
    </w:sdtEndPr>
    <w:sdtContent>
      <w:p w14:paraId="40DB8AC7" w14:textId="4330380E" w:rsidR="00B01817" w:rsidRPr="000D5820" w:rsidRDefault="00B01817">
        <w:pPr>
          <w:pStyle w:val="aa"/>
          <w:jc w:val="center"/>
          <w:rPr>
            <w:rFonts w:ascii="Times New Roman" w:hAnsi="Times New Roman" w:cs="Times New Roman"/>
            <w:sz w:val="28"/>
            <w:szCs w:val="28"/>
          </w:rPr>
        </w:pPr>
        <w:r w:rsidRPr="000D5820">
          <w:rPr>
            <w:rFonts w:ascii="Times New Roman" w:hAnsi="Times New Roman" w:cs="Times New Roman"/>
            <w:sz w:val="28"/>
            <w:szCs w:val="28"/>
          </w:rPr>
          <w:fldChar w:fldCharType="begin"/>
        </w:r>
        <w:r w:rsidRPr="000D5820">
          <w:rPr>
            <w:rFonts w:ascii="Times New Roman" w:hAnsi="Times New Roman" w:cs="Times New Roman"/>
            <w:sz w:val="28"/>
            <w:szCs w:val="28"/>
          </w:rPr>
          <w:instrText>PAGE   \* MERGEFORMAT</w:instrText>
        </w:r>
        <w:r w:rsidRPr="000D5820">
          <w:rPr>
            <w:rFonts w:ascii="Times New Roman" w:hAnsi="Times New Roman" w:cs="Times New Roman"/>
            <w:sz w:val="28"/>
            <w:szCs w:val="28"/>
          </w:rPr>
          <w:fldChar w:fldCharType="separate"/>
        </w:r>
        <w:r w:rsidR="005C1C5A">
          <w:rPr>
            <w:rFonts w:ascii="Times New Roman" w:hAnsi="Times New Roman" w:cs="Times New Roman"/>
            <w:noProof/>
            <w:sz w:val="28"/>
            <w:szCs w:val="28"/>
          </w:rPr>
          <w:t>20</w:t>
        </w:r>
        <w:r w:rsidRPr="000D5820">
          <w:rPr>
            <w:rFonts w:ascii="Times New Roman" w:hAnsi="Times New Roman" w:cs="Times New Roman"/>
            <w:sz w:val="28"/>
            <w:szCs w:val="28"/>
          </w:rPr>
          <w:fldChar w:fldCharType="end"/>
        </w:r>
      </w:p>
    </w:sdtContent>
  </w:sdt>
  <w:p w14:paraId="54FBF1F8" w14:textId="77777777" w:rsidR="00B01817" w:rsidRPr="000D5820" w:rsidRDefault="00B01817">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5CED3" w14:textId="77777777" w:rsidR="00195F2E" w:rsidRDefault="00195F2E" w:rsidP="00B437BF">
      <w:pPr>
        <w:spacing w:after="0" w:line="240" w:lineRule="auto"/>
      </w:pPr>
      <w:r>
        <w:separator/>
      </w:r>
    </w:p>
  </w:footnote>
  <w:footnote w:type="continuationSeparator" w:id="0">
    <w:p w14:paraId="323A9EB6" w14:textId="77777777" w:rsidR="00195F2E" w:rsidRDefault="00195F2E" w:rsidP="00B437BF">
      <w:pPr>
        <w:spacing w:after="0" w:line="240" w:lineRule="auto"/>
      </w:pPr>
      <w:r>
        <w:continuationSeparator/>
      </w:r>
    </w:p>
  </w:footnote>
  <w:footnote w:id="1">
    <w:p w14:paraId="2210453B"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Фабрика проектного финансирования // вэб.рф. URL: https://xn--90ab5f.xn--p1ai/files/?file=8ce22b13c6e1e914552a5424ced9d3d6.pdf;</w:t>
      </w:r>
    </w:p>
  </w:footnote>
  <w:footnote w:id="2">
    <w:p w14:paraId="2B0B83FF"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Сведения об имеющихся кредитах на российском рынке получены из базы данных </w:t>
      </w:r>
      <w:r w:rsidRPr="00CD0BAA">
        <w:rPr>
          <w:rFonts w:cs="Times New Roman"/>
          <w:lang w:val="en-US"/>
        </w:rPr>
        <w:t>CBONDS</w:t>
      </w:r>
      <w:r w:rsidRPr="00CD0BAA">
        <w:rPr>
          <w:rFonts w:cs="Times New Roman"/>
        </w:rPr>
        <w:t xml:space="preserve"> </w:t>
      </w:r>
      <w:r w:rsidRPr="00CD0BAA">
        <w:rPr>
          <w:rFonts w:cs="Times New Roman"/>
          <w:lang w:val="en-US"/>
        </w:rPr>
        <w:t>Loans</w:t>
      </w:r>
      <w:r w:rsidRPr="00CD0BAA">
        <w:rPr>
          <w:rFonts w:cs="Times New Roman"/>
        </w:rPr>
        <w:t xml:space="preserve"> http://loans.cbonds.info/loans/</w:t>
      </w:r>
    </w:p>
  </w:footnote>
  <w:footnote w:id="3">
    <w:p w14:paraId="1B305BF5"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Фабрика проектного финансирования // вэб.рф. URL: https://xn--90ab5f.xn--p1ai/files/?file=8ce22b13c6e1e914552a5424ced9d3d6.pdf;</w:t>
      </w:r>
    </w:p>
  </w:footnote>
  <w:footnote w:id="4">
    <w:p w14:paraId="29447536" w14:textId="5F94D1CE"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Стандартная документация в сделка</w:t>
      </w:r>
      <w:r w:rsidR="00D140F7">
        <w:rPr>
          <w:rFonts w:cs="Times New Roman"/>
        </w:rPr>
        <w:t>х синдицированного кредитования</w:t>
      </w:r>
      <w:r w:rsidRPr="00CD0BAA">
        <w:rPr>
          <w:rFonts w:cs="Times New Roman"/>
        </w:rPr>
        <w:t xml:space="preserve"> // www.cbonds.info. URL: http://data.cbonds.info/publication/asros.pdf;</w:t>
      </w:r>
    </w:p>
  </w:footnote>
  <w:footnote w:id="5">
    <w:p w14:paraId="42515CBA" w14:textId="77777777"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Rhodes T. Syndicated Lending Practice and documentation. — Fourth Edition: Publisher Euromoney Books, 2004. -С. 13.</w:t>
      </w:r>
    </w:p>
  </w:footnote>
  <w:footnote w:id="6">
    <w:p w14:paraId="465F29AE" w14:textId="28BD7CFF"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Стоит отметить, что данная Инструкция ЦБ является одним из первых актов, закрепляющих терминологию синдицированного кредитования в российской правовой системе.</w:t>
      </w:r>
    </w:p>
  </w:footnote>
  <w:footnote w:id="7">
    <w:p w14:paraId="4BCED772"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Инструкция Банка России от 03.12.2012 N 139-И (ред. от 13.02.2017) "Об обязательных нормативах банков" (Зарегистрировано в Минюсте России 13.12.2012 N 26104) консультант Плюс</w:t>
      </w:r>
    </w:p>
  </w:footnote>
  <w:footnote w:id="8">
    <w:p w14:paraId="592C0515" w14:textId="77777777"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Loan Market Association // www.lma.eu.com. URL: https://www.lma.eu.com/membership</w:t>
      </w:r>
    </w:p>
  </w:footnote>
  <w:footnote w:id="9">
    <w:p w14:paraId="08CBDA36" w14:textId="77777777"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Guide to syndicated loans &amp; leveraged finance transactions // www.lma.eu.com. // https://www.lma.eu.com/application/files/1614/7749/3386/LMA_Guide_to_Syndicated_Loans.pdf</w:t>
      </w:r>
    </w:p>
  </w:footnote>
  <w:footnote w:id="10">
    <w:p w14:paraId="0F7F0C75"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Стандартная документация в сделках синдицированного кредитования  // www.cbonds.info. URL: http://data.cbonds.info/publication/asros.pdf;</w:t>
      </w:r>
    </w:p>
  </w:footnote>
  <w:footnote w:id="11">
    <w:p w14:paraId="180D98E2"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Законопроект «О внесении изменений в отдельные законодательные акты Российской Федерации (в части сделок по синдицированному кредиту)» https://regulation.gov.ru/projects/List/AdvancedSearch#npa=19289</w:t>
      </w:r>
    </w:p>
  </w:footnote>
  <w:footnote w:id="12">
    <w:p w14:paraId="5CAEC84D"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Стандартная документация в сделках синдицированного кредитования  // www.cbonds.info. URL: http://data.cbonds.info/publication/asros.pdf;</w:t>
      </w:r>
    </w:p>
  </w:footnote>
  <w:footnote w:id="13">
    <w:p w14:paraId="384726A3"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Стандартная документация в сделках синдицированного кредитования  // www.cbonds.info. URL: http://data.cbonds.info/publication/asros.pdf;</w:t>
      </w:r>
    </w:p>
  </w:footnote>
  <w:footnote w:id="14">
    <w:p w14:paraId="1CA20DF0" w14:textId="299043D9"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Стандартная документация в сделках синдицированно</w:t>
      </w:r>
      <w:r w:rsidR="00D140F7">
        <w:rPr>
          <w:rFonts w:cs="Times New Roman"/>
        </w:rPr>
        <w:t>го кредитования</w:t>
      </w:r>
      <w:r w:rsidRPr="00CD0BAA">
        <w:rPr>
          <w:rFonts w:cs="Times New Roman"/>
        </w:rPr>
        <w:t xml:space="preserve"> // www.cbonds.info. URL: http://data.cbonds.info/publication/asros.pdf;</w:t>
      </w:r>
    </w:p>
  </w:footnote>
  <w:footnote w:id="15">
    <w:p w14:paraId="0FFD780C" w14:textId="77777777"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Guide to syndicated loans &amp; leveraged finance transactions // </w:t>
      </w:r>
      <w:hyperlink w:history="1">
        <w:r w:rsidRPr="00CD0BAA">
          <w:rPr>
            <w:rStyle w:val="11"/>
            <w:rFonts w:cs="Times New Roman"/>
            <w:lang w:val="en-US"/>
          </w:rPr>
          <w:t>www.lma.eu.com. //</w:t>
        </w:r>
      </w:hyperlink>
      <w:r w:rsidRPr="00CD0BAA">
        <w:rPr>
          <w:rFonts w:cs="Times New Roman"/>
          <w:lang w:val="en-US"/>
        </w:rPr>
        <w:t xml:space="preserve"> https://www.lma.eu.com/application/files/1614/7749/3386/LMA_Guide_to_Syndicated_Loans.pdf</w:t>
      </w:r>
    </w:p>
  </w:footnote>
  <w:footnote w:id="16">
    <w:p w14:paraId="09F31F42" w14:textId="71E747D3"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Синдицированные кредиты – движение вперед // www.dentons.com. URL: https://www.dentons.com/ru/insights/alerts/2018/march/7/syndicated-loans-march-ahead</w:t>
      </w:r>
    </w:p>
  </w:footnote>
  <w:footnote w:id="17">
    <w:p w14:paraId="4F02D19C" w14:textId="3F9F8549" w:rsidR="00B01817" w:rsidRPr="00CD0BAA" w:rsidRDefault="00B01817" w:rsidP="00CD0BAA">
      <w:pPr>
        <w:pStyle w:val="a3"/>
        <w:spacing w:line="480" w:lineRule="auto"/>
        <w:jc w:val="both"/>
        <w:rPr>
          <w:rFonts w:cs="Times New Roman"/>
        </w:rPr>
      </w:pPr>
      <w:r w:rsidRPr="00CD0BAA">
        <w:rPr>
          <w:rStyle w:val="a5"/>
          <w:rFonts w:cs="Times New Roman"/>
        </w:rPr>
        <w:footnoteRef/>
      </w:r>
      <w:r w:rsidRPr="00CD0BAA">
        <w:rPr>
          <w:rFonts w:cs="Times New Roman"/>
        </w:rPr>
        <w:t xml:space="preserve"> Инструкция Банка России от 03.12.2012 N 139-И (ред. от 13.02.2017) «Об обязательных нормативах банков» http://www.consultant.ru/document/cons_doc_LAW_139494/</w:t>
      </w:r>
    </w:p>
  </w:footnote>
  <w:footnote w:id="18">
    <w:p w14:paraId="3A303513" w14:textId="5DEADBDF"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Стандартная документация в сделка</w:t>
      </w:r>
      <w:r w:rsidR="00D140F7">
        <w:rPr>
          <w:rFonts w:cs="Times New Roman"/>
        </w:rPr>
        <w:t>х синдицированного кредитования</w:t>
      </w:r>
      <w:r w:rsidRPr="00CD0BAA">
        <w:rPr>
          <w:rFonts w:cs="Times New Roman"/>
        </w:rPr>
        <w:t xml:space="preserve"> // www.cbonds.info. URL: http://data.cbonds.info/publication/asros.pdf;</w:t>
      </w:r>
    </w:p>
  </w:footnote>
  <w:footnote w:id="19">
    <w:p w14:paraId="2EE50B65"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Элементарная догматика обязательств : учебное пособие / С. В. Сарбаш ; Исследовательский центр частного права имени С. С. Алексеева при Президенте Российской Федерации, Российская школа частного права. -Учеб. изд. -М. :Статут, 2016. -336 с. – С. 10. </w:t>
      </w:r>
    </w:p>
  </w:footnote>
  <w:footnote w:id="20">
    <w:p w14:paraId="23F2E1FB"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Новицкий, И. Б. (Иван Борисович), проф.Римское право / отв. ред. Е. А. Суханов ; Московский государственный университет им. М. В. Ломоносова. Центр общественных наук. -4-е изд., стереотип. -М. : Ассоциация "Гуманитарное знания" ; Теис, 1993. -245 с. – С. 116.</w:t>
      </w:r>
    </w:p>
  </w:footnote>
  <w:footnote w:id="21">
    <w:p w14:paraId="37D42E2E"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В.А. Белов. Гражданское право: Особенная часть:  Учебник. – М.: АО «Центр ЮрИнфоР», 2004. 767 с. – 399 стр. </w:t>
      </w:r>
    </w:p>
  </w:footnote>
  <w:footnote w:id="22">
    <w:p w14:paraId="61FC65F0"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Толстой, В. С. Исполнение обязательств. -М.: Юрид. лит.,1973. -208 с. С. 184.</w:t>
      </w:r>
    </w:p>
  </w:footnote>
  <w:footnote w:id="23">
    <w:p w14:paraId="2ADF901D"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Белов В.А. Солидарность обязательств (общее учение и отдельные осложняющие моменты – альтернативность, обеспечение, перемена лиц, прекращение) // Практика применения общих положений об обязательствах. — М. : Статут, 2011. — С. 52-89.</w:t>
      </w:r>
    </w:p>
  </w:footnote>
  <w:footnote w:id="24">
    <w:p w14:paraId="5DA87FE6" w14:textId="7777777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Вестник гражданского права: научный журнал. № 3, Том 14. - М.: "Издательский дом В. Ема", 2014. -296 с. – С. 224-226.</w:t>
      </w:r>
    </w:p>
  </w:footnote>
  <w:footnote w:id="25">
    <w:p w14:paraId="0CD0B534" w14:textId="512B45FF"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Р. Познер. Экономический анализ права. СПб.Экономическая школа. / Пер. с англ. под ред. В.Л. Тамбовцева, 2004, в 2-х т., Т. 1. – 544 стр., Т. 2. – 464 с. – с. 35-38</w:t>
      </w:r>
    </w:p>
  </w:footnote>
  <w:footnote w:id="26">
    <w:p w14:paraId="7B69E54D" w14:textId="52F7BC46"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Карапетов, А. Г. Экономический анализ права / А. Г. Карапетов. — Москва : СТАТУТ, 2016. — 528 с. — ISBN 978-5-8354-1238-9. — Текст : электронный // Лань : электронно-библиотечная система. — URL: https://e.lanbook.com/book/92530 (дата обращения: 18.01.2021). — Режим доступа: для авториз. пользователей.</w:t>
      </w:r>
    </w:p>
  </w:footnote>
  <w:footnote w:id="27">
    <w:p w14:paraId="727027AF" w14:textId="57BE9B21"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Бушев А.Ю. Основы управления рисками в праве «Арбитражные споры», 2008, N 3</w:t>
      </w:r>
    </w:p>
  </w:footnote>
  <w:footnote w:id="28">
    <w:p w14:paraId="2D08A8AA" w14:textId="58396BFC"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Р. Познер. Экономический анализ права. СПб.Экономическая школа. / Пер. с англ. под ред. В.Л. Тамбовцева, 2004, в 2-х т., Т. 1. – 544 стр., Т. 2. – 464 с. – с. 4</w:t>
      </w:r>
    </w:p>
  </w:footnote>
  <w:footnote w:id="29">
    <w:p w14:paraId="4A7B14B5" w14:textId="386D45B3"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Р. Познер. Экономический анализ права. СПб.Экономическая школа. / Пер. с англ. под ред. В.Л. Тамбовцева, 2004, в 2-х т., Т. 1. – 544 стр., Т. 2. – 464 с. – с. 30</w:t>
      </w:r>
    </w:p>
  </w:footnote>
  <w:footnote w:id="30">
    <w:p w14:paraId="09E7DB08" w14:textId="477D0382"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lang w:val="en-US"/>
        </w:rPr>
        <w:t xml:space="preserve"> Becker G.S. The Economic Approach to Human Behavior. University</w:t>
      </w:r>
      <w:r w:rsidRPr="00CD0BAA">
        <w:rPr>
          <w:rFonts w:cs="Times New Roman"/>
        </w:rPr>
        <w:t xml:space="preserve"> </w:t>
      </w:r>
      <w:r w:rsidRPr="00CD0BAA">
        <w:rPr>
          <w:rFonts w:cs="Times New Roman"/>
          <w:lang w:val="en-US"/>
        </w:rPr>
        <w:t>of</w:t>
      </w:r>
      <w:r w:rsidRPr="00CD0BAA">
        <w:rPr>
          <w:rFonts w:cs="Times New Roman"/>
        </w:rPr>
        <w:t xml:space="preserve"> </w:t>
      </w:r>
      <w:r w:rsidRPr="00CD0BAA">
        <w:rPr>
          <w:rFonts w:cs="Times New Roman"/>
          <w:lang w:val="en-US"/>
        </w:rPr>
        <w:t>Chicago</w:t>
      </w:r>
      <w:r w:rsidRPr="00CD0BAA">
        <w:rPr>
          <w:rFonts w:cs="Times New Roman"/>
        </w:rPr>
        <w:t xml:space="preserve"> </w:t>
      </w:r>
      <w:r w:rsidRPr="00CD0BAA">
        <w:rPr>
          <w:rFonts w:cs="Times New Roman"/>
          <w:lang w:val="en-US"/>
        </w:rPr>
        <w:t>Press</w:t>
      </w:r>
      <w:r w:rsidRPr="00CD0BAA">
        <w:rPr>
          <w:rFonts w:cs="Times New Roman"/>
        </w:rPr>
        <w:t>, 1976</w:t>
      </w:r>
    </w:p>
  </w:footnote>
  <w:footnote w:id="31">
    <w:p w14:paraId="6086C9FB" w14:textId="5BBDB0EE" w:rsidR="007511AC" w:rsidRPr="007511AC" w:rsidRDefault="007511AC">
      <w:pPr>
        <w:pStyle w:val="a3"/>
      </w:pPr>
      <w:r>
        <w:rPr>
          <w:rStyle w:val="a5"/>
        </w:rPr>
        <w:footnoteRef/>
      </w:r>
      <w:r>
        <w:t xml:space="preserve"> </w:t>
      </w:r>
      <w:r w:rsidRPr="007511AC">
        <w:t>Р. Познер. Экономический анализ права. СПб.Экономическая школа. / Пер. с англ. под ред. В.Л.</w:t>
      </w:r>
    </w:p>
  </w:footnote>
  <w:footnote w:id="32">
    <w:p w14:paraId="731883A7" w14:textId="59CD92B5"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Карапетов, А. Г. Экономический анализ права / А. Г. Карапетов. — Москва : СТАТУТ, 2016. — 528 с. — ISBN 978-5-8354-1238-9. — Текст : электронный // Лань : электронно-библиотечная система. — URL: https://e.lanbook.com/book/92530 (дата обращения: 18.01.2021). — Режим доступа: для авт</w:t>
      </w:r>
      <w:r w:rsidR="007511AC">
        <w:rPr>
          <w:rFonts w:cs="Times New Roman"/>
        </w:rPr>
        <w:t>ориз. пользователей. – с. 27-31</w:t>
      </w:r>
    </w:p>
  </w:footnote>
  <w:footnote w:id="33">
    <w:p w14:paraId="4F2B6BB8" w14:textId="2C01F55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Одинцова М.И. О различиях позитивного и нормативного экономического анализа права. / Экономика права. М., 2007 с. 26-27</w:t>
      </w:r>
    </w:p>
  </w:footnote>
  <w:footnote w:id="34">
    <w:p w14:paraId="5C5C175B" w14:textId="3F0FE21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Карапетов, А. Г. Экономический анализ п</w:t>
      </w:r>
      <w:r w:rsidR="00DA3F8A">
        <w:rPr>
          <w:rFonts w:cs="Times New Roman"/>
        </w:rPr>
        <w:t>рава / А. Г. Карапетов. — Москва</w:t>
      </w:r>
      <w:r w:rsidRPr="00CD0BAA">
        <w:rPr>
          <w:rFonts w:cs="Times New Roman"/>
        </w:rPr>
        <w:t xml:space="preserve">: СТАТУТ, 2016. — 528 с. — </w:t>
      </w:r>
      <w:r w:rsidR="00DA3F8A">
        <w:rPr>
          <w:rFonts w:cs="Times New Roman"/>
        </w:rPr>
        <w:t>ISBN 978-5-8354-1238-9. — Текст</w:t>
      </w:r>
      <w:r w:rsidRPr="00CD0BAA">
        <w:rPr>
          <w:rFonts w:cs="Times New Roman"/>
        </w:rPr>
        <w:t>: электронный // Лань: электронно-библиотечная система. — URL: https://e.lanbook.com/book/92530 (дата обращения: 18.01.2021). — Режим доступа: для авториз. пользователей. – с. 202-203</w:t>
      </w:r>
    </w:p>
  </w:footnote>
  <w:footnote w:id="35">
    <w:p w14:paraId="37DD70B7" w14:textId="29F54F9B"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В.В. Момотов. Экономический анализ права в системе юридической методологии: сфера применения. Теоритические проблемы права / ВЕСТН. МОСК. УН-ТА. СЕР. 11. ПРАВО. 2018. № 6</w:t>
      </w:r>
    </w:p>
  </w:footnote>
  <w:footnote w:id="36">
    <w:p w14:paraId="6CBD2F6E" w14:textId="66229CCA"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В.В. Момотов. Экономический анализ права в системе юридической методологии: сфера применения. Теоритические проблемы права / ВЕСТН. МОСК. УН-ТА. СЕР. 11. ПРАВО. 2018. № 6 </w:t>
      </w:r>
    </w:p>
  </w:footnote>
  <w:footnote w:id="37">
    <w:p w14:paraId="55DE04CB" w14:textId="4EB8342C"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Р. Познер. Экономический анализ права. СПб.Экономическая школа. / Пер. с англ. под ред. В.Л. Тамбовцева, 2004, в 2-х т., Т. 1. – 544 стр., Т. 2. – 464 с. – с. 127</w:t>
      </w:r>
    </w:p>
  </w:footnote>
  <w:footnote w:id="38">
    <w:p w14:paraId="4855B852" w14:textId="171E432B"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Гринчук О.С. Актуальные вопросы теории рисков в гражданском праве / Юридическая наука и практика: Вестник Нижегородской академии МВД России. 2014.</w:t>
      </w:r>
    </w:p>
  </w:footnote>
  <w:footnote w:id="39">
    <w:p w14:paraId="2387C3C6" w14:textId="19BB6386" w:rsidR="00B01817" w:rsidRPr="00CD0BAA" w:rsidRDefault="00B01817" w:rsidP="00DA3F8A">
      <w:pPr>
        <w:pStyle w:val="a3"/>
        <w:jc w:val="both"/>
        <w:rPr>
          <w:rFonts w:cs="Times New Roman"/>
        </w:rPr>
      </w:pPr>
      <w:r w:rsidRPr="00CD0BAA">
        <w:rPr>
          <w:rStyle w:val="a5"/>
          <w:rFonts w:cs="Times New Roman"/>
        </w:rPr>
        <w:footnoteRef/>
      </w:r>
      <w:r w:rsidRPr="00CD0BAA">
        <w:rPr>
          <w:rFonts w:cs="Times New Roman"/>
        </w:rPr>
        <w:t xml:space="preserve"> Бушев А.Ю. Основы управления рисками в праве «Арбитражные споры», 2008, N 3</w:t>
      </w:r>
    </w:p>
  </w:footnote>
  <w:footnote w:id="40">
    <w:p w14:paraId="6623E3D6" w14:textId="1A699734" w:rsidR="00B01817" w:rsidRPr="00CD0BAA" w:rsidRDefault="00B01817" w:rsidP="00DA3F8A">
      <w:pPr>
        <w:pStyle w:val="a3"/>
        <w:jc w:val="both"/>
        <w:rPr>
          <w:rFonts w:cs="Times New Roman"/>
        </w:rPr>
      </w:pPr>
      <w:r w:rsidRPr="00CD0BAA">
        <w:rPr>
          <w:rStyle w:val="a5"/>
          <w:rFonts w:cs="Times New Roman"/>
        </w:rPr>
        <w:footnoteRef/>
      </w:r>
      <w:r w:rsidR="00DA3F8A">
        <w:rPr>
          <w:rFonts w:cs="Times New Roman"/>
        </w:rPr>
        <w:t xml:space="preserve"> </w:t>
      </w:r>
      <w:r w:rsidRPr="00CD0BAA">
        <w:rPr>
          <w:rFonts w:cs="Times New Roman"/>
        </w:rPr>
        <w:t xml:space="preserve">Вероятности высказывания (событий). Выбор решения </w:t>
      </w:r>
      <w:r w:rsidR="00DA3F8A">
        <w:rPr>
          <w:rFonts w:cs="Times New Roman"/>
        </w:rPr>
        <w:t xml:space="preserve">при неизвестных вероятностях // </w:t>
      </w:r>
      <w:r w:rsidRPr="00CD0BAA">
        <w:rPr>
          <w:rFonts w:cs="Times New Roman"/>
        </w:rPr>
        <w:t xml:space="preserve">Информатика и математика для юристов: Учеб. пособие для вузов / </w:t>
      </w:r>
      <w:r w:rsidR="00DA3F8A">
        <w:rPr>
          <w:rFonts w:cs="Times New Roman"/>
        </w:rPr>
        <w:t xml:space="preserve">Под ред. проф. Х.А. Андриашина, </w:t>
      </w:r>
      <w:r w:rsidRPr="00CD0BAA">
        <w:rPr>
          <w:rFonts w:cs="Times New Roman"/>
        </w:rPr>
        <w:t>проф. С.Я. Казанцева. М.: ЮНИТИ-ДАНА, 2003. С. 165 - 203.</w:t>
      </w:r>
    </w:p>
  </w:footnote>
  <w:footnote w:id="41">
    <w:p w14:paraId="2EF9145F" w14:textId="2A535F95"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Бушев А.Ю. Основы управления рисками в праве «Арбитражные споры», 2008, N 3</w:t>
      </w:r>
    </w:p>
  </w:footnote>
  <w:footnote w:id="42">
    <w:p w14:paraId="38C0E3C6" w14:textId="03CD82C9"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Bolton P., Dewatripont M. (2005). Contract theory. Cambridge, MA: MIT Press.</w:t>
      </w:r>
    </w:p>
  </w:footnote>
  <w:footnote w:id="43">
    <w:p w14:paraId="450EA0F6" w14:textId="48BB65B1"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w:t>
      </w:r>
      <w:r w:rsidRPr="00CD0BAA">
        <w:rPr>
          <w:rFonts w:cs="Times New Roman"/>
        </w:rPr>
        <w:t>Милтон</w:t>
      </w:r>
      <w:r w:rsidRPr="00CD0BAA">
        <w:rPr>
          <w:rFonts w:cs="Times New Roman"/>
          <w:lang w:val="en-US"/>
        </w:rPr>
        <w:t xml:space="preserve"> </w:t>
      </w:r>
      <w:r w:rsidRPr="00CD0BAA">
        <w:rPr>
          <w:rFonts w:cs="Times New Roman"/>
        </w:rPr>
        <w:t>Харрис</w:t>
      </w:r>
      <w:r w:rsidRPr="00CD0BAA">
        <w:rPr>
          <w:rFonts w:cs="Times New Roman"/>
          <w:lang w:val="en-US"/>
        </w:rPr>
        <w:t xml:space="preserve">; </w:t>
      </w:r>
      <w:r w:rsidRPr="00CD0BAA">
        <w:rPr>
          <w:rFonts w:cs="Times New Roman"/>
        </w:rPr>
        <w:t>Артур</w:t>
      </w:r>
      <w:r w:rsidRPr="00CD0BAA">
        <w:rPr>
          <w:rFonts w:cs="Times New Roman"/>
          <w:lang w:val="en-US"/>
        </w:rPr>
        <w:t xml:space="preserve"> </w:t>
      </w:r>
      <w:r w:rsidRPr="00CD0BAA">
        <w:rPr>
          <w:rFonts w:cs="Times New Roman"/>
        </w:rPr>
        <w:t>Равив</w:t>
      </w:r>
      <w:r w:rsidRPr="00CD0BAA">
        <w:rPr>
          <w:rFonts w:cs="Times New Roman"/>
          <w:lang w:val="en-US"/>
        </w:rPr>
        <w:t xml:space="preserve">. </w:t>
      </w:r>
      <w:r w:rsidRPr="00CD0BAA">
        <w:rPr>
          <w:rFonts w:cs="Times New Roman"/>
        </w:rPr>
        <w:t>Теория</w:t>
      </w:r>
      <w:r w:rsidRPr="00CD0BAA">
        <w:rPr>
          <w:rFonts w:cs="Times New Roman"/>
          <w:lang w:val="en-US"/>
        </w:rPr>
        <w:t xml:space="preserve"> </w:t>
      </w:r>
      <w:r w:rsidRPr="00CD0BAA">
        <w:rPr>
          <w:rFonts w:cs="Times New Roman"/>
        </w:rPr>
        <w:t>структуры</w:t>
      </w:r>
      <w:r w:rsidRPr="00CD0BAA">
        <w:rPr>
          <w:rFonts w:cs="Times New Roman"/>
          <w:lang w:val="en-US"/>
        </w:rPr>
        <w:t xml:space="preserve"> </w:t>
      </w:r>
      <w:r w:rsidRPr="00CD0BAA">
        <w:rPr>
          <w:rFonts w:cs="Times New Roman"/>
        </w:rPr>
        <w:t>капитала</w:t>
      </w:r>
      <w:r w:rsidRPr="00CD0BAA">
        <w:rPr>
          <w:rFonts w:cs="Times New Roman"/>
          <w:lang w:val="en-US"/>
        </w:rPr>
        <w:t>. // The Journal of Finance, Vol. 46, No. 1 (Mar., 1991)</w:t>
      </w:r>
    </w:p>
  </w:footnote>
  <w:footnote w:id="44">
    <w:p w14:paraId="7B8D88FA" w14:textId="7D67209B"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Jensen M.C., Meckling W.H. Agency costs and the theory of the firm // Journal of Financial Economics 3 (1976)</w:t>
      </w:r>
    </w:p>
  </w:footnote>
  <w:footnote w:id="45">
    <w:p w14:paraId="2DC23E9E" w14:textId="2BA28649" w:rsidR="00B01817" w:rsidRPr="000373F8" w:rsidRDefault="00B01817" w:rsidP="00CD0BAA">
      <w:pPr>
        <w:pStyle w:val="a3"/>
        <w:jc w:val="both"/>
        <w:rPr>
          <w:rFonts w:cs="Times New Roman"/>
        </w:rPr>
      </w:pPr>
      <w:r w:rsidRPr="00CD0BAA">
        <w:rPr>
          <w:rStyle w:val="a5"/>
          <w:rFonts w:cs="Times New Roman"/>
        </w:rPr>
        <w:footnoteRef/>
      </w:r>
      <w:r w:rsidRPr="00CD0BAA">
        <w:rPr>
          <w:rFonts w:cs="Times New Roman"/>
        </w:rPr>
        <w:t xml:space="preserve"> Кудж С.А. Информационное поле: Монография. -М.: МАКС Пресс, 2017. </w:t>
      </w:r>
      <w:r w:rsidRPr="000373F8">
        <w:rPr>
          <w:rFonts w:cs="Times New Roman"/>
        </w:rPr>
        <w:t xml:space="preserve">97 </w:t>
      </w:r>
      <w:r w:rsidRPr="00CD0BAA">
        <w:rPr>
          <w:rFonts w:cs="Times New Roman"/>
        </w:rPr>
        <w:t>с</w:t>
      </w:r>
    </w:p>
  </w:footnote>
  <w:footnote w:id="46">
    <w:p w14:paraId="7516B13F" w14:textId="3375F9FC"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Фролова, А. С. Информационная асимметрия как фактор рисков на рынке ценных бум</w:t>
      </w:r>
      <w:r w:rsidR="000373F8">
        <w:rPr>
          <w:rFonts w:cs="Times New Roman"/>
        </w:rPr>
        <w:t>аг</w:t>
      </w:r>
      <w:r w:rsidRPr="00CD0BAA">
        <w:rPr>
          <w:rFonts w:cs="Times New Roman"/>
        </w:rPr>
        <w:t>: юридические статьи / А. С. Фролова ; Международная на</w:t>
      </w:r>
      <w:r w:rsidR="000373F8">
        <w:rPr>
          <w:rFonts w:cs="Times New Roman"/>
        </w:rPr>
        <w:t>учно-практическая конференция (</w:t>
      </w:r>
      <w:r w:rsidRPr="00CD0BAA">
        <w:rPr>
          <w:rFonts w:cs="Times New Roman"/>
        </w:rPr>
        <w:t>201</w:t>
      </w:r>
      <w:r w:rsidR="000373F8">
        <w:rPr>
          <w:rFonts w:cs="Times New Roman"/>
        </w:rPr>
        <w:t>1 Июнь 2 : ; Саратов, Россия).</w:t>
      </w:r>
    </w:p>
  </w:footnote>
  <w:footnote w:id="47">
    <w:p w14:paraId="44BAA4C0" w14:textId="38608B44" w:rsidR="00B01817" w:rsidRPr="000373F8"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Akerlof, George A. (1970). </w:t>
      </w:r>
      <w:r w:rsidR="000373F8">
        <w:rPr>
          <w:rFonts w:cs="Times New Roman"/>
          <w:lang w:val="en-US"/>
        </w:rPr>
        <w:t>The Market for 'Lemons</w:t>
      </w:r>
      <w:r w:rsidRPr="00CD0BAA">
        <w:rPr>
          <w:rFonts w:cs="Times New Roman"/>
          <w:lang w:val="en-US"/>
        </w:rPr>
        <w:t xml:space="preserve">: Quality Uncertainty and the Market Mechanism // Quarterly Journal of Economics (The MIT Press). </w:t>
      </w:r>
      <w:r w:rsidRPr="000373F8">
        <w:rPr>
          <w:rFonts w:cs="Times New Roman"/>
          <w:lang w:val="en-US"/>
        </w:rPr>
        <w:t xml:space="preserve">N. 84 (3). </w:t>
      </w:r>
      <w:r w:rsidRPr="00CD0BAA">
        <w:rPr>
          <w:rFonts w:cs="Times New Roman"/>
        </w:rPr>
        <w:t>Р</w:t>
      </w:r>
      <w:r w:rsidRPr="000373F8">
        <w:rPr>
          <w:rFonts w:cs="Times New Roman"/>
          <w:lang w:val="en-US"/>
        </w:rPr>
        <w:t>. 488-500.</w:t>
      </w:r>
    </w:p>
  </w:footnote>
  <w:footnote w:id="48">
    <w:p w14:paraId="3522C360" w14:textId="6108A546"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Гортон, Гери. Реа</w:t>
      </w:r>
      <w:r w:rsidR="000373F8">
        <w:rPr>
          <w:rFonts w:cs="Times New Roman"/>
        </w:rPr>
        <w:t>кция банков на изменения в мире</w:t>
      </w:r>
      <w:r w:rsidRPr="00CD0BAA">
        <w:rPr>
          <w:rFonts w:cs="Times New Roman"/>
        </w:rPr>
        <w:t>: юридичес</w:t>
      </w:r>
      <w:r w:rsidR="000373F8">
        <w:rPr>
          <w:rFonts w:cs="Times New Roman"/>
        </w:rPr>
        <w:t>кие статьи / Г. Гортон. - Текст</w:t>
      </w:r>
      <w:r w:rsidRPr="00CD0BAA">
        <w:rPr>
          <w:rFonts w:cs="Times New Roman"/>
        </w:rPr>
        <w:t>: непосредственный // Финансы. - М., 1998. - С. 446 - 457.</w:t>
      </w:r>
    </w:p>
  </w:footnote>
  <w:footnote w:id="49">
    <w:p w14:paraId="665A340D" w14:textId="4B1651B9"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Информационная асимметрия и информационная неопределенность https://cyberleninka.ru/article/n/informatsionnaya-asimmetriya-i-informatsionnaya-neopredelennost-1</w:t>
      </w:r>
    </w:p>
  </w:footnote>
  <w:footnote w:id="50">
    <w:p w14:paraId="261EE7EF" w14:textId="329B3453"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w:t>
      </w:r>
      <w:bookmarkStart w:id="39" w:name="_Hlk71768109"/>
      <w:r w:rsidRPr="00CD0BAA">
        <w:rPr>
          <w:rFonts w:cs="Times New Roman"/>
          <w:lang w:val="en-US"/>
        </w:rPr>
        <w:t>R. Gopalan, V. Nanda, V. Yerramilli. Does Poor Performance Damage the Reputation of Financial Intermediaries? Evidence from the Loan Syndication Market, The Journal of Finance 66, 2083–2120</w:t>
      </w:r>
      <w:bookmarkEnd w:id="39"/>
    </w:p>
  </w:footnote>
  <w:footnote w:id="51">
    <w:p w14:paraId="6794E559" w14:textId="46A55DE4"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w:t>
      </w:r>
      <w:bookmarkStart w:id="40" w:name="_Hlk71768286"/>
      <w:r w:rsidRPr="00CD0BAA">
        <w:rPr>
          <w:rFonts w:cs="Times New Roman"/>
        </w:rPr>
        <w:t>Попкова</w:t>
      </w:r>
      <w:r w:rsidR="000373F8">
        <w:rPr>
          <w:rFonts w:cs="Times New Roman"/>
        </w:rPr>
        <w:t xml:space="preserve"> Л.А</w:t>
      </w:r>
      <w:r w:rsidRPr="00CD0BAA">
        <w:rPr>
          <w:rFonts w:cs="Times New Roman"/>
        </w:rPr>
        <w:t>. К</w:t>
      </w:r>
      <w:r w:rsidR="000373F8">
        <w:rPr>
          <w:rFonts w:cs="Times New Roman"/>
        </w:rPr>
        <w:t>овенанты в российских договорах</w:t>
      </w:r>
      <w:r w:rsidRPr="00CD0BAA">
        <w:rPr>
          <w:rFonts w:cs="Times New Roman"/>
        </w:rPr>
        <w:t>: зарубежный опыт и российская прак</w:t>
      </w:r>
      <w:r w:rsidR="000373F8">
        <w:rPr>
          <w:rFonts w:cs="Times New Roman"/>
        </w:rPr>
        <w:t>тика / / Л. А. Попкова. - Текст</w:t>
      </w:r>
      <w:r w:rsidRPr="00CD0BAA">
        <w:rPr>
          <w:rFonts w:cs="Times New Roman"/>
        </w:rPr>
        <w:t>: непо</w:t>
      </w:r>
      <w:r w:rsidR="000373F8">
        <w:rPr>
          <w:rFonts w:cs="Times New Roman"/>
        </w:rPr>
        <w:t>средственный // Банковское право</w:t>
      </w:r>
      <w:r w:rsidRPr="00CD0BAA">
        <w:rPr>
          <w:rFonts w:cs="Times New Roman"/>
        </w:rPr>
        <w:t>: № 4. - 2013. - № 4. - С. 68 - 73.</w:t>
      </w:r>
      <w:bookmarkEnd w:id="40"/>
    </w:p>
  </w:footnote>
  <w:footnote w:id="52">
    <w:p w14:paraId="27D6EF57" w14:textId="6836659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w:t>
      </w:r>
      <w:bookmarkStart w:id="41" w:name="_Hlk71768344"/>
      <w:r w:rsidRPr="00CD0BAA">
        <w:rPr>
          <w:rFonts w:cs="Times New Roman"/>
        </w:rPr>
        <w:t xml:space="preserve">Бычков А.И. О рисках и спорах по кредитному договору / / </w:t>
      </w:r>
      <w:r w:rsidR="000373F8">
        <w:rPr>
          <w:rFonts w:cs="Times New Roman"/>
        </w:rPr>
        <w:t xml:space="preserve">А. И. Бычков. - Науч. изд. - М.: </w:t>
      </w:r>
      <w:r w:rsidRPr="00CD0BAA">
        <w:rPr>
          <w:rFonts w:cs="Times New Roman"/>
        </w:rPr>
        <w:t>Инфотропик Медиа, , 2016. - 332 с.</w:t>
      </w:r>
      <w:bookmarkEnd w:id="41"/>
    </w:p>
  </w:footnote>
  <w:footnote w:id="53">
    <w:p w14:paraId="260CA80E" w14:textId="7EF748E8"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Бычков А.И. О рисках и спорах по кредитному договору / / </w:t>
      </w:r>
      <w:r w:rsidR="000373F8">
        <w:rPr>
          <w:rFonts w:cs="Times New Roman"/>
        </w:rPr>
        <w:t>А. И. Бычков. - Науч. изд. - М.</w:t>
      </w:r>
      <w:r w:rsidRPr="00CD0BAA">
        <w:rPr>
          <w:rFonts w:cs="Times New Roman"/>
        </w:rPr>
        <w:t>: Инфотропик Медиа, , 2016. - 332 с.</w:t>
      </w:r>
    </w:p>
  </w:footnote>
  <w:footnote w:id="54">
    <w:p w14:paraId="3FCA85AF" w14:textId="08BE0A81"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Авинаш Диксит, Барри Нейлбафф, Теория игр: Искусство стратегического мышления в бизнесе и жизни; пер. с англ. Н. Яцюк – 6-е изд.: Манн, Иванов и Фербер, 2020 – 464 с. – с. 244-248</w:t>
      </w:r>
    </w:p>
  </w:footnote>
  <w:footnote w:id="55">
    <w:p w14:paraId="7982EE35" w14:textId="6BB114A8"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Авинаш Диксит, Барри Нейлбафф, Теория игр: Искусство стратегического мышления в бизнесе и жизни; пер. с англ. Н. Яцюк – 6-е изд.: Манн, Иванов и Фербер, 2020 – 464 с. – с. 246</w:t>
      </w:r>
    </w:p>
  </w:footnote>
  <w:footnote w:id="56">
    <w:p w14:paraId="03F0FAD5" w14:textId="7A407F5F"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Моргенштерн О. Теория игр и экономическое поведение / О</w:t>
      </w:r>
      <w:r w:rsidR="000373F8">
        <w:rPr>
          <w:rFonts w:cs="Times New Roman"/>
        </w:rPr>
        <w:t xml:space="preserve">. Моргенштерн, Дж. фон Нейман – </w:t>
      </w:r>
      <w:r w:rsidRPr="00CD0BAA">
        <w:rPr>
          <w:rFonts w:cs="Times New Roman"/>
        </w:rPr>
        <w:t>М.: Книга по Требованию, 2012. – 708 с.</w:t>
      </w:r>
    </w:p>
  </w:footnote>
  <w:footnote w:id="57">
    <w:p w14:paraId="387FFE88" w14:textId="42C4B127" w:rsidR="00B01817" w:rsidRPr="00CD0BAA" w:rsidRDefault="00B01817" w:rsidP="00CD0BAA">
      <w:pPr>
        <w:pStyle w:val="a3"/>
        <w:jc w:val="both"/>
        <w:rPr>
          <w:rFonts w:cs="Times New Roman"/>
        </w:rPr>
      </w:pPr>
      <w:r w:rsidRPr="00CD0BAA">
        <w:rPr>
          <w:rStyle w:val="a5"/>
          <w:rFonts w:cs="Times New Roman"/>
        </w:rPr>
        <w:footnoteRef/>
      </w:r>
      <w:r w:rsidRPr="00CD0BAA">
        <w:rPr>
          <w:rFonts w:cs="Times New Roman"/>
        </w:rPr>
        <w:t xml:space="preserve"> Благодаря новым неинвазивным технологиям сканирования, особенно функциональной магнитно-резонансной томографии (ФМРТ), недавно стало возможным изучать синаптическую активность в работающем мозге, когда он реагирует на контролируемые сигналы. Это позволило открыть новый путь доступа, хотя и весьма косвенный (Harrison and Ross 2010) — к вычислению мозгом ожидаемых значений вознаграждений, которые (естественно) играют решающую роль в определении поведения. Экономическая теория используется для построения производных функций, максимизируемых вычислением этих ожидаемых значений на синаптическом уровне; отсюда и название «нейроэкономика».</w:t>
      </w:r>
    </w:p>
  </w:footnote>
  <w:footnote w:id="58">
    <w:p w14:paraId="519C7496" w14:textId="0AE9B4AB" w:rsidR="00B01817" w:rsidRPr="00CD0BAA" w:rsidRDefault="00B01817" w:rsidP="00CD0BAA">
      <w:pPr>
        <w:pStyle w:val="a3"/>
        <w:jc w:val="both"/>
        <w:rPr>
          <w:rFonts w:cs="Times New Roman"/>
          <w:lang w:val="en-US"/>
        </w:rPr>
      </w:pPr>
      <w:r w:rsidRPr="00CD0BAA">
        <w:rPr>
          <w:rStyle w:val="a5"/>
          <w:rFonts w:cs="Times New Roman"/>
        </w:rPr>
        <w:footnoteRef/>
      </w:r>
      <w:r w:rsidRPr="00CD0BAA">
        <w:rPr>
          <w:rFonts w:cs="Times New Roman"/>
          <w:lang w:val="en-US"/>
        </w:rPr>
        <w:t xml:space="preserve"> Camerer, C., Loewenstein, G., &amp; Prelec, D. (2005). Neuroeconomics: How Neuroscience Can Inform Economics</w:t>
      </w:r>
    </w:p>
  </w:footnote>
  <w:footnote w:id="59">
    <w:p w14:paraId="79259201" w14:textId="30E11142" w:rsidR="00B01817" w:rsidRPr="00751E2F" w:rsidRDefault="00B01817" w:rsidP="00751E2F">
      <w:pPr>
        <w:pStyle w:val="a3"/>
        <w:jc w:val="both"/>
        <w:rPr>
          <w:rFonts w:cs="Times New Roman"/>
        </w:rPr>
      </w:pPr>
      <w:r w:rsidRPr="00CD0BAA">
        <w:rPr>
          <w:rStyle w:val="a5"/>
          <w:rFonts w:cs="Times New Roman"/>
        </w:rPr>
        <w:footnoteRef/>
      </w:r>
      <w:r w:rsidRPr="00751E2F">
        <w:rPr>
          <w:rFonts w:cs="Times New Roman"/>
        </w:rPr>
        <w:t xml:space="preserve"> </w:t>
      </w:r>
      <w:r w:rsidR="00751E2F" w:rsidRPr="00751E2F">
        <w:rPr>
          <w:rFonts w:cs="Times New Roman"/>
        </w:rPr>
        <w:t>Список кредитных организаций, зарегистрированных на территории Российской Федерации по состоянию на 12.05.2021 // https://cbr.ru/banking_sector/credit/FullCoList/ (дата обращения: 12.05.2021).</w:t>
      </w:r>
    </w:p>
  </w:footnote>
  <w:footnote w:id="60">
    <w:p w14:paraId="30532D64" w14:textId="4C2993AC" w:rsidR="00B01817" w:rsidRPr="00751E2F" w:rsidRDefault="00B01817" w:rsidP="00751E2F">
      <w:pPr>
        <w:pStyle w:val="a3"/>
        <w:jc w:val="both"/>
        <w:rPr>
          <w:rFonts w:cs="Times New Roman"/>
        </w:rPr>
      </w:pPr>
      <w:r w:rsidRPr="00CD0BAA">
        <w:rPr>
          <w:rStyle w:val="a5"/>
          <w:rFonts w:cs="Times New Roman"/>
        </w:rPr>
        <w:footnoteRef/>
      </w:r>
      <w:r w:rsidRPr="00751E2F">
        <w:rPr>
          <w:rFonts w:cs="Times New Roman"/>
        </w:rPr>
        <w:t xml:space="preserve"> </w:t>
      </w:r>
      <w:r w:rsidR="00751E2F" w:rsidRPr="00751E2F">
        <w:rPr>
          <w:rFonts w:cs="Times New Roman"/>
        </w:rPr>
        <w:t xml:space="preserve">Рейтинг (рэнкинг) российских банков по ключевым показателям деятельности рассчитывается по методике </w:t>
      </w:r>
      <w:r w:rsidR="00751E2F" w:rsidRPr="00751E2F">
        <w:rPr>
          <w:rFonts w:cs="Times New Roman"/>
          <w:lang w:val="en-US"/>
        </w:rPr>
        <w:t>Banki</w:t>
      </w:r>
      <w:r w:rsidR="00751E2F" w:rsidRPr="00751E2F">
        <w:rPr>
          <w:rFonts w:cs="Times New Roman"/>
        </w:rPr>
        <w:t>.</w:t>
      </w:r>
      <w:r w:rsidR="00751E2F" w:rsidRPr="00751E2F">
        <w:rPr>
          <w:rFonts w:cs="Times New Roman"/>
          <w:lang w:val="en-US"/>
        </w:rPr>
        <w:t>ru</w:t>
      </w:r>
      <w:r w:rsidR="00751E2F" w:rsidRPr="00751E2F">
        <w:rPr>
          <w:rFonts w:cs="Times New Roman"/>
        </w:rPr>
        <w:t xml:space="preserve"> с использованием отчетности кредитных организаций РФ, публикуемой на сайте Банка России. //</w:t>
      </w:r>
      <w:r w:rsidR="00751E2F" w:rsidRPr="00751E2F">
        <w:rPr>
          <w:rFonts w:cs="Times New Roman"/>
          <w:lang w:val="en-US"/>
        </w:rPr>
        <w:t>https</w:t>
      </w:r>
      <w:r w:rsidR="00751E2F" w:rsidRPr="00751E2F">
        <w:rPr>
          <w:rFonts w:cs="Times New Roman"/>
        </w:rPr>
        <w:t>://</w:t>
      </w:r>
      <w:r w:rsidR="00751E2F" w:rsidRPr="00751E2F">
        <w:rPr>
          <w:rFonts w:cs="Times New Roman"/>
          <w:lang w:val="en-US"/>
        </w:rPr>
        <w:t>www</w:t>
      </w:r>
      <w:r w:rsidR="00751E2F" w:rsidRPr="00751E2F">
        <w:rPr>
          <w:rFonts w:cs="Times New Roman"/>
        </w:rPr>
        <w:t>.</w:t>
      </w:r>
      <w:r w:rsidR="00751E2F" w:rsidRPr="00751E2F">
        <w:rPr>
          <w:rFonts w:cs="Times New Roman"/>
          <w:lang w:val="en-US"/>
        </w:rPr>
        <w:t>banki</w:t>
      </w:r>
      <w:r w:rsidR="00751E2F" w:rsidRPr="00751E2F">
        <w:rPr>
          <w:rFonts w:cs="Times New Roman"/>
        </w:rPr>
        <w:t>.</w:t>
      </w:r>
      <w:r w:rsidR="00751E2F" w:rsidRPr="00751E2F">
        <w:rPr>
          <w:rFonts w:cs="Times New Roman"/>
          <w:lang w:val="en-US"/>
        </w:rPr>
        <w:t>ru</w:t>
      </w:r>
      <w:r w:rsidR="00751E2F" w:rsidRPr="00751E2F">
        <w:rPr>
          <w:rFonts w:cs="Times New Roman"/>
        </w:rPr>
        <w:t>/</w:t>
      </w:r>
      <w:r w:rsidR="00751E2F" w:rsidRPr="00751E2F">
        <w:rPr>
          <w:rFonts w:cs="Times New Roman"/>
          <w:lang w:val="en-US"/>
        </w:rPr>
        <w:t>banks</w:t>
      </w:r>
      <w:r w:rsidR="00751E2F" w:rsidRPr="00751E2F">
        <w:rPr>
          <w:rFonts w:cs="Times New Roman"/>
        </w:rPr>
        <w:t>/</w:t>
      </w:r>
      <w:r w:rsidR="00751E2F" w:rsidRPr="00751E2F">
        <w:rPr>
          <w:rFonts w:cs="Times New Roman"/>
          <w:lang w:val="en-US"/>
        </w:rPr>
        <w:t>ratings</w:t>
      </w:r>
      <w:r w:rsidR="00751E2F" w:rsidRPr="00751E2F">
        <w:rPr>
          <w:rFonts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25CD"/>
    <w:multiLevelType w:val="hybridMultilevel"/>
    <w:tmpl w:val="1C321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B285A"/>
    <w:multiLevelType w:val="hybridMultilevel"/>
    <w:tmpl w:val="F7680734"/>
    <w:lvl w:ilvl="0" w:tplc="97622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43E0F47"/>
    <w:multiLevelType w:val="hybridMultilevel"/>
    <w:tmpl w:val="7292DF26"/>
    <w:lvl w:ilvl="0" w:tplc="899ED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BB13FA8"/>
    <w:multiLevelType w:val="hybridMultilevel"/>
    <w:tmpl w:val="B70A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122B25"/>
    <w:multiLevelType w:val="hybridMultilevel"/>
    <w:tmpl w:val="F05C9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D32E70"/>
    <w:multiLevelType w:val="hybridMultilevel"/>
    <w:tmpl w:val="8068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69"/>
    <w:rsid w:val="00000405"/>
    <w:rsid w:val="0002622B"/>
    <w:rsid w:val="000267BA"/>
    <w:rsid w:val="0003657A"/>
    <w:rsid w:val="00036A80"/>
    <w:rsid w:val="000373F8"/>
    <w:rsid w:val="00050895"/>
    <w:rsid w:val="00052B1C"/>
    <w:rsid w:val="00054754"/>
    <w:rsid w:val="00060C29"/>
    <w:rsid w:val="000839AE"/>
    <w:rsid w:val="0008404E"/>
    <w:rsid w:val="00091974"/>
    <w:rsid w:val="000942DD"/>
    <w:rsid w:val="000A7AAA"/>
    <w:rsid w:val="000B2C1C"/>
    <w:rsid w:val="000B6168"/>
    <w:rsid w:val="000C77EE"/>
    <w:rsid w:val="000D46FE"/>
    <w:rsid w:val="000D5820"/>
    <w:rsid w:val="000D5CEF"/>
    <w:rsid w:val="000E093D"/>
    <w:rsid w:val="000E1767"/>
    <w:rsid w:val="000E61B2"/>
    <w:rsid w:val="000E7ADE"/>
    <w:rsid w:val="001070BE"/>
    <w:rsid w:val="001304B4"/>
    <w:rsid w:val="00145A18"/>
    <w:rsid w:val="0015637C"/>
    <w:rsid w:val="0015775A"/>
    <w:rsid w:val="00173D3E"/>
    <w:rsid w:val="00195F2E"/>
    <w:rsid w:val="001B55D2"/>
    <w:rsid w:val="001C524E"/>
    <w:rsid w:val="001E0CD8"/>
    <w:rsid w:val="001E4467"/>
    <w:rsid w:val="001F3FA5"/>
    <w:rsid w:val="00201295"/>
    <w:rsid w:val="00227598"/>
    <w:rsid w:val="00235A1E"/>
    <w:rsid w:val="002360AA"/>
    <w:rsid w:val="002412F4"/>
    <w:rsid w:val="00253552"/>
    <w:rsid w:val="00276741"/>
    <w:rsid w:val="002830A1"/>
    <w:rsid w:val="00285153"/>
    <w:rsid w:val="002A68AB"/>
    <w:rsid w:val="002D511F"/>
    <w:rsid w:val="002E62E9"/>
    <w:rsid w:val="00302A9C"/>
    <w:rsid w:val="00312F7C"/>
    <w:rsid w:val="0031425C"/>
    <w:rsid w:val="0032417D"/>
    <w:rsid w:val="00331D53"/>
    <w:rsid w:val="00335FB0"/>
    <w:rsid w:val="0033687B"/>
    <w:rsid w:val="00344495"/>
    <w:rsid w:val="003512A8"/>
    <w:rsid w:val="003622C0"/>
    <w:rsid w:val="00371478"/>
    <w:rsid w:val="00374E29"/>
    <w:rsid w:val="00383996"/>
    <w:rsid w:val="00384604"/>
    <w:rsid w:val="00393B93"/>
    <w:rsid w:val="00396164"/>
    <w:rsid w:val="003B17B5"/>
    <w:rsid w:val="003B4AFA"/>
    <w:rsid w:val="003C069E"/>
    <w:rsid w:val="003C3E41"/>
    <w:rsid w:val="003D353F"/>
    <w:rsid w:val="003F2335"/>
    <w:rsid w:val="003F6CF0"/>
    <w:rsid w:val="00443442"/>
    <w:rsid w:val="00477058"/>
    <w:rsid w:val="0048486C"/>
    <w:rsid w:val="0048680A"/>
    <w:rsid w:val="0049046C"/>
    <w:rsid w:val="00497029"/>
    <w:rsid w:val="004A36E5"/>
    <w:rsid w:val="004B1C8D"/>
    <w:rsid w:val="004B7790"/>
    <w:rsid w:val="004E4EFB"/>
    <w:rsid w:val="005123D6"/>
    <w:rsid w:val="00517F1F"/>
    <w:rsid w:val="00541CBC"/>
    <w:rsid w:val="00545E31"/>
    <w:rsid w:val="0054686F"/>
    <w:rsid w:val="00552869"/>
    <w:rsid w:val="0056773A"/>
    <w:rsid w:val="00574909"/>
    <w:rsid w:val="00583916"/>
    <w:rsid w:val="005A0E42"/>
    <w:rsid w:val="005B796C"/>
    <w:rsid w:val="005C0358"/>
    <w:rsid w:val="005C0803"/>
    <w:rsid w:val="005C1C5A"/>
    <w:rsid w:val="005C4556"/>
    <w:rsid w:val="005C4915"/>
    <w:rsid w:val="005D5601"/>
    <w:rsid w:val="005D5869"/>
    <w:rsid w:val="005E5F19"/>
    <w:rsid w:val="005F482A"/>
    <w:rsid w:val="00606A8B"/>
    <w:rsid w:val="0061526E"/>
    <w:rsid w:val="0062404D"/>
    <w:rsid w:val="0062504C"/>
    <w:rsid w:val="00635A27"/>
    <w:rsid w:val="0066289D"/>
    <w:rsid w:val="00670A53"/>
    <w:rsid w:val="006734A2"/>
    <w:rsid w:val="00682239"/>
    <w:rsid w:val="00682BCE"/>
    <w:rsid w:val="00693AA6"/>
    <w:rsid w:val="006B65C9"/>
    <w:rsid w:val="006C1051"/>
    <w:rsid w:val="006D68F6"/>
    <w:rsid w:val="006D7A39"/>
    <w:rsid w:val="006E4EFA"/>
    <w:rsid w:val="006F33C4"/>
    <w:rsid w:val="00703D31"/>
    <w:rsid w:val="007146FB"/>
    <w:rsid w:val="00714D18"/>
    <w:rsid w:val="00735485"/>
    <w:rsid w:val="007372CD"/>
    <w:rsid w:val="00740CC8"/>
    <w:rsid w:val="00744958"/>
    <w:rsid w:val="007511AC"/>
    <w:rsid w:val="00751E2F"/>
    <w:rsid w:val="00753927"/>
    <w:rsid w:val="0076321C"/>
    <w:rsid w:val="0076446F"/>
    <w:rsid w:val="0077366D"/>
    <w:rsid w:val="00781F44"/>
    <w:rsid w:val="00785DCA"/>
    <w:rsid w:val="0079625D"/>
    <w:rsid w:val="007A084D"/>
    <w:rsid w:val="007A238B"/>
    <w:rsid w:val="007A4F7D"/>
    <w:rsid w:val="007B2C8C"/>
    <w:rsid w:val="007B30E8"/>
    <w:rsid w:val="007B5482"/>
    <w:rsid w:val="007D199D"/>
    <w:rsid w:val="007D48C5"/>
    <w:rsid w:val="007F06A8"/>
    <w:rsid w:val="007F5F3C"/>
    <w:rsid w:val="007F76B9"/>
    <w:rsid w:val="008053D4"/>
    <w:rsid w:val="00831611"/>
    <w:rsid w:val="00834742"/>
    <w:rsid w:val="00852AE6"/>
    <w:rsid w:val="00855AC2"/>
    <w:rsid w:val="00856073"/>
    <w:rsid w:val="00860513"/>
    <w:rsid w:val="00876E14"/>
    <w:rsid w:val="00883770"/>
    <w:rsid w:val="00887374"/>
    <w:rsid w:val="00894B4B"/>
    <w:rsid w:val="008966C5"/>
    <w:rsid w:val="00897DB1"/>
    <w:rsid w:val="008B4569"/>
    <w:rsid w:val="008C07B4"/>
    <w:rsid w:val="008C0CD1"/>
    <w:rsid w:val="008D009D"/>
    <w:rsid w:val="008D11F1"/>
    <w:rsid w:val="008D2C41"/>
    <w:rsid w:val="008D35B6"/>
    <w:rsid w:val="008D5404"/>
    <w:rsid w:val="008E1156"/>
    <w:rsid w:val="008E27F8"/>
    <w:rsid w:val="008E5735"/>
    <w:rsid w:val="008F5F5A"/>
    <w:rsid w:val="00912DC7"/>
    <w:rsid w:val="0091692C"/>
    <w:rsid w:val="00922DAD"/>
    <w:rsid w:val="00931D20"/>
    <w:rsid w:val="00934FE9"/>
    <w:rsid w:val="00937701"/>
    <w:rsid w:val="00937F7A"/>
    <w:rsid w:val="0094194A"/>
    <w:rsid w:val="00953E24"/>
    <w:rsid w:val="00954EAC"/>
    <w:rsid w:val="00955C0A"/>
    <w:rsid w:val="00963945"/>
    <w:rsid w:val="0096674E"/>
    <w:rsid w:val="009676E3"/>
    <w:rsid w:val="00976BD3"/>
    <w:rsid w:val="0098143A"/>
    <w:rsid w:val="00994EA5"/>
    <w:rsid w:val="00994EB6"/>
    <w:rsid w:val="009A6194"/>
    <w:rsid w:val="009B3103"/>
    <w:rsid w:val="009F5E18"/>
    <w:rsid w:val="00A0044E"/>
    <w:rsid w:val="00A03DA5"/>
    <w:rsid w:val="00A04B82"/>
    <w:rsid w:val="00A10277"/>
    <w:rsid w:val="00A1103C"/>
    <w:rsid w:val="00A22D26"/>
    <w:rsid w:val="00A2413A"/>
    <w:rsid w:val="00A27B4F"/>
    <w:rsid w:val="00A54BE9"/>
    <w:rsid w:val="00A651EC"/>
    <w:rsid w:val="00A75102"/>
    <w:rsid w:val="00A8076A"/>
    <w:rsid w:val="00A85522"/>
    <w:rsid w:val="00A85A38"/>
    <w:rsid w:val="00A8600F"/>
    <w:rsid w:val="00A97311"/>
    <w:rsid w:val="00A97EFC"/>
    <w:rsid w:val="00AB3B56"/>
    <w:rsid w:val="00AB45E6"/>
    <w:rsid w:val="00AC026E"/>
    <w:rsid w:val="00AC0854"/>
    <w:rsid w:val="00AC21FC"/>
    <w:rsid w:val="00AD155C"/>
    <w:rsid w:val="00AD3B7B"/>
    <w:rsid w:val="00AD607F"/>
    <w:rsid w:val="00AD74DC"/>
    <w:rsid w:val="00AE28ED"/>
    <w:rsid w:val="00AE339B"/>
    <w:rsid w:val="00AE786F"/>
    <w:rsid w:val="00B01817"/>
    <w:rsid w:val="00B03A1D"/>
    <w:rsid w:val="00B046A9"/>
    <w:rsid w:val="00B15658"/>
    <w:rsid w:val="00B22E3A"/>
    <w:rsid w:val="00B2476B"/>
    <w:rsid w:val="00B27020"/>
    <w:rsid w:val="00B31F36"/>
    <w:rsid w:val="00B42EA8"/>
    <w:rsid w:val="00B437BF"/>
    <w:rsid w:val="00B518B5"/>
    <w:rsid w:val="00B63DE9"/>
    <w:rsid w:val="00B722C4"/>
    <w:rsid w:val="00B76803"/>
    <w:rsid w:val="00B8665B"/>
    <w:rsid w:val="00B8798D"/>
    <w:rsid w:val="00B87E7D"/>
    <w:rsid w:val="00B91B39"/>
    <w:rsid w:val="00B95B9E"/>
    <w:rsid w:val="00BA336A"/>
    <w:rsid w:val="00BA3AB1"/>
    <w:rsid w:val="00BA6FB9"/>
    <w:rsid w:val="00BB21A3"/>
    <w:rsid w:val="00BB22E3"/>
    <w:rsid w:val="00BB61B3"/>
    <w:rsid w:val="00BB71FE"/>
    <w:rsid w:val="00BC1196"/>
    <w:rsid w:val="00BC6A27"/>
    <w:rsid w:val="00BF42D4"/>
    <w:rsid w:val="00BF6969"/>
    <w:rsid w:val="00C070C5"/>
    <w:rsid w:val="00C1163C"/>
    <w:rsid w:val="00C351C6"/>
    <w:rsid w:val="00C36F09"/>
    <w:rsid w:val="00C44213"/>
    <w:rsid w:val="00C447FA"/>
    <w:rsid w:val="00C45154"/>
    <w:rsid w:val="00C45B5D"/>
    <w:rsid w:val="00C46074"/>
    <w:rsid w:val="00C50664"/>
    <w:rsid w:val="00C66B23"/>
    <w:rsid w:val="00C75772"/>
    <w:rsid w:val="00C86733"/>
    <w:rsid w:val="00C9231D"/>
    <w:rsid w:val="00CA1529"/>
    <w:rsid w:val="00CA3DB2"/>
    <w:rsid w:val="00CC41B3"/>
    <w:rsid w:val="00CC5959"/>
    <w:rsid w:val="00CD0BAA"/>
    <w:rsid w:val="00CD3ABD"/>
    <w:rsid w:val="00CD6FA3"/>
    <w:rsid w:val="00D01364"/>
    <w:rsid w:val="00D05AF6"/>
    <w:rsid w:val="00D140F7"/>
    <w:rsid w:val="00D26CA1"/>
    <w:rsid w:val="00D32540"/>
    <w:rsid w:val="00D40654"/>
    <w:rsid w:val="00D46AB6"/>
    <w:rsid w:val="00D51551"/>
    <w:rsid w:val="00D522FC"/>
    <w:rsid w:val="00D53A69"/>
    <w:rsid w:val="00D56146"/>
    <w:rsid w:val="00D569CB"/>
    <w:rsid w:val="00D576A0"/>
    <w:rsid w:val="00D651BC"/>
    <w:rsid w:val="00D710EC"/>
    <w:rsid w:val="00DA332D"/>
    <w:rsid w:val="00DA3F8A"/>
    <w:rsid w:val="00DC5AD1"/>
    <w:rsid w:val="00DD1938"/>
    <w:rsid w:val="00DD343A"/>
    <w:rsid w:val="00E04BE8"/>
    <w:rsid w:val="00E202F6"/>
    <w:rsid w:val="00E22DB5"/>
    <w:rsid w:val="00E277A0"/>
    <w:rsid w:val="00E32005"/>
    <w:rsid w:val="00E34782"/>
    <w:rsid w:val="00E45D0C"/>
    <w:rsid w:val="00E57367"/>
    <w:rsid w:val="00E65A63"/>
    <w:rsid w:val="00E700BB"/>
    <w:rsid w:val="00E75644"/>
    <w:rsid w:val="00E840A9"/>
    <w:rsid w:val="00E96A5E"/>
    <w:rsid w:val="00EB0ADF"/>
    <w:rsid w:val="00EB2316"/>
    <w:rsid w:val="00ED253A"/>
    <w:rsid w:val="00ED6041"/>
    <w:rsid w:val="00EE14D2"/>
    <w:rsid w:val="00EE3F3E"/>
    <w:rsid w:val="00EE7237"/>
    <w:rsid w:val="00F26268"/>
    <w:rsid w:val="00F412C3"/>
    <w:rsid w:val="00F429AC"/>
    <w:rsid w:val="00F531AC"/>
    <w:rsid w:val="00F96EAA"/>
    <w:rsid w:val="00FB2D6A"/>
    <w:rsid w:val="00FB41FB"/>
    <w:rsid w:val="00FD10F7"/>
    <w:rsid w:val="00FD2D3A"/>
    <w:rsid w:val="00FD39C2"/>
    <w:rsid w:val="00FD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C8BC"/>
  <w15:chartTrackingRefBased/>
  <w15:docId w15:val="{88976FDC-3897-4C64-AF26-34D21D74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41"/>
  </w:style>
  <w:style w:type="paragraph" w:styleId="1">
    <w:name w:val="heading 1"/>
    <w:basedOn w:val="a"/>
    <w:next w:val="a"/>
    <w:link w:val="10"/>
    <w:uiPriority w:val="9"/>
    <w:qFormat/>
    <w:rsid w:val="007F7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F7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F76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437BF"/>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B437BF"/>
    <w:rPr>
      <w:rFonts w:ascii="Times New Roman" w:hAnsi="Times New Roman"/>
      <w:sz w:val="20"/>
      <w:szCs w:val="20"/>
    </w:rPr>
  </w:style>
  <w:style w:type="character" w:styleId="a5">
    <w:name w:val="footnote reference"/>
    <w:basedOn w:val="a0"/>
    <w:uiPriority w:val="99"/>
    <w:semiHidden/>
    <w:unhideWhenUsed/>
    <w:rsid w:val="00B437BF"/>
    <w:rPr>
      <w:vertAlign w:val="superscript"/>
    </w:rPr>
  </w:style>
  <w:style w:type="character" w:customStyle="1" w:styleId="11">
    <w:name w:val="Гиперссылка1"/>
    <w:basedOn w:val="a0"/>
    <w:uiPriority w:val="99"/>
    <w:unhideWhenUsed/>
    <w:rsid w:val="00B437BF"/>
    <w:rPr>
      <w:color w:val="0563C1"/>
      <w:u w:val="single"/>
    </w:rPr>
  </w:style>
  <w:style w:type="character" w:styleId="a6">
    <w:name w:val="Hyperlink"/>
    <w:basedOn w:val="a0"/>
    <w:uiPriority w:val="99"/>
    <w:unhideWhenUsed/>
    <w:rsid w:val="00B437BF"/>
    <w:rPr>
      <w:color w:val="0563C1" w:themeColor="hyperlink"/>
      <w:u w:val="single"/>
    </w:rPr>
  </w:style>
  <w:style w:type="paragraph" w:styleId="a7">
    <w:name w:val="List Paragraph"/>
    <w:basedOn w:val="a"/>
    <w:uiPriority w:val="34"/>
    <w:qFormat/>
    <w:rsid w:val="00D26CA1"/>
    <w:pPr>
      <w:ind w:left="720"/>
      <w:contextualSpacing/>
    </w:pPr>
  </w:style>
  <w:style w:type="paragraph" w:styleId="a8">
    <w:name w:val="header"/>
    <w:basedOn w:val="a"/>
    <w:link w:val="a9"/>
    <w:uiPriority w:val="99"/>
    <w:unhideWhenUsed/>
    <w:rsid w:val="00897D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7DB1"/>
  </w:style>
  <w:style w:type="paragraph" w:styleId="aa">
    <w:name w:val="footer"/>
    <w:basedOn w:val="a"/>
    <w:link w:val="ab"/>
    <w:uiPriority w:val="99"/>
    <w:unhideWhenUsed/>
    <w:rsid w:val="00897D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7DB1"/>
  </w:style>
  <w:style w:type="character" w:customStyle="1" w:styleId="10">
    <w:name w:val="Заголовок 1 Знак"/>
    <w:basedOn w:val="a0"/>
    <w:link w:val="1"/>
    <w:uiPriority w:val="9"/>
    <w:rsid w:val="007F76B9"/>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7F76B9"/>
    <w:pPr>
      <w:outlineLvl w:val="9"/>
    </w:pPr>
    <w:rPr>
      <w:lang w:eastAsia="ru-RU"/>
    </w:rPr>
  </w:style>
  <w:style w:type="paragraph" w:styleId="12">
    <w:name w:val="toc 1"/>
    <w:basedOn w:val="a"/>
    <w:next w:val="a"/>
    <w:autoRedefine/>
    <w:uiPriority w:val="39"/>
    <w:unhideWhenUsed/>
    <w:rsid w:val="00BB21A3"/>
    <w:pPr>
      <w:tabs>
        <w:tab w:val="right" w:leader="dot" w:pos="9345"/>
      </w:tabs>
      <w:spacing w:after="100" w:line="360" w:lineRule="auto"/>
      <w:ind w:left="709"/>
      <w:jc w:val="both"/>
    </w:pPr>
    <w:rPr>
      <w:rFonts w:ascii="Times New Roman" w:hAnsi="Times New Roman" w:cs="Times New Roman"/>
      <w:b/>
      <w:bCs/>
      <w:noProof/>
      <w:sz w:val="28"/>
      <w:szCs w:val="28"/>
    </w:rPr>
  </w:style>
  <w:style w:type="paragraph" w:styleId="21">
    <w:name w:val="toc 2"/>
    <w:basedOn w:val="a"/>
    <w:next w:val="a"/>
    <w:autoRedefine/>
    <w:uiPriority w:val="39"/>
    <w:unhideWhenUsed/>
    <w:rsid w:val="00B722C4"/>
    <w:pPr>
      <w:tabs>
        <w:tab w:val="right" w:leader="dot" w:pos="9628"/>
      </w:tabs>
      <w:spacing w:after="100" w:line="360" w:lineRule="auto"/>
      <w:ind w:left="709"/>
    </w:pPr>
  </w:style>
  <w:style w:type="paragraph" w:styleId="31">
    <w:name w:val="toc 3"/>
    <w:basedOn w:val="a"/>
    <w:next w:val="a"/>
    <w:autoRedefine/>
    <w:uiPriority w:val="39"/>
    <w:unhideWhenUsed/>
    <w:rsid w:val="007B2C8C"/>
    <w:pPr>
      <w:tabs>
        <w:tab w:val="right" w:leader="dot" w:pos="9628"/>
      </w:tabs>
      <w:spacing w:after="100"/>
      <w:ind w:left="426"/>
      <w:jc w:val="both"/>
    </w:pPr>
  </w:style>
  <w:style w:type="character" w:customStyle="1" w:styleId="20">
    <w:name w:val="Заголовок 2 Знак"/>
    <w:basedOn w:val="a0"/>
    <w:link w:val="2"/>
    <w:uiPriority w:val="9"/>
    <w:rsid w:val="007F76B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F76B9"/>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a0"/>
    <w:uiPriority w:val="99"/>
    <w:semiHidden/>
    <w:unhideWhenUsed/>
    <w:rsid w:val="00912DC7"/>
    <w:rPr>
      <w:color w:val="605E5C"/>
      <w:shd w:val="clear" w:color="auto" w:fill="E1DFDD"/>
    </w:rPr>
  </w:style>
  <w:style w:type="character" w:styleId="ad">
    <w:name w:val="annotation reference"/>
    <w:basedOn w:val="a0"/>
    <w:uiPriority w:val="99"/>
    <w:semiHidden/>
    <w:unhideWhenUsed/>
    <w:rsid w:val="00A22D26"/>
    <w:rPr>
      <w:sz w:val="16"/>
      <w:szCs w:val="16"/>
    </w:rPr>
  </w:style>
  <w:style w:type="paragraph" w:styleId="ae">
    <w:name w:val="annotation text"/>
    <w:basedOn w:val="a"/>
    <w:link w:val="af"/>
    <w:uiPriority w:val="99"/>
    <w:semiHidden/>
    <w:unhideWhenUsed/>
    <w:rsid w:val="00A22D26"/>
    <w:pPr>
      <w:spacing w:line="240" w:lineRule="auto"/>
    </w:pPr>
    <w:rPr>
      <w:sz w:val="20"/>
      <w:szCs w:val="20"/>
    </w:rPr>
  </w:style>
  <w:style w:type="character" w:customStyle="1" w:styleId="af">
    <w:name w:val="Текст примечания Знак"/>
    <w:basedOn w:val="a0"/>
    <w:link w:val="ae"/>
    <w:uiPriority w:val="99"/>
    <w:semiHidden/>
    <w:rsid w:val="00A22D26"/>
    <w:rPr>
      <w:sz w:val="20"/>
      <w:szCs w:val="20"/>
    </w:rPr>
  </w:style>
  <w:style w:type="paragraph" w:styleId="af0">
    <w:name w:val="annotation subject"/>
    <w:basedOn w:val="ae"/>
    <w:next w:val="ae"/>
    <w:link w:val="af1"/>
    <w:uiPriority w:val="99"/>
    <w:semiHidden/>
    <w:unhideWhenUsed/>
    <w:rsid w:val="00A22D26"/>
    <w:rPr>
      <w:b/>
      <w:bCs/>
    </w:rPr>
  </w:style>
  <w:style w:type="character" w:customStyle="1" w:styleId="af1">
    <w:name w:val="Тема примечания Знак"/>
    <w:basedOn w:val="af"/>
    <w:link w:val="af0"/>
    <w:uiPriority w:val="99"/>
    <w:semiHidden/>
    <w:rsid w:val="00A22D26"/>
    <w:rPr>
      <w:b/>
      <w:bCs/>
      <w:sz w:val="20"/>
      <w:szCs w:val="20"/>
    </w:rPr>
  </w:style>
  <w:style w:type="paragraph" w:styleId="af2">
    <w:name w:val="Balloon Text"/>
    <w:basedOn w:val="a"/>
    <w:link w:val="af3"/>
    <w:uiPriority w:val="99"/>
    <w:semiHidden/>
    <w:unhideWhenUsed/>
    <w:rsid w:val="00A22D2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22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3535">
      <w:bodyDiv w:val="1"/>
      <w:marLeft w:val="0"/>
      <w:marRight w:val="0"/>
      <w:marTop w:val="0"/>
      <w:marBottom w:val="0"/>
      <w:divBdr>
        <w:top w:val="none" w:sz="0" w:space="0" w:color="auto"/>
        <w:left w:val="none" w:sz="0" w:space="0" w:color="auto"/>
        <w:bottom w:val="none" w:sz="0" w:space="0" w:color="auto"/>
        <w:right w:val="none" w:sz="0" w:space="0" w:color="auto"/>
      </w:divBdr>
    </w:div>
    <w:div w:id="477301731">
      <w:bodyDiv w:val="1"/>
      <w:marLeft w:val="0"/>
      <w:marRight w:val="0"/>
      <w:marTop w:val="0"/>
      <w:marBottom w:val="0"/>
      <w:divBdr>
        <w:top w:val="none" w:sz="0" w:space="0" w:color="auto"/>
        <w:left w:val="none" w:sz="0" w:space="0" w:color="auto"/>
        <w:bottom w:val="none" w:sz="0" w:space="0" w:color="auto"/>
        <w:right w:val="none" w:sz="0" w:space="0" w:color="auto"/>
      </w:divBdr>
    </w:div>
    <w:div w:id="845708518">
      <w:bodyDiv w:val="1"/>
      <w:marLeft w:val="0"/>
      <w:marRight w:val="0"/>
      <w:marTop w:val="0"/>
      <w:marBottom w:val="0"/>
      <w:divBdr>
        <w:top w:val="none" w:sz="0" w:space="0" w:color="auto"/>
        <w:left w:val="none" w:sz="0" w:space="0" w:color="auto"/>
        <w:bottom w:val="none" w:sz="0" w:space="0" w:color="auto"/>
        <w:right w:val="none" w:sz="0" w:space="0" w:color="auto"/>
      </w:divBdr>
    </w:div>
    <w:div w:id="1028025256">
      <w:bodyDiv w:val="1"/>
      <w:marLeft w:val="0"/>
      <w:marRight w:val="0"/>
      <w:marTop w:val="0"/>
      <w:marBottom w:val="0"/>
      <w:divBdr>
        <w:top w:val="none" w:sz="0" w:space="0" w:color="auto"/>
        <w:left w:val="none" w:sz="0" w:space="0" w:color="auto"/>
        <w:bottom w:val="none" w:sz="0" w:space="0" w:color="auto"/>
        <w:right w:val="none" w:sz="0" w:space="0" w:color="auto"/>
      </w:divBdr>
    </w:div>
    <w:div w:id="1391920026">
      <w:bodyDiv w:val="1"/>
      <w:marLeft w:val="0"/>
      <w:marRight w:val="0"/>
      <w:marTop w:val="0"/>
      <w:marBottom w:val="0"/>
      <w:divBdr>
        <w:top w:val="none" w:sz="0" w:space="0" w:color="auto"/>
        <w:left w:val="none" w:sz="0" w:space="0" w:color="auto"/>
        <w:bottom w:val="none" w:sz="0" w:space="0" w:color="auto"/>
        <w:right w:val="none" w:sz="0" w:space="0" w:color="auto"/>
      </w:divBdr>
    </w:div>
    <w:div w:id="1665162607">
      <w:bodyDiv w:val="1"/>
      <w:marLeft w:val="0"/>
      <w:marRight w:val="0"/>
      <w:marTop w:val="0"/>
      <w:marBottom w:val="0"/>
      <w:divBdr>
        <w:top w:val="none" w:sz="0" w:space="0" w:color="auto"/>
        <w:left w:val="none" w:sz="0" w:space="0" w:color="auto"/>
        <w:bottom w:val="none" w:sz="0" w:space="0" w:color="auto"/>
        <w:right w:val="none" w:sz="0" w:space="0" w:color="auto"/>
      </w:divBdr>
    </w:div>
    <w:div w:id="2033531224">
      <w:bodyDiv w:val="1"/>
      <w:marLeft w:val="0"/>
      <w:marRight w:val="0"/>
      <w:marTop w:val="0"/>
      <w:marBottom w:val="0"/>
      <w:divBdr>
        <w:top w:val="none" w:sz="0" w:space="0" w:color="auto"/>
        <w:left w:val="none" w:sz="0" w:space="0" w:color="auto"/>
        <w:bottom w:val="none" w:sz="0" w:space="0" w:color="auto"/>
        <w:right w:val="none" w:sz="0" w:space="0" w:color="auto"/>
      </w:divBdr>
    </w:div>
    <w:div w:id="2070569051">
      <w:bodyDiv w:val="1"/>
      <w:marLeft w:val="0"/>
      <w:marRight w:val="0"/>
      <w:marTop w:val="0"/>
      <w:marBottom w:val="0"/>
      <w:divBdr>
        <w:top w:val="none" w:sz="0" w:space="0" w:color="auto"/>
        <w:left w:val="none" w:sz="0" w:space="0" w:color="auto"/>
        <w:bottom w:val="none" w:sz="0" w:space="0" w:color="auto"/>
        <w:right w:val="none" w:sz="0" w:space="0" w:color="auto"/>
      </w:divBdr>
    </w:div>
    <w:div w:id="21027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gov.ru" TargetMode="External"/><Relationship Id="rId13" Type="http://schemas.openxmlformats.org/officeDocument/2006/relationships/hyperlink" Target="https://xn--90ab5f.xn--p1ai/files/?file=8ce22b13c6e1e914552a5424ced9d3d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br.ru/banking_sector/credit/FullCo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ans.cbonds.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ntons.com/ru/insights/alerts/2018/march/7/syndicated-loans-march-ahead" TargetMode="External"/><Relationship Id="rId4" Type="http://schemas.openxmlformats.org/officeDocument/2006/relationships/settings" Target="settings.xml"/><Relationship Id="rId9" Type="http://schemas.openxmlformats.org/officeDocument/2006/relationships/hyperlink" Target="http://www.lma.eu.com" TargetMode="External"/><Relationship Id="rId14" Type="http://schemas.openxmlformats.org/officeDocument/2006/relationships/hyperlink" Target="https://www.lma.eu.com/membersh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2CB1-0B26-4A0D-9F1A-2FB4CC4F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74</Pages>
  <Words>12893</Words>
  <Characters>101471</Characters>
  <Application>Microsoft Office Word</Application>
  <DocSecurity>0</DocSecurity>
  <Lines>2359</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Егоров</dc:creator>
  <cp:keywords/>
  <dc:description/>
  <cp:lastModifiedBy>Semen</cp:lastModifiedBy>
  <cp:revision>59</cp:revision>
  <dcterms:created xsi:type="dcterms:W3CDTF">2021-05-13T08:52:00Z</dcterms:created>
  <dcterms:modified xsi:type="dcterms:W3CDTF">2021-05-13T14:38:00Z</dcterms:modified>
</cp:coreProperties>
</file>