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4D" w:rsidRPr="00075C4D" w:rsidRDefault="00075C4D" w:rsidP="00075C4D">
      <w:pPr>
        <w:jc w:val="center"/>
        <w:rPr>
          <w:rFonts w:ascii="Times New Roman" w:hAnsi="Times New Roman" w:cs="Times New Roman"/>
          <w:sz w:val="28"/>
          <w:szCs w:val="28"/>
        </w:rPr>
      </w:pPr>
      <w:r w:rsidRPr="00075C4D">
        <w:rPr>
          <w:rFonts w:ascii="Times New Roman" w:hAnsi="Times New Roman" w:cs="Times New Roman"/>
          <w:sz w:val="28"/>
          <w:szCs w:val="28"/>
        </w:rPr>
        <w:t>Санкт-Петербургский государственный университет</w:t>
      </w:r>
    </w:p>
    <w:p w:rsidR="00075C4D" w:rsidRPr="00075C4D" w:rsidRDefault="00075C4D" w:rsidP="00075C4D">
      <w:pPr>
        <w:jc w:val="both"/>
        <w:rPr>
          <w:rFonts w:ascii="Times New Roman" w:hAnsi="Times New Roman" w:cs="Times New Roman"/>
          <w:sz w:val="28"/>
          <w:szCs w:val="28"/>
        </w:rPr>
      </w:pPr>
    </w:p>
    <w:p w:rsidR="00075C4D" w:rsidRPr="00075C4D" w:rsidRDefault="00075C4D" w:rsidP="00075C4D">
      <w:pPr>
        <w:jc w:val="both"/>
        <w:rPr>
          <w:rFonts w:ascii="Times New Roman" w:hAnsi="Times New Roman" w:cs="Times New Roman"/>
          <w:sz w:val="28"/>
          <w:szCs w:val="28"/>
        </w:rPr>
      </w:pPr>
    </w:p>
    <w:p w:rsidR="00075C4D" w:rsidRPr="00075C4D" w:rsidRDefault="00075C4D" w:rsidP="00075C4D">
      <w:pPr>
        <w:jc w:val="both"/>
        <w:rPr>
          <w:rFonts w:ascii="Times New Roman" w:hAnsi="Times New Roman" w:cs="Times New Roman"/>
          <w:sz w:val="28"/>
          <w:szCs w:val="28"/>
        </w:rPr>
      </w:pPr>
    </w:p>
    <w:p w:rsidR="00075C4D" w:rsidRPr="00075C4D" w:rsidRDefault="00075C4D" w:rsidP="00075C4D">
      <w:pPr>
        <w:jc w:val="both"/>
        <w:rPr>
          <w:rFonts w:ascii="Times New Roman" w:hAnsi="Times New Roman" w:cs="Times New Roman"/>
          <w:sz w:val="28"/>
          <w:szCs w:val="28"/>
        </w:rPr>
      </w:pPr>
    </w:p>
    <w:p w:rsidR="00075C4D" w:rsidRPr="00075C4D" w:rsidRDefault="00075C4D" w:rsidP="00075C4D">
      <w:pPr>
        <w:jc w:val="both"/>
        <w:rPr>
          <w:rFonts w:ascii="Times New Roman" w:hAnsi="Times New Roman" w:cs="Times New Roman"/>
          <w:sz w:val="28"/>
          <w:szCs w:val="28"/>
        </w:rPr>
      </w:pPr>
    </w:p>
    <w:p w:rsidR="00075C4D" w:rsidRDefault="009229B1" w:rsidP="00075C4D">
      <w:pPr>
        <w:jc w:val="center"/>
        <w:rPr>
          <w:rFonts w:ascii="Times New Roman" w:hAnsi="Times New Roman" w:cs="Times New Roman"/>
          <w:b/>
          <w:sz w:val="28"/>
          <w:szCs w:val="28"/>
        </w:rPr>
      </w:pPr>
      <w:r>
        <w:rPr>
          <w:rFonts w:ascii="Times New Roman" w:hAnsi="Times New Roman" w:cs="Times New Roman"/>
          <w:b/>
          <w:sz w:val="28"/>
          <w:szCs w:val="28"/>
        </w:rPr>
        <w:t>Ушаков Владимир Константинович</w:t>
      </w:r>
    </w:p>
    <w:p w:rsidR="009229B1" w:rsidRDefault="009229B1" w:rsidP="00075C4D">
      <w:pPr>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9229B1" w:rsidRDefault="009229B1" w:rsidP="00075C4D">
      <w:pPr>
        <w:jc w:val="center"/>
        <w:rPr>
          <w:rFonts w:ascii="Times New Roman" w:hAnsi="Times New Roman" w:cs="Times New Roman"/>
          <w:b/>
          <w:sz w:val="28"/>
          <w:szCs w:val="28"/>
        </w:rPr>
      </w:pPr>
      <w:r>
        <w:rPr>
          <w:rFonts w:ascii="Times New Roman" w:hAnsi="Times New Roman" w:cs="Times New Roman"/>
          <w:b/>
          <w:sz w:val="28"/>
          <w:szCs w:val="28"/>
        </w:rPr>
        <w:t xml:space="preserve">«Доктрина </w:t>
      </w:r>
      <w:proofErr w:type="spellStart"/>
      <w:r>
        <w:rPr>
          <w:rFonts w:ascii="Times New Roman" w:hAnsi="Times New Roman" w:cs="Times New Roman"/>
          <w:b/>
          <w:sz w:val="28"/>
          <w:szCs w:val="28"/>
        </w:rPr>
        <w:t>эволютивного</w:t>
      </w:r>
      <w:proofErr w:type="spellEnd"/>
      <w:r>
        <w:rPr>
          <w:rFonts w:ascii="Times New Roman" w:hAnsi="Times New Roman" w:cs="Times New Roman"/>
          <w:b/>
          <w:sz w:val="28"/>
          <w:szCs w:val="28"/>
        </w:rPr>
        <w:t xml:space="preserve"> толкования в практике Европейского Суда по правам человека»</w:t>
      </w:r>
    </w:p>
    <w:p w:rsidR="00462002" w:rsidRDefault="00462002" w:rsidP="004B5779">
      <w:pPr>
        <w:spacing w:line="24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магистратура</w:t>
      </w:r>
    </w:p>
    <w:p w:rsidR="00462002" w:rsidRDefault="00462002" w:rsidP="004B5779">
      <w:pPr>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40.04.01 «Юриспруденция»</w:t>
      </w:r>
    </w:p>
    <w:p w:rsidR="00462002" w:rsidRDefault="00462002" w:rsidP="004B5779">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r w:rsidR="004B5779">
        <w:rPr>
          <w:rFonts w:ascii="Times New Roman" w:hAnsi="Times New Roman" w:cs="Times New Roman"/>
          <w:sz w:val="28"/>
          <w:szCs w:val="28"/>
        </w:rPr>
        <w:t xml:space="preserve"> ВМ.5841</w:t>
      </w:r>
    </w:p>
    <w:p w:rsidR="004B5779" w:rsidRPr="00462002" w:rsidRDefault="004B5779" w:rsidP="004B5779">
      <w:pPr>
        <w:spacing w:line="240" w:lineRule="auto"/>
        <w:jc w:val="center"/>
        <w:rPr>
          <w:rFonts w:ascii="Times New Roman" w:hAnsi="Times New Roman" w:cs="Times New Roman"/>
          <w:sz w:val="28"/>
          <w:szCs w:val="28"/>
        </w:rPr>
      </w:pPr>
      <w:r>
        <w:rPr>
          <w:rFonts w:ascii="Times New Roman" w:hAnsi="Times New Roman" w:cs="Times New Roman"/>
          <w:sz w:val="28"/>
          <w:szCs w:val="28"/>
        </w:rPr>
        <w:t>«Юрист в сфере нормотворческой деятельности»</w:t>
      </w:r>
    </w:p>
    <w:p w:rsidR="00075C4D" w:rsidRPr="00075C4D" w:rsidRDefault="00075C4D" w:rsidP="00075C4D">
      <w:pPr>
        <w:spacing w:after="0" w:line="240" w:lineRule="auto"/>
        <w:ind w:left="4248"/>
        <w:jc w:val="both"/>
        <w:rPr>
          <w:rFonts w:ascii="Times New Roman" w:hAnsi="Times New Roman" w:cs="Times New Roman"/>
          <w:sz w:val="28"/>
          <w:szCs w:val="28"/>
        </w:rPr>
      </w:pPr>
    </w:p>
    <w:p w:rsidR="00075C4D" w:rsidRPr="00075C4D" w:rsidRDefault="00075C4D" w:rsidP="00075C4D">
      <w:pPr>
        <w:spacing w:after="0" w:line="240" w:lineRule="auto"/>
        <w:ind w:left="4248"/>
        <w:jc w:val="both"/>
        <w:rPr>
          <w:rFonts w:ascii="Times New Roman" w:hAnsi="Times New Roman" w:cs="Times New Roman"/>
          <w:sz w:val="28"/>
          <w:szCs w:val="28"/>
        </w:rPr>
      </w:pPr>
    </w:p>
    <w:p w:rsidR="00075C4D" w:rsidRPr="00075C4D" w:rsidRDefault="00075C4D" w:rsidP="004B5779">
      <w:pPr>
        <w:spacing w:after="0" w:line="240" w:lineRule="auto"/>
        <w:rPr>
          <w:rFonts w:ascii="Times New Roman" w:hAnsi="Times New Roman" w:cs="Times New Roman"/>
          <w:sz w:val="28"/>
          <w:szCs w:val="28"/>
        </w:rPr>
      </w:pPr>
    </w:p>
    <w:p w:rsidR="00075C4D" w:rsidRPr="00075C4D" w:rsidRDefault="00075C4D" w:rsidP="00075C4D">
      <w:pPr>
        <w:spacing w:after="0" w:line="240" w:lineRule="auto"/>
        <w:ind w:left="5664"/>
        <w:jc w:val="right"/>
        <w:rPr>
          <w:rFonts w:ascii="Times New Roman" w:hAnsi="Times New Roman" w:cs="Times New Roman"/>
          <w:sz w:val="28"/>
          <w:szCs w:val="28"/>
        </w:rPr>
      </w:pPr>
    </w:p>
    <w:p w:rsidR="00075C4D" w:rsidRPr="00075C4D" w:rsidRDefault="00075C4D" w:rsidP="00075C4D">
      <w:pPr>
        <w:spacing w:after="0" w:line="240" w:lineRule="auto"/>
        <w:ind w:left="5664"/>
        <w:jc w:val="right"/>
        <w:rPr>
          <w:rFonts w:ascii="Times New Roman" w:hAnsi="Times New Roman" w:cs="Times New Roman"/>
          <w:sz w:val="28"/>
          <w:szCs w:val="28"/>
        </w:rPr>
      </w:pPr>
    </w:p>
    <w:p w:rsidR="00075C4D" w:rsidRPr="00075C4D" w:rsidRDefault="00D8704B" w:rsidP="00D8704B">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       </w:t>
      </w:r>
      <w:r w:rsidR="00075C4D" w:rsidRPr="00075C4D">
        <w:rPr>
          <w:rFonts w:ascii="Times New Roman" w:hAnsi="Times New Roman" w:cs="Times New Roman"/>
          <w:sz w:val="28"/>
          <w:szCs w:val="28"/>
        </w:rPr>
        <w:t>Научный руководитель:</w:t>
      </w:r>
    </w:p>
    <w:p w:rsidR="00075C4D" w:rsidRPr="00075C4D" w:rsidRDefault="00D8704B" w:rsidP="00D8704B">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075C4D" w:rsidRPr="00075C4D">
        <w:rPr>
          <w:rFonts w:ascii="Times New Roman" w:hAnsi="Times New Roman" w:cs="Times New Roman"/>
          <w:sz w:val="28"/>
          <w:szCs w:val="28"/>
        </w:rPr>
        <w:t>профессор, доктор юридических наук</w:t>
      </w:r>
    </w:p>
    <w:p w:rsidR="00075C4D" w:rsidRDefault="00D8704B" w:rsidP="00D8704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075C4D" w:rsidRPr="00075C4D">
        <w:rPr>
          <w:rFonts w:ascii="Times New Roman" w:hAnsi="Times New Roman" w:cs="Times New Roman"/>
          <w:sz w:val="28"/>
          <w:szCs w:val="28"/>
        </w:rPr>
        <w:t>Тимошина Елена Владимировна</w:t>
      </w:r>
    </w:p>
    <w:p w:rsidR="004B5779" w:rsidRDefault="004B5779" w:rsidP="00D8704B">
      <w:pPr>
        <w:spacing w:after="0" w:line="240" w:lineRule="auto"/>
        <w:ind w:left="3540" w:firstLine="708"/>
        <w:rPr>
          <w:rFonts w:ascii="Times New Roman" w:hAnsi="Times New Roman" w:cs="Times New Roman"/>
          <w:sz w:val="28"/>
          <w:szCs w:val="28"/>
        </w:rPr>
      </w:pPr>
    </w:p>
    <w:p w:rsidR="004B5779" w:rsidRDefault="004B5779" w:rsidP="00D8704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Рецензент:</w:t>
      </w:r>
    </w:p>
    <w:p w:rsidR="004B5779" w:rsidRDefault="004B5779" w:rsidP="00D8704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Васильева Наталия Сергеевна,</w:t>
      </w:r>
    </w:p>
    <w:p w:rsidR="003F7157" w:rsidRDefault="00B8205F" w:rsidP="00D8704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к</w:t>
      </w:r>
      <w:r w:rsidR="003F7157">
        <w:rPr>
          <w:rFonts w:ascii="Times New Roman" w:hAnsi="Times New Roman" w:cs="Times New Roman"/>
          <w:sz w:val="28"/>
          <w:szCs w:val="28"/>
        </w:rPr>
        <w:t>андидат юридически</w:t>
      </w:r>
      <w:r>
        <w:rPr>
          <w:rFonts w:ascii="Times New Roman" w:hAnsi="Times New Roman" w:cs="Times New Roman"/>
          <w:sz w:val="28"/>
          <w:szCs w:val="28"/>
        </w:rPr>
        <w:t>х</w:t>
      </w:r>
      <w:r w:rsidR="003F7157">
        <w:rPr>
          <w:rFonts w:ascii="Times New Roman" w:hAnsi="Times New Roman" w:cs="Times New Roman"/>
          <w:sz w:val="28"/>
          <w:szCs w:val="28"/>
        </w:rPr>
        <w:t xml:space="preserve"> наук,</w:t>
      </w:r>
    </w:p>
    <w:p w:rsidR="00D86592" w:rsidRDefault="004B5779" w:rsidP="00D8704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Pr="004B5779">
        <w:rPr>
          <w:rFonts w:ascii="Times New Roman" w:hAnsi="Times New Roman" w:cs="Times New Roman"/>
          <w:sz w:val="28"/>
          <w:szCs w:val="28"/>
        </w:rPr>
        <w:t>преподаватель кафедры теории и</w:t>
      </w:r>
    </w:p>
    <w:p w:rsidR="00D86592" w:rsidRDefault="004B5779" w:rsidP="00D8704B">
      <w:pPr>
        <w:spacing w:after="0" w:line="240" w:lineRule="auto"/>
        <w:ind w:left="3540" w:firstLine="708"/>
        <w:rPr>
          <w:rFonts w:ascii="Times New Roman" w:hAnsi="Times New Roman" w:cs="Times New Roman"/>
          <w:sz w:val="28"/>
          <w:szCs w:val="28"/>
        </w:rPr>
      </w:pPr>
      <w:r w:rsidRPr="004B5779">
        <w:rPr>
          <w:rFonts w:ascii="Times New Roman" w:hAnsi="Times New Roman" w:cs="Times New Roman"/>
          <w:sz w:val="28"/>
          <w:szCs w:val="28"/>
        </w:rPr>
        <w:t xml:space="preserve"> </w:t>
      </w:r>
      <w:r w:rsidR="00D86592">
        <w:rPr>
          <w:rFonts w:ascii="Times New Roman" w:hAnsi="Times New Roman" w:cs="Times New Roman"/>
          <w:sz w:val="28"/>
          <w:szCs w:val="28"/>
        </w:rPr>
        <w:t xml:space="preserve">      истории права и государства</w:t>
      </w:r>
    </w:p>
    <w:p w:rsidR="004B5779" w:rsidRPr="00075C4D" w:rsidRDefault="00D86592" w:rsidP="00D8704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юридического факультета НИУ</w:t>
      </w:r>
      <w:r w:rsidR="003F7157">
        <w:rPr>
          <w:rFonts w:ascii="Times New Roman" w:hAnsi="Times New Roman" w:cs="Times New Roman"/>
          <w:sz w:val="28"/>
          <w:szCs w:val="28"/>
        </w:rPr>
        <w:t xml:space="preserve"> ВШЭ</w:t>
      </w:r>
      <w:r>
        <w:rPr>
          <w:rFonts w:ascii="Times New Roman" w:hAnsi="Times New Roman" w:cs="Times New Roman"/>
          <w:sz w:val="28"/>
          <w:szCs w:val="28"/>
        </w:rPr>
        <w:t xml:space="preserve"> </w:t>
      </w:r>
    </w:p>
    <w:p w:rsidR="00075C4D" w:rsidRPr="00075C4D" w:rsidRDefault="00075C4D" w:rsidP="00075C4D">
      <w:pPr>
        <w:spacing w:after="0" w:line="240" w:lineRule="auto"/>
        <w:ind w:left="5664"/>
        <w:jc w:val="right"/>
        <w:rPr>
          <w:rFonts w:ascii="Times New Roman" w:hAnsi="Times New Roman" w:cs="Times New Roman"/>
          <w:sz w:val="28"/>
          <w:szCs w:val="28"/>
        </w:rPr>
      </w:pPr>
    </w:p>
    <w:p w:rsidR="00075C4D" w:rsidRPr="00075C4D" w:rsidRDefault="00075C4D" w:rsidP="00075C4D">
      <w:pPr>
        <w:spacing w:after="0" w:line="240" w:lineRule="auto"/>
        <w:ind w:left="5664"/>
        <w:jc w:val="both"/>
        <w:rPr>
          <w:rFonts w:ascii="Times New Roman" w:hAnsi="Times New Roman" w:cs="Times New Roman"/>
          <w:sz w:val="28"/>
          <w:szCs w:val="28"/>
        </w:rPr>
      </w:pPr>
    </w:p>
    <w:p w:rsidR="00075C4D" w:rsidRPr="00075C4D" w:rsidRDefault="00075C4D" w:rsidP="00075C4D">
      <w:pPr>
        <w:spacing w:after="0" w:line="240" w:lineRule="auto"/>
        <w:ind w:left="5664"/>
        <w:jc w:val="both"/>
        <w:rPr>
          <w:rFonts w:ascii="Times New Roman" w:hAnsi="Times New Roman" w:cs="Times New Roman"/>
          <w:sz w:val="28"/>
          <w:szCs w:val="28"/>
        </w:rPr>
      </w:pPr>
    </w:p>
    <w:p w:rsidR="00075C4D" w:rsidRPr="00075C4D" w:rsidRDefault="00075C4D" w:rsidP="00075C4D">
      <w:pPr>
        <w:spacing w:after="0" w:line="240" w:lineRule="auto"/>
        <w:ind w:left="5664"/>
        <w:jc w:val="both"/>
        <w:rPr>
          <w:rFonts w:ascii="Times New Roman" w:hAnsi="Times New Roman" w:cs="Times New Roman"/>
          <w:sz w:val="28"/>
          <w:szCs w:val="28"/>
        </w:rPr>
      </w:pPr>
    </w:p>
    <w:p w:rsidR="00075C4D" w:rsidRPr="00075C4D" w:rsidRDefault="00075C4D" w:rsidP="00075C4D">
      <w:pPr>
        <w:spacing w:after="0" w:line="240" w:lineRule="auto"/>
        <w:ind w:left="5664"/>
        <w:jc w:val="both"/>
        <w:rPr>
          <w:rFonts w:ascii="Times New Roman" w:hAnsi="Times New Roman" w:cs="Times New Roman"/>
          <w:sz w:val="28"/>
          <w:szCs w:val="28"/>
        </w:rPr>
      </w:pPr>
    </w:p>
    <w:p w:rsidR="00075C4D" w:rsidRPr="00075C4D" w:rsidRDefault="00075C4D" w:rsidP="003F7157">
      <w:pPr>
        <w:spacing w:after="0" w:line="240" w:lineRule="auto"/>
        <w:jc w:val="both"/>
        <w:rPr>
          <w:rFonts w:ascii="Times New Roman" w:hAnsi="Times New Roman" w:cs="Times New Roman"/>
          <w:sz w:val="28"/>
          <w:szCs w:val="28"/>
        </w:rPr>
      </w:pPr>
    </w:p>
    <w:p w:rsidR="00D8704B" w:rsidRPr="00075C4D" w:rsidRDefault="00D8704B" w:rsidP="00075C4D">
      <w:pPr>
        <w:spacing w:after="0" w:line="240" w:lineRule="auto"/>
        <w:jc w:val="both"/>
        <w:rPr>
          <w:rFonts w:ascii="Times New Roman" w:hAnsi="Times New Roman" w:cs="Times New Roman"/>
          <w:sz w:val="28"/>
          <w:szCs w:val="28"/>
        </w:rPr>
      </w:pPr>
    </w:p>
    <w:p w:rsidR="00075C4D" w:rsidRPr="00075C4D" w:rsidRDefault="00075C4D" w:rsidP="00075C4D">
      <w:pPr>
        <w:spacing w:after="0" w:line="240" w:lineRule="auto"/>
        <w:jc w:val="center"/>
        <w:rPr>
          <w:rFonts w:ascii="Times New Roman" w:hAnsi="Times New Roman" w:cs="Times New Roman"/>
          <w:sz w:val="28"/>
          <w:szCs w:val="28"/>
        </w:rPr>
      </w:pPr>
      <w:r w:rsidRPr="00075C4D">
        <w:rPr>
          <w:rFonts w:ascii="Times New Roman" w:hAnsi="Times New Roman" w:cs="Times New Roman"/>
          <w:sz w:val="28"/>
          <w:szCs w:val="28"/>
        </w:rPr>
        <w:t>Санкт-Петербург</w:t>
      </w:r>
    </w:p>
    <w:p w:rsidR="00075C4D" w:rsidRPr="00075C4D" w:rsidRDefault="00075C4D" w:rsidP="0037632F">
      <w:pPr>
        <w:spacing w:after="0" w:line="240" w:lineRule="auto"/>
        <w:jc w:val="center"/>
        <w:rPr>
          <w:rFonts w:ascii="Times New Roman" w:hAnsi="Times New Roman" w:cs="Times New Roman"/>
          <w:sz w:val="28"/>
          <w:szCs w:val="28"/>
        </w:rPr>
      </w:pPr>
      <w:r w:rsidRPr="00075C4D">
        <w:rPr>
          <w:rFonts w:ascii="Times New Roman" w:hAnsi="Times New Roman" w:cs="Times New Roman"/>
          <w:sz w:val="28"/>
          <w:szCs w:val="28"/>
        </w:rPr>
        <w:t>2021 год</w:t>
      </w:r>
    </w:p>
    <w:sdt>
      <w:sdtPr>
        <w:rPr>
          <w:rFonts w:ascii="Times New Roman" w:eastAsiaTheme="minorHAnsi" w:hAnsi="Times New Roman" w:cs="Times New Roman"/>
          <w:color w:val="auto"/>
          <w:sz w:val="28"/>
          <w:szCs w:val="28"/>
          <w:lang w:eastAsia="en-US"/>
        </w:rPr>
        <w:id w:val="-141814818"/>
        <w:docPartObj>
          <w:docPartGallery w:val="Table of Contents"/>
          <w:docPartUnique/>
        </w:docPartObj>
      </w:sdtPr>
      <w:sdtEndPr>
        <w:rPr>
          <w:rFonts w:asciiTheme="minorHAnsi" w:hAnsiTheme="minorHAnsi" w:cstheme="minorBidi"/>
          <w:b/>
          <w:bCs/>
          <w:sz w:val="22"/>
          <w:szCs w:val="22"/>
        </w:rPr>
      </w:sdtEndPr>
      <w:sdtContent>
        <w:p w:rsidR="00FE559A" w:rsidRPr="00117B5C" w:rsidRDefault="00FE559A" w:rsidP="001F1ED8">
          <w:pPr>
            <w:pStyle w:val="ab"/>
            <w:spacing w:line="360" w:lineRule="auto"/>
            <w:jc w:val="center"/>
            <w:rPr>
              <w:rFonts w:ascii="Times New Roman" w:hAnsi="Times New Roman" w:cs="Times New Roman"/>
              <w:b/>
              <w:color w:val="auto"/>
              <w:sz w:val="28"/>
              <w:szCs w:val="28"/>
            </w:rPr>
          </w:pPr>
          <w:r w:rsidRPr="00117B5C">
            <w:rPr>
              <w:rFonts w:ascii="Times New Roman" w:hAnsi="Times New Roman" w:cs="Times New Roman"/>
              <w:b/>
              <w:color w:val="auto"/>
              <w:sz w:val="28"/>
              <w:szCs w:val="28"/>
            </w:rPr>
            <w:t>Оглавление</w:t>
          </w:r>
        </w:p>
        <w:p w:rsidR="00F61044" w:rsidRPr="00F61044" w:rsidRDefault="00FE559A" w:rsidP="00F61044">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r w:rsidRPr="00F61044">
            <w:rPr>
              <w:rFonts w:ascii="Times New Roman" w:hAnsi="Times New Roman" w:cs="Times New Roman"/>
              <w:b/>
              <w:bCs/>
              <w:sz w:val="28"/>
              <w:szCs w:val="28"/>
            </w:rPr>
            <w:fldChar w:fldCharType="begin"/>
          </w:r>
          <w:r w:rsidRPr="00F61044">
            <w:rPr>
              <w:rFonts w:ascii="Times New Roman" w:hAnsi="Times New Roman" w:cs="Times New Roman"/>
              <w:b/>
              <w:bCs/>
              <w:sz w:val="28"/>
              <w:szCs w:val="28"/>
            </w:rPr>
            <w:instrText xml:space="preserve"> TOC \o "1-3" \h \z \u </w:instrText>
          </w:r>
          <w:r w:rsidRPr="00F61044">
            <w:rPr>
              <w:rFonts w:ascii="Times New Roman" w:hAnsi="Times New Roman" w:cs="Times New Roman"/>
              <w:b/>
              <w:bCs/>
              <w:sz w:val="28"/>
              <w:szCs w:val="28"/>
            </w:rPr>
            <w:fldChar w:fldCharType="separate"/>
          </w:r>
          <w:hyperlink w:anchor="_Toc71474263" w:history="1">
            <w:r w:rsidR="00F61044" w:rsidRPr="00F61044">
              <w:rPr>
                <w:rStyle w:val="aa"/>
                <w:rFonts w:ascii="Times New Roman" w:hAnsi="Times New Roman" w:cs="Times New Roman"/>
                <w:noProof/>
                <w:sz w:val="28"/>
                <w:szCs w:val="28"/>
              </w:rPr>
              <w:t>Введение</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_Toc71474263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3</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64" w:history="1">
            <w:r w:rsidR="00F61044" w:rsidRPr="00F61044">
              <w:rPr>
                <w:rStyle w:val="aa"/>
                <w:rFonts w:ascii="Times New Roman" w:eastAsia="Times New Roman" w:hAnsi="Times New Roman" w:cs="Times New Roman"/>
                <w:noProof/>
                <w:sz w:val="28"/>
                <w:szCs w:val="28"/>
              </w:rPr>
              <w:t>Глава 1. Генезис эволютивного ме</w:t>
            </w:r>
            <w:r w:rsidR="00F61044" w:rsidRPr="00F61044">
              <w:rPr>
                <w:rStyle w:val="aa"/>
                <w:rFonts w:ascii="Times New Roman" w:hAnsi="Times New Roman" w:cs="Times New Roman"/>
                <w:noProof/>
                <w:sz w:val="28"/>
                <w:szCs w:val="28"/>
              </w:rPr>
              <w:t>тода толковани</w:t>
            </w:r>
            <w:r w:rsidR="00F61044" w:rsidRPr="00F61044">
              <w:rPr>
                <w:rStyle w:val="aa"/>
                <w:rFonts w:ascii="Times New Roman" w:eastAsia="Times New Roman" w:hAnsi="Times New Roman" w:cs="Times New Roman"/>
                <w:noProof/>
                <w:sz w:val="28"/>
                <w:szCs w:val="28"/>
              </w:rPr>
              <w:t>я Конвенции</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_Toc71474264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10</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65" w:history="1">
            <w:r w:rsidR="00F61044" w:rsidRPr="00F61044">
              <w:rPr>
                <w:rStyle w:val="aa"/>
                <w:rFonts w:ascii="Times New Roman" w:eastAsia="Times New Roman" w:hAnsi="Times New Roman" w:cs="Times New Roman"/>
                <w:noProof/>
                <w:sz w:val="28"/>
                <w:szCs w:val="28"/>
              </w:rPr>
              <w:t>§ 1. Философско-правовые основания эволютивного метода</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_Toc71474265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10</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66" w:history="1">
            <w:r w:rsidR="00F61044" w:rsidRPr="00F61044">
              <w:rPr>
                <w:rStyle w:val="aa"/>
                <w:rFonts w:ascii="Times New Roman" w:eastAsia="Calibri" w:hAnsi="Times New Roman" w:cs="Times New Roman"/>
                <w:noProof/>
                <w:sz w:val="28"/>
                <w:szCs w:val="28"/>
              </w:rPr>
              <w:t>§ 2. Соотношение эволютивного метода толкования и реалистического подхода к интерпретации права</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_Toc71474266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16</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67" w:history="1">
            <w:r w:rsidR="00F61044" w:rsidRPr="00F61044">
              <w:rPr>
                <w:rStyle w:val="aa"/>
                <w:rFonts w:ascii="Times New Roman" w:eastAsia="Times New Roman" w:hAnsi="Times New Roman" w:cs="Times New Roman"/>
                <w:noProof/>
                <w:sz w:val="28"/>
                <w:szCs w:val="28"/>
              </w:rPr>
              <w:t>Глава 2. Теоретические аспекты эволютивного метода толкования</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_Toc71474267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29</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68" w:history="1">
            <w:r w:rsidR="00F61044" w:rsidRPr="00F61044">
              <w:rPr>
                <w:rStyle w:val="aa"/>
                <w:rFonts w:ascii="Times New Roman" w:hAnsi="Times New Roman" w:cs="Times New Roman"/>
                <w:noProof/>
                <w:sz w:val="28"/>
                <w:szCs w:val="28"/>
              </w:rPr>
              <w:t>§ 1. Понятия «эволютивный метод толкования» и его содержание</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_Toc71474268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29</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69" w:history="1">
            <w:r w:rsidR="00F61044" w:rsidRPr="00F61044">
              <w:rPr>
                <w:rStyle w:val="aa"/>
                <w:rFonts w:ascii="Times New Roman" w:eastAsia="Times New Roman" w:hAnsi="Times New Roman" w:cs="Times New Roman"/>
                <w:noProof/>
                <w:sz w:val="28"/>
                <w:szCs w:val="28"/>
              </w:rPr>
              <w:t>§ 2. Соотношение норм Венской конвенции о праве международных договоров с эволютивным методом толкования</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_Toc71474269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34</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0" w:history="1">
            <w:r w:rsidR="00F61044" w:rsidRPr="00F61044">
              <w:rPr>
                <w:rStyle w:val="aa"/>
                <w:rFonts w:ascii="Times New Roman" w:eastAsia="Times New Roman" w:hAnsi="Times New Roman" w:cs="Times New Roman"/>
                <w:noProof/>
                <w:sz w:val="28"/>
                <w:szCs w:val="28"/>
              </w:rPr>
              <w:t>§ 3. «Европейский консенсус» как составная часть эволютивного метода толкования</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_Toc71474270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40</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1" w:history="1">
            <w:r w:rsidR="00F61044" w:rsidRPr="00F61044">
              <w:rPr>
                <w:rStyle w:val="aa"/>
                <w:rFonts w:ascii="Times New Roman" w:eastAsia="Times New Roman" w:hAnsi="Times New Roman" w:cs="Times New Roman"/>
                <w:noProof/>
                <w:sz w:val="28"/>
                <w:szCs w:val="28"/>
              </w:rPr>
              <w:t>§ 4. Доктрина «автономных понятий» и эволютивный метод толкования</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_Toc71474271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53</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2" w:history="1">
            <w:r w:rsidR="00F61044" w:rsidRPr="00F61044">
              <w:rPr>
                <w:rStyle w:val="aa"/>
                <w:rFonts w:ascii="Times New Roman" w:hAnsi="Times New Roman" w:cs="Times New Roman"/>
                <w:noProof/>
                <w:sz w:val="28"/>
                <w:szCs w:val="28"/>
              </w:rPr>
              <w:t>Глава 3. Практические аспекты эволютивного метода толкования</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_Toc71474272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63</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3" w:history="1">
            <w:r w:rsidR="00F61044" w:rsidRPr="00F61044">
              <w:rPr>
                <w:rStyle w:val="aa"/>
                <w:rFonts w:ascii="Times New Roman" w:eastAsia="Times New Roman" w:hAnsi="Times New Roman" w:cs="Times New Roman"/>
                <w:noProof/>
                <w:sz w:val="28"/>
                <w:szCs w:val="28"/>
              </w:rPr>
              <w:t>§ 1. История развития метода эволютивного толкования в практике ЕСПЧ</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_Toc71474273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63</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4" w:history="1">
            <w:r w:rsidR="00F61044" w:rsidRPr="00F61044">
              <w:rPr>
                <w:rStyle w:val="aa"/>
                <w:rFonts w:ascii="Times New Roman" w:hAnsi="Times New Roman" w:cs="Times New Roman"/>
                <w:noProof/>
                <w:sz w:val="28"/>
                <w:szCs w:val="28"/>
              </w:rPr>
              <w:t>§ 2. Современные тенденции применения эволютивного метода толкования в практике ЕСПЧ</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_Toc71474274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70</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5" w:history="1">
            <w:r w:rsidR="00F61044" w:rsidRPr="00F61044">
              <w:rPr>
                <w:rStyle w:val="aa"/>
                <w:rFonts w:ascii="Times New Roman" w:hAnsi="Times New Roman" w:cs="Times New Roman"/>
                <w:noProof/>
                <w:sz w:val="28"/>
                <w:szCs w:val="28"/>
              </w:rPr>
              <w:t>Заключение</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_Toc71474275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80</w:t>
            </w:r>
            <w:r w:rsidR="00F61044" w:rsidRPr="00F61044">
              <w:rPr>
                <w:rFonts w:ascii="Times New Roman" w:hAnsi="Times New Roman" w:cs="Times New Roman"/>
                <w:noProof/>
                <w:webHidden/>
                <w:sz w:val="28"/>
                <w:szCs w:val="28"/>
              </w:rPr>
              <w:fldChar w:fldCharType="end"/>
            </w:r>
          </w:hyperlink>
        </w:p>
        <w:p w:rsidR="00F61044" w:rsidRPr="00F61044" w:rsidRDefault="002E7C1A" w:rsidP="00F61044">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1474276" w:history="1">
            <w:r w:rsidR="00F61044" w:rsidRPr="00F61044">
              <w:rPr>
                <w:rStyle w:val="aa"/>
                <w:rFonts w:ascii="Times New Roman" w:hAnsi="Times New Roman" w:cs="Times New Roman"/>
                <w:noProof/>
                <w:sz w:val="28"/>
                <w:szCs w:val="28"/>
              </w:rPr>
              <w:t>Библиографический список</w:t>
            </w:r>
            <w:r w:rsidR="00F61044" w:rsidRPr="00F61044">
              <w:rPr>
                <w:rFonts w:ascii="Times New Roman" w:hAnsi="Times New Roman" w:cs="Times New Roman"/>
                <w:noProof/>
                <w:webHidden/>
                <w:sz w:val="28"/>
                <w:szCs w:val="28"/>
              </w:rPr>
              <w:tab/>
            </w:r>
            <w:r w:rsidR="00F61044" w:rsidRPr="00F61044">
              <w:rPr>
                <w:rFonts w:ascii="Times New Roman" w:hAnsi="Times New Roman" w:cs="Times New Roman"/>
                <w:noProof/>
                <w:webHidden/>
                <w:sz w:val="28"/>
                <w:szCs w:val="28"/>
              </w:rPr>
              <w:fldChar w:fldCharType="begin"/>
            </w:r>
            <w:r w:rsidR="00F61044" w:rsidRPr="00F61044">
              <w:rPr>
                <w:rFonts w:ascii="Times New Roman" w:hAnsi="Times New Roman" w:cs="Times New Roman"/>
                <w:noProof/>
                <w:webHidden/>
                <w:sz w:val="28"/>
                <w:szCs w:val="28"/>
              </w:rPr>
              <w:instrText xml:space="preserve"> PAGEREF _Toc71474276 \h </w:instrText>
            </w:r>
            <w:r w:rsidR="00F61044" w:rsidRPr="00F61044">
              <w:rPr>
                <w:rFonts w:ascii="Times New Roman" w:hAnsi="Times New Roman" w:cs="Times New Roman"/>
                <w:noProof/>
                <w:webHidden/>
                <w:sz w:val="28"/>
                <w:szCs w:val="28"/>
              </w:rPr>
            </w:r>
            <w:r w:rsidR="00F61044" w:rsidRPr="00F61044">
              <w:rPr>
                <w:rFonts w:ascii="Times New Roman" w:hAnsi="Times New Roman" w:cs="Times New Roman"/>
                <w:noProof/>
                <w:webHidden/>
                <w:sz w:val="28"/>
                <w:szCs w:val="28"/>
              </w:rPr>
              <w:fldChar w:fldCharType="separate"/>
            </w:r>
            <w:r w:rsidR="00866212">
              <w:rPr>
                <w:rFonts w:ascii="Times New Roman" w:hAnsi="Times New Roman" w:cs="Times New Roman"/>
                <w:noProof/>
                <w:webHidden/>
                <w:sz w:val="28"/>
                <w:szCs w:val="28"/>
              </w:rPr>
              <w:t>89</w:t>
            </w:r>
            <w:r w:rsidR="00F61044" w:rsidRPr="00F61044">
              <w:rPr>
                <w:rFonts w:ascii="Times New Roman" w:hAnsi="Times New Roman" w:cs="Times New Roman"/>
                <w:noProof/>
                <w:webHidden/>
                <w:sz w:val="28"/>
                <w:szCs w:val="28"/>
              </w:rPr>
              <w:fldChar w:fldCharType="end"/>
            </w:r>
          </w:hyperlink>
        </w:p>
        <w:p w:rsidR="00FE559A" w:rsidRDefault="00FE559A" w:rsidP="00F61044">
          <w:pPr>
            <w:spacing w:line="360" w:lineRule="auto"/>
            <w:contextualSpacing/>
            <w:jc w:val="both"/>
          </w:pPr>
          <w:r w:rsidRPr="00F61044">
            <w:rPr>
              <w:rFonts w:ascii="Times New Roman" w:hAnsi="Times New Roman" w:cs="Times New Roman"/>
              <w:b/>
              <w:bCs/>
              <w:sz w:val="28"/>
              <w:szCs w:val="28"/>
            </w:rPr>
            <w:fldChar w:fldCharType="end"/>
          </w:r>
        </w:p>
      </w:sdtContent>
    </w:sdt>
    <w:p w:rsidR="00075C4D" w:rsidRPr="00075C4D" w:rsidRDefault="00075C4D" w:rsidP="00075C4D">
      <w:pPr>
        <w:keepNext/>
        <w:keepLines/>
        <w:spacing w:before="240" w:after="0"/>
        <w:outlineLvl w:val="0"/>
        <w:rPr>
          <w:rFonts w:ascii="Times New Roman" w:eastAsiaTheme="majorEastAsia" w:hAnsi="Times New Roman" w:cstheme="majorBidi"/>
          <w:b/>
          <w:sz w:val="28"/>
          <w:szCs w:val="32"/>
        </w:rPr>
      </w:pPr>
    </w:p>
    <w:p w:rsidR="00075C4D" w:rsidRPr="00075C4D" w:rsidRDefault="00075C4D" w:rsidP="00075C4D">
      <w:pPr>
        <w:spacing w:line="360" w:lineRule="auto"/>
        <w:ind w:firstLine="709"/>
        <w:contextualSpacing/>
        <w:jc w:val="both"/>
        <w:rPr>
          <w:rFonts w:ascii="Times New Roman" w:hAnsi="Times New Roman" w:cs="Times New Roman"/>
          <w:sz w:val="28"/>
          <w:szCs w:val="28"/>
        </w:rPr>
      </w:pPr>
    </w:p>
    <w:p w:rsidR="00075C4D" w:rsidRPr="00075C4D" w:rsidRDefault="00075C4D" w:rsidP="00075C4D">
      <w:pPr>
        <w:spacing w:line="360" w:lineRule="auto"/>
        <w:ind w:firstLine="709"/>
        <w:contextualSpacing/>
        <w:jc w:val="both"/>
        <w:rPr>
          <w:rFonts w:ascii="Times New Roman" w:hAnsi="Times New Roman" w:cs="Times New Roman"/>
          <w:sz w:val="28"/>
          <w:szCs w:val="28"/>
        </w:rPr>
      </w:pPr>
    </w:p>
    <w:p w:rsidR="00075C4D" w:rsidRPr="00075C4D" w:rsidRDefault="00075C4D" w:rsidP="00075C4D">
      <w:pPr>
        <w:spacing w:line="360" w:lineRule="auto"/>
        <w:ind w:firstLine="709"/>
        <w:contextualSpacing/>
        <w:jc w:val="both"/>
        <w:rPr>
          <w:rFonts w:ascii="Times New Roman" w:hAnsi="Times New Roman" w:cs="Times New Roman"/>
          <w:sz w:val="28"/>
          <w:szCs w:val="28"/>
        </w:rPr>
      </w:pPr>
    </w:p>
    <w:p w:rsidR="000F662B" w:rsidRDefault="000F662B" w:rsidP="00DD5CE4">
      <w:pPr>
        <w:spacing w:line="360" w:lineRule="auto"/>
        <w:contextualSpacing/>
        <w:jc w:val="both"/>
        <w:rPr>
          <w:rFonts w:ascii="Times New Roman" w:eastAsiaTheme="majorEastAsia" w:hAnsi="Times New Roman" w:cstheme="majorBidi"/>
          <w:b/>
          <w:sz w:val="28"/>
          <w:szCs w:val="32"/>
        </w:rPr>
      </w:pPr>
    </w:p>
    <w:p w:rsidR="00F61044" w:rsidRDefault="00F61044" w:rsidP="00BC2920">
      <w:pPr>
        <w:spacing w:line="360" w:lineRule="auto"/>
        <w:contextualSpacing/>
        <w:jc w:val="center"/>
        <w:rPr>
          <w:rFonts w:ascii="Times New Roman" w:eastAsiaTheme="majorEastAsia" w:hAnsi="Times New Roman" w:cstheme="majorBidi"/>
          <w:b/>
          <w:sz w:val="28"/>
          <w:szCs w:val="32"/>
        </w:rPr>
      </w:pPr>
    </w:p>
    <w:p w:rsidR="00BC2920" w:rsidRDefault="00BC2920" w:rsidP="00BC2920">
      <w:pPr>
        <w:spacing w:line="360" w:lineRule="auto"/>
        <w:contextualSpacing/>
        <w:jc w:val="center"/>
        <w:rPr>
          <w:rFonts w:ascii="Times New Roman" w:eastAsiaTheme="majorEastAsia" w:hAnsi="Times New Roman" w:cstheme="majorBidi"/>
          <w:b/>
          <w:sz w:val="28"/>
          <w:szCs w:val="32"/>
        </w:rPr>
      </w:pPr>
    </w:p>
    <w:p w:rsidR="00075C4D" w:rsidRPr="00985A3C" w:rsidRDefault="00075C4D" w:rsidP="00985A3C">
      <w:pPr>
        <w:pStyle w:val="1"/>
      </w:pPr>
      <w:bookmarkStart w:id="0" w:name="_Toc70855331"/>
      <w:bookmarkStart w:id="1" w:name="_Toc71474263"/>
      <w:r w:rsidRPr="00985A3C">
        <w:lastRenderedPageBreak/>
        <w:t>Введение</w:t>
      </w:r>
      <w:bookmarkEnd w:id="0"/>
      <w:bookmarkEnd w:id="1"/>
    </w:p>
    <w:p w:rsidR="00075C4D" w:rsidRPr="00075C4D" w:rsidRDefault="00075C4D" w:rsidP="00985A3C">
      <w:pPr>
        <w:spacing w:line="360" w:lineRule="auto"/>
        <w:ind w:firstLine="709"/>
        <w:contextualSpacing/>
        <w:jc w:val="both"/>
        <w:rPr>
          <w:rFonts w:ascii="Times New Roman" w:hAnsi="Times New Roman" w:cs="Times New Roman"/>
          <w:b/>
          <w:sz w:val="28"/>
          <w:szCs w:val="28"/>
        </w:rPr>
      </w:pPr>
      <w:r w:rsidRPr="00075C4D">
        <w:rPr>
          <w:rFonts w:ascii="Times New Roman" w:hAnsi="Times New Roman" w:cs="Times New Roman"/>
          <w:b/>
          <w:sz w:val="28"/>
          <w:szCs w:val="28"/>
        </w:rPr>
        <w:t xml:space="preserve">Актуальность </w:t>
      </w:r>
      <w:r w:rsidR="003F7157">
        <w:rPr>
          <w:rFonts w:ascii="Times New Roman" w:hAnsi="Times New Roman" w:cs="Times New Roman"/>
          <w:b/>
          <w:sz w:val="28"/>
          <w:szCs w:val="28"/>
        </w:rPr>
        <w:t xml:space="preserve">темы </w:t>
      </w:r>
      <w:r w:rsidRPr="00075C4D">
        <w:rPr>
          <w:rFonts w:ascii="Times New Roman" w:hAnsi="Times New Roman" w:cs="Times New Roman"/>
          <w:b/>
          <w:sz w:val="28"/>
          <w:szCs w:val="28"/>
        </w:rPr>
        <w:t>выпускной квалификационной работы</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Европейская Конвенция о защите прав человека и основных с</w:t>
      </w:r>
      <w:r w:rsidR="00821F24">
        <w:rPr>
          <w:rFonts w:ascii="Times New Roman" w:hAnsi="Times New Roman" w:cs="Times New Roman"/>
          <w:sz w:val="28"/>
          <w:szCs w:val="28"/>
        </w:rPr>
        <w:t>вобод (далее – Конвенция, ЕКПЧ)</w:t>
      </w:r>
      <w:r w:rsidR="00C31ECA">
        <w:rPr>
          <w:rStyle w:val="a9"/>
          <w:rFonts w:ascii="Times New Roman" w:hAnsi="Times New Roman" w:cs="Times New Roman"/>
          <w:sz w:val="28"/>
          <w:szCs w:val="28"/>
        </w:rPr>
        <w:footnoteReference w:id="1"/>
      </w:r>
      <w:r w:rsidR="00821F24">
        <w:rPr>
          <w:rFonts w:ascii="Times New Roman" w:hAnsi="Times New Roman" w:cs="Times New Roman"/>
          <w:sz w:val="28"/>
          <w:szCs w:val="28"/>
        </w:rPr>
        <w:t xml:space="preserve">, вступившая в силу </w:t>
      </w:r>
      <w:r w:rsidRPr="00075C4D">
        <w:rPr>
          <w:rFonts w:ascii="Times New Roman" w:hAnsi="Times New Roman" w:cs="Times New Roman"/>
          <w:sz w:val="28"/>
          <w:szCs w:val="28"/>
        </w:rPr>
        <w:t xml:space="preserve">3 сентября 1953 </w:t>
      </w:r>
      <w:r w:rsidR="00821F24">
        <w:rPr>
          <w:rFonts w:ascii="Times New Roman" w:hAnsi="Times New Roman" w:cs="Times New Roman"/>
          <w:sz w:val="28"/>
          <w:szCs w:val="28"/>
        </w:rPr>
        <w:t xml:space="preserve">года, </w:t>
      </w:r>
      <w:r w:rsidR="00CB54CE">
        <w:rPr>
          <w:rFonts w:ascii="Times New Roman" w:hAnsi="Times New Roman" w:cs="Times New Roman"/>
          <w:sz w:val="28"/>
          <w:szCs w:val="28"/>
        </w:rPr>
        <w:t>закрепляя</w:t>
      </w:r>
      <w:r w:rsidRPr="00075C4D">
        <w:rPr>
          <w:rFonts w:ascii="Times New Roman" w:hAnsi="Times New Roman" w:cs="Times New Roman"/>
          <w:sz w:val="28"/>
          <w:szCs w:val="28"/>
        </w:rPr>
        <w:t xml:space="preserve"> права и свободы любого человека, об</w:t>
      </w:r>
      <w:r w:rsidR="00CB54CE">
        <w:rPr>
          <w:rFonts w:ascii="Times New Roman" w:hAnsi="Times New Roman" w:cs="Times New Roman"/>
          <w:sz w:val="28"/>
          <w:szCs w:val="28"/>
        </w:rPr>
        <w:t>язывает каждую страну-участницу соблюдать</w:t>
      </w:r>
      <w:r w:rsidRPr="00075C4D">
        <w:rPr>
          <w:rFonts w:ascii="Times New Roman" w:hAnsi="Times New Roman" w:cs="Times New Roman"/>
          <w:sz w:val="28"/>
          <w:szCs w:val="28"/>
        </w:rPr>
        <w:t xml:space="preserve"> их. Отличительной особенностью Конвенции является наличие эффективно действующего защитного механизма в виде Европейского Суда по правам человека (далее </w:t>
      </w:r>
      <w:r w:rsidR="003F7157">
        <w:rPr>
          <w:rFonts w:ascii="Times New Roman" w:hAnsi="Times New Roman" w:cs="Times New Roman"/>
          <w:sz w:val="28"/>
          <w:szCs w:val="28"/>
        </w:rPr>
        <w:t>–</w:t>
      </w:r>
      <w:r w:rsidRPr="00075C4D">
        <w:rPr>
          <w:rFonts w:ascii="Times New Roman" w:hAnsi="Times New Roman" w:cs="Times New Roman"/>
          <w:sz w:val="28"/>
          <w:szCs w:val="28"/>
        </w:rPr>
        <w:t xml:space="preserve"> ЕСПЧ, Суд), в компетенции которого находится рассмотрение всех поступающих жалоб на возможные нарушения </w:t>
      </w:r>
      <w:r w:rsidR="008F295E">
        <w:rPr>
          <w:rFonts w:ascii="Times New Roman" w:hAnsi="Times New Roman" w:cs="Times New Roman"/>
          <w:sz w:val="28"/>
          <w:szCs w:val="28"/>
        </w:rPr>
        <w:t>конвенционных прав</w:t>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Прошедшие с даты заключения ЕКПЧ </w:t>
      </w:r>
      <w:r w:rsidR="00BC10D1" w:rsidRPr="00BC10D1">
        <w:rPr>
          <w:rFonts w:ascii="Times New Roman" w:hAnsi="Times New Roman" w:cs="Times New Roman"/>
          <w:sz w:val="28"/>
          <w:szCs w:val="28"/>
        </w:rPr>
        <w:t>67</w:t>
      </w:r>
      <w:r w:rsidRPr="00075C4D">
        <w:rPr>
          <w:rFonts w:ascii="Times New Roman" w:hAnsi="Times New Roman" w:cs="Times New Roman"/>
          <w:sz w:val="28"/>
          <w:szCs w:val="28"/>
        </w:rPr>
        <w:t xml:space="preserve"> лет ознаменовались бурным социально-эк</w:t>
      </w:r>
      <w:r w:rsidR="00BC1D71">
        <w:rPr>
          <w:rFonts w:ascii="Times New Roman" w:hAnsi="Times New Roman" w:cs="Times New Roman"/>
          <w:sz w:val="28"/>
          <w:szCs w:val="28"/>
        </w:rPr>
        <w:t xml:space="preserve">ономическим </w:t>
      </w:r>
      <w:r w:rsidRPr="00075C4D">
        <w:rPr>
          <w:rFonts w:ascii="Times New Roman" w:hAnsi="Times New Roman" w:cs="Times New Roman"/>
          <w:sz w:val="28"/>
          <w:szCs w:val="28"/>
        </w:rPr>
        <w:t xml:space="preserve">и технологическим развитием государств Европы, в результате чего общественная парадигма настоящего времени принципиально отличается от общественной парадигмы Европы 1950-х годов. Современная эпоха в отношении прав человека ставит новые проблемы и вызовы (такие как защита прав транссексуалов, легализация однополых браков, вопросы </w:t>
      </w:r>
      <w:r w:rsidR="00BC1D71">
        <w:rPr>
          <w:rFonts w:ascii="Times New Roman" w:hAnsi="Times New Roman" w:cs="Times New Roman"/>
          <w:sz w:val="28"/>
          <w:szCs w:val="28"/>
        </w:rPr>
        <w:t xml:space="preserve">эвтаназии и </w:t>
      </w:r>
      <w:r w:rsidRPr="00075C4D">
        <w:rPr>
          <w:rFonts w:ascii="Times New Roman" w:hAnsi="Times New Roman" w:cs="Times New Roman"/>
          <w:sz w:val="28"/>
          <w:szCs w:val="28"/>
        </w:rPr>
        <w:t xml:space="preserve">экологии), которые не предусматривались создателями Конвенции, что влечет за собой постановку проблемы постоянной актуализации конвенционных положений, гарантирующих права и свободы человека, с учетом современного уровня развития общества. </w:t>
      </w:r>
      <w:bookmarkStart w:id="2" w:name="_GoBack"/>
      <w:bookmarkEnd w:id="2"/>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ЕСП</w:t>
      </w:r>
      <w:r w:rsidR="008F295E">
        <w:rPr>
          <w:rFonts w:ascii="Times New Roman" w:hAnsi="Times New Roman" w:cs="Times New Roman"/>
          <w:sz w:val="28"/>
          <w:szCs w:val="28"/>
        </w:rPr>
        <w:t>Ч, наделенный в соответствии с ч</w:t>
      </w:r>
      <w:r w:rsidRPr="00075C4D">
        <w:rPr>
          <w:rFonts w:ascii="Times New Roman" w:hAnsi="Times New Roman" w:cs="Times New Roman"/>
          <w:sz w:val="28"/>
          <w:szCs w:val="28"/>
        </w:rPr>
        <w:t xml:space="preserve">. 1 ст. 32 Конвенции компетенцией по ее толкованию и применению, использует различные </w:t>
      </w:r>
      <w:r w:rsidR="00BC1D71">
        <w:rPr>
          <w:rFonts w:ascii="Times New Roman" w:hAnsi="Times New Roman" w:cs="Times New Roman"/>
          <w:sz w:val="28"/>
          <w:szCs w:val="28"/>
        </w:rPr>
        <w:t>способы интерпретации</w:t>
      </w:r>
      <w:r w:rsidRPr="00075C4D">
        <w:rPr>
          <w:rFonts w:ascii="Times New Roman" w:hAnsi="Times New Roman" w:cs="Times New Roman"/>
          <w:sz w:val="28"/>
          <w:szCs w:val="28"/>
        </w:rPr>
        <w:t xml:space="preserve"> конвенционных прав в целях обеспечения их соответствия современным общественным условиям. Одним из таки</w:t>
      </w:r>
      <w:r w:rsidR="00BC1D71">
        <w:rPr>
          <w:rFonts w:ascii="Times New Roman" w:hAnsi="Times New Roman" w:cs="Times New Roman"/>
          <w:sz w:val="28"/>
          <w:szCs w:val="28"/>
        </w:rPr>
        <w:t>х подходов, активно используемых</w:t>
      </w:r>
      <w:r w:rsidRPr="00075C4D">
        <w:rPr>
          <w:rFonts w:ascii="Times New Roman" w:hAnsi="Times New Roman" w:cs="Times New Roman"/>
          <w:sz w:val="28"/>
          <w:szCs w:val="28"/>
        </w:rPr>
        <w:t xml:space="preserve"> Судом, является доктрина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Применение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позволяет ЕСПЧ наполнять нормы ЕКПЧ новым содержанием и при этом не менять их текс</w:t>
      </w:r>
      <w:r w:rsidR="00BC1D71">
        <w:rPr>
          <w:rFonts w:ascii="Times New Roman" w:hAnsi="Times New Roman" w:cs="Times New Roman"/>
          <w:sz w:val="28"/>
          <w:szCs w:val="28"/>
        </w:rPr>
        <w:t xml:space="preserve">туальную основу. В то же время </w:t>
      </w:r>
      <w:r w:rsidRPr="00075C4D">
        <w:rPr>
          <w:rFonts w:ascii="Times New Roman" w:hAnsi="Times New Roman" w:cs="Times New Roman"/>
          <w:sz w:val="28"/>
          <w:szCs w:val="28"/>
        </w:rPr>
        <w:t xml:space="preserve">это означает несовпадение смыслового значения и текстуального выражения конвенционных прав, в результате чего на практике деятельность Суда приводит к неоднозначным </w:t>
      </w:r>
      <w:r w:rsidRPr="00075C4D">
        <w:rPr>
          <w:rFonts w:ascii="Times New Roman" w:hAnsi="Times New Roman" w:cs="Times New Roman"/>
          <w:sz w:val="28"/>
          <w:szCs w:val="28"/>
        </w:rPr>
        <w:lastRenderedPageBreak/>
        <w:t>последствиям, выражающимся, прежде всего, в возможном неприятии государствами результатов толкования, что, в свою очередь, создает угрозу для целостности общеевропейской системы защиты прав человека.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Таким образом, </w:t>
      </w:r>
      <w:r w:rsidRPr="00BC1D71">
        <w:rPr>
          <w:rFonts w:ascii="Times New Roman" w:hAnsi="Times New Roman" w:cs="Times New Roman"/>
          <w:b/>
          <w:sz w:val="28"/>
          <w:szCs w:val="28"/>
        </w:rPr>
        <w:t>актуальность</w:t>
      </w:r>
      <w:r w:rsidRPr="00075C4D">
        <w:rPr>
          <w:rFonts w:ascii="Times New Roman" w:hAnsi="Times New Roman" w:cs="Times New Roman"/>
          <w:sz w:val="28"/>
          <w:szCs w:val="28"/>
        </w:rPr>
        <w:t xml:space="preserve"> темы магистерского диссертационного исследования предопределяется важност</w:t>
      </w:r>
      <w:r w:rsidR="008F295E">
        <w:rPr>
          <w:rFonts w:ascii="Times New Roman" w:hAnsi="Times New Roman" w:cs="Times New Roman"/>
          <w:sz w:val="28"/>
          <w:szCs w:val="28"/>
        </w:rPr>
        <w:t>ью научного осмысления процесса</w:t>
      </w:r>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w:t>
      </w:r>
      <w:r w:rsidR="008F295E">
        <w:rPr>
          <w:rFonts w:ascii="Times New Roman" w:hAnsi="Times New Roman" w:cs="Times New Roman"/>
          <w:sz w:val="28"/>
          <w:szCs w:val="28"/>
        </w:rPr>
        <w:t>ния положений Конвенции, которое осуществляется</w:t>
      </w:r>
      <w:r w:rsidRPr="00075C4D">
        <w:rPr>
          <w:rFonts w:ascii="Times New Roman" w:hAnsi="Times New Roman" w:cs="Times New Roman"/>
          <w:sz w:val="28"/>
          <w:szCs w:val="28"/>
        </w:rPr>
        <w:t xml:space="preserve"> ЕСПЧ, необходимостью анализа результатов воздействия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на развитие и восприятие ЕКПЧ, а также изучения влияния, которое доктрина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оказывает на определение объема обязанностей стран-участниц Конвенции. </w:t>
      </w:r>
    </w:p>
    <w:p w:rsidR="009B17EE" w:rsidRPr="0024091F" w:rsidRDefault="00075C4D" w:rsidP="0024091F">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Решения ЕСПЧ, формирующиеся под влиянием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оказывают большое влияние как на европейскую, так и на национальные правовые системы. С одной стороны, обращение к </w:t>
      </w:r>
      <w:proofErr w:type="spellStart"/>
      <w:r w:rsidRPr="00075C4D">
        <w:rPr>
          <w:rFonts w:ascii="Times New Roman" w:hAnsi="Times New Roman" w:cs="Times New Roman"/>
          <w:sz w:val="28"/>
          <w:szCs w:val="28"/>
        </w:rPr>
        <w:t>эволютивному</w:t>
      </w:r>
      <w:proofErr w:type="spellEnd"/>
      <w:r w:rsidRPr="00075C4D">
        <w:rPr>
          <w:rFonts w:ascii="Times New Roman" w:hAnsi="Times New Roman" w:cs="Times New Roman"/>
          <w:sz w:val="28"/>
          <w:szCs w:val="28"/>
        </w:rPr>
        <w:t xml:space="preserve"> методу позволяет Суду не только адаптировать нормы Конвенции к изменившимся условиям общественной жизни, но и вырабатывать новые стандарты эффективной защиты прав человека, которые могут учитываться государствами-участниками ЕКПЧ при совершенствовании собственных нормативно-правовых актов в сфере защиты прав человека. С другой стороны, применение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приводит к возникновению таких международно-правовых обязательств, которые государства, при ратификации ЕКПЧ, не брали и не предполагали брать на себя. Это дает основание считать, что ЕСПЧ превышает свою компетенцию, становясь не правоприменительным, а правотворческим органом.</w:t>
      </w:r>
    </w:p>
    <w:p w:rsidR="00075C4D" w:rsidRPr="00075C4D" w:rsidRDefault="003F259C" w:rsidP="00075C4D">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Предмет исследования</w:t>
      </w:r>
    </w:p>
    <w:p w:rsidR="003F259C" w:rsidRDefault="00075C4D" w:rsidP="00CA4286">
      <w:pPr>
        <w:spacing w:line="360" w:lineRule="auto"/>
        <w:ind w:firstLine="709"/>
        <w:contextualSpacing/>
        <w:jc w:val="both"/>
        <w:rPr>
          <w:rFonts w:ascii="Times New Roman" w:eastAsia="Calibri" w:hAnsi="Times New Roman" w:cs="Times New Roman"/>
          <w:b/>
          <w:sz w:val="28"/>
          <w:szCs w:val="28"/>
        </w:rPr>
      </w:pPr>
      <w:r w:rsidRPr="00075C4D">
        <w:rPr>
          <w:rFonts w:ascii="Times New Roman" w:eastAsia="Calibri" w:hAnsi="Times New Roman" w:cs="Times New Roman"/>
          <w:sz w:val="28"/>
          <w:szCs w:val="28"/>
        </w:rPr>
        <w:t xml:space="preserve">Предметом настоящего исследования является изучение </w:t>
      </w:r>
      <w:r w:rsidR="003F259C">
        <w:rPr>
          <w:rFonts w:ascii="Times New Roman" w:eastAsia="Calibri" w:hAnsi="Times New Roman" w:cs="Times New Roman"/>
          <w:sz w:val="28"/>
          <w:szCs w:val="28"/>
        </w:rPr>
        <w:t>философско-</w:t>
      </w:r>
      <w:r w:rsidR="0037441F">
        <w:rPr>
          <w:rFonts w:ascii="Times New Roman" w:eastAsia="Calibri" w:hAnsi="Times New Roman" w:cs="Times New Roman"/>
          <w:sz w:val="28"/>
          <w:szCs w:val="28"/>
        </w:rPr>
        <w:t>правовых и теоретических</w:t>
      </w:r>
      <w:r w:rsidRPr="00075C4D">
        <w:rPr>
          <w:rFonts w:ascii="Times New Roman" w:eastAsia="Calibri" w:hAnsi="Times New Roman" w:cs="Times New Roman"/>
          <w:sz w:val="28"/>
          <w:szCs w:val="28"/>
        </w:rPr>
        <w:t xml:space="preserve"> аспектов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w:t>
      </w:r>
      <w:r w:rsidR="003F259C">
        <w:rPr>
          <w:rFonts w:ascii="Times New Roman" w:eastAsia="Calibri" w:hAnsi="Times New Roman" w:cs="Times New Roman"/>
          <w:sz w:val="28"/>
          <w:szCs w:val="28"/>
        </w:rPr>
        <w:t>метода</w:t>
      </w:r>
      <w:r w:rsidRPr="00075C4D">
        <w:rPr>
          <w:rFonts w:ascii="Times New Roman" w:eastAsia="Calibri" w:hAnsi="Times New Roman" w:cs="Times New Roman"/>
          <w:sz w:val="28"/>
          <w:szCs w:val="28"/>
        </w:rPr>
        <w:t xml:space="preserve"> толкования норм </w:t>
      </w:r>
      <w:r w:rsidR="003F259C">
        <w:rPr>
          <w:rFonts w:ascii="Times New Roman" w:eastAsia="Calibri" w:hAnsi="Times New Roman" w:cs="Times New Roman"/>
          <w:sz w:val="28"/>
          <w:szCs w:val="28"/>
        </w:rPr>
        <w:t>ЕКПЧ</w:t>
      </w:r>
      <w:r w:rsidR="0037441F">
        <w:rPr>
          <w:rFonts w:ascii="Times New Roman" w:eastAsia="Calibri" w:hAnsi="Times New Roman" w:cs="Times New Roman"/>
          <w:sz w:val="28"/>
          <w:szCs w:val="28"/>
        </w:rPr>
        <w:t xml:space="preserve">, а также </w:t>
      </w:r>
      <w:r w:rsidRPr="00075C4D">
        <w:rPr>
          <w:rFonts w:ascii="Times New Roman" w:eastAsia="Calibri" w:hAnsi="Times New Roman" w:cs="Times New Roman"/>
          <w:sz w:val="28"/>
          <w:szCs w:val="28"/>
        </w:rPr>
        <w:t xml:space="preserve">практических сторон </w:t>
      </w:r>
      <w:r w:rsidR="0037441F">
        <w:rPr>
          <w:rFonts w:ascii="Times New Roman" w:eastAsia="Calibri" w:hAnsi="Times New Roman" w:cs="Times New Roman"/>
          <w:sz w:val="28"/>
          <w:szCs w:val="28"/>
        </w:rPr>
        <w:t xml:space="preserve">его </w:t>
      </w:r>
      <w:r w:rsidRPr="00075C4D">
        <w:rPr>
          <w:rFonts w:ascii="Times New Roman" w:eastAsia="Calibri" w:hAnsi="Times New Roman" w:cs="Times New Roman"/>
          <w:sz w:val="28"/>
          <w:szCs w:val="28"/>
        </w:rPr>
        <w:t xml:space="preserve">использования в решениях </w:t>
      </w:r>
      <w:r w:rsidR="003F259C">
        <w:rPr>
          <w:rFonts w:ascii="Times New Roman" w:eastAsia="Calibri" w:hAnsi="Times New Roman" w:cs="Times New Roman"/>
          <w:sz w:val="28"/>
          <w:szCs w:val="28"/>
        </w:rPr>
        <w:t>ЕСПЧ</w:t>
      </w:r>
      <w:r w:rsidRPr="00075C4D">
        <w:rPr>
          <w:rFonts w:ascii="Times New Roman" w:eastAsia="Calibri" w:hAnsi="Times New Roman" w:cs="Times New Roman"/>
          <w:sz w:val="28"/>
          <w:szCs w:val="28"/>
        </w:rPr>
        <w:t>.</w:t>
      </w:r>
    </w:p>
    <w:p w:rsidR="00075C4D" w:rsidRPr="00075C4D" w:rsidRDefault="003F259C" w:rsidP="00075C4D">
      <w:pPr>
        <w:spacing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Цели и задачи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b/>
          <w:sz w:val="28"/>
          <w:szCs w:val="28"/>
        </w:rPr>
        <w:t>Целями</w:t>
      </w:r>
      <w:r w:rsidRPr="00075C4D">
        <w:rPr>
          <w:rFonts w:ascii="Times New Roman" w:hAnsi="Times New Roman" w:cs="Times New Roman"/>
          <w:sz w:val="28"/>
          <w:szCs w:val="28"/>
        </w:rPr>
        <w:t xml:space="preserve"> данной выпускной квалификационной работы являются выявление генезиса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раскрытие его </w:t>
      </w:r>
      <w:r w:rsidR="008F295E">
        <w:rPr>
          <w:rFonts w:ascii="Times New Roman" w:hAnsi="Times New Roman" w:cs="Times New Roman"/>
          <w:sz w:val="28"/>
          <w:szCs w:val="28"/>
        </w:rPr>
        <w:lastRenderedPageBreak/>
        <w:t xml:space="preserve">теоретического </w:t>
      </w:r>
      <w:r w:rsidRPr="00075C4D">
        <w:rPr>
          <w:rFonts w:ascii="Times New Roman" w:hAnsi="Times New Roman" w:cs="Times New Roman"/>
          <w:sz w:val="28"/>
          <w:szCs w:val="28"/>
        </w:rPr>
        <w:t xml:space="preserve">содержания, изучение основных практических аспектов, связанных с </w:t>
      </w:r>
      <w:r w:rsidR="003F259C">
        <w:rPr>
          <w:rFonts w:ascii="Times New Roman" w:hAnsi="Times New Roman" w:cs="Times New Roman"/>
          <w:sz w:val="28"/>
          <w:szCs w:val="28"/>
        </w:rPr>
        <w:t xml:space="preserve">его </w:t>
      </w:r>
      <w:r w:rsidR="0037441F">
        <w:rPr>
          <w:rFonts w:ascii="Times New Roman" w:hAnsi="Times New Roman" w:cs="Times New Roman"/>
          <w:sz w:val="28"/>
          <w:szCs w:val="28"/>
        </w:rPr>
        <w:t>использованием в практике ЕСПЧ</w:t>
      </w:r>
      <w:r w:rsidRPr="00075C4D">
        <w:rPr>
          <w:rFonts w:ascii="Times New Roman" w:hAnsi="Times New Roman" w:cs="Times New Roman"/>
          <w:sz w:val="28"/>
          <w:szCs w:val="28"/>
        </w:rPr>
        <w:t xml:space="preserve">. </w:t>
      </w:r>
      <w:r w:rsidRPr="00075C4D">
        <w:rPr>
          <w:rFonts w:ascii="Times New Roman" w:hAnsi="Times New Roman" w:cs="Times New Roman"/>
          <w:b/>
          <w:sz w:val="28"/>
          <w:szCs w:val="28"/>
        </w:rPr>
        <w:t>Задачами</w:t>
      </w:r>
      <w:r w:rsidRPr="00075C4D">
        <w:rPr>
          <w:rFonts w:ascii="Times New Roman" w:hAnsi="Times New Roman" w:cs="Times New Roman"/>
          <w:sz w:val="28"/>
          <w:szCs w:val="28"/>
        </w:rPr>
        <w:t xml:space="preserve"> же будут являться: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 исследование философских основ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 определение соотношения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с реалистическим подходом к интерпретации правовых текстов и концепцией судебного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анализ существующих теоретических подходов к определению понятия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применительно к практике ЕСПЧ;</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 выявление сущностных характеристик и </w:t>
      </w:r>
      <w:r w:rsidR="003F259C">
        <w:rPr>
          <w:rFonts w:ascii="Times New Roman" w:hAnsi="Times New Roman" w:cs="Times New Roman"/>
          <w:sz w:val="28"/>
          <w:szCs w:val="28"/>
        </w:rPr>
        <w:t>элементов</w:t>
      </w:r>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изучение истории становления данного метода в практике ЕСПЧ;</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 анализ актуальных тенденций правоприменительной практики ЕСПЧ, в которой применялся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Европейской Конвенции о защите прав человека и основных свобод;</w:t>
      </w:r>
    </w:p>
    <w:p w:rsidR="00985A3C" w:rsidRPr="009B17EE" w:rsidRDefault="00075C4D" w:rsidP="009B17EE">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формулирование выводов и</w:t>
      </w:r>
      <w:r w:rsidR="009B17EE">
        <w:rPr>
          <w:rFonts w:ascii="Times New Roman" w:hAnsi="Times New Roman" w:cs="Times New Roman"/>
          <w:sz w:val="28"/>
          <w:szCs w:val="28"/>
        </w:rPr>
        <w:t xml:space="preserve"> собственной позиции.</w:t>
      </w:r>
    </w:p>
    <w:p w:rsidR="00075C4D" w:rsidRPr="00075C4D" w:rsidRDefault="00162C79" w:rsidP="00075C4D">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Эмпирическая база исследования</w:t>
      </w:r>
    </w:p>
    <w:p w:rsidR="00075C4D" w:rsidRPr="00075C4D" w:rsidRDefault="00075C4D" w:rsidP="00075C4D">
      <w:pPr>
        <w:spacing w:line="360" w:lineRule="auto"/>
        <w:ind w:firstLine="708"/>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Эмпирическую основу исследования составляют решения ЕСПЧ, в которых при толковании и применении норм ЕКПЧ использовался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В ходе работы над </w:t>
      </w:r>
      <w:r w:rsidR="00A2463C">
        <w:rPr>
          <w:rFonts w:ascii="Times New Roman" w:hAnsi="Times New Roman" w:cs="Times New Roman"/>
          <w:sz w:val="28"/>
          <w:szCs w:val="28"/>
        </w:rPr>
        <w:t>исследованием</w:t>
      </w:r>
      <w:r w:rsidR="001F3AE8">
        <w:rPr>
          <w:rFonts w:ascii="Times New Roman" w:hAnsi="Times New Roman" w:cs="Times New Roman"/>
          <w:sz w:val="28"/>
          <w:szCs w:val="28"/>
        </w:rPr>
        <w:t xml:space="preserve"> было изучено 36</w:t>
      </w:r>
      <w:r w:rsidR="00794D61">
        <w:rPr>
          <w:rFonts w:ascii="Times New Roman" w:hAnsi="Times New Roman" w:cs="Times New Roman"/>
          <w:sz w:val="28"/>
          <w:szCs w:val="28"/>
        </w:rPr>
        <w:t xml:space="preserve"> </w:t>
      </w:r>
      <w:r w:rsidR="00E73C2B">
        <w:rPr>
          <w:rFonts w:ascii="Times New Roman" w:hAnsi="Times New Roman" w:cs="Times New Roman"/>
          <w:sz w:val="28"/>
          <w:szCs w:val="28"/>
        </w:rPr>
        <w:t>решений</w:t>
      </w:r>
      <w:r w:rsidR="00794D61">
        <w:rPr>
          <w:rFonts w:ascii="Times New Roman" w:hAnsi="Times New Roman" w:cs="Times New Roman"/>
          <w:sz w:val="28"/>
          <w:szCs w:val="28"/>
        </w:rPr>
        <w:t>, принятых</w:t>
      </w:r>
      <w:r w:rsidRPr="00075C4D">
        <w:rPr>
          <w:rFonts w:ascii="Times New Roman" w:hAnsi="Times New Roman" w:cs="Times New Roman"/>
          <w:sz w:val="28"/>
          <w:szCs w:val="28"/>
        </w:rPr>
        <w:t xml:space="preserve"> в перио</w:t>
      </w:r>
      <w:r w:rsidR="00A2463C">
        <w:rPr>
          <w:rFonts w:ascii="Times New Roman" w:hAnsi="Times New Roman" w:cs="Times New Roman"/>
          <w:sz w:val="28"/>
          <w:szCs w:val="28"/>
        </w:rPr>
        <w:t>д с 197</w:t>
      </w:r>
      <w:r w:rsidRPr="00075C4D">
        <w:rPr>
          <w:rFonts w:ascii="Times New Roman" w:hAnsi="Times New Roman" w:cs="Times New Roman"/>
          <w:sz w:val="28"/>
          <w:szCs w:val="28"/>
        </w:rPr>
        <w:t>0-х годов до настоящего времени. Основными ресурсами, которые были задействованы для поиска решений ЕСПЧ, стали правовые базы данных «Гарант» и «</w:t>
      </w:r>
      <w:proofErr w:type="spellStart"/>
      <w:r w:rsidRPr="00075C4D">
        <w:rPr>
          <w:rFonts w:ascii="Times New Roman" w:hAnsi="Times New Roman" w:cs="Times New Roman"/>
          <w:sz w:val="28"/>
          <w:szCs w:val="28"/>
        </w:rPr>
        <w:t>КонсультантПлюс</w:t>
      </w:r>
      <w:proofErr w:type="spellEnd"/>
      <w:r w:rsidRPr="00075C4D">
        <w:rPr>
          <w:rFonts w:ascii="Times New Roman" w:hAnsi="Times New Roman" w:cs="Times New Roman"/>
          <w:sz w:val="28"/>
          <w:szCs w:val="28"/>
        </w:rPr>
        <w:t>», а также база данных Суда в разделе HUDOC (</w:t>
      </w:r>
      <w:hyperlink r:id="rId7" w:history="1">
        <w:r w:rsidRPr="00075C4D">
          <w:rPr>
            <w:rFonts w:ascii="Times New Roman" w:hAnsi="Times New Roman" w:cs="Times New Roman"/>
            <w:color w:val="0563C1" w:themeColor="hyperlink"/>
            <w:sz w:val="28"/>
            <w:szCs w:val="28"/>
            <w:u w:val="single"/>
          </w:rPr>
          <w:t>https://hudoc.echr.coe.int</w:t>
        </w:r>
      </w:hyperlink>
      <w:r w:rsidRPr="00075C4D">
        <w:rPr>
          <w:rFonts w:ascii="Times New Roman" w:hAnsi="Times New Roman" w:cs="Times New Roman"/>
          <w:sz w:val="28"/>
          <w:szCs w:val="28"/>
        </w:rPr>
        <w:t>).</w:t>
      </w:r>
    </w:p>
    <w:p w:rsidR="00075C4D" w:rsidRPr="00075C4D" w:rsidRDefault="00075C4D" w:rsidP="00075C4D">
      <w:pPr>
        <w:spacing w:line="360" w:lineRule="auto"/>
        <w:ind w:firstLine="708"/>
        <w:contextualSpacing/>
        <w:jc w:val="both"/>
        <w:rPr>
          <w:rFonts w:ascii="Times New Roman" w:hAnsi="Times New Roman" w:cs="Times New Roman"/>
          <w:b/>
          <w:sz w:val="28"/>
          <w:szCs w:val="28"/>
        </w:rPr>
      </w:pPr>
      <w:r w:rsidRPr="00075C4D">
        <w:rPr>
          <w:rFonts w:ascii="Times New Roman" w:hAnsi="Times New Roman" w:cs="Times New Roman"/>
          <w:b/>
          <w:sz w:val="28"/>
          <w:szCs w:val="28"/>
        </w:rPr>
        <w:t>Степень научной разработанности темы.</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Юридическая наука активно разрабатывает проблематику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Наибольшее количество научных работ по данной теме написано зарубежными учеными</w:t>
      </w:r>
      <w:r w:rsidRPr="00075C4D">
        <w:rPr>
          <w:rFonts w:ascii="Times New Roman" w:hAnsi="Times New Roman" w:cs="Times New Roman"/>
          <w:sz w:val="28"/>
          <w:szCs w:val="28"/>
          <w:vertAlign w:val="superscript"/>
        </w:rPr>
        <w:footnoteReference w:id="2"/>
      </w:r>
      <w:r w:rsidRPr="00075C4D">
        <w:rPr>
          <w:rFonts w:ascii="Times New Roman" w:hAnsi="Times New Roman" w:cs="Times New Roman"/>
          <w:sz w:val="28"/>
          <w:szCs w:val="28"/>
        </w:rPr>
        <w:t xml:space="preserve">. В последние годы растет количество </w:t>
      </w:r>
      <w:r w:rsidRPr="00075C4D">
        <w:rPr>
          <w:rFonts w:ascii="Times New Roman" w:hAnsi="Times New Roman" w:cs="Times New Roman"/>
          <w:sz w:val="28"/>
          <w:szCs w:val="28"/>
        </w:rPr>
        <w:lastRenderedPageBreak/>
        <w:t xml:space="preserve">публикаций, анализирующих те или иные аспекты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на русском языке</w:t>
      </w:r>
      <w:r w:rsidRPr="00075C4D">
        <w:rPr>
          <w:rFonts w:ascii="Times New Roman" w:hAnsi="Times New Roman" w:cs="Times New Roman"/>
          <w:sz w:val="28"/>
          <w:szCs w:val="28"/>
          <w:vertAlign w:val="superscript"/>
        </w:rPr>
        <w:footnoteReference w:id="3"/>
      </w:r>
      <w:r w:rsidRPr="00075C4D">
        <w:rPr>
          <w:rFonts w:ascii="Times New Roman" w:hAnsi="Times New Roman" w:cs="Times New Roman"/>
          <w:sz w:val="28"/>
          <w:szCs w:val="28"/>
        </w:rPr>
        <w:t xml:space="preserve">. Появляются и диссертационные исследования, системно исследующие теоретико-практические аспекты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w:t>
      </w:r>
      <w:r w:rsidR="0074334B">
        <w:rPr>
          <w:rFonts w:ascii="Times New Roman" w:hAnsi="Times New Roman" w:cs="Times New Roman"/>
          <w:sz w:val="28"/>
          <w:szCs w:val="28"/>
        </w:rPr>
        <w:t>, например, в диссертационном исследовании С. И. Коваленко</w:t>
      </w:r>
      <w:r w:rsidR="0074334B" w:rsidRPr="0074334B">
        <w:rPr>
          <w:rFonts w:ascii="Times New Roman" w:hAnsi="Times New Roman" w:cs="Times New Roman"/>
          <w:sz w:val="28"/>
          <w:szCs w:val="28"/>
        </w:rPr>
        <w:t xml:space="preserve"> </w:t>
      </w:r>
      <w:r w:rsidR="0074334B" w:rsidRPr="00075C4D">
        <w:rPr>
          <w:rFonts w:ascii="Times New Roman" w:hAnsi="Times New Roman" w:cs="Times New Roman"/>
          <w:sz w:val="28"/>
          <w:szCs w:val="28"/>
        </w:rPr>
        <w:t xml:space="preserve">была предпринята попытка осуществить </w:t>
      </w:r>
      <w:r w:rsidR="008579DC">
        <w:rPr>
          <w:rFonts w:ascii="Times New Roman" w:hAnsi="Times New Roman" w:cs="Times New Roman"/>
          <w:sz w:val="28"/>
          <w:szCs w:val="28"/>
        </w:rPr>
        <w:t>комплексное</w:t>
      </w:r>
      <w:r w:rsidR="0074334B" w:rsidRPr="00075C4D">
        <w:rPr>
          <w:rFonts w:ascii="Times New Roman" w:hAnsi="Times New Roman" w:cs="Times New Roman"/>
          <w:sz w:val="28"/>
          <w:szCs w:val="28"/>
        </w:rPr>
        <w:t xml:space="preserve"> исследование </w:t>
      </w:r>
      <w:r w:rsidR="008579DC">
        <w:rPr>
          <w:rFonts w:ascii="Times New Roman" w:hAnsi="Times New Roman" w:cs="Times New Roman"/>
          <w:sz w:val="28"/>
          <w:szCs w:val="28"/>
        </w:rPr>
        <w:t xml:space="preserve">данной </w:t>
      </w:r>
      <w:r w:rsidR="0074334B" w:rsidRPr="00075C4D">
        <w:rPr>
          <w:rFonts w:ascii="Times New Roman" w:hAnsi="Times New Roman" w:cs="Times New Roman"/>
          <w:sz w:val="28"/>
          <w:szCs w:val="28"/>
        </w:rPr>
        <w:t>доктрины</w:t>
      </w:r>
      <w:r w:rsidRPr="00075C4D">
        <w:rPr>
          <w:rFonts w:ascii="Times New Roman" w:hAnsi="Times New Roman" w:cs="Times New Roman"/>
          <w:sz w:val="28"/>
          <w:szCs w:val="28"/>
          <w:vertAlign w:val="superscript"/>
        </w:rPr>
        <w:footnoteReference w:id="4"/>
      </w:r>
      <w:r w:rsidRPr="00075C4D">
        <w:rPr>
          <w:rFonts w:ascii="Times New Roman" w:hAnsi="Times New Roman" w:cs="Times New Roman"/>
          <w:sz w:val="28"/>
          <w:szCs w:val="28"/>
        </w:rPr>
        <w:t>. Однако количество русскоязычных публикаций по-прежнему не может считаться достаточным. Более того, отечественные ученые ограничиваются форматом статей, которые затрагивают отдельные аспект</w:t>
      </w:r>
      <w:r w:rsidR="0074334B">
        <w:rPr>
          <w:rFonts w:ascii="Times New Roman" w:hAnsi="Times New Roman" w:cs="Times New Roman"/>
          <w:sz w:val="28"/>
          <w:szCs w:val="28"/>
        </w:rPr>
        <w:t>ы темы магистерской диссертации</w:t>
      </w:r>
      <w:r w:rsidRPr="00075C4D">
        <w:rPr>
          <w:rFonts w:ascii="Times New Roman" w:hAnsi="Times New Roman" w:cs="Times New Roman"/>
          <w:sz w:val="28"/>
          <w:szCs w:val="28"/>
        </w:rPr>
        <w:t xml:space="preserve">. В российской юридической литературе отсутствуют специальные монографические исследования по рассматриваемой проблематике. Поэтому многие аспекты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не получают должного освещения в российской юридической науке.</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Неоднозначность в понимании и практическом применении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предопределяет различие позиций ученых по данной теме, в связи с чем такие вопросы, как генезис, понятие и содержание, место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среди иных методов толкования, практическое применение и пределы такого применения, сущность отдельных элементов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(«автономные понятия», «европейский консенсус») воспринимаются по-разному в зависимости от того, занимает ли исследователь </w:t>
      </w:r>
      <w:r w:rsidR="00162C79">
        <w:rPr>
          <w:rFonts w:ascii="Times New Roman" w:hAnsi="Times New Roman" w:cs="Times New Roman"/>
          <w:sz w:val="28"/>
          <w:szCs w:val="28"/>
        </w:rPr>
        <w:t>позицию</w:t>
      </w:r>
      <w:r w:rsidRPr="00075C4D">
        <w:rPr>
          <w:rFonts w:ascii="Times New Roman" w:hAnsi="Times New Roman" w:cs="Times New Roman"/>
          <w:sz w:val="28"/>
          <w:szCs w:val="28"/>
        </w:rPr>
        <w:t xml:space="preserve"> сторонника или противник</w:t>
      </w:r>
      <w:r w:rsidR="00162C79">
        <w:rPr>
          <w:rFonts w:ascii="Times New Roman" w:hAnsi="Times New Roman" w:cs="Times New Roman"/>
          <w:sz w:val="28"/>
          <w:szCs w:val="28"/>
        </w:rPr>
        <w:t>а</w:t>
      </w:r>
      <w:r w:rsidR="008579DC">
        <w:rPr>
          <w:rFonts w:ascii="Times New Roman" w:hAnsi="Times New Roman" w:cs="Times New Roman"/>
          <w:sz w:val="28"/>
          <w:szCs w:val="28"/>
        </w:rPr>
        <w:t xml:space="preserve"> исследуемой</w:t>
      </w:r>
      <w:r w:rsidRPr="00075C4D">
        <w:rPr>
          <w:rFonts w:ascii="Times New Roman" w:hAnsi="Times New Roman" w:cs="Times New Roman"/>
          <w:sz w:val="28"/>
          <w:szCs w:val="28"/>
        </w:rPr>
        <w:t xml:space="preserve"> </w:t>
      </w:r>
      <w:r w:rsidR="008579DC">
        <w:rPr>
          <w:rFonts w:ascii="Times New Roman" w:hAnsi="Times New Roman" w:cs="Times New Roman"/>
          <w:sz w:val="28"/>
          <w:szCs w:val="28"/>
        </w:rPr>
        <w:t>доктрины</w:t>
      </w:r>
      <w:r w:rsidRPr="00075C4D">
        <w:rPr>
          <w:rFonts w:ascii="Times New Roman" w:hAnsi="Times New Roman" w:cs="Times New Roman"/>
          <w:sz w:val="28"/>
          <w:szCs w:val="28"/>
        </w:rPr>
        <w:t>.</w:t>
      </w:r>
    </w:p>
    <w:p w:rsidR="00985A3C" w:rsidRPr="009B17EE" w:rsidRDefault="00075C4D" w:rsidP="009B17EE">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Можно сказать, что сходство научных взглядов наблюдается лишь в признании самой важности и актуальности темы исследования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Осмысление вышеуказанных же вопросов зависит от </w:t>
      </w:r>
      <w:r w:rsidR="00162C79">
        <w:rPr>
          <w:rFonts w:ascii="Times New Roman" w:hAnsi="Times New Roman" w:cs="Times New Roman"/>
          <w:sz w:val="28"/>
          <w:szCs w:val="28"/>
        </w:rPr>
        <w:t>теоретических</w:t>
      </w:r>
      <w:r w:rsidRPr="00075C4D">
        <w:rPr>
          <w:rFonts w:ascii="Times New Roman" w:hAnsi="Times New Roman" w:cs="Times New Roman"/>
          <w:sz w:val="28"/>
          <w:szCs w:val="28"/>
        </w:rPr>
        <w:t xml:space="preserve"> подходов и представлений ученых. В связи с этим позиции </w:t>
      </w:r>
      <w:r w:rsidRPr="00075C4D">
        <w:rPr>
          <w:rFonts w:ascii="Times New Roman" w:hAnsi="Times New Roman" w:cs="Times New Roman"/>
          <w:sz w:val="28"/>
          <w:szCs w:val="28"/>
        </w:rPr>
        <w:lastRenderedPageBreak/>
        <w:t xml:space="preserve">исследователей можно подразделить на сторонников активного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w:t>
      </w:r>
      <w:r w:rsidRPr="00075C4D">
        <w:rPr>
          <w:rFonts w:ascii="Times New Roman" w:hAnsi="Times New Roman" w:cs="Times New Roman"/>
          <w:sz w:val="28"/>
          <w:szCs w:val="28"/>
          <w:vertAlign w:val="superscript"/>
        </w:rPr>
        <w:footnoteReference w:id="5"/>
      </w:r>
      <w:r w:rsidRPr="00075C4D">
        <w:rPr>
          <w:rFonts w:ascii="Times New Roman" w:hAnsi="Times New Roman" w:cs="Times New Roman"/>
          <w:sz w:val="28"/>
          <w:szCs w:val="28"/>
        </w:rPr>
        <w:t xml:space="preserve"> и противников такого применения</w:t>
      </w:r>
      <w:r w:rsidRPr="00075C4D">
        <w:rPr>
          <w:rFonts w:ascii="Times New Roman" w:hAnsi="Times New Roman" w:cs="Times New Roman"/>
          <w:sz w:val="28"/>
          <w:szCs w:val="28"/>
          <w:vertAlign w:val="superscript"/>
        </w:rPr>
        <w:footnoteReference w:id="6"/>
      </w:r>
      <w:r w:rsidR="0038465C">
        <w:rPr>
          <w:rFonts w:ascii="Times New Roman" w:hAnsi="Times New Roman" w:cs="Times New Roman"/>
          <w:sz w:val="28"/>
          <w:szCs w:val="28"/>
        </w:rPr>
        <w:t>. К</w:t>
      </w:r>
      <w:r w:rsidRPr="00075C4D">
        <w:rPr>
          <w:rFonts w:ascii="Times New Roman" w:hAnsi="Times New Roman" w:cs="Times New Roman"/>
          <w:sz w:val="28"/>
          <w:szCs w:val="28"/>
        </w:rPr>
        <w:t>роме того, можно выделить ученых, стремящихся учесть недостатки и достоинства двух подходов и выработать промежуточную, компромиссную концепцию</w:t>
      </w:r>
      <w:r w:rsidRPr="00075C4D">
        <w:rPr>
          <w:rFonts w:ascii="Times New Roman" w:hAnsi="Times New Roman" w:cs="Times New Roman"/>
          <w:sz w:val="28"/>
          <w:szCs w:val="28"/>
          <w:vertAlign w:val="superscript"/>
        </w:rPr>
        <w:footnoteReference w:id="7"/>
      </w:r>
      <w:r w:rsidR="009B17EE">
        <w:rPr>
          <w:rFonts w:ascii="Times New Roman" w:hAnsi="Times New Roman" w:cs="Times New Roman"/>
          <w:sz w:val="28"/>
          <w:szCs w:val="28"/>
        </w:rPr>
        <w:t>.</w:t>
      </w:r>
    </w:p>
    <w:p w:rsidR="00075C4D" w:rsidRPr="00075C4D" w:rsidRDefault="00162C79" w:rsidP="00075C4D">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Методология исследования</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Методологическую основу настоящей работы составляют такие научные м</w:t>
      </w:r>
      <w:r w:rsidR="00717047">
        <w:rPr>
          <w:rFonts w:ascii="Times New Roman" w:eastAsia="Calibri" w:hAnsi="Times New Roman" w:cs="Times New Roman"/>
          <w:sz w:val="28"/>
          <w:szCs w:val="28"/>
        </w:rPr>
        <w:t>етоды, как логический, системный, историко-правовой, формально-юридический</w:t>
      </w:r>
      <w:r w:rsidRPr="00075C4D">
        <w:rPr>
          <w:rFonts w:ascii="Times New Roman" w:eastAsia="Calibri" w:hAnsi="Times New Roman" w:cs="Times New Roman"/>
          <w:sz w:val="28"/>
          <w:szCs w:val="28"/>
        </w:rPr>
        <w:t>.</w:t>
      </w:r>
    </w:p>
    <w:p w:rsidR="00075C4D" w:rsidRPr="00075C4D" w:rsidRDefault="00A862A6" w:rsidP="00075C4D">
      <w:pPr>
        <w:spacing w:after="200" w:line="360" w:lineRule="auto"/>
        <w:ind w:firstLine="709"/>
        <w:contextualSpacing/>
        <w:jc w:val="both"/>
        <w:rPr>
          <w:rFonts w:ascii="Times New Roman" w:eastAsia="Calibri" w:hAnsi="Times New Roman" w:cs="Times New Roman"/>
          <w:sz w:val="28"/>
          <w:szCs w:val="28"/>
        </w:rPr>
      </w:pPr>
      <w:r w:rsidRPr="00A862A6">
        <w:rPr>
          <w:rFonts w:ascii="Times New Roman" w:eastAsia="Calibri" w:hAnsi="Times New Roman" w:cs="Times New Roman"/>
          <w:b/>
          <w:sz w:val="28"/>
          <w:szCs w:val="28"/>
        </w:rPr>
        <w:t>Логический метод</w:t>
      </w:r>
      <w:r w:rsidR="00075C4D" w:rsidRPr="00075C4D">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подразумевает</w:t>
      </w:r>
      <w:r w:rsidR="00075C4D" w:rsidRPr="00075C4D">
        <w:rPr>
          <w:rFonts w:ascii="Times New Roman" w:eastAsia="Calibri" w:hAnsi="Times New Roman" w:cs="Times New Roman"/>
          <w:sz w:val="28"/>
          <w:szCs w:val="28"/>
        </w:rPr>
        <w:t xml:space="preserve"> </w:t>
      </w:r>
      <w:r w:rsidR="00717047">
        <w:rPr>
          <w:rFonts w:ascii="Times New Roman" w:eastAsia="Calibri" w:hAnsi="Times New Roman" w:cs="Times New Roman"/>
          <w:sz w:val="28"/>
          <w:szCs w:val="28"/>
        </w:rPr>
        <w:t xml:space="preserve">использование </w:t>
      </w:r>
      <w:r w:rsidR="00075C4D" w:rsidRPr="00075C4D">
        <w:rPr>
          <w:rFonts w:ascii="Times New Roman" w:eastAsia="Calibri" w:hAnsi="Times New Roman" w:cs="Times New Roman"/>
          <w:sz w:val="28"/>
          <w:szCs w:val="28"/>
        </w:rPr>
        <w:t>анализ</w:t>
      </w:r>
      <w:r w:rsidR="00717047">
        <w:rPr>
          <w:rFonts w:ascii="Times New Roman" w:eastAsia="Calibri" w:hAnsi="Times New Roman" w:cs="Times New Roman"/>
          <w:sz w:val="28"/>
          <w:szCs w:val="28"/>
        </w:rPr>
        <w:t>а</w:t>
      </w:r>
      <w:r w:rsidR="00075C4D" w:rsidRPr="00075C4D">
        <w:rPr>
          <w:rFonts w:ascii="Times New Roman" w:eastAsia="Calibri" w:hAnsi="Times New Roman" w:cs="Times New Roman"/>
          <w:sz w:val="28"/>
          <w:szCs w:val="28"/>
        </w:rPr>
        <w:t xml:space="preserve"> (процесс мысленного разложения целого на части, что позволяет рассмотреть более конкретно вопросы теории и </w:t>
      </w:r>
      <w:r w:rsidR="00717047">
        <w:rPr>
          <w:rFonts w:ascii="Times New Roman" w:eastAsia="Calibri" w:hAnsi="Times New Roman" w:cs="Times New Roman"/>
          <w:sz w:val="28"/>
          <w:szCs w:val="28"/>
        </w:rPr>
        <w:t xml:space="preserve">практики </w:t>
      </w:r>
      <w:proofErr w:type="spellStart"/>
      <w:r w:rsidR="00717047">
        <w:rPr>
          <w:rFonts w:ascii="Times New Roman" w:eastAsia="Calibri" w:hAnsi="Times New Roman" w:cs="Times New Roman"/>
          <w:sz w:val="28"/>
          <w:szCs w:val="28"/>
        </w:rPr>
        <w:t>эволютивной</w:t>
      </w:r>
      <w:proofErr w:type="spellEnd"/>
      <w:r w:rsidR="00717047">
        <w:rPr>
          <w:rFonts w:ascii="Times New Roman" w:eastAsia="Calibri" w:hAnsi="Times New Roman" w:cs="Times New Roman"/>
          <w:sz w:val="28"/>
          <w:szCs w:val="28"/>
        </w:rPr>
        <w:t xml:space="preserve"> доктрины) и </w:t>
      </w:r>
      <w:r w:rsidR="00075C4D" w:rsidRPr="00075C4D">
        <w:rPr>
          <w:rFonts w:ascii="Times New Roman" w:eastAsia="Calibri" w:hAnsi="Times New Roman" w:cs="Times New Roman"/>
          <w:sz w:val="28"/>
          <w:szCs w:val="28"/>
        </w:rPr>
        <w:t xml:space="preserve">синтез (воссоединение целого из составных частей, что позволяет получить полное представление о практике применения теории </w:t>
      </w:r>
      <w:proofErr w:type="spellStart"/>
      <w:r w:rsidR="00075C4D" w:rsidRPr="00075C4D">
        <w:rPr>
          <w:rFonts w:ascii="Times New Roman" w:eastAsia="Calibri" w:hAnsi="Times New Roman" w:cs="Times New Roman"/>
          <w:sz w:val="28"/>
          <w:szCs w:val="28"/>
        </w:rPr>
        <w:t>эволютивного</w:t>
      </w:r>
      <w:proofErr w:type="spellEnd"/>
      <w:r w:rsidR="00075C4D" w:rsidRPr="00075C4D">
        <w:rPr>
          <w:rFonts w:ascii="Times New Roman" w:eastAsia="Calibri" w:hAnsi="Times New Roman" w:cs="Times New Roman"/>
          <w:sz w:val="28"/>
          <w:szCs w:val="28"/>
        </w:rPr>
        <w:t xml:space="preserve"> толкования, исх</w:t>
      </w:r>
      <w:r w:rsidR="00717047">
        <w:rPr>
          <w:rFonts w:ascii="Times New Roman" w:eastAsia="Calibri" w:hAnsi="Times New Roman" w:cs="Times New Roman"/>
          <w:sz w:val="28"/>
          <w:szCs w:val="28"/>
        </w:rPr>
        <w:t>одя из отдельных решений ЕСПЧ).</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Использование </w:t>
      </w:r>
      <w:r w:rsidRPr="00075C4D">
        <w:rPr>
          <w:rFonts w:ascii="Times New Roman" w:eastAsia="Calibri" w:hAnsi="Times New Roman" w:cs="Times New Roman"/>
          <w:b/>
          <w:sz w:val="28"/>
          <w:szCs w:val="28"/>
        </w:rPr>
        <w:t xml:space="preserve">системного метода </w:t>
      </w:r>
      <w:r w:rsidRPr="00075C4D">
        <w:rPr>
          <w:rFonts w:ascii="Times New Roman" w:eastAsia="Calibri" w:hAnsi="Times New Roman" w:cs="Times New Roman"/>
          <w:sz w:val="28"/>
          <w:szCs w:val="28"/>
        </w:rPr>
        <w:t xml:space="preserve">позволяет выявить и проанализировать находящиеся в неразрывном единстве составные части доктрины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(например, автономные понятия, европейский консенсус и т.п.).</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b/>
          <w:sz w:val="28"/>
          <w:szCs w:val="28"/>
        </w:rPr>
        <w:t>Историко-правовой</w:t>
      </w:r>
      <w:r w:rsidRPr="00075C4D">
        <w:rPr>
          <w:rFonts w:ascii="Times New Roman" w:eastAsia="Calibri" w:hAnsi="Times New Roman" w:cs="Times New Roman"/>
          <w:sz w:val="28"/>
          <w:szCs w:val="28"/>
        </w:rPr>
        <w:t xml:space="preserve"> </w:t>
      </w:r>
      <w:r w:rsidRPr="00075C4D">
        <w:rPr>
          <w:rFonts w:ascii="Times New Roman" w:eastAsia="Calibri" w:hAnsi="Times New Roman" w:cs="Times New Roman"/>
          <w:b/>
          <w:sz w:val="28"/>
          <w:szCs w:val="28"/>
        </w:rPr>
        <w:t>метод</w:t>
      </w:r>
      <w:r w:rsidRPr="00075C4D">
        <w:rPr>
          <w:rFonts w:ascii="Times New Roman" w:eastAsia="Calibri" w:hAnsi="Times New Roman" w:cs="Times New Roman"/>
          <w:sz w:val="28"/>
          <w:szCs w:val="28"/>
        </w:rPr>
        <w:t xml:space="preserve"> помогает проследить и отразить развитие не только доктрины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самой по себе, но и проанализировать изменения в практике ЕСПЧ под влиянием данной теории.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b/>
          <w:sz w:val="28"/>
          <w:szCs w:val="28"/>
        </w:rPr>
        <w:t>Формально-юридический метод</w:t>
      </w:r>
      <w:r w:rsidRPr="00075C4D">
        <w:rPr>
          <w:rFonts w:ascii="Times New Roman" w:eastAsia="Calibri" w:hAnsi="Times New Roman" w:cs="Times New Roman"/>
          <w:sz w:val="28"/>
          <w:szCs w:val="28"/>
        </w:rPr>
        <w:t xml:space="preserve"> необходим для анализа положений нормативно-правовых актов (прежде всего, ЕКПЧ) и постановлений ЕСПЧ, а также для определения их точного смысла.</w:t>
      </w:r>
    </w:p>
    <w:p w:rsidR="00717047" w:rsidRDefault="00717047" w:rsidP="00985A3C">
      <w:pPr>
        <w:spacing w:after="200" w:line="360" w:lineRule="auto"/>
        <w:ind w:firstLine="709"/>
        <w:contextualSpacing/>
        <w:jc w:val="both"/>
        <w:rPr>
          <w:rFonts w:ascii="Times New Roman" w:eastAsia="Calibri" w:hAnsi="Times New Roman" w:cs="Times New Roman"/>
          <w:b/>
          <w:sz w:val="28"/>
          <w:szCs w:val="28"/>
        </w:rPr>
      </w:pPr>
    </w:p>
    <w:p w:rsidR="0038465C" w:rsidRDefault="0038465C" w:rsidP="00985A3C">
      <w:pPr>
        <w:spacing w:after="200" w:line="360" w:lineRule="auto"/>
        <w:ind w:firstLine="709"/>
        <w:contextualSpacing/>
        <w:jc w:val="both"/>
        <w:rPr>
          <w:rFonts w:ascii="Times New Roman" w:eastAsia="Calibri" w:hAnsi="Times New Roman" w:cs="Times New Roman"/>
          <w:b/>
          <w:sz w:val="28"/>
          <w:szCs w:val="28"/>
        </w:rPr>
      </w:pPr>
    </w:p>
    <w:p w:rsidR="00CC550B" w:rsidRPr="00CC550B" w:rsidRDefault="00CC550B" w:rsidP="00985A3C">
      <w:pPr>
        <w:spacing w:after="20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Положения, выносимые на защиту</w:t>
      </w:r>
    </w:p>
    <w:p w:rsidR="009A2845" w:rsidRDefault="009A2845" w:rsidP="009A2845">
      <w:pPr>
        <w:spacing w:line="360" w:lineRule="auto"/>
        <w:ind w:firstLine="709"/>
        <w:contextualSpacing/>
        <w:jc w:val="both"/>
        <w:rPr>
          <w:rFonts w:ascii="Times New Roman" w:hAnsi="Times New Roman" w:cs="Times New Roman"/>
          <w:sz w:val="28"/>
          <w:szCs w:val="28"/>
        </w:rPr>
      </w:pPr>
      <w:bookmarkStart w:id="3" w:name="_Toc36819252"/>
      <w:bookmarkStart w:id="4" w:name="_Toc70855332"/>
      <w:r>
        <w:rPr>
          <w:rFonts w:ascii="Times New Roman" w:hAnsi="Times New Roman" w:cs="Times New Roman"/>
          <w:sz w:val="28"/>
          <w:szCs w:val="28"/>
        </w:rPr>
        <w:t xml:space="preserve">1. В онтологическом смысле доктрина </w:t>
      </w:r>
      <w:proofErr w:type="spellStart"/>
      <w:r>
        <w:rPr>
          <w:rFonts w:ascii="Times New Roman" w:hAnsi="Times New Roman" w:cs="Times New Roman"/>
          <w:sz w:val="28"/>
          <w:szCs w:val="28"/>
        </w:rPr>
        <w:t>эволютивного</w:t>
      </w:r>
      <w:proofErr w:type="spellEnd"/>
      <w:r>
        <w:rPr>
          <w:rFonts w:ascii="Times New Roman" w:hAnsi="Times New Roman" w:cs="Times New Roman"/>
          <w:sz w:val="28"/>
          <w:szCs w:val="28"/>
        </w:rPr>
        <w:t xml:space="preserve"> толкования связана с такими идеями постмодернистской философии, как «обессмысливание текста» (т.е. признание неважности авторских смыслов, закладываемых в произведение) и свобода интерпретационной деятельн</w:t>
      </w:r>
      <w:r w:rsidR="002A3C02">
        <w:rPr>
          <w:rFonts w:ascii="Times New Roman" w:hAnsi="Times New Roman" w:cs="Times New Roman"/>
          <w:sz w:val="28"/>
          <w:szCs w:val="28"/>
        </w:rPr>
        <w:t>ости со стороны читателя текста, что предполагает возрастание роли судьи при толковании правовых норм.</w:t>
      </w:r>
    </w:p>
    <w:p w:rsidR="004820D9" w:rsidRDefault="009A2845" w:rsidP="009A28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Эволютивное</w:t>
      </w:r>
      <w:proofErr w:type="spellEnd"/>
      <w:r>
        <w:rPr>
          <w:rFonts w:ascii="Times New Roman" w:hAnsi="Times New Roman" w:cs="Times New Roman"/>
          <w:sz w:val="28"/>
          <w:szCs w:val="28"/>
        </w:rPr>
        <w:t xml:space="preserve"> толкование представляет собой вариант умеренно-реалистического подхода </w:t>
      </w:r>
      <w:r w:rsidR="004858D5">
        <w:rPr>
          <w:rFonts w:ascii="Times New Roman" w:hAnsi="Times New Roman" w:cs="Times New Roman"/>
          <w:sz w:val="28"/>
          <w:szCs w:val="28"/>
        </w:rPr>
        <w:t>к интерпретации права,</w:t>
      </w:r>
      <w:r w:rsidR="004820D9">
        <w:rPr>
          <w:rFonts w:ascii="Times New Roman" w:hAnsi="Times New Roman" w:cs="Times New Roman"/>
          <w:sz w:val="28"/>
          <w:szCs w:val="28"/>
        </w:rPr>
        <w:t xml:space="preserve"> предполагающего определенное ограничение свободы усмотрения суда.</w:t>
      </w:r>
      <w:r w:rsidR="004858D5">
        <w:rPr>
          <w:rFonts w:ascii="Times New Roman" w:hAnsi="Times New Roman" w:cs="Times New Roman"/>
          <w:sz w:val="28"/>
          <w:szCs w:val="28"/>
        </w:rPr>
        <w:t xml:space="preserve"> В</w:t>
      </w:r>
      <w:r w:rsidR="004820D9">
        <w:rPr>
          <w:rFonts w:ascii="Times New Roman" w:hAnsi="Times New Roman" w:cs="Times New Roman"/>
          <w:sz w:val="28"/>
          <w:szCs w:val="28"/>
        </w:rPr>
        <w:t xml:space="preserve"> то же время в </w:t>
      </w:r>
      <w:r>
        <w:rPr>
          <w:rFonts w:ascii="Times New Roman" w:hAnsi="Times New Roman" w:cs="Times New Roman"/>
          <w:sz w:val="28"/>
          <w:szCs w:val="28"/>
        </w:rPr>
        <w:t>практической деятельности</w:t>
      </w:r>
      <w:r w:rsidR="004820D9">
        <w:rPr>
          <w:rFonts w:ascii="Times New Roman" w:hAnsi="Times New Roman" w:cs="Times New Roman"/>
          <w:sz w:val="28"/>
          <w:szCs w:val="28"/>
        </w:rPr>
        <w:t>, чаще всего</w:t>
      </w:r>
      <w:r>
        <w:rPr>
          <w:rFonts w:ascii="Times New Roman" w:hAnsi="Times New Roman" w:cs="Times New Roman"/>
          <w:sz w:val="28"/>
          <w:szCs w:val="28"/>
        </w:rPr>
        <w:t xml:space="preserve"> при использовании доктрины «автономных поняти</w:t>
      </w:r>
      <w:r w:rsidR="00787893">
        <w:rPr>
          <w:rFonts w:ascii="Times New Roman" w:hAnsi="Times New Roman" w:cs="Times New Roman"/>
          <w:sz w:val="28"/>
          <w:szCs w:val="28"/>
        </w:rPr>
        <w:t>й» и разработке</w:t>
      </w:r>
      <w:r>
        <w:rPr>
          <w:rFonts w:ascii="Times New Roman" w:hAnsi="Times New Roman" w:cs="Times New Roman"/>
          <w:sz w:val="28"/>
          <w:szCs w:val="28"/>
        </w:rPr>
        <w:t xml:space="preserve"> концепции «новых</w:t>
      </w:r>
      <w:r w:rsidR="004820D9">
        <w:rPr>
          <w:rFonts w:ascii="Times New Roman" w:hAnsi="Times New Roman" w:cs="Times New Roman"/>
          <w:sz w:val="28"/>
          <w:szCs w:val="28"/>
        </w:rPr>
        <w:t xml:space="preserve"> прав»,</w:t>
      </w:r>
      <w:r>
        <w:rPr>
          <w:rFonts w:ascii="Times New Roman" w:hAnsi="Times New Roman" w:cs="Times New Roman"/>
          <w:sz w:val="28"/>
          <w:szCs w:val="28"/>
        </w:rPr>
        <w:t xml:space="preserve"> применение</w:t>
      </w:r>
      <w:r w:rsidR="004820D9">
        <w:rPr>
          <w:rFonts w:ascii="Times New Roman" w:hAnsi="Times New Roman" w:cs="Times New Roman"/>
          <w:sz w:val="28"/>
          <w:szCs w:val="28"/>
        </w:rPr>
        <w:t xml:space="preserve"> </w:t>
      </w:r>
      <w:proofErr w:type="spellStart"/>
      <w:r w:rsidR="004820D9">
        <w:rPr>
          <w:rFonts w:ascii="Times New Roman" w:hAnsi="Times New Roman" w:cs="Times New Roman"/>
          <w:sz w:val="28"/>
          <w:szCs w:val="28"/>
        </w:rPr>
        <w:t>эволютивного</w:t>
      </w:r>
      <w:proofErr w:type="spellEnd"/>
      <w:r w:rsidR="004820D9">
        <w:rPr>
          <w:rFonts w:ascii="Times New Roman" w:hAnsi="Times New Roman" w:cs="Times New Roman"/>
          <w:sz w:val="28"/>
          <w:szCs w:val="28"/>
        </w:rPr>
        <w:t xml:space="preserve"> подхода</w:t>
      </w:r>
      <w:r>
        <w:rPr>
          <w:rFonts w:ascii="Times New Roman" w:hAnsi="Times New Roman" w:cs="Times New Roman"/>
          <w:sz w:val="28"/>
          <w:szCs w:val="28"/>
        </w:rPr>
        <w:t xml:space="preserve"> </w:t>
      </w:r>
      <w:r w:rsidR="004820D9">
        <w:rPr>
          <w:rFonts w:ascii="Times New Roman" w:hAnsi="Times New Roman" w:cs="Times New Roman"/>
          <w:sz w:val="28"/>
          <w:szCs w:val="28"/>
        </w:rPr>
        <w:t xml:space="preserve">является проявлением судебного </w:t>
      </w:r>
      <w:proofErr w:type="spellStart"/>
      <w:r w:rsidR="004820D9">
        <w:rPr>
          <w:rFonts w:ascii="Times New Roman" w:hAnsi="Times New Roman" w:cs="Times New Roman"/>
          <w:sz w:val="28"/>
          <w:szCs w:val="28"/>
        </w:rPr>
        <w:t>активизма</w:t>
      </w:r>
      <w:proofErr w:type="spellEnd"/>
      <w:r w:rsidR="004820D9">
        <w:rPr>
          <w:rFonts w:ascii="Times New Roman" w:hAnsi="Times New Roman" w:cs="Times New Roman"/>
          <w:sz w:val="28"/>
          <w:szCs w:val="28"/>
        </w:rPr>
        <w:t xml:space="preserve"> Суда, поскольку ЕСПЧ </w:t>
      </w:r>
      <w:r w:rsidR="00787893">
        <w:rPr>
          <w:rFonts w:ascii="Times New Roman" w:hAnsi="Times New Roman" w:cs="Times New Roman"/>
          <w:sz w:val="28"/>
          <w:szCs w:val="28"/>
        </w:rPr>
        <w:t xml:space="preserve">выходит за рамки своих полномочий, широко определяя содержание конкретного конвенционного права. </w:t>
      </w:r>
    </w:p>
    <w:p w:rsidR="009A2845" w:rsidRDefault="009A2845" w:rsidP="009A28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Толкование «в свете условий сегодняшнего дня»</w:t>
      </w:r>
      <w:r w:rsidR="00787893">
        <w:rPr>
          <w:rFonts w:ascii="Times New Roman" w:hAnsi="Times New Roman" w:cs="Times New Roman"/>
          <w:sz w:val="28"/>
          <w:szCs w:val="28"/>
        </w:rPr>
        <w:t>, с одной стороны,</w:t>
      </w:r>
      <w:r>
        <w:rPr>
          <w:rFonts w:ascii="Times New Roman" w:hAnsi="Times New Roman" w:cs="Times New Roman"/>
          <w:sz w:val="28"/>
          <w:szCs w:val="28"/>
        </w:rPr>
        <w:t xml:space="preserve"> позволяет актуализировать положения Конвенции в соответствии с современными социальными условиями без её</w:t>
      </w:r>
      <w:r w:rsidR="00787893">
        <w:rPr>
          <w:rFonts w:ascii="Times New Roman" w:hAnsi="Times New Roman" w:cs="Times New Roman"/>
          <w:sz w:val="28"/>
          <w:szCs w:val="28"/>
        </w:rPr>
        <w:t xml:space="preserve"> текстуального изменения. С другой стороны, </w:t>
      </w:r>
      <w:r>
        <w:rPr>
          <w:rFonts w:ascii="Times New Roman" w:hAnsi="Times New Roman" w:cs="Times New Roman"/>
          <w:sz w:val="28"/>
          <w:szCs w:val="28"/>
        </w:rPr>
        <w:t>такая деятельность сопряжена с определенными как правовыми, так и соц</w:t>
      </w:r>
      <w:r w:rsidR="00787893">
        <w:rPr>
          <w:rFonts w:ascii="Times New Roman" w:hAnsi="Times New Roman" w:cs="Times New Roman"/>
          <w:sz w:val="28"/>
          <w:szCs w:val="28"/>
        </w:rPr>
        <w:t>иальным</w:t>
      </w:r>
      <w:r w:rsidR="0038465C">
        <w:rPr>
          <w:rFonts w:ascii="Times New Roman" w:hAnsi="Times New Roman" w:cs="Times New Roman"/>
          <w:sz w:val="28"/>
          <w:szCs w:val="28"/>
        </w:rPr>
        <w:t>и</w:t>
      </w:r>
      <w:r w:rsidR="00787893">
        <w:rPr>
          <w:rFonts w:ascii="Times New Roman" w:hAnsi="Times New Roman" w:cs="Times New Roman"/>
          <w:sz w:val="28"/>
          <w:szCs w:val="28"/>
        </w:rPr>
        <w:t xml:space="preserve"> и политическими рисками, поскольку не учитывает национальные особенности конкретного государства и приводит к наложению на участников ЕКПЧ новых обязательств, не предусмотренных собственно текстом Конвенцией.</w:t>
      </w:r>
    </w:p>
    <w:p w:rsidR="009A2845" w:rsidRDefault="009A2845" w:rsidP="009A28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Концепция </w:t>
      </w:r>
      <w:proofErr w:type="spellStart"/>
      <w:r>
        <w:rPr>
          <w:rFonts w:ascii="Times New Roman" w:hAnsi="Times New Roman" w:cs="Times New Roman"/>
          <w:sz w:val="28"/>
          <w:szCs w:val="28"/>
        </w:rPr>
        <w:t>эволютивного</w:t>
      </w:r>
      <w:proofErr w:type="spellEnd"/>
      <w:r>
        <w:rPr>
          <w:rFonts w:ascii="Times New Roman" w:hAnsi="Times New Roman" w:cs="Times New Roman"/>
          <w:sz w:val="28"/>
          <w:szCs w:val="28"/>
        </w:rPr>
        <w:t xml:space="preserve"> толкования в практике Суда напрямую не вытекает ни из положений ЕКПЧ, ни из иного международного договора. В частности, </w:t>
      </w:r>
      <w:r w:rsidRPr="00947594">
        <w:rPr>
          <w:rFonts w:ascii="Times New Roman" w:hAnsi="Times New Roman" w:cs="Times New Roman"/>
          <w:sz w:val="28"/>
          <w:szCs w:val="28"/>
        </w:rPr>
        <w:t>Венская конвенция</w:t>
      </w:r>
      <w:r>
        <w:rPr>
          <w:rFonts w:ascii="Times New Roman" w:hAnsi="Times New Roman" w:cs="Times New Roman"/>
          <w:sz w:val="28"/>
          <w:szCs w:val="28"/>
        </w:rPr>
        <w:t xml:space="preserve"> о праве международных договоров</w:t>
      </w:r>
      <w:r w:rsidRPr="00947594">
        <w:rPr>
          <w:rFonts w:ascii="Times New Roman" w:hAnsi="Times New Roman" w:cs="Times New Roman"/>
          <w:sz w:val="28"/>
          <w:szCs w:val="28"/>
        </w:rPr>
        <w:t xml:space="preserve"> ни прямо, ни косвенно не закрепляет </w:t>
      </w:r>
      <w:proofErr w:type="spellStart"/>
      <w:r w:rsidRPr="00947594">
        <w:rPr>
          <w:rFonts w:ascii="Times New Roman" w:hAnsi="Times New Roman" w:cs="Times New Roman"/>
          <w:sz w:val="28"/>
          <w:szCs w:val="28"/>
        </w:rPr>
        <w:t>эволютивный</w:t>
      </w:r>
      <w:proofErr w:type="spellEnd"/>
      <w:r w:rsidRPr="00947594">
        <w:rPr>
          <w:rFonts w:ascii="Times New Roman" w:hAnsi="Times New Roman" w:cs="Times New Roman"/>
          <w:sz w:val="28"/>
          <w:szCs w:val="28"/>
        </w:rPr>
        <w:t xml:space="preserve"> метод толкования.</w:t>
      </w:r>
      <w:r w:rsidR="0024146F">
        <w:rPr>
          <w:rFonts w:ascii="Times New Roman" w:hAnsi="Times New Roman" w:cs="Times New Roman"/>
          <w:sz w:val="28"/>
          <w:szCs w:val="28"/>
        </w:rPr>
        <w:t xml:space="preserve"> Таким образом, </w:t>
      </w:r>
      <w:r w:rsidR="0038465C">
        <w:rPr>
          <w:rFonts w:ascii="Times New Roman" w:hAnsi="Times New Roman" w:cs="Times New Roman"/>
          <w:sz w:val="28"/>
          <w:szCs w:val="28"/>
        </w:rPr>
        <w:t>исследуемая доктрина</w:t>
      </w:r>
      <w:r w:rsidR="0024146F">
        <w:rPr>
          <w:rFonts w:ascii="Times New Roman" w:hAnsi="Times New Roman" w:cs="Times New Roman"/>
          <w:sz w:val="28"/>
          <w:szCs w:val="28"/>
        </w:rPr>
        <w:t xml:space="preserve"> не имеет действительного основания в нормах права.</w:t>
      </w:r>
    </w:p>
    <w:p w:rsidR="009A2845" w:rsidRDefault="009A2845" w:rsidP="009A28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Сущностные элементы доктрины </w:t>
      </w:r>
      <w:proofErr w:type="spellStart"/>
      <w:r>
        <w:rPr>
          <w:rFonts w:ascii="Times New Roman" w:hAnsi="Times New Roman" w:cs="Times New Roman"/>
          <w:sz w:val="28"/>
          <w:szCs w:val="28"/>
        </w:rPr>
        <w:t>эволютивного</w:t>
      </w:r>
      <w:proofErr w:type="spellEnd"/>
      <w:r>
        <w:rPr>
          <w:rFonts w:ascii="Times New Roman" w:hAnsi="Times New Roman" w:cs="Times New Roman"/>
          <w:sz w:val="28"/>
          <w:szCs w:val="28"/>
        </w:rPr>
        <w:t xml:space="preserve"> толкования (европейский консенсус, категория «автономных понятий»), несмотря на их широкое применение в практике ЕСПЧ, не имеют нормативной основы и </w:t>
      </w:r>
      <w:r>
        <w:rPr>
          <w:rFonts w:ascii="Times New Roman" w:hAnsi="Times New Roman" w:cs="Times New Roman"/>
          <w:sz w:val="28"/>
          <w:szCs w:val="28"/>
        </w:rPr>
        <w:lastRenderedPageBreak/>
        <w:t xml:space="preserve">разработанного </w:t>
      </w:r>
      <w:r w:rsidR="0024146F">
        <w:rPr>
          <w:rFonts w:ascii="Times New Roman" w:hAnsi="Times New Roman" w:cs="Times New Roman"/>
          <w:sz w:val="28"/>
          <w:szCs w:val="28"/>
        </w:rPr>
        <w:t>теоретико-правового обоснования</w:t>
      </w:r>
      <w:r w:rsidR="00070E34">
        <w:rPr>
          <w:rFonts w:ascii="Times New Roman" w:hAnsi="Times New Roman" w:cs="Times New Roman"/>
          <w:sz w:val="28"/>
          <w:szCs w:val="28"/>
        </w:rPr>
        <w:t>. Политико-правовой аргумент о «необходимости» применения вышеуказанных элементов не является достаточным основанием для их использования.</w:t>
      </w:r>
    </w:p>
    <w:p w:rsidR="009A2845" w:rsidRDefault="009A2845" w:rsidP="009A28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Современные тенденции применения Судом </w:t>
      </w:r>
      <w:proofErr w:type="spellStart"/>
      <w:r>
        <w:rPr>
          <w:rFonts w:ascii="Times New Roman" w:hAnsi="Times New Roman" w:cs="Times New Roman"/>
          <w:sz w:val="28"/>
          <w:szCs w:val="28"/>
        </w:rPr>
        <w:t>эволютивного</w:t>
      </w:r>
      <w:proofErr w:type="spellEnd"/>
      <w:r>
        <w:rPr>
          <w:rFonts w:ascii="Times New Roman" w:hAnsi="Times New Roman" w:cs="Times New Roman"/>
          <w:sz w:val="28"/>
          <w:szCs w:val="28"/>
        </w:rPr>
        <w:t xml:space="preserve"> толкования напрямую связаны с появлением в его правоприменительной практике так называемых «новых прав»</w:t>
      </w:r>
      <w:r w:rsidR="00070E34">
        <w:rPr>
          <w:rFonts w:ascii="Times New Roman" w:hAnsi="Times New Roman" w:cs="Times New Roman"/>
          <w:sz w:val="28"/>
          <w:szCs w:val="28"/>
        </w:rPr>
        <w:t xml:space="preserve"> (экологических, некоторых соматических, социальных)</w:t>
      </w:r>
      <w:r>
        <w:rPr>
          <w:rFonts w:ascii="Times New Roman" w:hAnsi="Times New Roman" w:cs="Times New Roman"/>
          <w:sz w:val="28"/>
          <w:szCs w:val="28"/>
        </w:rPr>
        <w:t>, т.е. таких прав, которые текстуально не закреплены в Конвенции, однако включаются ЕСПЧ в конвенционную систему защиты прав человека.</w:t>
      </w:r>
      <w:r w:rsidR="00070E34">
        <w:rPr>
          <w:rFonts w:ascii="Times New Roman" w:hAnsi="Times New Roman" w:cs="Times New Roman"/>
          <w:sz w:val="28"/>
          <w:szCs w:val="28"/>
        </w:rPr>
        <w:t xml:space="preserve"> Применяя </w:t>
      </w:r>
      <w:proofErr w:type="spellStart"/>
      <w:r w:rsidR="00070E34">
        <w:rPr>
          <w:rFonts w:ascii="Times New Roman" w:hAnsi="Times New Roman" w:cs="Times New Roman"/>
          <w:sz w:val="28"/>
          <w:szCs w:val="28"/>
        </w:rPr>
        <w:t>эволютивный</w:t>
      </w:r>
      <w:proofErr w:type="spellEnd"/>
      <w:r w:rsidR="00070E34">
        <w:rPr>
          <w:rFonts w:ascii="Times New Roman" w:hAnsi="Times New Roman" w:cs="Times New Roman"/>
          <w:sz w:val="28"/>
          <w:szCs w:val="28"/>
        </w:rPr>
        <w:t xml:space="preserve"> подход, Суд выходит далеко за пределы семантической конструкции конвенционных положений, осуществляя, фактически, правотворческую деятельность.</w:t>
      </w:r>
    </w:p>
    <w:p w:rsidR="009A2845" w:rsidRDefault="009A2845"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0E34" w:rsidRDefault="00070E34" w:rsidP="009A2845">
      <w:pPr>
        <w:spacing w:line="360" w:lineRule="auto"/>
        <w:contextualSpacing/>
        <w:jc w:val="both"/>
        <w:rPr>
          <w:rFonts w:ascii="Times New Roman" w:hAnsi="Times New Roman" w:cs="Times New Roman"/>
          <w:sz w:val="28"/>
          <w:szCs w:val="28"/>
        </w:rPr>
      </w:pPr>
    </w:p>
    <w:p w:rsidR="00075C4D" w:rsidRPr="00075C4D" w:rsidRDefault="00075C4D" w:rsidP="00985A3C">
      <w:pPr>
        <w:pStyle w:val="1"/>
        <w:rPr>
          <w:rFonts w:eastAsia="Times New Roman"/>
        </w:rPr>
      </w:pPr>
      <w:bookmarkStart w:id="5" w:name="_Toc71474264"/>
      <w:r w:rsidRPr="00075C4D">
        <w:rPr>
          <w:rFonts w:eastAsia="Times New Roman"/>
        </w:rPr>
        <w:lastRenderedPageBreak/>
        <w:t xml:space="preserve">Глава 1. Генезис </w:t>
      </w:r>
      <w:proofErr w:type="spellStart"/>
      <w:r w:rsidRPr="00075C4D">
        <w:rPr>
          <w:rFonts w:eastAsia="Times New Roman"/>
        </w:rPr>
        <w:t>эволютивного</w:t>
      </w:r>
      <w:proofErr w:type="spellEnd"/>
      <w:r w:rsidRPr="00075C4D">
        <w:rPr>
          <w:rFonts w:eastAsia="Times New Roman"/>
        </w:rPr>
        <w:t xml:space="preserve"> ме</w:t>
      </w:r>
      <w:r w:rsidR="00985A3C">
        <w:t>тода толковани</w:t>
      </w:r>
      <w:r w:rsidRPr="00075C4D">
        <w:rPr>
          <w:rFonts w:eastAsia="Times New Roman"/>
        </w:rPr>
        <w:t>я Конвенци</w:t>
      </w:r>
      <w:bookmarkEnd w:id="3"/>
      <w:bookmarkEnd w:id="4"/>
      <w:r w:rsidR="00985A3C">
        <w:rPr>
          <w:rFonts w:eastAsia="Times New Roman"/>
        </w:rPr>
        <w:t>и</w:t>
      </w:r>
      <w:bookmarkEnd w:id="5"/>
    </w:p>
    <w:p w:rsidR="00075C4D" w:rsidRPr="00075C4D" w:rsidRDefault="00075C4D" w:rsidP="00985A3C">
      <w:pPr>
        <w:pStyle w:val="2"/>
        <w:rPr>
          <w:rFonts w:eastAsia="Times New Roman"/>
        </w:rPr>
      </w:pPr>
      <w:bookmarkStart w:id="6" w:name="_Toc36819253"/>
      <w:bookmarkStart w:id="7" w:name="_Toc70855333"/>
      <w:bookmarkStart w:id="8" w:name="_Toc71474265"/>
      <w:r w:rsidRPr="00075C4D">
        <w:rPr>
          <w:rFonts w:eastAsia="Times New Roman"/>
        </w:rPr>
        <w:t xml:space="preserve">§ 1. Философско-правовые основания </w:t>
      </w:r>
      <w:proofErr w:type="spellStart"/>
      <w:r w:rsidRPr="00075C4D">
        <w:rPr>
          <w:rFonts w:eastAsia="Times New Roman"/>
        </w:rPr>
        <w:t>эволютивного</w:t>
      </w:r>
      <w:proofErr w:type="spellEnd"/>
      <w:r w:rsidRPr="00075C4D">
        <w:rPr>
          <w:rFonts w:eastAsia="Times New Roman"/>
        </w:rPr>
        <w:t xml:space="preserve"> метода</w:t>
      </w:r>
      <w:bookmarkEnd w:id="6"/>
      <w:bookmarkEnd w:id="7"/>
      <w:bookmarkEnd w:id="8"/>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Эволютивный метод толкования не возник из «ничего». Его появлению предшествовал длительный путь развития философской и правовой мыслей в отношении понимания и интерпретации правовых текстов, что оказало большо</w:t>
      </w:r>
      <w:r w:rsidR="00F02439">
        <w:rPr>
          <w:rFonts w:ascii="Times New Roman" w:eastAsia="Calibri" w:hAnsi="Times New Roman" w:cs="Times New Roman"/>
          <w:sz w:val="28"/>
          <w:szCs w:val="28"/>
        </w:rPr>
        <w:t>е влияние на становление данной</w:t>
      </w:r>
      <w:r w:rsidRPr="00075C4D">
        <w:rPr>
          <w:rFonts w:ascii="Times New Roman" w:eastAsia="Calibri" w:hAnsi="Times New Roman" w:cs="Times New Roman"/>
          <w:sz w:val="28"/>
          <w:szCs w:val="28"/>
        </w:rPr>
        <w:t xml:space="preserve"> </w:t>
      </w:r>
      <w:r w:rsidR="00F02439">
        <w:rPr>
          <w:rFonts w:ascii="Times New Roman" w:eastAsia="Calibri" w:hAnsi="Times New Roman" w:cs="Times New Roman"/>
          <w:sz w:val="28"/>
          <w:szCs w:val="28"/>
        </w:rPr>
        <w:t>доктрины</w:t>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Прослеживая этапы этого развития, представляется удобным воспользоваться подходом, который был предложен В. В. Лазаревым. Он выделяет три стадии становления учения о толковании права, каждый из которых соответствует определенной научной парадигме: классический, модернистский и постмодернистский</w:t>
      </w:r>
      <w:r w:rsidRPr="00075C4D">
        <w:rPr>
          <w:rFonts w:ascii="Times New Roman" w:eastAsia="Calibri" w:hAnsi="Times New Roman" w:cs="Times New Roman"/>
          <w:sz w:val="28"/>
          <w:szCs w:val="28"/>
          <w:vertAlign w:val="superscript"/>
        </w:rPr>
        <w:footnoteReference w:id="8"/>
      </w:r>
      <w:r w:rsidRPr="00075C4D">
        <w:rPr>
          <w:rFonts w:ascii="Times New Roman" w:eastAsia="Calibri" w:hAnsi="Times New Roman" w:cs="Times New Roman"/>
          <w:sz w:val="28"/>
          <w:szCs w:val="28"/>
        </w:rPr>
        <w:t>. Перефразируя известную триаду «автор – текст – читатель»</w:t>
      </w:r>
      <w:r w:rsidRPr="00075C4D">
        <w:rPr>
          <w:rFonts w:ascii="Times New Roman" w:eastAsia="Calibri" w:hAnsi="Times New Roman" w:cs="Times New Roman"/>
          <w:sz w:val="28"/>
          <w:szCs w:val="28"/>
          <w:vertAlign w:val="superscript"/>
        </w:rPr>
        <w:footnoteReference w:id="9"/>
      </w:r>
      <w:r w:rsidRPr="00075C4D">
        <w:rPr>
          <w:rFonts w:ascii="Times New Roman" w:eastAsia="Calibri" w:hAnsi="Times New Roman" w:cs="Times New Roman"/>
          <w:sz w:val="28"/>
          <w:szCs w:val="28"/>
        </w:rPr>
        <w:t xml:space="preserve">, указанные стадии можно охарактеризовать схемой «от автора текста – к читателю-интерпретатору». Такой подход позволяет </w:t>
      </w:r>
      <w:proofErr w:type="spellStart"/>
      <w:r w:rsidRPr="00075C4D">
        <w:rPr>
          <w:rFonts w:ascii="Times New Roman" w:eastAsia="Calibri" w:hAnsi="Times New Roman" w:cs="Times New Roman"/>
          <w:sz w:val="28"/>
          <w:szCs w:val="28"/>
        </w:rPr>
        <w:t>сущностно</w:t>
      </w:r>
      <w:proofErr w:type="spellEnd"/>
      <w:r w:rsidRPr="00075C4D">
        <w:rPr>
          <w:rFonts w:ascii="Times New Roman" w:eastAsia="Calibri" w:hAnsi="Times New Roman" w:cs="Times New Roman"/>
          <w:sz w:val="28"/>
          <w:szCs w:val="28"/>
        </w:rPr>
        <w:t xml:space="preserve"> посмотреть на природу возникновения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правовом смысле «эпоха автора» отражает концептуальные взгляды на судью исключительно как на </w:t>
      </w:r>
      <w:proofErr w:type="spellStart"/>
      <w:r w:rsidRPr="00075C4D">
        <w:rPr>
          <w:rFonts w:ascii="Times New Roman" w:eastAsia="Calibri" w:hAnsi="Times New Roman" w:cs="Times New Roman"/>
          <w:sz w:val="28"/>
          <w:szCs w:val="28"/>
        </w:rPr>
        <w:t>правоприменителя</w:t>
      </w:r>
      <w:proofErr w:type="spellEnd"/>
      <w:r w:rsidRPr="00075C4D">
        <w:rPr>
          <w:rFonts w:ascii="Times New Roman" w:eastAsia="Calibri" w:hAnsi="Times New Roman" w:cs="Times New Roman"/>
          <w:sz w:val="28"/>
          <w:szCs w:val="28"/>
        </w:rPr>
        <w:t xml:space="preserve">, выносящего решения на основании строго логического мышления. Как писал Г. Ф. </w:t>
      </w:r>
      <w:proofErr w:type="spellStart"/>
      <w:r w:rsidRPr="00075C4D">
        <w:rPr>
          <w:rFonts w:ascii="Times New Roman" w:eastAsia="Calibri" w:hAnsi="Times New Roman" w:cs="Times New Roman"/>
          <w:sz w:val="28"/>
          <w:szCs w:val="28"/>
        </w:rPr>
        <w:t>Шершеневич</w:t>
      </w:r>
      <w:proofErr w:type="spellEnd"/>
      <w:r w:rsidRPr="00075C4D">
        <w:rPr>
          <w:rFonts w:ascii="Times New Roman" w:eastAsia="Calibri" w:hAnsi="Times New Roman" w:cs="Times New Roman"/>
          <w:sz w:val="28"/>
          <w:szCs w:val="28"/>
        </w:rPr>
        <w:t>, «применение права есть ничто иное, как подведение конкретных бытовых отношений под абстрактные нормы права…Логическое строение судебного решения представляет собой ничто иное, как силлогизм, в котором роль большей посылки играет норма права, малой посылки – конкретное бытовое отношение»</w:t>
      </w:r>
      <w:r w:rsidRPr="00075C4D">
        <w:rPr>
          <w:rFonts w:ascii="Times New Roman" w:eastAsia="Calibri" w:hAnsi="Times New Roman" w:cs="Times New Roman"/>
          <w:sz w:val="28"/>
          <w:szCs w:val="28"/>
          <w:vertAlign w:val="superscript"/>
        </w:rPr>
        <w:footnoteReference w:id="10"/>
      </w:r>
      <w:r w:rsidRPr="00075C4D">
        <w:rPr>
          <w:rFonts w:ascii="Times New Roman" w:eastAsia="Calibri" w:hAnsi="Times New Roman" w:cs="Times New Roman"/>
          <w:sz w:val="28"/>
          <w:szCs w:val="28"/>
        </w:rPr>
        <w:t xml:space="preserve">. А. Г. </w:t>
      </w:r>
      <w:proofErr w:type="spellStart"/>
      <w:r w:rsidRPr="00075C4D">
        <w:rPr>
          <w:rFonts w:ascii="Times New Roman" w:eastAsia="Calibri" w:hAnsi="Times New Roman" w:cs="Times New Roman"/>
          <w:sz w:val="28"/>
          <w:szCs w:val="28"/>
        </w:rPr>
        <w:t>Карапетов</w:t>
      </w:r>
      <w:proofErr w:type="spellEnd"/>
      <w:r w:rsidRPr="00075C4D">
        <w:rPr>
          <w:rFonts w:ascii="Times New Roman" w:eastAsia="Calibri" w:hAnsi="Times New Roman" w:cs="Times New Roman"/>
          <w:sz w:val="28"/>
          <w:szCs w:val="28"/>
        </w:rPr>
        <w:t xml:space="preserve"> в отношении классического подхода к толкованию права пишет, что общим местом этой системы взглядов являются формализм и </w:t>
      </w:r>
      <w:proofErr w:type="spellStart"/>
      <w:r w:rsidRPr="00075C4D">
        <w:rPr>
          <w:rFonts w:ascii="Times New Roman" w:eastAsia="Calibri" w:hAnsi="Times New Roman" w:cs="Times New Roman"/>
          <w:sz w:val="28"/>
          <w:szCs w:val="28"/>
        </w:rPr>
        <w:t>дедуктивизм</w:t>
      </w:r>
      <w:proofErr w:type="spellEnd"/>
      <w:r w:rsidRPr="00075C4D">
        <w:rPr>
          <w:rFonts w:ascii="Times New Roman" w:eastAsia="Calibri" w:hAnsi="Times New Roman" w:cs="Times New Roman"/>
          <w:sz w:val="28"/>
          <w:szCs w:val="28"/>
        </w:rPr>
        <w:t xml:space="preserve">, фиксирующие судебную функцию как чистое </w:t>
      </w:r>
      <w:proofErr w:type="spellStart"/>
      <w:r w:rsidRPr="00075C4D">
        <w:rPr>
          <w:rFonts w:ascii="Times New Roman" w:eastAsia="Calibri" w:hAnsi="Times New Roman" w:cs="Times New Roman"/>
          <w:sz w:val="28"/>
          <w:szCs w:val="28"/>
        </w:rPr>
        <w:t>правоприменение</w:t>
      </w:r>
      <w:proofErr w:type="spellEnd"/>
      <w:r w:rsidRPr="00075C4D">
        <w:rPr>
          <w:rFonts w:ascii="Times New Roman" w:eastAsia="Calibri" w:hAnsi="Times New Roman" w:cs="Times New Roman"/>
          <w:sz w:val="28"/>
          <w:szCs w:val="28"/>
        </w:rPr>
        <w:t xml:space="preserve">. Соответственно, судье не нужно решать, что будет являться лучшим решением, а нужно лишь определить, какая статья оказывается </w:t>
      </w:r>
      <w:r w:rsidRPr="00075C4D">
        <w:rPr>
          <w:rFonts w:ascii="Times New Roman" w:eastAsia="Calibri" w:hAnsi="Times New Roman" w:cs="Times New Roman"/>
          <w:sz w:val="28"/>
          <w:szCs w:val="28"/>
        </w:rPr>
        <w:lastRenderedPageBreak/>
        <w:t>применимой и, соответственно, какова воля закона</w:t>
      </w:r>
      <w:r w:rsidRPr="00075C4D">
        <w:rPr>
          <w:rFonts w:ascii="Times New Roman" w:eastAsia="Calibri" w:hAnsi="Times New Roman" w:cs="Times New Roman"/>
          <w:sz w:val="28"/>
          <w:szCs w:val="28"/>
          <w:vertAlign w:val="superscript"/>
        </w:rPr>
        <w:footnoteReference w:id="11"/>
      </w:r>
      <w:r w:rsidRPr="00075C4D">
        <w:rPr>
          <w:rFonts w:ascii="Times New Roman" w:eastAsia="Calibri" w:hAnsi="Times New Roman" w:cs="Times New Roman"/>
          <w:sz w:val="28"/>
          <w:szCs w:val="28"/>
        </w:rPr>
        <w:t>. Поэтому главенствующее значение при такой системе имел текст в виде правовой нормы, а главное предназначение интерпретатора-судьи – отыскать истинное значение, заложенное в норму законодателем.</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К концу </w:t>
      </w:r>
      <w:r w:rsidRPr="00075C4D">
        <w:rPr>
          <w:rFonts w:ascii="Times New Roman" w:eastAsia="Calibri" w:hAnsi="Times New Roman" w:cs="Times New Roman"/>
          <w:sz w:val="28"/>
          <w:szCs w:val="28"/>
          <w:lang w:val="en-US"/>
        </w:rPr>
        <w:t>XIX</w:t>
      </w:r>
      <w:r w:rsidRPr="00075C4D">
        <w:rPr>
          <w:rFonts w:ascii="Times New Roman" w:eastAsia="Calibri" w:hAnsi="Times New Roman" w:cs="Times New Roman"/>
          <w:sz w:val="28"/>
          <w:szCs w:val="28"/>
        </w:rPr>
        <w:t xml:space="preserve"> в. такой подход все чаще становился объектом критики со стороны правоведов школы свободного права. Происходит переход ко второму этапу, модернистскому (который продлится вплоть до середины </w:t>
      </w:r>
      <w:r w:rsidRPr="00075C4D">
        <w:rPr>
          <w:rFonts w:ascii="Times New Roman" w:eastAsia="Calibri" w:hAnsi="Times New Roman" w:cs="Times New Roman"/>
          <w:sz w:val="28"/>
          <w:szCs w:val="28"/>
          <w:lang w:val="en-US"/>
        </w:rPr>
        <w:t>XX</w:t>
      </w:r>
      <w:r w:rsidRPr="00075C4D">
        <w:rPr>
          <w:rFonts w:ascii="Times New Roman" w:eastAsia="Calibri" w:hAnsi="Times New Roman" w:cs="Times New Roman"/>
          <w:sz w:val="28"/>
          <w:szCs w:val="28"/>
        </w:rPr>
        <w:t xml:space="preserve"> в.)</w:t>
      </w:r>
      <w:r w:rsidRPr="00075C4D">
        <w:rPr>
          <w:rFonts w:ascii="Times New Roman" w:eastAsia="Calibri" w:hAnsi="Times New Roman" w:cs="Times New Roman"/>
          <w:sz w:val="28"/>
          <w:szCs w:val="28"/>
          <w:vertAlign w:val="superscript"/>
        </w:rPr>
        <w:footnoteReference w:id="12"/>
      </w:r>
      <w:r w:rsidRPr="00075C4D">
        <w:rPr>
          <w:rFonts w:ascii="Times New Roman" w:eastAsia="Calibri" w:hAnsi="Times New Roman" w:cs="Times New Roman"/>
          <w:sz w:val="28"/>
          <w:szCs w:val="28"/>
        </w:rPr>
        <w:t xml:space="preserve">. В рамках данного </w:t>
      </w:r>
      <w:r w:rsidR="00DD0FC1">
        <w:rPr>
          <w:rFonts w:ascii="Times New Roman" w:eastAsia="Calibri" w:hAnsi="Times New Roman" w:cs="Times New Roman"/>
          <w:sz w:val="28"/>
          <w:szCs w:val="28"/>
        </w:rPr>
        <w:t>периода</w:t>
      </w:r>
      <w:r w:rsidRPr="00075C4D">
        <w:rPr>
          <w:rFonts w:ascii="Times New Roman" w:eastAsia="Calibri" w:hAnsi="Times New Roman" w:cs="Times New Roman"/>
          <w:sz w:val="28"/>
          <w:szCs w:val="28"/>
        </w:rPr>
        <w:t xml:space="preserve"> происходит переход от концепции жесткой детерминированности правоприменительной деятельности судьи к идее о необходимости учета социальных явлений внеправового порядка.</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Представители школы свободного права утверждали, что жизнь крайне разнообразна и изменчива, поэтому не все то, что записано в законе, получает осуществление на практике, и, наоборот, многое из того, что сложилось в практике помимо закона, имеет, по их утверждению, правовой характер</w:t>
      </w:r>
      <w:r w:rsidRPr="00075C4D">
        <w:rPr>
          <w:rFonts w:ascii="Times New Roman" w:eastAsia="Calibri" w:hAnsi="Times New Roman" w:cs="Times New Roman"/>
          <w:sz w:val="28"/>
          <w:szCs w:val="28"/>
          <w:vertAlign w:val="superscript"/>
        </w:rPr>
        <w:footnoteReference w:id="13"/>
      </w:r>
      <w:r w:rsidRPr="00075C4D">
        <w:rPr>
          <w:rFonts w:ascii="Times New Roman" w:eastAsia="Calibri" w:hAnsi="Times New Roman" w:cs="Times New Roman"/>
          <w:sz w:val="28"/>
          <w:szCs w:val="28"/>
        </w:rPr>
        <w:t xml:space="preserve">. В рамках такого подхода французские правоведы Ф. Жени и Р. </w:t>
      </w:r>
      <w:proofErr w:type="spellStart"/>
      <w:r w:rsidRPr="00075C4D">
        <w:rPr>
          <w:rFonts w:ascii="Times New Roman" w:eastAsia="Calibri" w:hAnsi="Times New Roman" w:cs="Times New Roman"/>
          <w:sz w:val="28"/>
          <w:szCs w:val="28"/>
        </w:rPr>
        <w:t>Салейль</w:t>
      </w:r>
      <w:proofErr w:type="spellEnd"/>
      <w:r w:rsidRPr="00075C4D">
        <w:rPr>
          <w:rFonts w:ascii="Times New Roman" w:eastAsia="Calibri" w:hAnsi="Times New Roman" w:cs="Times New Roman"/>
          <w:sz w:val="28"/>
          <w:szCs w:val="28"/>
        </w:rPr>
        <w:t xml:space="preserve"> писали, что разум требует не построения силлогизмов, а нахождения наиболее отвечающих справедливости и практическим потребностям решений</w:t>
      </w:r>
      <w:r w:rsidRPr="00075C4D">
        <w:rPr>
          <w:rFonts w:ascii="Times New Roman" w:eastAsia="Calibri" w:hAnsi="Times New Roman" w:cs="Times New Roman"/>
          <w:sz w:val="28"/>
          <w:szCs w:val="28"/>
          <w:vertAlign w:val="superscript"/>
        </w:rPr>
        <w:footnoteReference w:id="14"/>
      </w:r>
      <w:r w:rsidRPr="00075C4D">
        <w:rPr>
          <w:rFonts w:ascii="Times New Roman" w:eastAsia="Calibri" w:hAnsi="Times New Roman" w:cs="Times New Roman"/>
          <w:sz w:val="28"/>
          <w:szCs w:val="28"/>
        </w:rPr>
        <w:t>. Это приводит к смещению центральной роли намерений законодателя при толковании правового текста в пользу творческой интерпретационной деятельности судьи.</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Изучение права в его динамическом развитии, противопоставляемом статичному изучению права, стало концептуальной основой теории «живого права», автором которой является австрийский правовед О. Эрлих. Как указывает М. В. Антонов, ученый стремился привлечь внимание юристов к параллельным социальным процессам, сопровождающим создание и </w:t>
      </w:r>
      <w:r w:rsidRPr="00075C4D">
        <w:rPr>
          <w:rFonts w:ascii="Times New Roman" w:eastAsia="Calibri" w:hAnsi="Times New Roman" w:cs="Times New Roman"/>
          <w:sz w:val="28"/>
          <w:szCs w:val="28"/>
        </w:rPr>
        <w:lastRenderedPageBreak/>
        <w:t>применение официального права</w:t>
      </w:r>
      <w:r w:rsidRPr="00075C4D">
        <w:rPr>
          <w:rFonts w:ascii="Times New Roman" w:eastAsia="Calibri" w:hAnsi="Times New Roman" w:cs="Times New Roman"/>
          <w:sz w:val="28"/>
          <w:szCs w:val="28"/>
          <w:vertAlign w:val="superscript"/>
        </w:rPr>
        <w:footnoteReference w:id="15"/>
      </w:r>
      <w:r w:rsidRPr="00075C4D">
        <w:rPr>
          <w:rFonts w:ascii="Times New Roman" w:eastAsia="Calibri" w:hAnsi="Times New Roman" w:cs="Times New Roman"/>
          <w:sz w:val="28"/>
          <w:szCs w:val="28"/>
        </w:rPr>
        <w:t>. В чем заключались основные идеи О. Эрлиха?</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Обосновывая тезис о том, что социальная жизнь не строится только на основе норм официального права и юридической доктрины, а развивается преимущественно вне прямой связи с ними, О. Эрлих писал: «Неправилен тезис о том, что правовые институты покоятся исключительно на правовых нормах. Мораль, религия, нравы, правила приличия и такта, равно как и правила хорошего тона и мода, регламентируют не только несущественные с точки зрения права отношения — они охватывают и вопросы собственно правового регулирования. Нельзя представить себе такого социального союза, который основывался бы только на правовых нормах, не прибегая к поддержке внеправовых норм, которые дополняют и усиливают действие права. Лишь согласованная работа всех видов социальных норм дает истинную картину действия механизма социального бытия»</w:t>
      </w:r>
      <w:r w:rsidRPr="00075C4D">
        <w:rPr>
          <w:rFonts w:ascii="Times New Roman" w:eastAsia="Calibri" w:hAnsi="Times New Roman" w:cs="Times New Roman"/>
          <w:sz w:val="28"/>
          <w:szCs w:val="28"/>
          <w:vertAlign w:val="superscript"/>
        </w:rPr>
        <w:footnoteReference w:id="16"/>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Важное место в его учении о «живом праве» занимает и вопрос о судебном усмотрении. При рассмотрении дела может возникнуть ситуация столкновения интерес</w:t>
      </w:r>
      <w:r w:rsidR="00395C1E">
        <w:rPr>
          <w:rFonts w:ascii="Times New Roman" w:eastAsia="Calibri" w:hAnsi="Times New Roman" w:cs="Times New Roman"/>
          <w:sz w:val="28"/>
          <w:szCs w:val="28"/>
        </w:rPr>
        <w:t>ов – со стороны автора правовой</w:t>
      </w:r>
      <w:r w:rsidRPr="00075C4D">
        <w:rPr>
          <w:rFonts w:ascii="Times New Roman" w:eastAsia="Calibri" w:hAnsi="Times New Roman" w:cs="Times New Roman"/>
          <w:sz w:val="28"/>
          <w:szCs w:val="28"/>
        </w:rPr>
        <w:t xml:space="preserve"> нормы (т.е. законодателя в широком значении) и со стороны </w:t>
      </w:r>
      <w:proofErr w:type="spellStart"/>
      <w:r w:rsidRPr="00075C4D">
        <w:rPr>
          <w:rFonts w:ascii="Times New Roman" w:eastAsia="Calibri" w:hAnsi="Times New Roman" w:cs="Times New Roman"/>
          <w:sz w:val="28"/>
          <w:szCs w:val="28"/>
        </w:rPr>
        <w:t>правоприменителя</w:t>
      </w:r>
      <w:proofErr w:type="spellEnd"/>
      <w:r w:rsidRPr="00075C4D">
        <w:rPr>
          <w:rFonts w:ascii="Times New Roman" w:eastAsia="Calibri" w:hAnsi="Times New Roman" w:cs="Times New Roman"/>
          <w:sz w:val="28"/>
          <w:szCs w:val="28"/>
        </w:rPr>
        <w:t>. О. Эрлих пишет: «В результате подобного столкновения возникает норма решения, которая обязана своим происхождением и тому, и другому: от автора правового предложения происходят его внешние очертания и предписыва</w:t>
      </w:r>
      <w:r w:rsidR="00395C1E">
        <w:rPr>
          <w:rFonts w:ascii="Times New Roman" w:eastAsia="Calibri" w:hAnsi="Times New Roman" w:cs="Times New Roman"/>
          <w:sz w:val="28"/>
          <w:szCs w:val="28"/>
        </w:rPr>
        <w:t xml:space="preserve">емый способ правовой защиты, а </w:t>
      </w:r>
      <w:proofErr w:type="spellStart"/>
      <w:r w:rsidRPr="00075C4D">
        <w:rPr>
          <w:rFonts w:ascii="Times New Roman" w:eastAsia="Calibri" w:hAnsi="Times New Roman" w:cs="Times New Roman"/>
          <w:sz w:val="28"/>
          <w:szCs w:val="28"/>
        </w:rPr>
        <w:t>правоприменитель</w:t>
      </w:r>
      <w:proofErr w:type="spellEnd"/>
      <w:r w:rsidRPr="00075C4D">
        <w:rPr>
          <w:rFonts w:ascii="Times New Roman" w:eastAsia="Calibri" w:hAnsi="Times New Roman" w:cs="Times New Roman"/>
          <w:sz w:val="28"/>
          <w:szCs w:val="28"/>
        </w:rPr>
        <w:t xml:space="preserve"> заполняет лакуны, объясняет непонятное, разрешает прот</w:t>
      </w:r>
      <w:r w:rsidR="00395C1E">
        <w:rPr>
          <w:rFonts w:ascii="Times New Roman" w:eastAsia="Calibri" w:hAnsi="Times New Roman" w:cs="Times New Roman"/>
          <w:sz w:val="28"/>
          <w:szCs w:val="28"/>
        </w:rPr>
        <w:t xml:space="preserve">иворечия, устраняет сомнения и </w:t>
      </w:r>
      <w:r w:rsidRPr="00075C4D">
        <w:rPr>
          <w:rFonts w:ascii="Times New Roman" w:eastAsia="Calibri" w:hAnsi="Times New Roman" w:cs="Times New Roman"/>
          <w:sz w:val="28"/>
          <w:szCs w:val="28"/>
        </w:rPr>
        <w:t xml:space="preserve">исключает неприменимое. Поэтому… происходящая от </w:t>
      </w:r>
      <w:proofErr w:type="spellStart"/>
      <w:r w:rsidRPr="00075C4D">
        <w:rPr>
          <w:rFonts w:ascii="Times New Roman" w:eastAsia="Calibri" w:hAnsi="Times New Roman" w:cs="Times New Roman"/>
          <w:sz w:val="28"/>
          <w:szCs w:val="28"/>
        </w:rPr>
        <w:t>правоприменителя</w:t>
      </w:r>
      <w:proofErr w:type="spellEnd"/>
      <w:r w:rsidRPr="00075C4D">
        <w:rPr>
          <w:rFonts w:ascii="Times New Roman" w:eastAsia="Calibri" w:hAnsi="Times New Roman" w:cs="Times New Roman"/>
          <w:sz w:val="28"/>
          <w:szCs w:val="28"/>
        </w:rPr>
        <w:t xml:space="preserve"> норма решения сама становится правовым предложением… По меньшей мере, частично речь идет о новом праве юристов и судей, к которому последующие решения постоянно будут прибавлять все новые и новые части»</w:t>
      </w:r>
      <w:r w:rsidRPr="00075C4D">
        <w:rPr>
          <w:rFonts w:ascii="Times New Roman" w:eastAsia="Calibri" w:hAnsi="Times New Roman" w:cs="Times New Roman"/>
          <w:sz w:val="28"/>
          <w:szCs w:val="28"/>
          <w:vertAlign w:val="superscript"/>
        </w:rPr>
        <w:footnoteReference w:id="17"/>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8"/>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lastRenderedPageBreak/>
        <w:t>Таким образом, австрийским правоведом предполагалось неизбежное усиление творческого начала судопроизводства и расширение сферы усмотрения самого судьи. Более того – развитие идей школы свободного права заложило концептуальную основу для обращения при толковании права к иным, неправовым явлениям, начиная от условий социальной действительности вплоть до личностных психологических установок судьи.</w:t>
      </w:r>
    </w:p>
    <w:p w:rsidR="00075C4D" w:rsidRPr="00075C4D" w:rsidRDefault="001E1CE9" w:rsidP="00075C4D">
      <w:pPr>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Переход к третьему, </w:t>
      </w:r>
      <w:r w:rsidR="00075C4D" w:rsidRPr="00075C4D">
        <w:rPr>
          <w:rFonts w:ascii="Times New Roman" w:eastAsia="Calibri" w:hAnsi="Times New Roman" w:cs="Times New Roman"/>
          <w:sz w:val="28"/>
          <w:szCs w:val="28"/>
        </w:rPr>
        <w:t xml:space="preserve">постмодернистскому этапу, или «эпохе читателя-интерпретатора», сопровождался глубокими изменениями в западноевропейской философии в середине </w:t>
      </w:r>
      <w:r w:rsidR="00075C4D" w:rsidRPr="00075C4D">
        <w:rPr>
          <w:rFonts w:ascii="Times New Roman" w:eastAsia="Calibri" w:hAnsi="Times New Roman" w:cs="Times New Roman"/>
          <w:sz w:val="28"/>
          <w:szCs w:val="28"/>
          <w:lang w:val="en-US"/>
        </w:rPr>
        <w:t>XX</w:t>
      </w:r>
      <w:r w:rsidR="00075C4D" w:rsidRPr="00075C4D">
        <w:rPr>
          <w:rFonts w:ascii="Times New Roman" w:eastAsia="Calibri" w:hAnsi="Times New Roman" w:cs="Times New Roman"/>
          <w:sz w:val="28"/>
          <w:szCs w:val="28"/>
        </w:rPr>
        <w:t xml:space="preserve"> в. Постмодернистская парадигма характеризуется преобладанием релятивизма и скептицизма по отношению ко всем позитивистским истинам, а установки и убеждения заменяются полемикой, сомнениями, тотальным плюрализмом и стихией творчества</w:t>
      </w:r>
      <w:r w:rsidR="00075C4D" w:rsidRPr="00075C4D">
        <w:rPr>
          <w:rFonts w:ascii="Times New Roman" w:eastAsia="Calibri" w:hAnsi="Times New Roman" w:cs="Times New Roman"/>
          <w:sz w:val="28"/>
          <w:szCs w:val="28"/>
          <w:vertAlign w:val="superscript"/>
        </w:rPr>
        <w:footnoteReference w:id="18"/>
      </w:r>
      <w:r w:rsidR="00075C4D" w:rsidRPr="00075C4D">
        <w:rPr>
          <w:rFonts w:ascii="Times New Roman" w:eastAsia="Calibri" w:hAnsi="Times New Roman" w:cs="Times New Roman"/>
          <w:sz w:val="28"/>
          <w:szCs w:val="28"/>
        </w:rPr>
        <w:t xml:space="preserve">. В этой связи И. Л. Честнов приводит главные характеристики постмодернистского </w:t>
      </w:r>
      <w:proofErr w:type="spellStart"/>
      <w:r w:rsidR="00075C4D" w:rsidRPr="00075C4D">
        <w:rPr>
          <w:rFonts w:ascii="Times New Roman" w:eastAsia="Calibri" w:hAnsi="Times New Roman" w:cs="Times New Roman"/>
          <w:sz w:val="28"/>
          <w:szCs w:val="28"/>
        </w:rPr>
        <w:t>правопонимания</w:t>
      </w:r>
      <w:proofErr w:type="spellEnd"/>
      <w:r w:rsidR="00075C4D" w:rsidRPr="00075C4D">
        <w:rPr>
          <w:rFonts w:ascii="Times New Roman" w:eastAsia="Calibri" w:hAnsi="Times New Roman" w:cs="Times New Roman"/>
          <w:sz w:val="28"/>
          <w:szCs w:val="28"/>
        </w:rPr>
        <w:t>: релятивизм как своеобразный метод восприятия мира, отказ от истины как в научном познании, так и в практической сфере, а также новое представление о социальной реальности</w:t>
      </w:r>
      <w:r w:rsidR="00075C4D" w:rsidRPr="00075C4D">
        <w:rPr>
          <w:rFonts w:ascii="Times New Roman" w:eastAsia="Calibri" w:hAnsi="Times New Roman" w:cs="Times New Roman"/>
          <w:sz w:val="28"/>
          <w:szCs w:val="28"/>
          <w:vertAlign w:val="superscript"/>
        </w:rPr>
        <w:footnoteReference w:id="19"/>
      </w:r>
      <w:r w:rsidR="00075C4D" w:rsidRPr="00075C4D">
        <w:rPr>
          <w:rFonts w:ascii="Times New Roman" w:eastAsia="Calibri" w:hAnsi="Times New Roman" w:cs="Times New Roman"/>
          <w:sz w:val="28"/>
          <w:szCs w:val="28"/>
        </w:rPr>
        <w:t xml:space="preserve">. Не случайно современный французский конституционалист М. </w:t>
      </w:r>
      <w:proofErr w:type="spellStart"/>
      <w:r w:rsidR="00075C4D" w:rsidRPr="00075C4D">
        <w:rPr>
          <w:rFonts w:ascii="Times New Roman" w:eastAsia="Calibri" w:hAnsi="Times New Roman" w:cs="Times New Roman"/>
          <w:sz w:val="28"/>
          <w:szCs w:val="28"/>
        </w:rPr>
        <w:t>Тропер</w:t>
      </w:r>
      <w:proofErr w:type="spellEnd"/>
      <w:r w:rsidR="00075C4D" w:rsidRPr="00075C4D">
        <w:rPr>
          <w:rFonts w:ascii="Times New Roman" w:eastAsia="Calibri" w:hAnsi="Times New Roman" w:cs="Times New Roman"/>
          <w:sz w:val="28"/>
          <w:szCs w:val="28"/>
        </w:rPr>
        <w:t>, создавая неореалистическую теорию права, основывается на противоположности двух позиций: «толкование есть акт познания» (что признается концептуально неверным подходом) и «толкование есть акт волеизъявления»</w:t>
      </w:r>
      <w:r w:rsidR="00075C4D" w:rsidRPr="00075C4D">
        <w:rPr>
          <w:rFonts w:ascii="Times New Roman" w:eastAsia="Calibri" w:hAnsi="Times New Roman" w:cs="Times New Roman"/>
          <w:sz w:val="28"/>
          <w:szCs w:val="28"/>
          <w:vertAlign w:val="superscript"/>
        </w:rPr>
        <w:footnoteReference w:id="20"/>
      </w:r>
      <w:r w:rsidR="00075C4D"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Подобные теоретические установки коренным образом повлияли на право – в рамках постмодернизма родилось новое понятие правосудия как творческой деятельности активного общества, которое основывается на </w:t>
      </w:r>
      <w:proofErr w:type="spellStart"/>
      <w:r w:rsidRPr="00075C4D">
        <w:rPr>
          <w:rFonts w:ascii="Times New Roman" w:eastAsia="Calibri" w:hAnsi="Times New Roman" w:cs="Times New Roman"/>
          <w:sz w:val="28"/>
          <w:szCs w:val="28"/>
        </w:rPr>
        <w:t>переформулировке</w:t>
      </w:r>
      <w:proofErr w:type="spellEnd"/>
      <w:r w:rsidRPr="00075C4D">
        <w:rPr>
          <w:rFonts w:ascii="Times New Roman" w:eastAsia="Calibri" w:hAnsi="Times New Roman" w:cs="Times New Roman"/>
          <w:sz w:val="28"/>
          <w:szCs w:val="28"/>
        </w:rPr>
        <w:t xml:space="preserve"> формальных категорий, их превращении в функциональные категории. Происходит обновление понятия «живого права», в рамках которого </w:t>
      </w:r>
      <w:r w:rsidRPr="00075C4D">
        <w:rPr>
          <w:rFonts w:ascii="Times New Roman" w:eastAsia="Calibri" w:hAnsi="Times New Roman" w:cs="Times New Roman"/>
          <w:sz w:val="28"/>
          <w:szCs w:val="28"/>
        </w:rPr>
        <w:lastRenderedPageBreak/>
        <w:t>складывается новое видение юридической теории как правового дискурса, описывающего, интерпретирующего и одновременно реконструирующего мир</w:t>
      </w:r>
      <w:r w:rsidRPr="00075C4D">
        <w:rPr>
          <w:rFonts w:ascii="Times New Roman" w:eastAsia="Calibri" w:hAnsi="Times New Roman" w:cs="Times New Roman"/>
          <w:sz w:val="28"/>
          <w:szCs w:val="28"/>
          <w:vertAlign w:val="superscript"/>
        </w:rPr>
        <w:footnoteReference w:id="21"/>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Важным, на наш взгляд, является то, что в рамках становления парадигмы постмодернизма (в том числе и в праве) развиваются идеи, которые обращены к самому тексту и его пониманию. Здесь следует обратить внимание на воззрения французского философа Р. Барта </w:t>
      </w:r>
      <w:r w:rsidR="001E1CE9">
        <w:rPr>
          <w:rFonts w:ascii="Times New Roman" w:eastAsia="Calibri" w:hAnsi="Times New Roman" w:cs="Times New Roman"/>
          <w:sz w:val="28"/>
          <w:szCs w:val="28"/>
        </w:rPr>
        <w:t>в отношении</w:t>
      </w:r>
      <w:r w:rsidRPr="00075C4D">
        <w:rPr>
          <w:rFonts w:ascii="Times New Roman" w:eastAsia="Calibri" w:hAnsi="Times New Roman" w:cs="Times New Roman"/>
          <w:sz w:val="28"/>
          <w:szCs w:val="28"/>
        </w:rPr>
        <w:t xml:space="preserve"> автора и текста, которые коррелируют с современными философско-правовыми представлениями о роли суда при толковании права</w:t>
      </w:r>
      <w:r w:rsidRPr="00075C4D">
        <w:rPr>
          <w:rFonts w:ascii="Times New Roman" w:eastAsia="Calibri" w:hAnsi="Times New Roman" w:cs="Times New Roman"/>
          <w:sz w:val="28"/>
          <w:szCs w:val="28"/>
          <w:vertAlign w:val="superscript"/>
        </w:rPr>
        <w:footnoteReference w:id="22"/>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Концепция «смерти автора» подразумевала отказ от устаревших представлений о том, что только автор вправе владеть текстом, будучи монополистом в деле его понимания. Как пишет Р. Барт, «присвоить текст Автора – это значит как бы застопорить текст, наделить его окончательным значением, замкнуть письмо»</w:t>
      </w:r>
      <w:r w:rsidRPr="00075C4D">
        <w:rPr>
          <w:rFonts w:ascii="Times New Roman" w:eastAsia="Calibri" w:hAnsi="Times New Roman" w:cs="Times New Roman"/>
          <w:sz w:val="28"/>
          <w:szCs w:val="28"/>
          <w:vertAlign w:val="superscript"/>
        </w:rPr>
        <w:footnoteReference w:id="23"/>
      </w:r>
      <w:r w:rsidRPr="00075C4D">
        <w:rPr>
          <w:rFonts w:ascii="Times New Roman" w:eastAsia="Calibri" w:hAnsi="Times New Roman" w:cs="Times New Roman"/>
          <w:sz w:val="28"/>
          <w:szCs w:val="28"/>
        </w:rPr>
        <w:t>. Удаление автора (в том смысле, что его личность и его намерения утрачивают какое бы то ни было значение) – «это не просто исторический факт или эффект письма: им до основания преображается весь современный текст, или, что то же самое, ныне текст создается и читается таким образом, что автор на всех его уровнях устраняется»</w:t>
      </w:r>
      <w:r w:rsidRPr="00075C4D">
        <w:rPr>
          <w:rFonts w:ascii="Times New Roman" w:eastAsia="Calibri" w:hAnsi="Times New Roman" w:cs="Times New Roman"/>
          <w:sz w:val="28"/>
          <w:szCs w:val="28"/>
          <w:vertAlign w:val="superscript"/>
        </w:rPr>
        <w:footnoteReference w:id="24"/>
      </w:r>
      <w:r w:rsidRPr="00075C4D">
        <w:rPr>
          <w:rFonts w:ascii="Times New Roman" w:eastAsia="Calibri" w:hAnsi="Times New Roman" w:cs="Times New Roman"/>
          <w:sz w:val="28"/>
          <w:szCs w:val="28"/>
        </w:rPr>
        <w:t>. Концепция Р. Барта базируется на доведенной до предела активности читателя, который никак не зависит от личности создателя текста</w:t>
      </w:r>
      <w:r w:rsidRPr="00075C4D">
        <w:rPr>
          <w:rFonts w:ascii="Times New Roman" w:eastAsia="Calibri" w:hAnsi="Times New Roman" w:cs="Times New Roman"/>
          <w:sz w:val="28"/>
          <w:szCs w:val="28"/>
          <w:vertAlign w:val="superscript"/>
        </w:rPr>
        <w:footnoteReference w:id="25"/>
      </w:r>
      <w:r w:rsidRPr="00075C4D">
        <w:rPr>
          <w:rFonts w:ascii="Times New Roman" w:eastAsia="Calibri" w:hAnsi="Times New Roman" w:cs="Times New Roman"/>
          <w:sz w:val="28"/>
          <w:szCs w:val="28"/>
        </w:rPr>
        <w:t xml:space="preserve">. Это обстоятельство «открывает свободу </w:t>
      </w:r>
      <w:proofErr w:type="spellStart"/>
      <w:r w:rsidRPr="00075C4D">
        <w:rPr>
          <w:rFonts w:ascii="Times New Roman" w:eastAsia="Calibri" w:hAnsi="Times New Roman" w:cs="Times New Roman"/>
          <w:sz w:val="28"/>
          <w:szCs w:val="28"/>
        </w:rPr>
        <w:t>контртеологической</w:t>
      </w:r>
      <w:proofErr w:type="spellEnd"/>
      <w:r w:rsidRPr="00075C4D">
        <w:rPr>
          <w:rFonts w:ascii="Times New Roman" w:eastAsia="Calibri" w:hAnsi="Times New Roman" w:cs="Times New Roman"/>
          <w:sz w:val="28"/>
          <w:szCs w:val="28"/>
        </w:rPr>
        <w:t>, революционной по сути своей деятельности, так как не останавливать течение смысла – значит, в конечном счете, отвергнуть самого бога и все его ипостаси – рациональный порядок, науку, закон»</w:t>
      </w:r>
      <w:r w:rsidRPr="00075C4D">
        <w:rPr>
          <w:rFonts w:ascii="Times New Roman" w:eastAsia="Calibri" w:hAnsi="Times New Roman" w:cs="Times New Roman"/>
          <w:sz w:val="28"/>
          <w:szCs w:val="28"/>
          <w:vertAlign w:val="superscript"/>
        </w:rPr>
        <w:footnoteReference w:id="26"/>
      </w:r>
      <w:r w:rsidRPr="00075C4D">
        <w:rPr>
          <w:rFonts w:ascii="Times New Roman" w:eastAsia="Calibri" w:hAnsi="Times New Roman" w:cs="Times New Roman"/>
          <w:sz w:val="28"/>
          <w:szCs w:val="28"/>
        </w:rPr>
        <w:t>, т.е. открывает дорогу к свободе интерпретационной деятельности.</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lastRenderedPageBreak/>
        <w:t xml:space="preserve">По нашему мнению, концепция Р. Барта имеет далеко идущие последствия применительно к праву. Для </w:t>
      </w:r>
      <w:r w:rsidR="001E1CE9">
        <w:rPr>
          <w:rFonts w:ascii="Times New Roman" w:eastAsia="Calibri" w:hAnsi="Times New Roman" w:cs="Times New Roman"/>
          <w:sz w:val="28"/>
          <w:szCs w:val="28"/>
        </w:rPr>
        <w:t>судов</w:t>
      </w:r>
      <w:r w:rsidRPr="00075C4D">
        <w:rPr>
          <w:rFonts w:ascii="Times New Roman" w:eastAsia="Calibri" w:hAnsi="Times New Roman" w:cs="Times New Roman"/>
          <w:sz w:val="28"/>
          <w:szCs w:val="28"/>
        </w:rPr>
        <w:t xml:space="preserve"> теперь доступно большое поле для интерпретации всего, что входит в сферу правового регулирования. Свобода </w:t>
      </w:r>
      <w:r w:rsidR="001E1CE9">
        <w:rPr>
          <w:rFonts w:ascii="Times New Roman" w:eastAsia="Calibri" w:hAnsi="Times New Roman" w:cs="Times New Roman"/>
          <w:sz w:val="28"/>
          <w:szCs w:val="28"/>
        </w:rPr>
        <w:t>толковательной</w:t>
      </w:r>
      <w:r w:rsidRPr="00075C4D">
        <w:rPr>
          <w:rFonts w:ascii="Times New Roman" w:eastAsia="Calibri" w:hAnsi="Times New Roman" w:cs="Times New Roman"/>
          <w:sz w:val="28"/>
          <w:szCs w:val="28"/>
        </w:rPr>
        <w:t xml:space="preserve"> деятельности обусловливает множественные результаты – допускается не только реконструкция авторских (законодательных) смыслов (что предполагалось в классической и модернистской парадигме), но и конструирование судом (как «читателем-интерпретатором») собственного смысла текста</w:t>
      </w:r>
      <w:r w:rsidRPr="00075C4D">
        <w:rPr>
          <w:rFonts w:ascii="Times New Roman" w:eastAsia="Calibri" w:hAnsi="Times New Roman" w:cs="Times New Roman"/>
          <w:sz w:val="28"/>
          <w:szCs w:val="28"/>
          <w:vertAlign w:val="superscript"/>
        </w:rPr>
        <w:footnoteReference w:id="27"/>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Получается, что значение целей и намерений создателей какого-либо правового акта сводится к минимуму. Важным становится то, каким смыслом наделят этот правовой акт </w:t>
      </w:r>
      <w:proofErr w:type="spellStart"/>
      <w:r w:rsidRPr="00075C4D">
        <w:rPr>
          <w:rFonts w:ascii="Times New Roman" w:eastAsia="Calibri" w:hAnsi="Times New Roman" w:cs="Times New Roman"/>
          <w:sz w:val="28"/>
          <w:szCs w:val="28"/>
        </w:rPr>
        <w:t>правоприменители</w:t>
      </w:r>
      <w:proofErr w:type="spellEnd"/>
      <w:r w:rsidRPr="00075C4D">
        <w:rPr>
          <w:rFonts w:ascii="Times New Roman" w:eastAsia="Calibri" w:hAnsi="Times New Roman" w:cs="Times New Roman"/>
          <w:sz w:val="28"/>
          <w:szCs w:val="28"/>
        </w:rPr>
        <w:t xml:space="preserve">. Следовательно, постмодернистская парадигма в праве произвела переворот в юридическом мышлении – правовой текст может пониматься очень широко, и его содержание может не сводиться к общепринятому, буквальному. Более того, вырабатывая собственное мнение, суд может вступить в заочную полемику с законодателем (в широком смысле) и вправе с ним не согласиться в вопросе смыслового наполнения </w:t>
      </w:r>
      <w:r w:rsidR="001E1CE9">
        <w:rPr>
          <w:rFonts w:ascii="Times New Roman" w:eastAsia="Calibri" w:hAnsi="Times New Roman" w:cs="Times New Roman"/>
          <w:sz w:val="28"/>
          <w:szCs w:val="28"/>
        </w:rPr>
        <w:t>правового</w:t>
      </w:r>
      <w:r w:rsidRPr="00075C4D">
        <w:rPr>
          <w:rFonts w:ascii="Times New Roman" w:eastAsia="Calibri" w:hAnsi="Times New Roman" w:cs="Times New Roman"/>
          <w:sz w:val="28"/>
          <w:szCs w:val="28"/>
        </w:rPr>
        <w:t xml:space="preserve"> акта.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Таким образом, о толковании права в постмодернизме можно говорить в категориях, отражающих как объективные условия общественной жизни, так и личностные, и межличностные факторы. Главный принцип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 толкование в свете сегодняшнего дня – </w:t>
      </w:r>
      <w:r w:rsidR="001E1CE9">
        <w:rPr>
          <w:rFonts w:ascii="Times New Roman" w:eastAsia="Calibri" w:hAnsi="Times New Roman" w:cs="Times New Roman"/>
          <w:sz w:val="28"/>
          <w:szCs w:val="28"/>
        </w:rPr>
        <w:t>напрямую связан</w:t>
      </w:r>
      <w:r w:rsidRPr="00075C4D">
        <w:rPr>
          <w:rFonts w:ascii="Times New Roman" w:eastAsia="Calibri" w:hAnsi="Times New Roman" w:cs="Times New Roman"/>
          <w:sz w:val="28"/>
          <w:szCs w:val="28"/>
        </w:rPr>
        <w:t xml:space="preserve"> </w:t>
      </w:r>
      <w:r w:rsidR="001E1CE9">
        <w:rPr>
          <w:rFonts w:ascii="Times New Roman" w:eastAsia="Calibri" w:hAnsi="Times New Roman" w:cs="Times New Roman"/>
          <w:sz w:val="28"/>
          <w:szCs w:val="28"/>
        </w:rPr>
        <w:t>с основополагающей установкой</w:t>
      </w:r>
      <w:r w:rsidRPr="00075C4D">
        <w:rPr>
          <w:rFonts w:ascii="Times New Roman" w:eastAsia="Calibri" w:hAnsi="Times New Roman" w:cs="Times New Roman"/>
          <w:sz w:val="28"/>
          <w:szCs w:val="28"/>
        </w:rPr>
        <w:t xml:space="preserve"> о том, что право является открытой, динамичной, постоянно обновляемой системой, а ее понятия постоянно трансформирующимися, наполняемыми новым содержанием</w:t>
      </w:r>
      <w:r w:rsidRPr="00075C4D">
        <w:rPr>
          <w:rFonts w:ascii="Times New Roman" w:eastAsia="Calibri" w:hAnsi="Times New Roman" w:cs="Times New Roman"/>
          <w:sz w:val="28"/>
          <w:szCs w:val="28"/>
          <w:vertAlign w:val="superscript"/>
        </w:rPr>
        <w:footnoteReference w:id="28"/>
      </w:r>
      <w:r w:rsidRPr="00075C4D">
        <w:rPr>
          <w:rFonts w:ascii="Times New Roman" w:eastAsia="Calibri" w:hAnsi="Times New Roman" w:cs="Times New Roman"/>
          <w:sz w:val="28"/>
          <w:szCs w:val="28"/>
        </w:rPr>
        <w:t xml:space="preserve">. При этом </w:t>
      </w:r>
      <w:r w:rsidR="001E1CE9">
        <w:rPr>
          <w:rFonts w:ascii="Times New Roman" w:eastAsia="Calibri" w:hAnsi="Times New Roman" w:cs="Times New Roman"/>
          <w:sz w:val="28"/>
          <w:szCs w:val="28"/>
        </w:rPr>
        <w:t>толкование</w:t>
      </w:r>
      <w:r w:rsidRPr="00075C4D">
        <w:rPr>
          <w:rFonts w:ascii="Times New Roman" w:eastAsia="Calibri" w:hAnsi="Times New Roman" w:cs="Times New Roman"/>
          <w:sz w:val="28"/>
          <w:szCs w:val="28"/>
        </w:rPr>
        <w:t xml:space="preserve"> правового акта судом может происходить и без выяснения действительной цели законодателя, которую он преследовал при создании такого акта. В сам же процесс толкования права, который опосредует выявление смысла текста акта, включаются не только внешние факторы, но и сугубо </w:t>
      </w:r>
      <w:r w:rsidRPr="00075C4D">
        <w:rPr>
          <w:rFonts w:ascii="Times New Roman" w:eastAsia="Calibri" w:hAnsi="Times New Roman" w:cs="Times New Roman"/>
          <w:sz w:val="28"/>
          <w:szCs w:val="28"/>
        </w:rPr>
        <w:lastRenderedPageBreak/>
        <w:t>личностные. В таком виде, как указывает В. В. Лазарев, постмодернизм, получивший развитие в 1970-х гг., стал своеобразной реакцией на кризис легитимации существующего права и законодательства</w:t>
      </w:r>
      <w:r w:rsidRPr="00075C4D">
        <w:rPr>
          <w:rFonts w:ascii="Times New Roman" w:eastAsia="Calibri" w:hAnsi="Times New Roman" w:cs="Times New Roman"/>
          <w:sz w:val="28"/>
          <w:szCs w:val="28"/>
          <w:vertAlign w:val="superscript"/>
        </w:rPr>
        <w:footnoteReference w:id="29"/>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Отметим, что толкование права в постмодернистской парадигме в большей степени характерно для международных судов, что связано с краткостью и лаконичностью норм международных договоров и с их неизбежным устареванием в ходе общественного развития</w:t>
      </w:r>
      <w:r w:rsidRPr="00075C4D">
        <w:rPr>
          <w:rFonts w:ascii="Times New Roman" w:eastAsia="Calibri" w:hAnsi="Times New Roman" w:cs="Times New Roman"/>
          <w:sz w:val="28"/>
          <w:szCs w:val="28"/>
          <w:vertAlign w:val="superscript"/>
        </w:rPr>
        <w:footnoteReference w:id="30"/>
      </w:r>
      <w:r w:rsidRPr="00075C4D">
        <w:rPr>
          <w:rFonts w:ascii="Times New Roman" w:eastAsia="Calibri" w:hAnsi="Times New Roman" w:cs="Times New Roman"/>
          <w:sz w:val="28"/>
          <w:szCs w:val="28"/>
        </w:rPr>
        <w:t>. Такие внешние обстоятельства и подталкивают международные суды к постоянной актуализации конвенционных норм применительно к современным условиям общественной жизни, о чем будет сказано ниже. Однако онтологическая сущность такого подхода судов, на наш взгляд, проистекает именно из постмодернистской философской парадигмы.</w:t>
      </w:r>
    </w:p>
    <w:p w:rsidR="00075C4D" w:rsidRPr="00075C4D" w:rsidRDefault="00075C4D" w:rsidP="008B1DA8">
      <w:pPr>
        <w:pStyle w:val="2"/>
        <w:rPr>
          <w:rFonts w:eastAsia="Calibri"/>
        </w:rPr>
      </w:pPr>
      <w:bookmarkStart w:id="9" w:name="_Toc70855334"/>
      <w:bookmarkStart w:id="10" w:name="_Toc71474266"/>
      <w:r w:rsidRPr="00075C4D">
        <w:rPr>
          <w:rFonts w:eastAsia="Calibri"/>
        </w:rPr>
        <w:t xml:space="preserve">§ 2. Соотношение </w:t>
      </w:r>
      <w:proofErr w:type="spellStart"/>
      <w:r w:rsidRPr="00075C4D">
        <w:rPr>
          <w:rFonts w:eastAsia="Calibri"/>
        </w:rPr>
        <w:t>эволютивного</w:t>
      </w:r>
      <w:proofErr w:type="spellEnd"/>
      <w:r w:rsidRPr="00075C4D">
        <w:rPr>
          <w:rFonts w:eastAsia="Calibri"/>
        </w:rPr>
        <w:t xml:space="preserve"> метода толкования и реалистического подхода к интерпретации права</w:t>
      </w:r>
      <w:bookmarkEnd w:id="9"/>
      <w:bookmarkEnd w:id="10"/>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Как следует из всего вышесказанного, общетеоретическое развитие подходов к толкованию правовых норм не могло не находиться в контексте изменений, произошедших в философских и гуманитарных науках по отношению к тексту как семантической конструкции. Характерным примером концепции «читатель-интерпретатор» выступает эволюция реалистического подхода к толкованию, поэтому для целей настоящего исследования представляется важным изучить во</w:t>
      </w:r>
      <w:r w:rsidR="00922574">
        <w:rPr>
          <w:rFonts w:ascii="Times New Roman" w:hAnsi="Times New Roman" w:cs="Times New Roman"/>
          <w:sz w:val="28"/>
          <w:szCs w:val="28"/>
        </w:rPr>
        <w:t xml:space="preserve">прос о соотношении </w:t>
      </w:r>
      <w:proofErr w:type="spellStart"/>
      <w:r w:rsidR="00922574">
        <w:rPr>
          <w:rFonts w:ascii="Times New Roman" w:hAnsi="Times New Roman" w:cs="Times New Roman"/>
          <w:sz w:val="28"/>
          <w:szCs w:val="28"/>
        </w:rPr>
        <w:t>эволютивной</w:t>
      </w:r>
      <w:proofErr w:type="spellEnd"/>
      <w:r w:rsidR="00922574">
        <w:rPr>
          <w:rFonts w:ascii="Times New Roman" w:hAnsi="Times New Roman" w:cs="Times New Roman"/>
          <w:sz w:val="28"/>
          <w:szCs w:val="28"/>
        </w:rPr>
        <w:t xml:space="preserve"> доктрины </w:t>
      </w:r>
      <w:r w:rsidRPr="00075C4D">
        <w:rPr>
          <w:rFonts w:ascii="Times New Roman" w:hAnsi="Times New Roman" w:cs="Times New Roman"/>
          <w:sz w:val="28"/>
          <w:szCs w:val="28"/>
        </w:rPr>
        <w:t>с теорией реалистического подхода к толкованию права, для чего необходимо дать характеристику последнему.</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Следует отметить, что представления о реалистическом подходе к толкованию постепенно изменялись по целому ряду аспектов. Во-первых, в течение </w:t>
      </w:r>
      <w:r w:rsidRPr="00075C4D">
        <w:rPr>
          <w:rFonts w:ascii="Times New Roman" w:hAnsi="Times New Roman" w:cs="Times New Roman"/>
          <w:sz w:val="28"/>
          <w:szCs w:val="28"/>
          <w:lang w:val="en-US"/>
        </w:rPr>
        <w:t>XX</w:t>
      </w:r>
      <w:r w:rsidRPr="00075C4D">
        <w:rPr>
          <w:rFonts w:ascii="Times New Roman" w:hAnsi="Times New Roman" w:cs="Times New Roman"/>
          <w:sz w:val="28"/>
          <w:szCs w:val="28"/>
        </w:rPr>
        <w:t xml:space="preserve"> века произошел переход от признания неопределенности значения правового текста как объекта толкования к тезису об избыточности текста для </w:t>
      </w:r>
      <w:r w:rsidRPr="00075C4D">
        <w:rPr>
          <w:rFonts w:ascii="Times New Roman" w:hAnsi="Times New Roman" w:cs="Times New Roman"/>
          <w:sz w:val="28"/>
          <w:szCs w:val="28"/>
        </w:rPr>
        <w:lastRenderedPageBreak/>
        <w:t>осуществления акта толкования</w:t>
      </w:r>
      <w:r w:rsidRPr="00075C4D">
        <w:rPr>
          <w:rFonts w:ascii="Times New Roman" w:hAnsi="Times New Roman" w:cs="Times New Roman"/>
          <w:sz w:val="28"/>
          <w:szCs w:val="28"/>
          <w:vertAlign w:val="superscript"/>
        </w:rPr>
        <w:footnoteReference w:id="31"/>
      </w:r>
      <w:r w:rsidRPr="00075C4D">
        <w:rPr>
          <w:rFonts w:ascii="Times New Roman" w:hAnsi="Times New Roman" w:cs="Times New Roman"/>
          <w:sz w:val="28"/>
          <w:szCs w:val="28"/>
        </w:rPr>
        <w:t xml:space="preserve">. Образно последний тезис охарактеризовал французский правовед М. </w:t>
      </w:r>
      <w:proofErr w:type="spellStart"/>
      <w:r w:rsidRPr="00075C4D">
        <w:rPr>
          <w:rFonts w:ascii="Times New Roman" w:hAnsi="Times New Roman" w:cs="Times New Roman"/>
          <w:sz w:val="28"/>
          <w:szCs w:val="28"/>
        </w:rPr>
        <w:t>Троппер</w:t>
      </w:r>
      <w:proofErr w:type="spellEnd"/>
      <w:r w:rsidRPr="00075C4D">
        <w:rPr>
          <w:rFonts w:ascii="Times New Roman" w:hAnsi="Times New Roman" w:cs="Times New Roman"/>
          <w:sz w:val="28"/>
          <w:szCs w:val="28"/>
        </w:rPr>
        <w:t>: «Одну и ту же вещь можно истолковать либо как колесо от велосипеда, либо как произведение искусства»</w:t>
      </w:r>
      <w:r w:rsidRPr="00075C4D">
        <w:rPr>
          <w:rFonts w:ascii="Times New Roman" w:hAnsi="Times New Roman" w:cs="Times New Roman"/>
          <w:sz w:val="28"/>
          <w:szCs w:val="28"/>
          <w:vertAlign w:val="superscript"/>
        </w:rPr>
        <w:footnoteReference w:id="32"/>
      </w:r>
      <w:r w:rsidRPr="00075C4D">
        <w:rPr>
          <w:rFonts w:ascii="Times New Roman" w:hAnsi="Times New Roman" w:cs="Times New Roman"/>
          <w:sz w:val="28"/>
          <w:szCs w:val="28"/>
        </w:rPr>
        <w:t xml:space="preserve">. Подобные представления имеют далеко идущие последствия. </w:t>
      </w:r>
      <w:r w:rsidR="00922574">
        <w:rPr>
          <w:rFonts w:ascii="Times New Roman" w:hAnsi="Times New Roman" w:cs="Times New Roman"/>
          <w:sz w:val="28"/>
          <w:szCs w:val="28"/>
        </w:rPr>
        <w:t>С</w:t>
      </w:r>
      <w:r w:rsidRPr="00075C4D">
        <w:rPr>
          <w:rFonts w:ascii="Times New Roman" w:hAnsi="Times New Roman" w:cs="Times New Roman"/>
          <w:sz w:val="28"/>
          <w:szCs w:val="28"/>
        </w:rPr>
        <w:t>уд как орган, осущес</w:t>
      </w:r>
      <w:r w:rsidR="00922574">
        <w:rPr>
          <w:rFonts w:ascii="Times New Roman" w:hAnsi="Times New Roman" w:cs="Times New Roman"/>
          <w:sz w:val="28"/>
          <w:szCs w:val="28"/>
        </w:rPr>
        <w:t>твляющий официальное толкование,</w:t>
      </w:r>
      <w:r w:rsidRPr="00075C4D">
        <w:rPr>
          <w:rFonts w:ascii="Times New Roman" w:hAnsi="Times New Roman" w:cs="Times New Roman"/>
          <w:sz w:val="28"/>
          <w:szCs w:val="28"/>
        </w:rPr>
        <w:t xml:space="preserve"> не связывается ни текстуальной конструкцией правовой нормы, ни её смысловым содержанием, что предоставляет суду широкие интерпретационные возможности.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Во-вторых, развитие реалистического подхода к методологии судебного толкования шло от признания допустимости текстуального замещающего толкования к утверждению исключительности креативного толкования как специфической функции суда</w:t>
      </w:r>
      <w:r w:rsidRPr="00075C4D">
        <w:rPr>
          <w:rFonts w:ascii="Times New Roman" w:hAnsi="Times New Roman" w:cs="Times New Roman"/>
          <w:sz w:val="28"/>
          <w:szCs w:val="28"/>
          <w:vertAlign w:val="superscript"/>
        </w:rPr>
        <w:footnoteReference w:id="33"/>
      </w:r>
      <w:r w:rsidRPr="00075C4D">
        <w:rPr>
          <w:rFonts w:ascii="Times New Roman" w:hAnsi="Times New Roman" w:cs="Times New Roman"/>
          <w:sz w:val="28"/>
          <w:szCs w:val="28"/>
        </w:rPr>
        <w:t xml:space="preserve">. Разграничение указанных видов толкования описал О. </w:t>
      </w:r>
      <w:proofErr w:type="spellStart"/>
      <w:r w:rsidRPr="00075C4D">
        <w:rPr>
          <w:rFonts w:ascii="Times New Roman" w:hAnsi="Times New Roman" w:cs="Times New Roman"/>
          <w:sz w:val="28"/>
          <w:szCs w:val="28"/>
        </w:rPr>
        <w:t>Пферсманн</w:t>
      </w:r>
      <w:proofErr w:type="spellEnd"/>
      <w:r w:rsidRPr="00075C4D">
        <w:rPr>
          <w:rFonts w:ascii="Times New Roman" w:hAnsi="Times New Roman" w:cs="Times New Roman"/>
          <w:sz w:val="28"/>
          <w:szCs w:val="28"/>
        </w:rPr>
        <w:t>: «Текстуальное замещающее толкование представляет собой мыслительную операцию, посредством которой не имеющий определенного значения объект толкования может быть изменен так, что после этого границы значения будут определены. Креативное толкование характеризуется тем, что его результатом является создание объекта, не имеющего никакой семантической связи с уже существующим объектом, более того – в установлении такой связи вообще нет необходимости, так как с точки зрения радикально-реалистического подхода не может существовать какого-либо объекта толкования, который можно было бы подвергнуть семантическому анализу»</w:t>
      </w:r>
      <w:r w:rsidRPr="00075C4D">
        <w:rPr>
          <w:rFonts w:ascii="Times New Roman" w:hAnsi="Times New Roman" w:cs="Times New Roman"/>
          <w:sz w:val="28"/>
          <w:szCs w:val="28"/>
          <w:vertAlign w:val="superscript"/>
        </w:rPr>
        <w:footnoteReference w:id="34"/>
      </w:r>
      <w:r w:rsidRPr="00075C4D">
        <w:rPr>
          <w:rFonts w:ascii="Times New Roman" w:hAnsi="Times New Roman" w:cs="Times New Roman"/>
          <w:sz w:val="28"/>
          <w:szCs w:val="28"/>
        </w:rPr>
        <w:t xml:space="preserve">.  В практическом отношении это означает, что суд вправе произвольно наделить автономным содержанием правовую норму, даже если это будет существенно расходится с ее текстуальным </w:t>
      </w:r>
      <w:r w:rsidR="00235625">
        <w:rPr>
          <w:rFonts w:ascii="Times New Roman" w:hAnsi="Times New Roman" w:cs="Times New Roman"/>
          <w:sz w:val="28"/>
          <w:szCs w:val="28"/>
        </w:rPr>
        <w:t>закреплением</w:t>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В-третьих, эволюция реалистического подхода шла от признания ограниченности когнитивной (познавательной) функции толкования к ее полному отрицанию и утверждению исключительно волюнтаристской природы </w:t>
      </w:r>
      <w:r w:rsidRPr="00075C4D">
        <w:rPr>
          <w:rFonts w:ascii="Times New Roman" w:hAnsi="Times New Roman" w:cs="Times New Roman"/>
          <w:sz w:val="28"/>
          <w:szCs w:val="28"/>
        </w:rPr>
        <w:lastRenderedPageBreak/>
        <w:t>акта толкования</w:t>
      </w:r>
      <w:r w:rsidRPr="00075C4D">
        <w:rPr>
          <w:rFonts w:ascii="Times New Roman" w:hAnsi="Times New Roman" w:cs="Times New Roman"/>
          <w:sz w:val="28"/>
          <w:szCs w:val="28"/>
          <w:vertAlign w:val="superscript"/>
        </w:rPr>
        <w:footnoteReference w:id="35"/>
      </w:r>
      <w:r w:rsidRPr="00075C4D">
        <w:rPr>
          <w:rFonts w:ascii="Times New Roman" w:hAnsi="Times New Roman" w:cs="Times New Roman"/>
          <w:sz w:val="28"/>
          <w:szCs w:val="28"/>
        </w:rPr>
        <w:t xml:space="preserve">. В соответствии с тезисом Г. </w:t>
      </w:r>
      <w:proofErr w:type="spellStart"/>
      <w:r w:rsidRPr="00075C4D">
        <w:rPr>
          <w:rFonts w:ascii="Times New Roman" w:hAnsi="Times New Roman" w:cs="Times New Roman"/>
          <w:sz w:val="28"/>
          <w:szCs w:val="28"/>
        </w:rPr>
        <w:t>Кельзена</w:t>
      </w:r>
      <w:proofErr w:type="spellEnd"/>
      <w:r w:rsidRPr="00075C4D">
        <w:rPr>
          <w:rFonts w:ascii="Times New Roman" w:hAnsi="Times New Roman" w:cs="Times New Roman"/>
          <w:sz w:val="28"/>
          <w:szCs w:val="28"/>
        </w:rPr>
        <w:t xml:space="preserve"> о том, что толкование есть функция воли, а не познания</w:t>
      </w:r>
      <w:r w:rsidRPr="00075C4D">
        <w:rPr>
          <w:rFonts w:ascii="Times New Roman" w:hAnsi="Times New Roman" w:cs="Times New Roman"/>
          <w:sz w:val="28"/>
          <w:szCs w:val="28"/>
          <w:vertAlign w:val="superscript"/>
        </w:rPr>
        <w:footnoteReference w:id="36"/>
      </w:r>
      <w:r w:rsidRPr="00075C4D">
        <w:rPr>
          <w:rFonts w:ascii="Times New Roman" w:hAnsi="Times New Roman" w:cs="Times New Roman"/>
          <w:sz w:val="28"/>
          <w:szCs w:val="28"/>
        </w:rPr>
        <w:t>, толкование правовой нормы ставится в зависимость от усмотрения суда, при этом соображения, которыми руководствуется суд, могут иметь внеправовое содержание. Так, А. Росс пишет, что отправление правосудия представляет собой нечто большее, чем просто интеллектуальная деятельность, поскольку оно укоренено во всей полноте личности судьи, в его формальном и материальном правосознании, поэтому за решением судьи всегда стоит его личность</w:t>
      </w:r>
      <w:r w:rsidRPr="00075C4D">
        <w:rPr>
          <w:rFonts w:ascii="Times New Roman" w:hAnsi="Times New Roman" w:cs="Times New Roman"/>
          <w:sz w:val="28"/>
          <w:szCs w:val="28"/>
          <w:vertAlign w:val="superscript"/>
        </w:rPr>
        <w:footnoteReference w:id="37"/>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Наконец, в-четвертых, в институциональном аспекте реалистический подход развивался от признания ограничений, налагаемых на суд принципом разделения властей, к обоснованию судебной власти в качестве суверенной</w:t>
      </w:r>
      <w:r w:rsidRPr="00075C4D">
        <w:rPr>
          <w:rFonts w:ascii="Times New Roman" w:hAnsi="Times New Roman" w:cs="Times New Roman"/>
          <w:sz w:val="28"/>
          <w:szCs w:val="28"/>
          <w:vertAlign w:val="superscript"/>
        </w:rPr>
        <w:footnoteReference w:id="38"/>
      </w:r>
      <w:r w:rsidRPr="00075C4D">
        <w:rPr>
          <w:rFonts w:ascii="Times New Roman" w:hAnsi="Times New Roman" w:cs="Times New Roman"/>
          <w:sz w:val="28"/>
          <w:szCs w:val="28"/>
        </w:rPr>
        <w:t>, что ставит суд выше и законодательной, и исполнительной власти, превращая тем самым классическую конструкцию разделения властей в эфемерную, а судью возводя в ранг «нового суверена»</w:t>
      </w:r>
      <w:r w:rsidRPr="00075C4D">
        <w:rPr>
          <w:rFonts w:ascii="Times New Roman" w:hAnsi="Times New Roman" w:cs="Times New Roman"/>
          <w:sz w:val="28"/>
          <w:szCs w:val="28"/>
          <w:vertAlign w:val="superscript"/>
        </w:rPr>
        <w:footnoteReference w:id="39"/>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Как видно, реалистический подход к толкованию в онтологическом смысле коррелирует с постмодернистской философской парадигмой в ее основных свойствах. Рассмотренная выше </w:t>
      </w:r>
      <w:proofErr w:type="spellStart"/>
      <w:r w:rsidRPr="00075C4D">
        <w:rPr>
          <w:rFonts w:ascii="Times New Roman" w:hAnsi="Times New Roman" w:cs="Times New Roman"/>
          <w:sz w:val="28"/>
          <w:szCs w:val="28"/>
        </w:rPr>
        <w:t>бартовская</w:t>
      </w:r>
      <w:proofErr w:type="spellEnd"/>
      <w:r w:rsidRPr="00075C4D">
        <w:rPr>
          <w:rFonts w:ascii="Times New Roman" w:hAnsi="Times New Roman" w:cs="Times New Roman"/>
          <w:sz w:val="28"/>
          <w:szCs w:val="28"/>
        </w:rPr>
        <w:t xml:space="preserve"> концепция «смерти автора» и свободы понимания текста читателем соот</w:t>
      </w:r>
      <w:r w:rsidR="006705AF">
        <w:rPr>
          <w:rFonts w:ascii="Times New Roman" w:hAnsi="Times New Roman" w:cs="Times New Roman"/>
          <w:sz w:val="28"/>
          <w:szCs w:val="28"/>
        </w:rPr>
        <w:t xml:space="preserve">носится с </w:t>
      </w:r>
      <w:proofErr w:type="spellStart"/>
      <w:r w:rsidR="006705AF">
        <w:rPr>
          <w:rFonts w:ascii="Times New Roman" w:hAnsi="Times New Roman" w:cs="Times New Roman"/>
          <w:sz w:val="28"/>
          <w:szCs w:val="28"/>
        </w:rPr>
        <w:t>несвязанностью</w:t>
      </w:r>
      <w:proofErr w:type="spellEnd"/>
      <w:r w:rsidR="006705AF">
        <w:rPr>
          <w:rFonts w:ascii="Times New Roman" w:hAnsi="Times New Roman" w:cs="Times New Roman"/>
          <w:sz w:val="28"/>
          <w:szCs w:val="28"/>
        </w:rPr>
        <w:t xml:space="preserve"> судьи </w:t>
      </w:r>
      <w:r w:rsidRPr="00075C4D">
        <w:rPr>
          <w:rFonts w:ascii="Times New Roman" w:hAnsi="Times New Roman" w:cs="Times New Roman"/>
          <w:sz w:val="28"/>
          <w:szCs w:val="28"/>
        </w:rPr>
        <w:t>текстом правовой нормы и широкой сферой усмотрения суда, а отрицание интеллектуальной познавательной функции толкования в пользу волевого аспекта судебной деятельности, привнесение в тол</w:t>
      </w:r>
      <w:r w:rsidR="006705AF">
        <w:rPr>
          <w:rFonts w:ascii="Times New Roman" w:hAnsi="Times New Roman" w:cs="Times New Roman"/>
          <w:sz w:val="28"/>
          <w:szCs w:val="28"/>
        </w:rPr>
        <w:t>кование права морально-этических</w:t>
      </w:r>
      <w:r w:rsidRPr="00075C4D">
        <w:rPr>
          <w:rFonts w:ascii="Times New Roman" w:hAnsi="Times New Roman" w:cs="Times New Roman"/>
          <w:sz w:val="28"/>
          <w:szCs w:val="28"/>
        </w:rPr>
        <w:t xml:space="preserve">, политических, социокультурных элементов соответствует </w:t>
      </w:r>
      <w:proofErr w:type="spellStart"/>
      <w:r w:rsidRPr="00075C4D">
        <w:rPr>
          <w:rFonts w:ascii="Times New Roman" w:hAnsi="Times New Roman" w:cs="Times New Roman"/>
          <w:sz w:val="28"/>
          <w:szCs w:val="28"/>
        </w:rPr>
        <w:t>постклассическому</w:t>
      </w:r>
      <w:proofErr w:type="spellEnd"/>
      <w:r w:rsidRPr="00075C4D">
        <w:rPr>
          <w:rFonts w:ascii="Times New Roman" w:hAnsi="Times New Roman" w:cs="Times New Roman"/>
          <w:sz w:val="28"/>
          <w:szCs w:val="28"/>
        </w:rPr>
        <w:t xml:space="preserve"> подходу о релятивизме любого знания, размыванию границ между сферами общественной жизни, важности внутренних психологических установок </w:t>
      </w:r>
      <w:r w:rsidR="006705AF">
        <w:rPr>
          <w:rFonts w:ascii="Times New Roman" w:hAnsi="Times New Roman" w:cs="Times New Roman"/>
          <w:sz w:val="28"/>
          <w:szCs w:val="28"/>
        </w:rPr>
        <w:t>судьи</w:t>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 xml:space="preserve">Как теоретическая модель, реалистический стиль обладает несколькими сущностными характеристиками. Основываясь на анализе изменений представлений о реалистическом подходе к толкованию, Е. В. Тимошина выделяет </w:t>
      </w:r>
      <w:r w:rsidR="006705AF">
        <w:rPr>
          <w:rFonts w:ascii="Times New Roman" w:hAnsi="Times New Roman" w:cs="Times New Roman"/>
          <w:sz w:val="28"/>
          <w:szCs w:val="28"/>
        </w:rPr>
        <w:t xml:space="preserve">его </w:t>
      </w:r>
      <w:r w:rsidRPr="00075C4D">
        <w:rPr>
          <w:rFonts w:ascii="Times New Roman" w:hAnsi="Times New Roman" w:cs="Times New Roman"/>
          <w:sz w:val="28"/>
          <w:szCs w:val="28"/>
        </w:rPr>
        <w:t xml:space="preserve">умеренную и радикальную разновидности, указывая ряд тезисов, равно присущих, но по-разному выраженных для его видов: 1) тезис волюнтаризма в толковании; 2) тезис семантической неопределенности правового текста; 3) тезис свободы толкования; 4) тезис логического скептицизма; 5) тезис </w:t>
      </w:r>
      <w:proofErr w:type="spellStart"/>
      <w:r w:rsidRPr="00075C4D">
        <w:rPr>
          <w:rFonts w:ascii="Times New Roman" w:hAnsi="Times New Roman" w:cs="Times New Roman"/>
          <w:sz w:val="28"/>
          <w:szCs w:val="28"/>
        </w:rPr>
        <w:t>децизионизма</w:t>
      </w:r>
      <w:proofErr w:type="spellEnd"/>
      <w:r w:rsidRPr="00075C4D">
        <w:rPr>
          <w:rFonts w:ascii="Times New Roman" w:hAnsi="Times New Roman" w:cs="Times New Roman"/>
          <w:sz w:val="28"/>
          <w:szCs w:val="28"/>
          <w:vertAlign w:val="superscript"/>
        </w:rPr>
        <w:footnoteReference w:id="40"/>
      </w:r>
      <w:r w:rsidRPr="00075C4D">
        <w:rPr>
          <w:rFonts w:ascii="Times New Roman" w:hAnsi="Times New Roman" w:cs="Times New Roman"/>
          <w:sz w:val="28"/>
          <w:szCs w:val="28"/>
        </w:rPr>
        <w:t xml:space="preserve">. Соотнесение данных тезисов с характеристиками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позволит установить, какому из направлений в развитии реалистической концепции толкования права в большей степени соответствует исследуемый метод. Поэтому отдельные аспекты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представляется целесообразным рассмотреть в соотношении с вышеуказанными тезисами.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1) Волюнтаристский тезис в его крайней форме означает, что суд имеет полномочие установить значение толкуемого правового текста произвольно, т.е. без какой-либо связи с семантикой текста. Умеренный вариант предполагает, что суд, опираясь на правовой текст, вправе выбрать одну из альтернатив, допускаемых смысловым значением текста при его интерпретации</w:t>
      </w:r>
      <w:r w:rsidRPr="00075C4D">
        <w:rPr>
          <w:rFonts w:ascii="Times New Roman" w:hAnsi="Times New Roman" w:cs="Times New Roman"/>
          <w:sz w:val="28"/>
          <w:szCs w:val="28"/>
          <w:vertAlign w:val="superscript"/>
        </w:rPr>
        <w:footnoteReference w:id="41"/>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Применительно к данному тезису существенным является то обстоятельство, что при умеренной форме суд в определенной степени связан текстом, хотя и имеет поле усмотрения в целях установления его смыслового содержания. В этой связи следует указать, что ЕСПЧ, в соответствии со ст. 19 ЕКПЧ, является органом конвенционного контроля по обеспечению соблюдении обязательств, принятых на себя государствами, </w:t>
      </w:r>
      <w:r w:rsidR="006705AF">
        <w:rPr>
          <w:rFonts w:ascii="Times New Roman" w:hAnsi="Times New Roman" w:cs="Times New Roman"/>
          <w:sz w:val="28"/>
          <w:szCs w:val="28"/>
        </w:rPr>
        <w:t xml:space="preserve">а </w:t>
      </w:r>
      <w:r w:rsidRPr="00075C4D">
        <w:rPr>
          <w:rFonts w:ascii="Times New Roman" w:hAnsi="Times New Roman" w:cs="Times New Roman"/>
          <w:sz w:val="28"/>
          <w:szCs w:val="28"/>
        </w:rPr>
        <w:t xml:space="preserve">в соответствии с ч. 1 ст. 32 ЕКПЧ в ведении Суда находятся все вопросы, касающиеся толкования и применения положений Конвенции и протоколов к ней.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Как видно, Суд обязан осуществлять толкование с опорой на текст ЕКПЧ, что, однако, предполагает учет не только буквальной семантики текста, но и развитие представлений о терминах и понятиях, составляющих содержание конвенционного права</w:t>
      </w:r>
      <w:r w:rsidRPr="00075C4D">
        <w:rPr>
          <w:rFonts w:ascii="Times New Roman" w:hAnsi="Times New Roman" w:cs="Times New Roman"/>
          <w:sz w:val="28"/>
          <w:szCs w:val="28"/>
          <w:vertAlign w:val="superscript"/>
        </w:rPr>
        <w:footnoteReference w:id="42"/>
      </w:r>
      <w:r w:rsidRPr="00075C4D">
        <w:rPr>
          <w:rFonts w:ascii="Times New Roman" w:hAnsi="Times New Roman" w:cs="Times New Roman"/>
          <w:sz w:val="28"/>
          <w:szCs w:val="28"/>
        </w:rPr>
        <w:t xml:space="preserve">. На наш взгляд, именно такое развитие, которое можно охарактеризовать как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и создает определенное число альтернатив, одинаково возможных при толковании Конвенции </w:t>
      </w:r>
      <w:r w:rsidR="006705AF">
        <w:rPr>
          <w:rFonts w:ascii="Times New Roman" w:hAnsi="Times New Roman" w:cs="Times New Roman"/>
          <w:sz w:val="28"/>
          <w:szCs w:val="28"/>
        </w:rPr>
        <w:t>«</w:t>
      </w:r>
      <w:r w:rsidRPr="00075C4D">
        <w:rPr>
          <w:rFonts w:ascii="Times New Roman" w:hAnsi="Times New Roman" w:cs="Times New Roman"/>
          <w:sz w:val="28"/>
          <w:szCs w:val="28"/>
        </w:rPr>
        <w:t>в свете сегодняшнего дня</w:t>
      </w:r>
      <w:r w:rsidR="006705AF">
        <w:rPr>
          <w:rFonts w:ascii="Times New Roman" w:hAnsi="Times New Roman" w:cs="Times New Roman"/>
          <w:sz w:val="28"/>
          <w:szCs w:val="28"/>
        </w:rPr>
        <w:t>»</w:t>
      </w:r>
      <w:r w:rsidRPr="00075C4D">
        <w:rPr>
          <w:rFonts w:ascii="Times New Roman" w:hAnsi="Times New Roman" w:cs="Times New Roman"/>
          <w:sz w:val="28"/>
          <w:szCs w:val="28"/>
        </w:rPr>
        <w:t xml:space="preserve">, поскольку в каждом подобном случае Суд делает выбор между сохранением сложившегося понимания конвенционного права или наделением его принципиально иным содержанием. Таким образом, Суд выбирает лишь одну из нескольких альтернатив, допускаемых текстом </w:t>
      </w:r>
      <w:r w:rsidR="000A7FE1">
        <w:rPr>
          <w:rFonts w:ascii="Times New Roman" w:hAnsi="Times New Roman" w:cs="Times New Roman"/>
          <w:sz w:val="28"/>
          <w:szCs w:val="28"/>
        </w:rPr>
        <w:t>нормы ЕКПЧ</w:t>
      </w:r>
      <w:r w:rsidRPr="00075C4D">
        <w:rPr>
          <w:rFonts w:ascii="Times New Roman" w:hAnsi="Times New Roman" w:cs="Times New Roman"/>
          <w:sz w:val="28"/>
          <w:szCs w:val="28"/>
        </w:rPr>
        <w:t xml:space="preserve"> и сложившимися общественными условиями.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2) Радикальная разновидность семантического тезиса предполагает, что правовой текст вообще не обладает значением до акта с</w:t>
      </w:r>
      <w:r w:rsidR="000A7FE1">
        <w:rPr>
          <w:rFonts w:ascii="Times New Roman" w:hAnsi="Times New Roman" w:cs="Times New Roman"/>
          <w:sz w:val="28"/>
          <w:szCs w:val="28"/>
        </w:rPr>
        <w:t>удейского толкования, и только с</w:t>
      </w:r>
      <w:r w:rsidRPr="00075C4D">
        <w:rPr>
          <w:rFonts w:ascii="Times New Roman" w:hAnsi="Times New Roman" w:cs="Times New Roman"/>
          <w:sz w:val="28"/>
          <w:szCs w:val="28"/>
        </w:rPr>
        <w:t xml:space="preserve">уд определяет, а фактически, создает правовую норму. В умеренном варианте данный тезис означает, что значение текста не является определенным, однако в процессе толкования может быть выявлено некоторое множество значений толкуемого текста, выбор одного из которых осуществляется волевым актом </w:t>
      </w:r>
      <w:proofErr w:type="spellStart"/>
      <w:r w:rsidRPr="00075C4D">
        <w:rPr>
          <w:rFonts w:ascii="Times New Roman" w:hAnsi="Times New Roman" w:cs="Times New Roman"/>
          <w:sz w:val="28"/>
          <w:szCs w:val="28"/>
        </w:rPr>
        <w:t>правоприменителя</w:t>
      </w:r>
      <w:proofErr w:type="spellEnd"/>
      <w:r w:rsidRPr="00075C4D">
        <w:rPr>
          <w:rFonts w:ascii="Times New Roman" w:hAnsi="Times New Roman" w:cs="Times New Roman"/>
          <w:sz w:val="28"/>
          <w:szCs w:val="28"/>
          <w:vertAlign w:val="superscript"/>
        </w:rPr>
        <w:footnoteReference w:id="43"/>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Как было отмечено выше, нормы международных договоров, не исключая и ЕКПЧ, характеризуются краткостью и лаконичностью изложения, что порождает определенные затруднения в решении тех вопросов, которые не предполагались при создании Конвенции и которые возникли в ходе последующего общественно-исторического развития. Это предполагает необходимость поиска подходов, которые позволяли бы постоянно обновлять содержание конвенционных прав в соответствии с уровнем развития </w:t>
      </w:r>
      <w:r w:rsidRPr="00075C4D">
        <w:rPr>
          <w:rFonts w:ascii="Times New Roman" w:hAnsi="Times New Roman" w:cs="Times New Roman"/>
          <w:sz w:val="28"/>
          <w:szCs w:val="28"/>
        </w:rPr>
        <w:lastRenderedPageBreak/>
        <w:t xml:space="preserve">современного общества с целью </w:t>
      </w:r>
      <w:r w:rsidR="000A7FE1">
        <w:rPr>
          <w:rFonts w:ascii="Times New Roman" w:hAnsi="Times New Roman" w:cs="Times New Roman"/>
          <w:sz w:val="28"/>
          <w:szCs w:val="28"/>
        </w:rPr>
        <w:t xml:space="preserve">их </w:t>
      </w:r>
      <w:r w:rsidRPr="00075C4D">
        <w:rPr>
          <w:rFonts w:ascii="Times New Roman" w:hAnsi="Times New Roman" w:cs="Times New Roman"/>
          <w:sz w:val="28"/>
          <w:szCs w:val="28"/>
        </w:rPr>
        <w:t xml:space="preserve">адаптации под изменения, произошедшие или только </w:t>
      </w:r>
      <w:r w:rsidR="000A7FE1">
        <w:rPr>
          <w:rFonts w:ascii="Times New Roman" w:hAnsi="Times New Roman" w:cs="Times New Roman"/>
          <w:sz w:val="28"/>
          <w:szCs w:val="28"/>
        </w:rPr>
        <w:t>происходящие</w:t>
      </w:r>
      <w:r w:rsidRPr="00075C4D">
        <w:rPr>
          <w:rFonts w:ascii="Times New Roman" w:hAnsi="Times New Roman" w:cs="Times New Roman"/>
          <w:sz w:val="28"/>
          <w:szCs w:val="28"/>
        </w:rPr>
        <w:t xml:space="preserve"> в различных сферах общественной жизни</w:t>
      </w:r>
      <w:r w:rsidRPr="00075C4D">
        <w:rPr>
          <w:rFonts w:ascii="Times New Roman" w:hAnsi="Times New Roman" w:cs="Times New Roman"/>
          <w:sz w:val="28"/>
          <w:szCs w:val="28"/>
          <w:vertAlign w:val="superscript"/>
        </w:rPr>
        <w:footnoteReference w:id="44"/>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3) Тезис свободы толкования в радикальном варианте предполагает использование судом креативного толкования, посредством которого создается норма, которая не имеет и не может иметь какой-либо семантической связи с текстом нормы. Напротив, умеренный вариант рассматриваемого тезиса означает применение текстуально-замещающего толкования, при котором норма, не имеющая определенного значения, изменяется в целях установления границ ее семантического значения</w:t>
      </w:r>
      <w:r w:rsidRPr="00075C4D">
        <w:rPr>
          <w:rFonts w:ascii="Times New Roman" w:hAnsi="Times New Roman" w:cs="Times New Roman"/>
          <w:sz w:val="28"/>
          <w:szCs w:val="28"/>
          <w:vertAlign w:val="superscript"/>
        </w:rPr>
        <w:footnoteReference w:id="45"/>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Текстуально-замещающее значение тезиса свободы толкования не следует воспринимать буквально – речь идет не о замене текста, выраженного в норме права, а об изменении смысловых границ данной нормы, придании ей более широкого значения. Поскольку Суд, как было указано выше, связан необходимостью интерпретировать положения Конвенции, то в рамках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он стремится осуществить адаптацию кратких норм ЕКПЧ к современным условиям путем установления их нового смыслового значения при сохранении текстуального закрепления конвенционных норм</w:t>
      </w:r>
      <w:r w:rsidRPr="00075C4D">
        <w:rPr>
          <w:rFonts w:ascii="Times New Roman" w:hAnsi="Times New Roman" w:cs="Times New Roman"/>
          <w:sz w:val="28"/>
          <w:szCs w:val="28"/>
          <w:vertAlign w:val="superscript"/>
        </w:rPr>
        <w:footnoteReference w:id="46"/>
      </w:r>
      <w:r w:rsidRPr="00075C4D">
        <w:rPr>
          <w:rFonts w:ascii="Times New Roman" w:hAnsi="Times New Roman" w:cs="Times New Roman"/>
          <w:sz w:val="28"/>
          <w:szCs w:val="28"/>
        </w:rPr>
        <w:t>. Таким образом, предполагается, что Суд осуществляет постоянное развитие и актуализацию положений Конвенции</w:t>
      </w:r>
      <w:r w:rsidRPr="00075C4D">
        <w:rPr>
          <w:rFonts w:ascii="Times New Roman" w:hAnsi="Times New Roman" w:cs="Times New Roman"/>
          <w:sz w:val="28"/>
          <w:szCs w:val="28"/>
          <w:vertAlign w:val="superscript"/>
        </w:rPr>
        <w:footnoteReference w:id="47"/>
      </w:r>
      <w:r w:rsidRPr="00075C4D">
        <w:rPr>
          <w:rFonts w:ascii="Times New Roman" w:hAnsi="Times New Roman" w:cs="Times New Roman"/>
          <w:sz w:val="28"/>
          <w:szCs w:val="28"/>
        </w:rPr>
        <w:t>, и потому</w:t>
      </w:r>
      <w:r w:rsidR="00F02EFC">
        <w:rPr>
          <w:rFonts w:ascii="Times New Roman" w:hAnsi="Times New Roman" w:cs="Times New Roman"/>
          <w:sz w:val="28"/>
          <w:szCs w:val="28"/>
        </w:rPr>
        <w:t>, теоретически,</w:t>
      </w:r>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носит не замещающий, а субсидиарный, развивающий характер по отношению к нормам Конвенции. Таким образом, третий тезис соответствует </w:t>
      </w:r>
      <w:proofErr w:type="spellStart"/>
      <w:r w:rsidRPr="00075C4D">
        <w:rPr>
          <w:rFonts w:ascii="Times New Roman" w:hAnsi="Times New Roman" w:cs="Times New Roman"/>
          <w:sz w:val="28"/>
          <w:szCs w:val="28"/>
        </w:rPr>
        <w:t>эволютивному</w:t>
      </w:r>
      <w:proofErr w:type="spellEnd"/>
      <w:r w:rsidRPr="00075C4D">
        <w:rPr>
          <w:rFonts w:ascii="Times New Roman" w:hAnsi="Times New Roman" w:cs="Times New Roman"/>
          <w:sz w:val="28"/>
          <w:szCs w:val="28"/>
        </w:rPr>
        <w:t xml:space="preserve"> методу толкованию в его умеренном варианте.</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4) Радикальный вариант тезиса о логическом скептицизме отрицает применение формально-логических конструкций при осуществлении акта толкования, используя критерии эффективности, целесообразности. «Мягка</w:t>
      </w:r>
      <w:r w:rsidR="00F02EFC">
        <w:rPr>
          <w:rFonts w:ascii="Times New Roman" w:hAnsi="Times New Roman" w:cs="Times New Roman"/>
          <w:sz w:val="28"/>
          <w:szCs w:val="28"/>
        </w:rPr>
        <w:t>я</w:t>
      </w:r>
      <w:r w:rsidRPr="00075C4D">
        <w:rPr>
          <w:rFonts w:ascii="Times New Roman" w:hAnsi="Times New Roman" w:cs="Times New Roman"/>
          <w:sz w:val="28"/>
          <w:szCs w:val="28"/>
        </w:rPr>
        <w:t>» форма данного тезиса не предполагает отказ от классической модели квалификации (то есть соотнесения нормы права с фактическим обстоятельствами), но лишь показывает их недостаточность для понимания комплекса причин, обусловивших резолютивную часть решения</w:t>
      </w:r>
      <w:r w:rsidRPr="00075C4D">
        <w:rPr>
          <w:rFonts w:ascii="Times New Roman" w:hAnsi="Times New Roman" w:cs="Times New Roman"/>
          <w:sz w:val="28"/>
          <w:szCs w:val="28"/>
          <w:vertAlign w:val="superscript"/>
        </w:rPr>
        <w:footnoteReference w:id="48"/>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Как отмечается в научной литературе, в своей практической деятельности ЕСПЧ, применяя </w:t>
      </w:r>
      <w:r w:rsidR="0021767D">
        <w:rPr>
          <w:rFonts w:ascii="Times New Roman" w:hAnsi="Times New Roman" w:cs="Times New Roman"/>
          <w:sz w:val="28"/>
          <w:szCs w:val="28"/>
        </w:rPr>
        <w:t xml:space="preserve">доктрину </w:t>
      </w:r>
      <w:proofErr w:type="spellStart"/>
      <w:r w:rsidR="0021767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действительно зачастую руководствуется не только формально-логическими, но и метаюридическими соображениями</w:t>
      </w:r>
      <w:r w:rsidRPr="00075C4D">
        <w:rPr>
          <w:rFonts w:ascii="Times New Roman" w:hAnsi="Times New Roman" w:cs="Times New Roman"/>
          <w:sz w:val="28"/>
          <w:szCs w:val="28"/>
          <w:vertAlign w:val="superscript"/>
        </w:rPr>
        <w:footnoteReference w:id="49"/>
      </w:r>
      <w:r w:rsidRPr="00075C4D">
        <w:rPr>
          <w:rFonts w:ascii="Times New Roman" w:hAnsi="Times New Roman" w:cs="Times New Roman"/>
          <w:sz w:val="28"/>
          <w:szCs w:val="28"/>
        </w:rPr>
        <w:t xml:space="preserve">. Например, используя в качестве инструмента концепцию европейского консенсуса, речь о которой пойдет ниже, Суд, вынося решение, может принять во внимание морально-этические оценки, которые господствуют </w:t>
      </w:r>
      <w:r w:rsidR="0021767D">
        <w:rPr>
          <w:rFonts w:ascii="Times New Roman" w:hAnsi="Times New Roman" w:cs="Times New Roman"/>
          <w:sz w:val="28"/>
          <w:szCs w:val="28"/>
        </w:rPr>
        <w:t xml:space="preserve">в </w:t>
      </w:r>
      <w:r w:rsidRPr="00075C4D">
        <w:rPr>
          <w:rFonts w:ascii="Times New Roman" w:hAnsi="Times New Roman" w:cs="Times New Roman"/>
          <w:sz w:val="28"/>
          <w:szCs w:val="28"/>
        </w:rPr>
        <w:t>государствах</w:t>
      </w:r>
      <w:r w:rsidRPr="00075C4D">
        <w:rPr>
          <w:rFonts w:ascii="Times New Roman" w:hAnsi="Times New Roman" w:cs="Times New Roman"/>
          <w:sz w:val="28"/>
          <w:szCs w:val="28"/>
          <w:vertAlign w:val="superscript"/>
        </w:rPr>
        <w:footnoteReference w:id="50"/>
      </w:r>
      <w:r w:rsidRPr="00075C4D">
        <w:rPr>
          <w:rFonts w:ascii="Times New Roman" w:hAnsi="Times New Roman" w:cs="Times New Roman"/>
          <w:sz w:val="28"/>
          <w:szCs w:val="28"/>
        </w:rPr>
        <w:t xml:space="preserve">. Применение внеправовых категорий имплицитно включается в деятельность Суда, а потому умеренный вариант четвертого тезиса коррелирует с </w:t>
      </w:r>
      <w:proofErr w:type="spellStart"/>
      <w:r w:rsidRPr="00075C4D">
        <w:rPr>
          <w:rFonts w:ascii="Times New Roman" w:hAnsi="Times New Roman" w:cs="Times New Roman"/>
          <w:sz w:val="28"/>
          <w:szCs w:val="28"/>
        </w:rPr>
        <w:t>эволютивным</w:t>
      </w:r>
      <w:proofErr w:type="spellEnd"/>
      <w:r w:rsidRPr="00075C4D">
        <w:rPr>
          <w:rFonts w:ascii="Times New Roman" w:hAnsi="Times New Roman" w:cs="Times New Roman"/>
          <w:sz w:val="28"/>
          <w:szCs w:val="28"/>
        </w:rPr>
        <w:t xml:space="preserve"> методом толкования.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5) «Жесткий» вариант тезиса </w:t>
      </w:r>
      <w:proofErr w:type="spellStart"/>
      <w:r w:rsidRPr="00075C4D">
        <w:rPr>
          <w:rFonts w:ascii="Times New Roman" w:hAnsi="Times New Roman" w:cs="Times New Roman"/>
          <w:sz w:val="28"/>
          <w:szCs w:val="28"/>
        </w:rPr>
        <w:t>децизионизма</w:t>
      </w:r>
      <w:proofErr w:type="spellEnd"/>
      <w:r w:rsidRPr="00075C4D">
        <w:rPr>
          <w:rFonts w:ascii="Times New Roman" w:hAnsi="Times New Roman" w:cs="Times New Roman"/>
          <w:sz w:val="28"/>
          <w:szCs w:val="28"/>
        </w:rPr>
        <w:t xml:space="preserve"> предполагает, что судебное решение имеет самостоятельную ценность, действительность и действенность независимо от его нормативного обоснования. В рамках умеренного вариант судебное решение рассматривается как акт судебного правотворчества, в результате которого создается индивидуальная норма, имеющая основания своей действительности в вышестоящей норме</w:t>
      </w:r>
      <w:r w:rsidRPr="00075C4D">
        <w:rPr>
          <w:rFonts w:ascii="Times New Roman" w:hAnsi="Times New Roman" w:cs="Times New Roman"/>
          <w:sz w:val="28"/>
          <w:szCs w:val="28"/>
          <w:vertAlign w:val="superscript"/>
        </w:rPr>
        <w:footnoteReference w:id="51"/>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Как представляется, последний подход в наибольшей степени соотносится к </w:t>
      </w:r>
      <w:proofErr w:type="spellStart"/>
      <w:r w:rsidRPr="00075C4D">
        <w:rPr>
          <w:rFonts w:ascii="Times New Roman" w:hAnsi="Times New Roman" w:cs="Times New Roman"/>
          <w:sz w:val="28"/>
          <w:szCs w:val="28"/>
        </w:rPr>
        <w:t>эволютивным</w:t>
      </w:r>
      <w:proofErr w:type="spellEnd"/>
      <w:r w:rsidRPr="00075C4D">
        <w:rPr>
          <w:rFonts w:ascii="Times New Roman" w:hAnsi="Times New Roman" w:cs="Times New Roman"/>
          <w:sz w:val="28"/>
          <w:szCs w:val="28"/>
        </w:rPr>
        <w:t xml:space="preserve"> методом. Действительно, сама по себе легитимность полномочий Суда по толкованию Конвенции основывается на положении ст. 32 </w:t>
      </w:r>
      <w:r w:rsidRPr="00075C4D">
        <w:rPr>
          <w:rFonts w:ascii="Times New Roman" w:hAnsi="Times New Roman" w:cs="Times New Roman"/>
          <w:sz w:val="28"/>
          <w:szCs w:val="28"/>
        </w:rPr>
        <w:lastRenderedPageBreak/>
        <w:t xml:space="preserve">Конвенции. В связи с этим ряд авторов полагают, что и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находит свое нормативное обоснование в вышеуказанном положении ЕКПЧ. Поскольку данный аргумент имеет неоднозначное значение, он будет рассмотрен отдельно ниже. Пока же необходимо указать на саму концептуальную идею того, что судебное решение с неизбежн</w:t>
      </w:r>
      <w:r w:rsidR="0021767D">
        <w:rPr>
          <w:rFonts w:ascii="Times New Roman" w:hAnsi="Times New Roman" w:cs="Times New Roman"/>
          <w:sz w:val="28"/>
          <w:szCs w:val="28"/>
        </w:rPr>
        <w:t>остью связано с правовой нормой</w:t>
      </w:r>
      <w:r w:rsidRPr="00075C4D">
        <w:rPr>
          <w:rFonts w:ascii="Times New Roman" w:hAnsi="Times New Roman" w:cs="Times New Roman"/>
          <w:sz w:val="28"/>
          <w:szCs w:val="28"/>
        </w:rPr>
        <w:t>. ЕСПЧ не является судом, который самостоятельно и свободно осуществляет судебное правотворчество, и, хотя нельзя не согласиться с критическим аргументами о том, что Суд зачастую выходит за рамки предоставленных полномочий</w:t>
      </w:r>
      <w:r w:rsidRPr="00075C4D">
        <w:rPr>
          <w:rFonts w:ascii="Times New Roman" w:hAnsi="Times New Roman" w:cs="Times New Roman"/>
          <w:sz w:val="28"/>
          <w:szCs w:val="28"/>
          <w:vertAlign w:val="superscript"/>
        </w:rPr>
        <w:footnoteReference w:id="52"/>
      </w:r>
      <w:r w:rsidRPr="00075C4D">
        <w:rPr>
          <w:rFonts w:ascii="Times New Roman" w:hAnsi="Times New Roman" w:cs="Times New Roman"/>
          <w:sz w:val="28"/>
          <w:szCs w:val="28"/>
        </w:rPr>
        <w:t>, тем не менее, его интерпретационная деятельность имеет основание своей действительности в международном договоре – ЕКПЧ.</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Таким образом, модель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в сущностных характеристиках коррелируе</w:t>
      </w:r>
      <w:r w:rsidR="0021767D">
        <w:rPr>
          <w:rFonts w:ascii="Times New Roman" w:hAnsi="Times New Roman" w:cs="Times New Roman"/>
          <w:sz w:val="28"/>
          <w:szCs w:val="28"/>
        </w:rPr>
        <w:t>т с основными тезисами умеренно-</w:t>
      </w:r>
      <w:r w:rsidRPr="00075C4D">
        <w:rPr>
          <w:rFonts w:ascii="Times New Roman" w:hAnsi="Times New Roman" w:cs="Times New Roman"/>
          <w:sz w:val="28"/>
          <w:szCs w:val="28"/>
        </w:rPr>
        <w:t>реалистического подхода. Это не означает, что исследуемый метод с необходимостью находит свое теоретическое обоснование в концепции реалистического толкования. Однако следует отметить, что модель реалистического подхода является теоретико-правовой конструкц</w:t>
      </w:r>
      <w:r w:rsidR="0021767D">
        <w:rPr>
          <w:rFonts w:ascii="Times New Roman" w:hAnsi="Times New Roman" w:cs="Times New Roman"/>
          <w:sz w:val="28"/>
          <w:szCs w:val="28"/>
        </w:rPr>
        <w:t xml:space="preserve">ией, в то время как </w:t>
      </w:r>
      <w:proofErr w:type="spellStart"/>
      <w:r w:rsidR="0021767D">
        <w:rPr>
          <w:rFonts w:ascii="Times New Roman" w:hAnsi="Times New Roman" w:cs="Times New Roman"/>
          <w:sz w:val="28"/>
          <w:szCs w:val="28"/>
        </w:rPr>
        <w:t>эволютивное</w:t>
      </w:r>
      <w:proofErr w:type="spellEnd"/>
      <w:r w:rsidR="0021767D">
        <w:rPr>
          <w:rFonts w:ascii="Times New Roman" w:hAnsi="Times New Roman" w:cs="Times New Roman"/>
          <w:sz w:val="28"/>
          <w:szCs w:val="28"/>
        </w:rPr>
        <w:t xml:space="preserve"> толкование появилось</w:t>
      </w:r>
      <w:r w:rsidRPr="00075C4D">
        <w:rPr>
          <w:rFonts w:ascii="Times New Roman" w:hAnsi="Times New Roman" w:cs="Times New Roman"/>
          <w:sz w:val="28"/>
          <w:szCs w:val="28"/>
        </w:rPr>
        <w:t xml:space="preserve"> в рамках практической деятельности ЕСПЧ. Тем не менее, их сущностное совпадение показывает, что в сфере толкования права прочно закрепился и продолжает развиваться именно умеренный подход, который </w:t>
      </w:r>
      <w:r w:rsidR="0021767D">
        <w:rPr>
          <w:rFonts w:ascii="Times New Roman" w:hAnsi="Times New Roman" w:cs="Times New Roman"/>
          <w:sz w:val="28"/>
          <w:szCs w:val="28"/>
        </w:rPr>
        <w:t>можно оценить</w:t>
      </w:r>
      <w:r w:rsidRPr="00075C4D">
        <w:rPr>
          <w:rFonts w:ascii="Times New Roman" w:hAnsi="Times New Roman" w:cs="Times New Roman"/>
          <w:sz w:val="28"/>
          <w:szCs w:val="28"/>
        </w:rPr>
        <w:t xml:space="preserve"> как </w:t>
      </w:r>
      <w:r w:rsidR="0021767D">
        <w:rPr>
          <w:rFonts w:ascii="Times New Roman" w:hAnsi="Times New Roman" w:cs="Times New Roman"/>
          <w:sz w:val="28"/>
          <w:szCs w:val="28"/>
        </w:rPr>
        <w:t>естественный</w:t>
      </w:r>
      <w:r w:rsidRPr="00075C4D">
        <w:rPr>
          <w:rFonts w:ascii="Times New Roman" w:hAnsi="Times New Roman" w:cs="Times New Roman"/>
          <w:sz w:val="28"/>
          <w:szCs w:val="28"/>
        </w:rPr>
        <w:t xml:space="preserve"> процесс развития теории интерпретации правовых текстов. Эволютивный метод толкования, применяемый ЕСПЧ, является яркой иллюстрацией того, как умеренно-реалистический подход нашел свое закрепление в европейской системе защиты прав человека.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Однако простого соотношения теоретических положений двух интерпретационных концепций представляется недостаточным, т.к. не отражает непосредственно правоприменительный аспект. В этой связи представляется важным рассмотреть вопрос о судейском </w:t>
      </w:r>
      <w:proofErr w:type="spellStart"/>
      <w:r w:rsidRPr="00075C4D">
        <w:rPr>
          <w:rFonts w:ascii="Times New Roman" w:hAnsi="Times New Roman" w:cs="Times New Roman"/>
          <w:sz w:val="28"/>
          <w:szCs w:val="28"/>
        </w:rPr>
        <w:t>активизме</w:t>
      </w:r>
      <w:proofErr w:type="spellEnd"/>
      <w:r w:rsidRPr="00075C4D">
        <w:rPr>
          <w:rFonts w:ascii="Times New Roman" w:hAnsi="Times New Roman" w:cs="Times New Roman"/>
          <w:sz w:val="28"/>
          <w:szCs w:val="28"/>
        </w:rPr>
        <w:t xml:space="preserve">, поскольку, применяя </w:t>
      </w:r>
      <w:proofErr w:type="spellStart"/>
      <w:r w:rsidRPr="00075C4D">
        <w:rPr>
          <w:rFonts w:ascii="Times New Roman" w:hAnsi="Times New Roman" w:cs="Times New Roman"/>
          <w:sz w:val="28"/>
          <w:szCs w:val="28"/>
        </w:rPr>
        <w:lastRenderedPageBreak/>
        <w:t>эволютивный</w:t>
      </w:r>
      <w:proofErr w:type="spellEnd"/>
      <w:r w:rsidRPr="00075C4D">
        <w:rPr>
          <w:rFonts w:ascii="Times New Roman" w:hAnsi="Times New Roman" w:cs="Times New Roman"/>
          <w:sz w:val="28"/>
          <w:szCs w:val="28"/>
        </w:rPr>
        <w:t xml:space="preserve"> метод толкования, судьи ЕСПЧ на практике получили широкие полномочия, выходящие за пределы сущностных особенностей умеренно-реалистического подхода к толкованию.</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Однозначного понимания концепции судебного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в юридической литературе не сложилось. П. </w:t>
      </w:r>
      <w:proofErr w:type="spellStart"/>
      <w:r w:rsidRPr="00075C4D">
        <w:rPr>
          <w:rFonts w:ascii="Times New Roman" w:hAnsi="Times New Roman" w:cs="Times New Roman"/>
          <w:sz w:val="28"/>
          <w:szCs w:val="28"/>
        </w:rPr>
        <w:t>Махони</w:t>
      </w:r>
      <w:proofErr w:type="spellEnd"/>
      <w:r w:rsidRPr="00075C4D">
        <w:rPr>
          <w:rFonts w:ascii="Times New Roman" w:hAnsi="Times New Roman" w:cs="Times New Roman"/>
          <w:sz w:val="28"/>
          <w:szCs w:val="28"/>
        </w:rPr>
        <w:t xml:space="preserve"> определяет судейский </w:t>
      </w:r>
      <w:proofErr w:type="spellStart"/>
      <w:r w:rsidRPr="00075C4D">
        <w:rPr>
          <w:rFonts w:ascii="Times New Roman" w:hAnsi="Times New Roman" w:cs="Times New Roman"/>
          <w:sz w:val="28"/>
          <w:szCs w:val="28"/>
        </w:rPr>
        <w:t>активизм</w:t>
      </w:r>
      <w:proofErr w:type="spellEnd"/>
      <w:r w:rsidRPr="00075C4D">
        <w:rPr>
          <w:rFonts w:ascii="Times New Roman" w:hAnsi="Times New Roman" w:cs="Times New Roman"/>
          <w:sz w:val="28"/>
          <w:szCs w:val="28"/>
        </w:rPr>
        <w:t xml:space="preserve"> в качестве действий судей, явно выходящих за пределы возложенных на них полномочий по толкованию международного договора</w:t>
      </w:r>
      <w:r w:rsidRPr="00075C4D">
        <w:rPr>
          <w:rFonts w:ascii="Times New Roman" w:hAnsi="Times New Roman" w:cs="Times New Roman"/>
          <w:sz w:val="28"/>
          <w:szCs w:val="28"/>
          <w:vertAlign w:val="superscript"/>
        </w:rPr>
        <w:footnoteReference w:id="53"/>
      </w:r>
      <w:r w:rsidRPr="00075C4D">
        <w:rPr>
          <w:rFonts w:ascii="Times New Roman" w:hAnsi="Times New Roman" w:cs="Times New Roman"/>
          <w:sz w:val="28"/>
          <w:szCs w:val="28"/>
        </w:rPr>
        <w:t xml:space="preserve">. А. Ю. Ключников указывает, что в рамках судебного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судья при принятии решения учитывает как юридические, так и внеправовые (например, политические) факторы, а стандарты аргументированного и обоснованного решения определяется его соответств</w:t>
      </w:r>
      <w:r w:rsidR="006A1283">
        <w:rPr>
          <w:rFonts w:ascii="Times New Roman" w:hAnsi="Times New Roman" w:cs="Times New Roman"/>
          <w:sz w:val="28"/>
          <w:szCs w:val="28"/>
        </w:rPr>
        <w:t xml:space="preserve">ием требованиям справедливости и </w:t>
      </w:r>
      <w:r w:rsidRPr="00075C4D">
        <w:rPr>
          <w:rFonts w:ascii="Times New Roman" w:hAnsi="Times New Roman" w:cs="Times New Roman"/>
          <w:sz w:val="28"/>
          <w:szCs w:val="28"/>
        </w:rPr>
        <w:t>рациональности</w:t>
      </w:r>
      <w:r w:rsidRPr="00075C4D">
        <w:rPr>
          <w:rFonts w:ascii="Times New Roman" w:hAnsi="Times New Roman" w:cs="Times New Roman"/>
          <w:sz w:val="28"/>
          <w:szCs w:val="28"/>
          <w:vertAlign w:val="superscript"/>
        </w:rPr>
        <w:footnoteReference w:id="54"/>
      </w:r>
      <w:r w:rsidRPr="00075C4D">
        <w:rPr>
          <w:rFonts w:ascii="Times New Roman" w:hAnsi="Times New Roman" w:cs="Times New Roman"/>
          <w:sz w:val="28"/>
          <w:szCs w:val="28"/>
        </w:rPr>
        <w:t xml:space="preserve">. А. С. Исполинов пишет, что судебный </w:t>
      </w:r>
      <w:proofErr w:type="spellStart"/>
      <w:r w:rsidRPr="00075C4D">
        <w:rPr>
          <w:rFonts w:ascii="Times New Roman" w:hAnsi="Times New Roman" w:cs="Times New Roman"/>
          <w:sz w:val="28"/>
          <w:szCs w:val="28"/>
        </w:rPr>
        <w:t>активизм</w:t>
      </w:r>
      <w:proofErr w:type="spellEnd"/>
      <w:r w:rsidRPr="00075C4D">
        <w:rPr>
          <w:rFonts w:ascii="Times New Roman" w:hAnsi="Times New Roman" w:cs="Times New Roman"/>
          <w:sz w:val="28"/>
          <w:szCs w:val="28"/>
        </w:rPr>
        <w:t xml:space="preserve"> представляет собой процесс активного и динамичного толкования норм международного права судами всех уровней, в том числе ЕСПЧ. Принятые при этом решения выходят за пределы формулировок сферы действия и намерений государств, заключивших международные договоры</w:t>
      </w:r>
      <w:r w:rsidRPr="00075C4D">
        <w:rPr>
          <w:rFonts w:ascii="Times New Roman" w:hAnsi="Times New Roman" w:cs="Times New Roman"/>
          <w:sz w:val="28"/>
          <w:szCs w:val="28"/>
          <w:vertAlign w:val="superscript"/>
        </w:rPr>
        <w:footnoteReference w:id="55"/>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Итак, сущностной характеристикой судебного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выступает активная роль суда, направленная не просто на толкование правовой нормы, но и на творческую интерпретационную деятельность. Такая деятельность может приводить к ситуации, при которой Суд существенным образом выходит за рамки своих полномочий, предоставленных ему Конвенцией. Однако реализация либерального подхода к толкованию налагает на государства-участников Конвенции правовые обязательства, которые они не брали на себя при ратификации Конвенции. В более глобальном смысле это порождает проблему замены воли государств на точку зрения Суда в вопросах создания </w:t>
      </w:r>
      <w:r w:rsidRPr="00075C4D">
        <w:rPr>
          <w:rFonts w:ascii="Times New Roman" w:hAnsi="Times New Roman" w:cs="Times New Roman"/>
          <w:sz w:val="28"/>
          <w:szCs w:val="28"/>
        </w:rPr>
        <w:lastRenderedPageBreak/>
        <w:t xml:space="preserve">международно-правовых норм, что представляет собой нарушение суверенитета государств.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На наш взгляд, это явно не та цель, которая задумывалась создателями Конвенции. Сознавая наличие проблемы неограниченного судейского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еще в 2011 году на семинаре «Каковы пределы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Европейской конвенции о защите прав человека и основных свобод» участвовавшие в нем судьи ЕСПЧ и ученые отметили, что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способ толкования является весьма широким, но не безграничным толкованием</w:t>
      </w:r>
      <w:r w:rsidRPr="00075C4D">
        <w:rPr>
          <w:rFonts w:ascii="Times New Roman" w:hAnsi="Times New Roman" w:cs="Times New Roman"/>
          <w:sz w:val="28"/>
          <w:szCs w:val="28"/>
          <w:vertAlign w:val="superscript"/>
        </w:rPr>
        <w:footnoteReference w:id="56"/>
      </w:r>
      <w:r w:rsidRPr="00075C4D">
        <w:rPr>
          <w:rFonts w:ascii="Times New Roman" w:hAnsi="Times New Roman" w:cs="Times New Roman"/>
          <w:sz w:val="28"/>
          <w:szCs w:val="28"/>
        </w:rPr>
        <w:t xml:space="preserve">. Поскольку практика ЕСПЧ продолжает </w:t>
      </w:r>
      <w:r w:rsidR="00120C02">
        <w:rPr>
          <w:rFonts w:ascii="Times New Roman" w:hAnsi="Times New Roman" w:cs="Times New Roman"/>
          <w:sz w:val="28"/>
          <w:szCs w:val="28"/>
        </w:rPr>
        <w:t xml:space="preserve">(по крайней мере, </w:t>
      </w:r>
      <w:r w:rsidR="00A54532">
        <w:rPr>
          <w:rFonts w:ascii="Times New Roman" w:hAnsi="Times New Roman" w:cs="Times New Roman"/>
          <w:sz w:val="28"/>
          <w:szCs w:val="28"/>
        </w:rPr>
        <w:t>на текущем моменте</w:t>
      </w:r>
      <w:r w:rsidR="00120C02">
        <w:rPr>
          <w:rFonts w:ascii="Times New Roman" w:hAnsi="Times New Roman" w:cs="Times New Roman"/>
          <w:sz w:val="28"/>
          <w:szCs w:val="28"/>
        </w:rPr>
        <w:t xml:space="preserve">) </w:t>
      </w:r>
      <w:r w:rsidRPr="00075C4D">
        <w:rPr>
          <w:rFonts w:ascii="Times New Roman" w:hAnsi="Times New Roman" w:cs="Times New Roman"/>
          <w:sz w:val="28"/>
          <w:szCs w:val="28"/>
        </w:rPr>
        <w:t xml:space="preserve">развиваться в контексте умеренно-реалистического толкования, то насущной задачей является выработка критериев, которые позволили бы установить пределы судейского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за рамками которого </w:t>
      </w:r>
      <w:proofErr w:type="spellStart"/>
      <w:r w:rsidRPr="00075C4D">
        <w:rPr>
          <w:rFonts w:ascii="Times New Roman" w:hAnsi="Times New Roman" w:cs="Times New Roman"/>
          <w:sz w:val="28"/>
          <w:szCs w:val="28"/>
        </w:rPr>
        <w:t>эволютивная</w:t>
      </w:r>
      <w:proofErr w:type="spellEnd"/>
      <w:r w:rsidRPr="00075C4D">
        <w:rPr>
          <w:rFonts w:ascii="Times New Roman" w:hAnsi="Times New Roman" w:cs="Times New Roman"/>
          <w:sz w:val="28"/>
          <w:szCs w:val="28"/>
        </w:rPr>
        <w:t xml:space="preserve"> инте</w:t>
      </w:r>
      <w:r w:rsidR="00A54532">
        <w:rPr>
          <w:rFonts w:ascii="Times New Roman" w:hAnsi="Times New Roman" w:cs="Times New Roman"/>
          <w:sz w:val="28"/>
          <w:szCs w:val="28"/>
        </w:rPr>
        <w:t>р</w:t>
      </w:r>
      <w:r w:rsidRPr="00075C4D">
        <w:rPr>
          <w:rFonts w:ascii="Times New Roman" w:hAnsi="Times New Roman" w:cs="Times New Roman"/>
          <w:sz w:val="28"/>
          <w:szCs w:val="28"/>
        </w:rPr>
        <w:t xml:space="preserve">претационная деятельность превратилось бы, по словам В. Д. </w:t>
      </w:r>
      <w:proofErr w:type="spellStart"/>
      <w:r w:rsidRPr="00075C4D">
        <w:rPr>
          <w:rFonts w:ascii="Times New Roman" w:hAnsi="Times New Roman" w:cs="Times New Roman"/>
          <w:sz w:val="28"/>
          <w:szCs w:val="28"/>
        </w:rPr>
        <w:t>Зорькина</w:t>
      </w:r>
      <w:proofErr w:type="spellEnd"/>
      <w:r w:rsidRPr="00075C4D">
        <w:rPr>
          <w:rFonts w:ascii="Times New Roman" w:hAnsi="Times New Roman" w:cs="Times New Roman"/>
          <w:sz w:val="28"/>
          <w:szCs w:val="28"/>
        </w:rPr>
        <w:t>, «в дописывание Конвенции»</w:t>
      </w:r>
      <w:r w:rsidRPr="00075C4D">
        <w:rPr>
          <w:rFonts w:ascii="Times New Roman" w:hAnsi="Times New Roman" w:cs="Times New Roman"/>
          <w:sz w:val="28"/>
          <w:szCs w:val="28"/>
          <w:vertAlign w:val="superscript"/>
        </w:rPr>
        <w:footnoteReference w:id="57"/>
      </w:r>
      <w:r w:rsidRPr="00075C4D">
        <w:rPr>
          <w:rFonts w:ascii="Times New Roman" w:hAnsi="Times New Roman" w:cs="Times New Roman"/>
          <w:sz w:val="28"/>
          <w:szCs w:val="28"/>
        </w:rPr>
        <w:t xml:space="preserve">, т.е. привела бы </w:t>
      </w:r>
      <w:r w:rsidR="00120C02">
        <w:rPr>
          <w:rFonts w:ascii="Times New Roman" w:hAnsi="Times New Roman" w:cs="Times New Roman"/>
          <w:sz w:val="28"/>
          <w:szCs w:val="28"/>
        </w:rPr>
        <w:t xml:space="preserve">к </w:t>
      </w:r>
      <w:r w:rsidRPr="00075C4D">
        <w:rPr>
          <w:rFonts w:ascii="Times New Roman" w:hAnsi="Times New Roman" w:cs="Times New Roman"/>
          <w:sz w:val="28"/>
          <w:szCs w:val="28"/>
        </w:rPr>
        <w:t>реализации уже радикально-реалистического подхода.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А. И. </w:t>
      </w:r>
      <w:proofErr w:type="spellStart"/>
      <w:r w:rsidRPr="00075C4D">
        <w:rPr>
          <w:rFonts w:ascii="Times New Roman" w:hAnsi="Times New Roman" w:cs="Times New Roman"/>
          <w:sz w:val="28"/>
          <w:szCs w:val="28"/>
        </w:rPr>
        <w:t>Ковлер</w:t>
      </w:r>
      <w:proofErr w:type="spellEnd"/>
      <w:r w:rsidRPr="00075C4D">
        <w:rPr>
          <w:rFonts w:ascii="Times New Roman" w:hAnsi="Times New Roman" w:cs="Times New Roman"/>
          <w:sz w:val="28"/>
          <w:szCs w:val="28"/>
        </w:rPr>
        <w:t xml:space="preserve"> справедливо полагает, что Суду следует держаться «золотой середины», находить баланс между консерватизмом в толковании и неправомерным нормотворчеством, попытками подменить национальное законодательство</w:t>
      </w:r>
      <w:r w:rsidRPr="00075C4D">
        <w:rPr>
          <w:rFonts w:ascii="Times New Roman" w:hAnsi="Times New Roman" w:cs="Times New Roman"/>
          <w:sz w:val="28"/>
          <w:szCs w:val="28"/>
          <w:vertAlign w:val="superscript"/>
        </w:rPr>
        <w:footnoteReference w:id="58"/>
      </w:r>
      <w:r w:rsidRPr="00075C4D">
        <w:rPr>
          <w:rFonts w:ascii="Times New Roman" w:hAnsi="Times New Roman" w:cs="Times New Roman"/>
          <w:sz w:val="28"/>
          <w:szCs w:val="28"/>
        </w:rPr>
        <w:t>, не указывая, при этом, конкретных критериев. На наш взгляд наиболее полную попытку выработать определенные теоретические и практические пределы предпринял С. И. Коваленко, который на основании анализа практики ЕСПЧ предложил несколько тезисов.</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1. ЕСПЧ должен соблюдать правила толкования международного договора, закрепленные ст. 31 Венской конвенции о праве международных договоров, т.е.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должен быть совместим с объектом и основной целью интерпретируемого международного договора.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 xml:space="preserve">2.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не должно носить характер </w:t>
      </w:r>
      <w:r w:rsidRPr="00075C4D">
        <w:rPr>
          <w:rFonts w:ascii="Times New Roman" w:hAnsi="Times New Roman" w:cs="Times New Roman"/>
          <w:sz w:val="28"/>
          <w:szCs w:val="28"/>
          <w:lang w:val="en-US"/>
        </w:rPr>
        <w:t>contra</w:t>
      </w:r>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lang w:val="en-US"/>
        </w:rPr>
        <w:t>legem</w:t>
      </w:r>
      <w:proofErr w:type="spellEnd"/>
      <w:r w:rsidRPr="00075C4D">
        <w:rPr>
          <w:rFonts w:ascii="Times New Roman" w:hAnsi="Times New Roman" w:cs="Times New Roman"/>
          <w:sz w:val="28"/>
          <w:szCs w:val="28"/>
        </w:rPr>
        <w:t xml:space="preserve">, т.е. не должно прямо противоречить истинному смыслу терминов, используемых в тексте документа, а равно не должно преследовать цель радикального изменения текста Конвенции.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3.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должно исходить из принципа уважения первоначального текста ЕКПЧ, поскольку произвольная корректировка Судом положений Конвенции приведёт к утрате конвенционными нормами определённости и сделает усмотрение Суда безграничным.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4. </w:t>
      </w:r>
      <w:proofErr w:type="spellStart"/>
      <w:r w:rsidRPr="00075C4D">
        <w:rPr>
          <w:rFonts w:ascii="Times New Roman" w:hAnsi="Times New Roman" w:cs="Times New Roman"/>
          <w:sz w:val="28"/>
          <w:szCs w:val="28"/>
        </w:rPr>
        <w:t>Активизм</w:t>
      </w:r>
      <w:proofErr w:type="spellEnd"/>
      <w:r w:rsidRPr="00075C4D">
        <w:rPr>
          <w:rFonts w:ascii="Times New Roman" w:hAnsi="Times New Roman" w:cs="Times New Roman"/>
          <w:sz w:val="28"/>
          <w:szCs w:val="28"/>
        </w:rPr>
        <w:t xml:space="preserve"> судей не должен приводить к пересмотру конвенционных норм и превращать Суд в законодательный орган. Понимание того, что Суд не является «новым сувереном» демонстрируют и сами судьи. Так. В постановлении «</w:t>
      </w:r>
      <w:proofErr w:type="spellStart"/>
      <w:r w:rsidRPr="00075C4D">
        <w:rPr>
          <w:rFonts w:ascii="Times New Roman" w:hAnsi="Times New Roman" w:cs="Times New Roman"/>
          <w:sz w:val="28"/>
          <w:szCs w:val="28"/>
        </w:rPr>
        <w:t>Джонстон</w:t>
      </w:r>
      <w:proofErr w:type="spellEnd"/>
      <w:r w:rsidRPr="00075C4D">
        <w:rPr>
          <w:rFonts w:ascii="Times New Roman" w:hAnsi="Times New Roman" w:cs="Times New Roman"/>
          <w:sz w:val="28"/>
          <w:szCs w:val="28"/>
        </w:rPr>
        <w:t xml:space="preserve"> и другие против Ирландии»</w:t>
      </w:r>
      <w:r w:rsidRPr="00075C4D">
        <w:rPr>
          <w:rFonts w:ascii="Times New Roman" w:hAnsi="Times New Roman" w:cs="Times New Roman"/>
          <w:sz w:val="28"/>
          <w:szCs w:val="28"/>
          <w:vertAlign w:val="superscript"/>
        </w:rPr>
        <w:footnoteReference w:id="59"/>
      </w:r>
      <w:r w:rsidRPr="00075C4D">
        <w:rPr>
          <w:rFonts w:ascii="Times New Roman" w:hAnsi="Times New Roman" w:cs="Times New Roman"/>
          <w:sz w:val="28"/>
          <w:szCs w:val="28"/>
        </w:rPr>
        <w:t xml:space="preserve"> указывается, что невозможно посредством толкования «в свете условий сегодняшнего дня» вывести из положений Конвенции и Протоколов к ней право, которое не было включено в текст этих договоров изначально в ходе их создания, особенно если это было сделано намеренно.</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5. Суд при обосновании своих требований должен опираться на сложившейся европейский консенсус, т.е. на общее волеизъявление государств в отношении изменений, произошедших в определенном правоотношении.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6.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Конвенции должно исходить из современных общественных условий.</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7. Отход от ранее вынесенных решений возможен только в силу «убедительных причин», т.е. в тех случаях, когда это действительно необходимо и оправданно, обусловливается интересами правовой определённости, предсказуемости практики и равенства всех перед законом.</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8. Эволютивный подход должен ограничиваться свободой усмотрения государств и принципом </w:t>
      </w:r>
      <w:proofErr w:type="spellStart"/>
      <w:r w:rsidRPr="00075C4D">
        <w:rPr>
          <w:rFonts w:ascii="Times New Roman" w:hAnsi="Times New Roman" w:cs="Times New Roman"/>
          <w:sz w:val="28"/>
          <w:szCs w:val="28"/>
        </w:rPr>
        <w:t>субсидиарности</w:t>
      </w:r>
      <w:proofErr w:type="spellEnd"/>
      <w:r w:rsidRPr="00075C4D">
        <w:rPr>
          <w:rFonts w:ascii="Times New Roman" w:hAnsi="Times New Roman" w:cs="Times New Roman"/>
          <w:sz w:val="28"/>
          <w:szCs w:val="28"/>
        </w:rPr>
        <w:t xml:space="preserve">, при котором ответственность за </w:t>
      </w:r>
      <w:r w:rsidRPr="00075C4D">
        <w:rPr>
          <w:rFonts w:ascii="Times New Roman" w:hAnsi="Times New Roman" w:cs="Times New Roman"/>
          <w:sz w:val="28"/>
          <w:szCs w:val="28"/>
        </w:rPr>
        <w:lastRenderedPageBreak/>
        <w:t>обеспечение прав и свобод, гарантированных Конвенцией, лежит в первую очередь на органах власти государств-участников.</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9. </w:t>
      </w:r>
      <w:r w:rsidR="002547B8">
        <w:rPr>
          <w:rFonts w:ascii="Times New Roman" w:hAnsi="Times New Roman" w:cs="Times New Roman"/>
          <w:sz w:val="28"/>
          <w:szCs w:val="28"/>
        </w:rPr>
        <w:t>Процесс</w:t>
      </w:r>
      <w:r w:rsidRPr="00075C4D">
        <w:rPr>
          <w:rFonts w:ascii="Times New Roman" w:hAnsi="Times New Roman" w:cs="Times New Roman"/>
          <w:sz w:val="28"/>
          <w:szCs w:val="28"/>
        </w:rPr>
        <w:t xml:space="preserve"> толкования не может быть бесконечно гибким, что предполагает наличие определенных семантических ограничений. Смысловое определение понятий и терминов должен носить четкий и непротиворечивый характер, что препятствует чрезмерному расширению их содержания.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10. ЕСПЧ не должен использовать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в тех областях, в которых новое обязательство уже было введено посредством принятия дополнительного Протокола к Конвенции</w:t>
      </w:r>
      <w:r w:rsidRPr="00075C4D">
        <w:rPr>
          <w:rFonts w:ascii="Times New Roman" w:hAnsi="Times New Roman" w:cs="Times New Roman"/>
          <w:sz w:val="28"/>
          <w:szCs w:val="28"/>
          <w:vertAlign w:val="superscript"/>
        </w:rPr>
        <w:footnoteReference w:id="60"/>
      </w:r>
      <w:r w:rsidRPr="00075C4D">
        <w:rPr>
          <w:rFonts w:ascii="Times New Roman" w:hAnsi="Times New Roman" w:cs="Times New Roman"/>
          <w:sz w:val="28"/>
          <w:szCs w:val="28"/>
        </w:rPr>
        <w:t>.</w:t>
      </w:r>
    </w:p>
    <w:p w:rsidR="00075C4D" w:rsidRPr="00075C4D" w:rsidRDefault="002547B8"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заметить</w:t>
      </w:r>
      <w:r w:rsidR="00075C4D" w:rsidRPr="00075C4D">
        <w:rPr>
          <w:rFonts w:ascii="Times New Roman" w:hAnsi="Times New Roman" w:cs="Times New Roman"/>
          <w:sz w:val="28"/>
          <w:szCs w:val="28"/>
        </w:rPr>
        <w:t xml:space="preserve">, что Суд не всегда придерживается пределов, выработанных в его практике. Более того, ЕСПЧ </w:t>
      </w:r>
      <w:r>
        <w:rPr>
          <w:rFonts w:ascii="Times New Roman" w:hAnsi="Times New Roman" w:cs="Times New Roman"/>
          <w:sz w:val="28"/>
          <w:szCs w:val="28"/>
        </w:rPr>
        <w:t>способен найти</w:t>
      </w:r>
      <w:r w:rsidR="00075C4D" w:rsidRPr="00075C4D">
        <w:rPr>
          <w:rFonts w:ascii="Times New Roman" w:hAnsi="Times New Roman" w:cs="Times New Roman"/>
          <w:sz w:val="28"/>
          <w:szCs w:val="28"/>
        </w:rPr>
        <w:t xml:space="preserve"> аргументы, которые позволяют обходить ограничения, если возникает потребность в использовании </w:t>
      </w:r>
      <w:r>
        <w:rPr>
          <w:rFonts w:ascii="Times New Roman" w:hAnsi="Times New Roman" w:cs="Times New Roman"/>
          <w:sz w:val="28"/>
          <w:szCs w:val="28"/>
        </w:rPr>
        <w:t xml:space="preserve">исследуемой доктрины </w:t>
      </w:r>
      <w:r w:rsidR="00075C4D" w:rsidRPr="00075C4D">
        <w:rPr>
          <w:rFonts w:ascii="Times New Roman" w:hAnsi="Times New Roman" w:cs="Times New Roman"/>
          <w:sz w:val="28"/>
          <w:szCs w:val="28"/>
        </w:rPr>
        <w:t xml:space="preserve">для актуализации норм Конвенции.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Такая непоследовательность порождает обоснованную критику в научной доктрине. Так, Дж. Фишер пишет, что основной дефект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заключается в использовании его для прикрытия субъективного решения, предназначенного специаль</w:t>
      </w:r>
      <w:r w:rsidR="002547B8">
        <w:rPr>
          <w:rFonts w:ascii="Times New Roman" w:hAnsi="Times New Roman" w:cs="Times New Roman"/>
          <w:sz w:val="28"/>
          <w:szCs w:val="28"/>
        </w:rPr>
        <w:t>но для рассматриваемого случая</w:t>
      </w:r>
      <w:r w:rsidRPr="00075C4D">
        <w:rPr>
          <w:rFonts w:ascii="Times New Roman" w:hAnsi="Times New Roman" w:cs="Times New Roman"/>
          <w:sz w:val="28"/>
          <w:szCs w:val="28"/>
        </w:rPr>
        <w:t>, результаты которого абсолютно противоречат намерениям составителей Конвенции</w:t>
      </w:r>
      <w:r w:rsidRPr="00075C4D">
        <w:rPr>
          <w:rFonts w:ascii="Times New Roman" w:hAnsi="Times New Roman" w:cs="Times New Roman"/>
          <w:sz w:val="28"/>
          <w:szCs w:val="28"/>
          <w:vertAlign w:val="superscript"/>
        </w:rPr>
        <w:footnoteReference w:id="61"/>
      </w:r>
      <w:r w:rsidRPr="00075C4D">
        <w:rPr>
          <w:rFonts w:ascii="Times New Roman" w:hAnsi="Times New Roman" w:cs="Times New Roman"/>
          <w:sz w:val="28"/>
          <w:szCs w:val="28"/>
        </w:rPr>
        <w:t xml:space="preserve">. </w:t>
      </w:r>
      <w:r w:rsidR="00F71FE4">
        <w:rPr>
          <w:rFonts w:ascii="Times New Roman" w:hAnsi="Times New Roman" w:cs="Times New Roman"/>
          <w:sz w:val="28"/>
          <w:szCs w:val="28"/>
        </w:rPr>
        <w:t>Отмечается и то, что</w:t>
      </w:r>
      <w:r w:rsidRPr="00075C4D">
        <w:rPr>
          <w:rFonts w:ascii="Times New Roman" w:hAnsi="Times New Roman" w:cs="Times New Roman"/>
          <w:sz w:val="28"/>
          <w:szCs w:val="28"/>
        </w:rPr>
        <w:t xml:space="preserve"> «новое прочтение» Конвенции снижает предсказуемость результатов и подрывает легитимность Суда</w:t>
      </w:r>
      <w:r w:rsidRPr="00075C4D">
        <w:rPr>
          <w:rFonts w:ascii="Times New Roman" w:hAnsi="Times New Roman" w:cs="Times New Roman"/>
          <w:sz w:val="28"/>
          <w:szCs w:val="28"/>
          <w:vertAlign w:val="superscript"/>
        </w:rPr>
        <w:footnoteReference w:id="62"/>
      </w:r>
      <w:r w:rsidRPr="00075C4D">
        <w:rPr>
          <w:rFonts w:ascii="Times New Roman" w:hAnsi="Times New Roman" w:cs="Times New Roman"/>
          <w:sz w:val="28"/>
          <w:szCs w:val="28"/>
        </w:rPr>
        <w:t xml:space="preserve">. Все это, в конечном счете приводит к политизации принимаемых решений и снижению доверия к деятельности Суда.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Другие авторы позитивно оценивают судебный </w:t>
      </w:r>
      <w:proofErr w:type="spellStart"/>
      <w:r w:rsidRPr="00075C4D">
        <w:rPr>
          <w:rFonts w:ascii="Times New Roman" w:hAnsi="Times New Roman" w:cs="Times New Roman"/>
          <w:sz w:val="28"/>
          <w:szCs w:val="28"/>
        </w:rPr>
        <w:t>активизм</w:t>
      </w:r>
      <w:proofErr w:type="spellEnd"/>
      <w:r w:rsidRPr="00075C4D">
        <w:rPr>
          <w:rFonts w:ascii="Times New Roman" w:hAnsi="Times New Roman" w:cs="Times New Roman"/>
          <w:sz w:val="28"/>
          <w:szCs w:val="28"/>
        </w:rPr>
        <w:t xml:space="preserve"> в практике ЕСПЧ, указывая на неизбежность его применения. Толкование в свете сегодняшнего дня позволяет Суду гибко реагировать на изменения, сложившиеся в обществе, и чтобы принимаемые Судом решения </w:t>
      </w:r>
      <w:r w:rsidRPr="00075C4D">
        <w:rPr>
          <w:rFonts w:ascii="Times New Roman" w:hAnsi="Times New Roman" w:cs="Times New Roman"/>
          <w:sz w:val="28"/>
          <w:szCs w:val="28"/>
        </w:rPr>
        <w:lastRenderedPageBreak/>
        <w:t>соответствовали современному уровню развития общества, ему приходится решать задачу по преодолению противоречия между новыми условиями применения Конвенции и устаревшим содержанием толкуемых конвенционных положений</w:t>
      </w:r>
      <w:r w:rsidRPr="00075C4D">
        <w:rPr>
          <w:rFonts w:ascii="Times New Roman" w:hAnsi="Times New Roman" w:cs="Times New Roman"/>
          <w:sz w:val="28"/>
          <w:szCs w:val="28"/>
          <w:vertAlign w:val="superscript"/>
        </w:rPr>
        <w:footnoteReference w:id="63"/>
      </w:r>
      <w:r w:rsidRPr="00075C4D">
        <w:rPr>
          <w:rFonts w:ascii="Times New Roman" w:hAnsi="Times New Roman" w:cs="Times New Roman"/>
          <w:sz w:val="28"/>
          <w:szCs w:val="28"/>
        </w:rPr>
        <w:t xml:space="preserve">. По этой причине ЕСПЧ относится к своему </w:t>
      </w:r>
      <w:proofErr w:type="spellStart"/>
      <w:r w:rsidRPr="00075C4D">
        <w:rPr>
          <w:rFonts w:ascii="Times New Roman" w:hAnsi="Times New Roman" w:cs="Times New Roman"/>
          <w:sz w:val="28"/>
          <w:szCs w:val="28"/>
        </w:rPr>
        <w:t>активизму</w:t>
      </w:r>
      <w:proofErr w:type="spellEnd"/>
      <w:r w:rsidRPr="00075C4D">
        <w:rPr>
          <w:rFonts w:ascii="Times New Roman" w:hAnsi="Times New Roman" w:cs="Times New Roman"/>
          <w:sz w:val="28"/>
          <w:szCs w:val="28"/>
        </w:rPr>
        <w:t xml:space="preserve">, проявляющемуся в расширении содержания норм Конвенции, как к правомерному средству обеспечения эффективной защиты прав, гарантированных Конвенцией. На этот счет М. Л. </w:t>
      </w:r>
      <w:proofErr w:type="spellStart"/>
      <w:r w:rsidRPr="00075C4D">
        <w:rPr>
          <w:rFonts w:ascii="Times New Roman" w:hAnsi="Times New Roman" w:cs="Times New Roman"/>
          <w:sz w:val="28"/>
          <w:szCs w:val="28"/>
        </w:rPr>
        <w:t>Энтин</w:t>
      </w:r>
      <w:proofErr w:type="spellEnd"/>
      <w:r w:rsidRPr="00075C4D">
        <w:rPr>
          <w:rFonts w:ascii="Times New Roman" w:hAnsi="Times New Roman" w:cs="Times New Roman"/>
          <w:sz w:val="28"/>
          <w:szCs w:val="28"/>
        </w:rPr>
        <w:t xml:space="preserve"> выражается однозначно: «ЕСПЧ обязан придерживаться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подхода. Никакое иное решение просто невозможно»</w:t>
      </w:r>
      <w:r w:rsidRPr="00075C4D">
        <w:rPr>
          <w:rFonts w:ascii="Times New Roman" w:hAnsi="Times New Roman" w:cs="Times New Roman"/>
          <w:sz w:val="28"/>
          <w:szCs w:val="28"/>
          <w:vertAlign w:val="superscript"/>
        </w:rPr>
        <w:footnoteReference w:id="64"/>
      </w:r>
      <w:r w:rsidRPr="00075C4D">
        <w:rPr>
          <w:rFonts w:ascii="Times New Roman" w:hAnsi="Times New Roman" w:cs="Times New Roman"/>
          <w:sz w:val="28"/>
          <w:szCs w:val="28"/>
        </w:rPr>
        <w:t>.</w:t>
      </w:r>
    </w:p>
    <w:p w:rsidR="00075C4D" w:rsidRDefault="00014B6D"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075C4D" w:rsidRPr="00075C4D">
        <w:rPr>
          <w:rFonts w:ascii="Times New Roman" w:hAnsi="Times New Roman" w:cs="Times New Roman"/>
          <w:sz w:val="28"/>
          <w:szCs w:val="28"/>
        </w:rPr>
        <w:t xml:space="preserve">ы полагаем, что самой по себе констатации «необходимости» применения </w:t>
      </w:r>
      <w:proofErr w:type="spellStart"/>
      <w:r>
        <w:rPr>
          <w:rFonts w:ascii="Times New Roman" w:hAnsi="Times New Roman" w:cs="Times New Roman"/>
          <w:sz w:val="28"/>
          <w:szCs w:val="28"/>
        </w:rPr>
        <w:t>эволютивного</w:t>
      </w:r>
      <w:proofErr w:type="spellEnd"/>
      <w:r>
        <w:rPr>
          <w:rFonts w:ascii="Times New Roman" w:hAnsi="Times New Roman" w:cs="Times New Roman"/>
          <w:sz w:val="28"/>
          <w:szCs w:val="28"/>
        </w:rPr>
        <w:t xml:space="preserve"> метода</w:t>
      </w:r>
      <w:r w:rsidR="00075C4D" w:rsidRPr="00075C4D">
        <w:rPr>
          <w:rFonts w:ascii="Times New Roman" w:hAnsi="Times New Roman" w:cs="Times New Roman"/>
          <w:sz w:val="28"/>
          <w:szCs w:val="28"/>
        </w:rPr>
        <w:t xml:space="preserve"> толкования Конвенции в свете сегодняшнего дня недостаточно – она должна опираться на теоретически разработанные методологически</w:t>
      </w:r>
      <w:r w:rsidR="002547B8">
        <w:rPr>
          <w:rFonts w:ascii="Times New Roman" w:hAnsi="Times New Roman" w:cs="Times New Roman"/>
          <w:sz w:val="28"/>
          <w:szCs w:val="28"/>
        </w:rPr>
        <w:t xml:space="preserve">е инструменты, </w:t>
      </w:r>
      <w:r w:rsidR="00075C4D" w:rsidRPr="00075C4D">
        <w:rPr>
          <w:rFonts w:ascii="Times New Roman" w:hAnsi="Times New Roman" w:cs="Times New Roman"/>
          <w:sz w:val="28"/>
          <w:szCs w:val="28"/>
        </w:rPr>
        <w:t xml:space="preserve">последовательно и непротиворечиво применяться на практике. В этой связи следует позитивно оценить приведенный С. И. Коваленко перечень тезисов, устанавливающих пределы судебного усмотрения в практике ЕСПЧ. Не все из приведенных тезисов, на наш взгляд, являются бесспорными, </w:t>
      </w:r>
      <w:r w:rsidR="004E5760">
        <w:rPr>
          <w:rFonts w:ascii="Times New Roman" w:hAnsi="Times New Roman" w:cs="Times New Roman"/>
          <w:sz w:val="28"/>
          <w:szCs w:val="28"/>
        </w:rPr>
        <w:t xml:space="preserve">тем не менее, </w:t>
      </w:r>
      <w:r w:rsidR="00075C4D" w:rsidRPr="00075C4D">
        <w:rPr>
          <w:rFonts w:ascii="Times New Roman" w:hAnsi="Times New Roman" w:cs="Times New Roman"/>
          <w:sz w:val="28"/>
          <w:szCs w:val="28"/>
        </w:rPr>
        <w:t xml:space="preserve">представленная аргументация заслуживает внимания и служит предметом для дальнейшего теоретического осмысления концепции </w:t>
      </w:r>
      <w:proofErr w:type="spellStart"/>
      <w:r w:rsidR="00075C4D" w:rsidRPr="00075C4D">
        <w:rPr>
          <w:rFonts w:ascii="Times New Roman" w:hAnsi="Times New Roman" w:cs="Times New Roman"/>
          <w:sz w:val="28"/>
          <w:szCs w:val="28"/>
        </w:rPr>
        <w:t>эволютивного</w:t>
      </w:r>
      <w:proofErr w:type="spellEnd"/>
      <w:r w:rsidR="00075C4D" w:rsidRPr="00075C4D">
        <w:rPr>
          <w:rFonts w:ascii="Times New Roman" w:hAnsi="Times New Roman" w:cs="Times New Roman"/>
          <w:sz w:val="28"/>
          <w:szCs w:val="28"/>
        </w:rPr>
        <w:t xml:space="preserve"> толкования.</w:t>
      </w:r>
    </w:p>
    <w:p w:rsidR="008B1DA8" w:rsidRDefault="008B1DA8" w:rsidP="004E5760">
      <w:pPr>
        <w:spacing w:line="360" w:lineRule="auto"/>
        <w:contextualSpacing/>
        <w:jc w:val="both"/>
        <w:rPr>
          <w:rFonts w:ascii="Times New Roman" w:hAnsi="Times New Roman" w:cs="Times New Roman"/>
          <w:sz w:val="28"/>
          <w:szCs w:val="28"/>
        </w:rPr>
      </w:pPr>
    </w:p>
    <w:p w:rsidR="00225C6A" w:rsidRDefault="00225C6A" w:rsidP="004E5760">
      <w:pPr>
        <w:spacing w:line="360" w:lineRule="auto"/>
        <w:contextualSpacing/>
        <w:jc w:val="both"/>
        <w:rPr>
          <w:rFonts w:ascii="Times New Roman" w:hAnsi="Times New Roman" w:cs="Times New Roman"/>
          <w:sz w:val="28"/>
          <w:szCs w:val="28"/>
        </w:rPr>
      </w:pPr>
    </w:p>
    <w:p w:rsidR="002547B8" w:rsidRDefault="002547B8" w:rsidP="004E5760">
      <w:pPr>
        <w:spacing w:line="360" w:lineRule="auto"/>
        <w:contextualSpacing/>
        <w:jc w:val="both"/>
        <w:rPr>
          <w:rFonts w:ascii="Times New Roman" w:hAnsi="Times New Roman" w:cs="Times New Roman"/>
          <w:sz w:val="28"/>
          <w:szCs w:val="28"/>
        </w:rPr>
      </w:pPr>
    </w:p>
    <w:p w:rsidR="002547B8" w:rsidRPr="00075C4D" w:rsidRDefault="002547B8" w:rsidP="004E5760">
      <w:pPr>
        <w:spacing w:line="360" w:lineRule="auto"/>
        <w:contextualSpacing/>
        <w:jc w:val="both"/>
        <w:rPr>
          <w:rFonts w:ascii="Times New Roman" w:hAnsi="Times New Roman" w:cs="Times New Roman"/>
          <w:sz w:val="28"/>
          <w:szCs w:val="28"/>
        </w:rPr>
      </w:pPr>
    </w:p>
    <w:p w:rsidR="00075C4D" w:rsidRPr="00075C4D" w:rsidRDefault="00075C4D" w:rsidP="008B1DA8">
      <w:pPr>
        <w:pStyle w:val="1"/>
        <w:rPr>
          <w:rFonts w:eastAsia="Times New Roman"/>
        </w:rPr>
      </w:pPr>
      <w:bookmarkStart w:id="11" w:name="_Toc36819255"/>
      <w:bookmarkStart w:id="12" w:name="_Toc70855335"/>
      <w:bookmarkStart w:id="13" w:name="_Toc71474267"/>
      <w:r w:rsidRPr="00075C4D">
        <w:rPr>
          <w:rFonts w:eastAsia="Times New Roman"/>
        </w:rPr>
        <w:lastRenderedPageBreak/>
        <w:t xml:space="preserve">Глава 2. </w:t>
      </w:r>
      <w:bookmarkEnd w:id="11"/>
      <w:r w:rsidRPr="00075C4D">
        <w:rPr>
          <w:rFonts w:eastAsia="Times New Roman"/>
        </w:rPr>
        <w:t xml:space="preserve">Теоретические аспекты </w:t>
      </w:r>
      <w:proofErr w:type="spellStart"/>
      <w:r w:rsidRPr="00075C4D">
        <w:rPr>
          <w:rFonts w:eastAsia="Times New Roman"/>
        </w:rPr>
        <w:t>эволютивного</w:t>
      </w:r>
      <w:proofErr w:type="spellEnd"/>
      <w:r w:rsidRPr="00075C4D">
        <w:rPr>
          <w:rFonts w:eastAsia="Times New Roman"/>
        </w:rPr>
        <w:t xml:space="preserve"> метода толкования</w:t>
      </w:r>
      <w:bookmarkEnd w:id="12"/>
      <w:bookmarkEnd w:id="13"/>
    </w:p>
    <w:p w:rsidR="00075C4D" w:rsidRPr="00847F2A" w:rsidRDefault="00075C4D" w:rsidP="00847F2A">
      <w:pPr>
        <w:pStyle w:val="2"/>
      </w:pPr>
      <w:bookmarkStart w:id="14" w:name="_Toc36819257"/>
      <w:bookmarkStart w:id="15" w:name="_Toc70855336"/>
      <w:bookmarkStart w:id="16" w:name="_Toc71474268"/>
      <w:r w:rsidRPr="00847F2A">
        <w:t xml:space="preserve">§ 1. </w:t>
      </w:r>
      <w:bookmarkEnd w:id="14"/>
      <w:r w:rsidR="00847F2A" w:rsidRPr="00847F2A">
        <w:t>Понятия</w:t>
      </w:r>
      <w:r w:rsidRPr="00847F2A">
        <w:t xml:space="preserve"> «</w:t>
      </w:r>
      <w:proofErr w:type="spellStart"/>
      <w:r w:rsidRPr="00847F2A">
        <w:t>эволютивный</w:t>
      </w:r>
      <w:proofErr w:type="spellEnd"/>
      <w:r w:rsidRPr="00847F2A">
        <w:t xml:space="preserve"> метод толкования» и его содержание</w:t>
      </w:r>
      <w:bookmarkEnd w:id="15"/>
      <w:bookmarkEnd w:id="16"/>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Рассмотрев философско-правовые основы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способа толкования, необходимо перейти к изучению сущности данной категории. В первую очередь рассмотрению подлежит вопрос о терминологическом и содержательном аспекте исследуемого метода.</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На протяжении всей работы наименование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активно использовалось как термин, который вполне устоялся и в юридической науке, и в практике самого ЕСПЧ</w:t>
      </w:r>
      <w:r w:rsidRPr="00075C4D">
        <w:rPr>
          <w:rFonts w:ascii="Times New Roman" w:eastAsia="Calibri" w:hAnsi="Times New Roman" w:cs="Times New Roman"/>
          <w:sz w:val="28"/>
          <w:szCs w:val="28"/>
          <w:vertAlign w:val="superscript"/>
        </w:rPr>
        <w:footnoteReference w:id="65"/>
      </w:r>
      <w:r w:rsidRPr="00075C4D">
        <w:rPr>
          <w:rFonts w:ascii="Times New Roman" w:eastAsia="Calibri" w:hAnsi="Times New Roman" w:cs="Times New Roman"/>
          <w:sz w:val="28"/>
          <w:szCs w:val="28"/>
        </w:rPr>
        <w:t>. Само слово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происходит из французского языка, а его синонимами являются прилагательные «развертывающийся», «развивающийся», «раскрывающийся»</w:t>
      </w:r>
      <w:r w:rsidRPr="00075C4D">
        <w:rPr>
          <w:rFonts w:ascii="Times New Roman" w:eastAsia="Calibri" w:hAnsi="Times New Roman" w:cs="Times New Roman"/>
          <w:sz w:val="28"/>
          <w:szCs w:val="28"/>
          <w:vertAlign w:val="superscript"/>
        </w:rPr>
        <w:footnoteReference w:id="66"/>
      </w:r>
      <w:r w:rsidRPr="00075C4D">
        <w:rPr>
          <w:rFonts w:ascii="Times New Roman" w:eastAsia="Calibri" w:hAnsi="Times New Roman" w:cs="Times New Roman"/>
          <w:sz w:val="28"/>
          <w:szCs w:val="28"/>
        </w:rPr>
        <w:t>. В этом значении оно совпадает по смыслу с термином «эволюционный», а потому оба названия рассматриваются исследователями как равнозначные</w:t>
      </w:r>
      <w:r w:rsidRPr="00075C4D">
        <w:rPr>
          <w:rFonts w:ascii="Times New Roman" w:eastAsia="Calibri" w:hAnsi="Times New Roman" w:cs="Times New Roman"/>
          <w:sz w:val="28"/>
          <w:szCs w:val="28"/>
          <w:vertAlign w:val="superscript"/>
        </w:rPr>
        <w:footnoteReference w:id="67"/>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В науке для обозначения анализируемого способа толкования используются и другие термины, такие как динамичное (динамическое)», «либеральное» (расширительное), «толкование в свете условий сегодняшнего дня», «доктрина живого инструмента»</w:t>
      </w:r>
      <w:r w:rsidRPr="00075C4D">
        <w:rPr>
          <w:rFonts w:ascii="Times New Roman" w:eastAsia="Calibri" w:hAnsi="Times New Roman" w:cs="Times New Roman"/>
          <w:sz w:val="28"/>
          <w:szCs w:val="28"/>
          <w:vertAlign w:val="superscript"/>
        </w:rPr>
        <w:footnoteReference w:id="68"/>
      </w:r>
      <w:r w:rsidRPr="00075C4D">
        <w:rPr>
          <w:rFonts w:ascii="Times New Roman" w:eastAsia="Calibri" w:hAnsi="Times New Roman" w:cs="Times New Roman"/>
          <w:sz w:val="28"/>
          <w:szCs w:val="28"/>
        </w:rPr>
        <w:t>. Наиболее часто в качестве эквивалента термину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используется слово «динамичное» (или «динамическое»). Например, А. </w:t>
      </w:r>
      <w:proofErr w:type="spellStart"/>
      <w:r w:rsidRPr="00075C4D">
        <w:rPr>
          <w:rFonts w:ascii="Times New Roman" w:eastAsia="Calibri" w:hAnsi="Times New Roman" w:cs="Times New Roman"/>
          <w:sz w:val="28"/>
          <w:szCs w:val="28"/>
        </w:rPr>
        <w:t>Граберт</w:t>
      </w:r>
      <w:proofErr w:type="spellEnd"/>
      <w:r w:rsidRPr="00075C4D">
        <w:rPr>
          <w:rFonts w:ascii="Times New Roman" w:eastAsia="Calibri" w:hAnsi="Times New Roman" w:cs="Times New Roman"/>
          <w:sz w:val="28"/>
          <w:szCs w:val="28"/>
        </w:rPr>
        <w:t xml:space="preserve"> указывает, что акт толкования называют «динамическим» или «</w:t>
      </w:r>
      <w:proofErr w:type="spellStart"/>
      <w:r w:rsidRPr="00075C4D">
        <w:rPr>
          <w:rFonts w:ascii="Times New Roman" w:eastAsia="Calibri" w:hAnsi="Times New Roman" w:cs="Times New Roman"/>
          <w:sz w:val="28"/>
          <w:szCs w:val="28"/>
        </w:rPr>
        <w:t>эволютивным</w:t>
      </w:r>
      <w:proofErr w:type="spellEnd"/>
      <w:r w:rsidRPr="00075C4D">
        <w:rPr>
          <w:rFonts w:ascii="Times New Roman" w:eastAsia="Calibri" w:hAnsi="Times New Roman" w:cs="Times New Roman"/>
          <w:sz w:val="28"/>
          <w:szCs w:val="28"/>
        </w:rPr>
        <w:t>», если оригинальное значение юридического понятия расширяется или заменяется более современным содержанием</w:t>
      </w:r>
      <w:r w:rsidRPr="00075C4D">
        <w:rPr>
          <w:rFonts w:ascii="Times New Roman" w:eastAsia="Calibri" w:hAnsi="Times New Roman" w:cs="Times New Roman"/>
          <w:sz w:val="28"/>
          <w:szCs w:val="28"/>
          <w:vertAlign w:val="superscript"/>
        </w:rPr>
        <w:footnoteReference w:id="69"/>
      </w:r>
      <w:r w:rsidRPr="00075C4D">
        <w:rPr>
          <w:rFonts w:ascii="Times New Roman" w:eastAsia="Calibri" w:hAnsi="Times New Roman" w:cs="Times New Roman"/>
          <w:sz w:val="28"/>
          <w:szCs w:val="28"/>
        </w:rPr>
        <w:t>. В постановлении ЕСПЧ от 11 июля 2002 г. по делу «Кристина Гудвин против Соединенного Королевства» термины «динамичный» и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также используются как тождественные понятия</w:t>
      </w:r>
      <w:r w:rsidRPr="00075C4D">
        <w:rPr>
          <w:rFonts w:ascii="Times New Roman" w:eastAsia="Calibri" w:hAnsi="Times New Roman" w:cs="Times New Roman"/>
          <w:sz w:val="28"/>
          <w:szCs w:val="28"/>
          <w:vertAlign w:val="superscript"/>
        </w:rPr>
        <w:footnoteReference w:id="70"/>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lastRenderedPageBreak/>
        <w:t>На наш взгляд, термин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является основным для обозначения рассматриваемого способа толкования Конвенции, при этом вполне допустимо использование понятий, которые схожи по своему лингвистическому и смысловому значению, ведь, в сущности, между вышеприведенными терминами нет принципиальной содержательной разницы. Поэтому представляются бесперспективными попытки некоторых ученых провести границы между понятиями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«динамический» и «эволюционный»</w:t>
      </w:r>
      <w:r w:rsidRPr="00075C4D">
        <w:rPr>
          <w:rFonts w:ascii="Times New Roman" w:eastAsia="Calibri" w:hAnsi="Times New Roman" w:cs="Times New Roman"/>
          <w:sz w:val="28"/>
          <w:szCs w:val="28"/>
          <w:vertAlign w:val="superscript"/>
        </w:rPr>
        <w:footnoteReference w:id="71"/>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Разобрав вопрос с терминологией, перейдем к определению понятия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w:t>
      </w:r>
      <w:r w:rsidR="003900F5">
        <w:rPr>
          <w:rFonts w:ascii="Times New Roman" w:eastAsia="Calibri" w:hAnsi="Times New Roman" w:cs="Times New Roman"/>
          <w:sz w:val="28"/>
          <w:szCs w:val="28"/>
        </w:rPr>
        <w:t>метода</w:t>
      </w:r>
      <w:r w:rsidRPr="00075C4D">
        <w:rPr>
          <w:rFonts w:ascii="Times New Roman" w:eastAsia="Calibri" w:hAnsi="Times New Roman" w:cs="Times New Roman"/>
          <w:sz w:val="28"/>
          <w:szCs w:val="28"/>
        </w:rPr>
        <w:t xml:space="preserve"> толкования». На основании преобладающих в научной среде подходов С. И. Коваленко дает такое определение: эволюционное (</w:t>
      </w:r>
      <w:proofErr w:type="spellStart"/>
      <w:r w:rsidRPr="00075C4D">
        <w:rPr>
          <w:rFonts w:ascii="Times New Roman" w:eastAsia="Calibri" w:hAnsi="Times New Roman" w:cs="Times New Roman"/>
          <w:sz w:val="28"/>
          <w:szCs w:val="28"/>
        </w:rPr>
        <w:t>эволютивное</w:t>
      </w:r>
      <w:proofErr w:type="spellEnd"/>
      <w:r w:rsidRPr="00075C4D">
        <w:rPr>
          <w:rFonts w:ascii="Times New Roman" w:eastAsia="Calibri" w:hAnsi="Times New Roman" w:cs="Times New Roman"/>
          <w:sz w:val="28"/>
          <w:szCs w:val="28"/>
        </w:rPr>
        <w:t>) толкование – это толкование, сущность которого заключается в том, что смыслу понятия или термина текста договора придаётся значение, меняющееся со временем, что позволяет адаптировать нормы договора к современным реалиям. При этом текст договора остаётся неизменным</w:t>
      </w:r>
      <w:r w:rsidRPr="00075C4D">
        <w:rPr>
          <w:rFonts w:ascii="Times New Roman" w:eastAsia="Calibri" w:hAnsi="Times New Roman" w:cs="Times New Roman"/>
          <w:sz w:val="28"/>
          <w:szCs w:val="28"/>
          <w:vertAlign w:val="superscript"/>
        </w:rPr>
        <w:footnoteReference w:id="72"/>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Применительно к данному определению необходимо подчеркнуть, что оно содержит в себе основную черту </w:t>
      </w:r>
      <w:r w:rsidR="00487568">
        <w:rPr>
          <w:rFonts w:ascii="Times New Roman" w:eastAsia="Calibri" w:hAnsi="Times New Roman" w:cs="Times New Roman"/>
          <w:sz w:val="28"/>
          <w:szCs w:val="28"/>
        </w:rPr>
        <w:t xml:space="preserve">доктрины </w:t>
      </w:r>
      <w:proofErr w:type="spellStart"/>
      <w:r w:rsidR="00487568">
        <w:rPr>
          <w:rFonts w:ascii="Times New Roman" w:eastAsia="Calibri" w:hAnsi="Times New Roman" w:cs="Times New Roman"/>
          <w:sz w:val="28"/>
          <w:szCs w:val="28"/>
        </w:rPr>
        <w:t>эволютивного</w:t>
      </w:r>
      <w:proofErr w:type="spellEnd"/>
      <w:r w:rsidR="00487568">
        <w:rPr>
          <w:rFonts w:ascii="Times New Roman" w:eastAsia="Calibri" w:hAnsi="Times New Roman" w:cs="Times New Roman"/>
          <w:sz w:val="28"/>
          <w:szCs w:val="28"/>
        </w:rPr>
        <w:t xml:space="preserve"> толкования</w:t>
      </w:r>
      <w:r w:rsidRPr="00075C4D">
        <w:rPr>
          <w:rFonts w:ascii="Times New Roman" w:eastAsia="Calibri" w:hAnsi="Times New Roman" w:cs="Times New Roman"/>
          <w:sz w:val="28"/>
          <w:szCs w:val="28"/>
        </w:rPr>
        <w:t xml:space="preserve">, а именно – потребность в его применении возникает только с целью установления содержания толкуемого положения «в свете условий сегодняшнего дня». Толкование в свете условий сегодняшнего дня является, на наш взгляд, центральной, стержневой характеристикой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Конвенции.</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Под «условиями сегодняшнего дня» ЕСПЧ подразумевает изменение правовых и социальных условий как в государстве-ответчике, так и в других государствах-участниках Конвенции, а равно в государствах, не являющихся участниками ЕКПЧ. ЕСПЧ неоднократно отмечал, что он обязан учитывать не </w:t>
      </w:r>
      <w:r w:rsidRPr="00075C4D">
        <w:rPr>
          <w:rFonts w:ascii="Times New Roman" w:eastAsia="Calibri" w:hAnsi="Times New Roman" w:cs="Times New Roman"/>
          <w:sz w:val="28"/>
          <w:szCs w:val="28"/>
        </w:rPr>
        <w:lastRenderedPageBreak/>
        <w:t>только изменяющиеся условия в государствах-участниках (реформирование национального законодательства, существенное изменение судебной практики), но и любые случаи достижения ими консенсуса «по поводу стандартов, к которым необходимо стремиться»</w:t>
      </w:r>
      <w:r w:rsidRPr="00075C4D">
        <w:rPr>
          <w:rFonts w:ascii="Times New Roman" w:eastAsia="Calibri" w:hAnsi="Times New Roman" w:cs="Times New Roman"/>
          <w:sz w:val="28"/>
          <w:szCs w:val="28"/>
          <w:vertAlign w:val="superscript"/>
        </w:rPr>
        <w:footnoteReference w:id="73"/>
      </w:r>
      <w:r w:rsidRPr="00075C4D">
        <w:rPr>
          <w:rFonts w:ascii="Times New Roman" w:eastAsia="Calibri" w:hAnsi="Times New Roman" w:cs="Times New Roman"/>
          <w:sz w:val="28"/>
          <w:szCs w:val="28"/>
        </w:rPr>
        <w:t xml:space="preserve">. Дж. </w:t>
      </w:r>
      <w:proofErr w:type="spellStart"/>
      <w:r w:rsidRPr="00075C4D">
        <w:rPr>
          <w:rFonts w:ascii="Times New Roman" w:eastAsia="Calibri" w:hAnsi="Times New Roman" w:cs="Times New Roman"/>
          <w:sz w:val="28"/>
          <w:szCs w:val="28"/>
        </w:rPr>
        <w:t>Летсас</w:t>
      </w:r>
      <w:proofErr w:type="spellEnd"/>
      <w:r w:rsidRPr="00075C4D">
        <w:rPr>
          <w:rFonts w:ascii="Times New Roman" w:eastAsia="Calibri" w:hAnsi="Times New Roman" w:cs="Times New Roman"/>
          <w:sz w:val="28"/>
          <w:szCs w:val="28"/>
        </w:rPr>
        <w:t xml:space="preserve"> называет в качестве одной из характеристик толкования «в свете сегодняшнего дня» учет именно современных стандартов, которые отличаются от тех, что сложились на момент составления Конвенции</w:t>
      </w:r>
      <w:r w:rsidRPr="00075C4D">
        <w:rPr>
          <w:rFonts w:ascii="Times New Roman" w:eastAsia="Calibri" w:hAnsi="Times New Roman" w:cs="Times New Roman"/>
          <w:sz w:val="28"/>
          <w:szCs w:val="28"/>
          <w:vertAlign w:val="superscript"/>
        </w:rPr>
        <w:footnoteReference w:id="74"/>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Действительно, такой подход не лишен разумных оснований. </w:t>
      </w:r>
      <w:r w:rsidR="00080AAA">
        <w:rPr>
          <w:rFonts w:ascii="Times New Roman" w:eastAsia="Calibri" w:hAnsi="Times New Roman" w:cs="Times New Roman"/>
          <w:sz w:val="28"/>
          <w:szCs w:val="28"/>
        </w:rPr>
        <w:t>И</w:t>
      </w:r>
      <w:r w:rsidRPr="00075C4D">
        <w:rPr>
          <w:rFonts w:ascii="Times New Roman" w:eastAsia="Calibri" w:hAnsi="Times New Roman" w:cs="Times New Roman"/>
          <w:sz w:val="28"/>
          <w:szCs w:val="28"/>
        </w:rPr>
        <w:t xml:space="preserve">менно устаревание норм международных договоров и подталкивает суды к использованию динамичного толкования. С 1950-х гг. произошли глубокие изменения в обществе, морали, менталитете, законодательстве, науке и технике. Не стоит забывать и о рассмотренной выше парадигме постмодернизма, обосновавшей с точки зрения философии возможность выхода за рамки буквального значения текста в процессе толкования. Очевидно, что в момент заключения ЕКПЧ ее создатели не могли предвидеть такого развития общественной и научно-технической мысли, которое породило целый ряд серьезных проблем (от вопросов применения новейших средств слежения и связи до проблем добровольного ухода из жизни).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Поиски путей решения сложных правовых вопросов, возникших в связи с этим в области прав человека, побудили ЕСПЧ искать новые подходы к толкованию, которые адаптировали бы положения Конвенции к сегодняшней действительности без применения длительной процедуры внесения в нее дополнений со стороны государств</w:t>
      </w:r>
      <w:r w:rsidRPr="00075C4D">
        <w:rPr>
          <w:rFonts w:ascii="Times New Roman" w:eastAsia="Calibri" w:hAnsi="Times New Roman" w:cs="Times New Roman"/>
          <w:sz w:val="28"/>
          <w:szCs w:val="28"/>
          <w:vertAlign w:val="superscript"/>
        </w:rPr>
        <w:footnoteReference w:id="75"/>
      </w:r>
      <w:r w:rsidRPr="00075C4D">
        <w:rPr>
          <w:rFonts w:ascii="Times New Roman" w:eastAsia="Calibri" w:hAnsi="Times New Roman" w:cs="Times New Roman"/>
          <w:sz w:val="28"/>
          <w:szCs w:val="28"/>
        </w:rPr>
        <w:t xml:space="preserve">. Способ развития текста через </w:t>
      </w:r>
      <w:proofErr w:type="spellStart"/>
      <w:r w:rsidRPr="00075C4D">
        <w:rPr>
          <w:rFonts w:ascii="Times New Roman" w:eastAsia="Calibri" w:hAnsi="Times New Roman" w:cs="Times New Roman"/>
          <w:sz w:val="28"/>
          <w:szCs w:val="28"/>
        </w:rPr>
        <w:t>эволютивное</w:t>
      </w:r>
      <w:proofErr w:type="spellEnd"/>
      <w:r w:rsidRPr="00075C4D">
        <w:rPr>
          <w:rFonts w:ascii="Times New Roman" w:eastAsia="Calibri" w:hAnsi="Times New Roman" w:cs="Times New Roman"/>
          <w:sz w:val="28"/>
          <w:szCs w:val="28"/>
        </w:rPr>
        <w:t xml:space="preserve"> толкование не требует внесения в него дополнений, а также изменений словесных формулировок основных конвенционных прав, но делает их более </w:t>
      </w:r>
      <w:r w:rsidRPr="00075C4D">
        <w:rPr>
          <w:rFonts w:ascii="Times New Roman" w:eastAsia="Calibri" w:hAnsi="Times New Roman" w:cs="Times New Roman"/>
          <w:sz w:val="28"/>
          <w:szCs w:val="28"/>
        </w:rPr>
        <w:lastRenderedPageBreak/>
        <w:t>реальными, а конвенционные нормы адаптируемыми к современным условиям жизни европейского общества</w:t>
      </w:r>
      <w:r w:rsidRPr="00075C4D">
        <w:rPr>
          <w:rFonts w:ascii="Times New Roman" w:eastAsia="Calibri" w:hAnsi="Times New Roman" w:cs="Times New Roman"/>
          <w:sz w:val="28"/>
          <w:szCs w:val="28"/>
          <w:vertAlign w:val="superscript"/>
        </w:rPr>
        <w:footnoteReference w:id="76"/>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Развитию толкования «в свете сегодняшнего дня» способствует и сам характер конвенционных норм, их лаконичность и абстрактность, о чем упоминалось выше. По оценке исследователей, указанные особенности норм уже сами по себе предполагают такую специфику, которая обусловливает возможность их приспособления к изменившимся социально-экономическим и политическим обстоятельствам, а поэтому текстуальная абстрактность и неопределённость оценочных понятий придают нормам Конвенции «эластичный характер», позволяя их динамично толковать в свете современных обстоятельств функционирования этих норм с учётом развития науки и общества</w:t>
      </w:r>
      <w:r w:rsidRPr="00075C4D">
        <w:rPr>
          <w:rFonts w:ascii="Times New Roman" w:eastAsia="Calibri" w:hAnsi="Times New Roman" w:cs="Times New Roman"/>
          <w:sz w:val="28"/>
          <w:szCs w:val="28"/>
          <w:vertAlign w:val="superscript"/>
        </w:rPr>
        <w:footnoteReference w:id="77"/>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Итак, аспект толкования в «свете условий сегодняшнего дня» следует охарактеризовать так: эффективное применение конвенционных прав, сформулированных в совершенно иную историческую эпоху и абстрактно по характеру, возможно лишь тогда, когда они трактуются через призму конкретных современных социальных условий в рассматриваемом деле</w:t>
      </w:r>
      <w:r w:rsidRPr="00075C4D">
        <w:rPr>
          <w:rFonts w:ascii="Times New Roman" w:eastAsia="Calibri" w:hAnsi="Times New Roman" w:cs="Times New Roman"/>
          <w:sz w:val="28"/>
          <w:szCs w:val="28"/>
          <w:vertAlign w:val="superscript"/>
        </w:rPr>
        <w:footnoteReference w:id="78"/>
      </w:r>
      <w:r w:rsidRPr="00075C4D">
        <w:rPr>
          <w:rFonts w:ascii="Times New Roman" w:eastAsia="Calibri" w:hAnsi="Times New Roman" w:cs="Times New Roman"/>
          <w:sz w:val="28"/>
          <w:szCs w:val="28"/>
        </w:rPr>
        <w:t>.  Из этого следует вывод о том, что если Суд не будет гибко реагировать на качественно новые социальные, правовые, научные обстоятельства, изменения в области общественной морали и нравственности, ЕКПЧ не сможет сохранить свою актуальность и постепенно превратится в устаревший, не отвечающий современным требованиям договор</w:t>
      </w:r>
      <w:r w:rsidRPr="00075C4D">
        <w:rPr>
          <w:rFonts w:ascii="Times New Roman" w:eastAsia="Calibri" w:hAnsi="Times New Roman" w:cs="Times New Roman"/>
          <w:sz w:val="28"/>
          <w:szCs w:val="28"/>
          <w:vertAlign w:val="superscript"/>
        </w:rPr>
        <w:footnoteReference w:id="79"/>
      </w:r>
      <w:r w:rsidRPr="00075C4D">
        <w:rPr>
          <w:rFonts w:ascii="Times New Roman" w:eastAsia="Calibri" w:hAnsi="Times New Roman" w:cs="Times New Roman"/>
          <w:sz w:val="28"/>
          <w:szCs w:val="28"/>
        </w:rPr>
        <w:t xml:space="preserve">. Еще одним важным выводом является то, что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характер толкования предполагает ориентированность на достижение целей обеспечения реальной защиты и развития прав человека.</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то же время следует заметить, что свобода интерпретационной деятельности ЕСПЧ порождала и продолжает порождать активные споры в научной среде между сторонниками допустимости </w:t>
      </w:r>
      <w:r w:rsidR="00080AAA">
        <w:rPr>
          <w:rFonts w:ascii="Times New Roman" w:eastAsia="Calibri" w:hAnsi="Times New Roman" w:cs="Times New Roman"/>
          <w:sz w:val="28"/>
          <w:szCs w:val="28"/>
        </w:rPr>
        <w:t xml:space="preserve">реализации доктрины </w:t>
      </w:r>
      <w:proofErr w:type="spellStart"/>
      <w:r w:rsidRPr="00075C4D">
        <w:rPr>
          <w:rFonts w:ascii="Times New Roman" w:eastAsia="Calibri" w:hAnsi="Times New Roman" w:cs="Times New Roman"/>
          <w:sz w:val="28"/>
          <w:szCs w:val="28"/>
        </w:rPr>
        <w:lastRenderedPageBreak/>
        <w:t>эволютивного</w:t>
      </w:r>
      <w:proofErr w:type="spellEnd"/>
      <w:r w:rsidRPr="00075C4D">
        <w:rPr>
          <w:rFonts w:ascii="Times New Roman" w:eastAsia="Calibri" w:hAnsi="Times New Roman" w:cs="Times New Roman"/>
          <w:sz w:val="28"/>
          <w:szCs w:val="28"/>
        </w:rPr>
        <w:t xml:space="preserve"> толкования и приверженцами более умеренных, консервативных подходов в толковании</w:t>
      </w:r>
      <w:r w:rsidRPr="00075C4D">
        <w:rPr>
          <w:rFonts w:ascii="Times New Roman" w:eastAsia="Calibri" w:hAnsi="Times New Roman" w:cs="Times New Roman"/>
          <w:sz w:val="28"/>
          <w:szCs w:val="28"/>
          <w:vertAlign w:val="superscript"/>
        </w:rPr>
        <w:footnoteReference w:id="80"/>
      </w:r>
      <w:r w:rsidRPr="00075C4D">
        <w:rPr>
          <w:rFonts w:ascii="Times New Roman" w:eastAsia="Calibri" w:hAnsi="Times New Roman" w:cs="Times New Roman"/>
          <w:sz w:val="28"/>
          <w:szCs w:val="28"/>
        </w:rPr>
        <w:t>. Например, А.</w:t>
      </w:r>
      <w:r w:rsidR="00080AAA">
        <w:rPr>
          <w:rFonts w:ascii="Times New Roman" w:eastAsia="Calibri" w:hAnsi="Times New Roman" w:cs="Times New Roman"/>
          <w:sz w:val="28"/>
          <w:szCs w:val="28"/>
        </w:rPr>
        <w:t xml:space="preserve"> </w:t>
      </w:r>
      <w:r w:rsidRPr="00075C4D">
        <w:rPr>
          <w:rFonts w:ascii="Times New Roman" w:eastAsia="Calibri" w:hAnsi="Times New Roman" w:cs="Times New Roman"/>
          <w:sz w:val="28"/>
          <w:szCs w:val="28"/>
        </w:rPr>
        <w:t xml:space="preserve">Ф. </w:t>
      </w:r>
      <w:proofErr w:type="spellStart"/>
      <w:r w:rsidRPr="00075C4D">
        <w:rPr>
          <w:rFonts w:ascii="Times New Roman" w:eastAsia="Calibri" w:hAnsi="Times New Roman" w:cs="Times New Roman"/>
          <w:sz w:val="28"/>
          <w:szCs w:val="28"/>
        </w:rPr>
        <w:t>Нуртдинова</w:t>
      </w:r>
      <w:proofErr w:type="spellEnd"/>
      <w:r w:rsidRPr="00075C4D">
        <w:rPr>
          <w:rFonts w:ascii="Times New Roman" w:eastAsia="Calibri" w:hAnsi="Times New Roman" w:cs="Times New Roman"/>
          <w:sz w:val="28"/>
          <w:szCs w:val="28"/>
        </w:rPr>
        <w:t xml:space="preserve"> выступает против попыток расширения смысла нормы за пределы ее вербального выражения в рамках толкования</w:t>
      </w:r>
      <w:r w:rsidRPr="00075C4D">
        <w:rPr>
          <w:rFonts w:ascii="Times New Roman" w:eastAsia="Calibri" w:hAnsi="Times New Roman" w:cs="Times New Roman"/>
          <w:sz w:val="28"/>
          <w:szCs w:val="28"/>
          <w:vertAlign w:val="superscript"/>
        </w:rPr>
        <w:footnoteReference w:id="81"/>
      </w:r>
      <w:r w:rsidRPr="00075C4D">
        <w:rPr>
          <w:rFonts w:ascii="Times New Roman" w:eastAsia="Calibri" w:hAnsi="Times New Roman" w:cs="Times New Roman"/>
          <w:sz w:val="28"/>
          <w:szCs w:val="28"/>
        </w:rPr>
        <w:t xml:space="preserve">. На опасность политизации Конвенции вследствие широкой интерпретационной деятельности обращает внимание председатель Конституционного Суда РФ В. Д. </w:t>
      </w:r>
      <w:proofErr w:type="spellStart"/>
      <w:r w:rsidRPr="00075C4D">
        <w:rPr>
          <w:rFonts w:ascii="Times New Roman" w:eastAsia="Calibri" w:hAnsi="Times New Roman" w:cs="Times New Roman"/>
          <w:sz w:val="28"/>
          <w:szCs w:val="28"/>
        </w:rPr>
        <w:t>Зорькин</w:t>
      </w:r>
      <w:proofErr w:type="spellEnd"/>
      <w:r w:rsidRPr="00075C4D">
        <w:rPr>
          <w:rFonts w:ascii="Times New Roman" w:eastAsia="Calibri" w:hAnsi="Times New Roman" w:cs="Times New Roman"/>
          <w:sz w:val="28"/>
          <w:szCs w:val="28"/>
          <w:vertAlign w:val="superscript"/>
        </w:rPr>
        <w:footnoteReference w:id="82"/>
      </w:r>
      <w:r w:rsidRPr="00075C4D">
        <w:rPr>
          <w:rFonts w:ascii="Times New Roman" w:eastAsia="Calibri" w:hAnsi="Times New Roman" w:cs="Times New Roman"/>
          <w:sz w:val="28"/>
          <w:szCs w:val="28"/>
        </w:rPr>
        <w:t>. Л. И. Захарова пишет о необходимости поддержать точку зрения, согласно которой за ЕСПЧ признаются дискреционные полномочия при эволюционном толковании индивидуального права, однако такой подход неприемлем в ситуации, при которой предоставление более широких прав индивиду или группам лиц ограничивает права других, принуждает других отказываться от естественных, законных, устоявшихся поведенческих традиций, образа жизни, моральных, нравственных ценностей, представлений</w:t>
      </w:r>
      <w:r w:rsidRPr="00075C4D">
        <w:rPr>
          <w:rFonts w:ascii="Times New Roman" w:eastAsia="Calibri" w:hAnsi="Times New Roman" w:cs="Times New Roman"/>
          <w:sz w:val="28"/>
          <w:szCs w:val="28"/>
          <w:vertAlign w:val="superscript"/>
        </w:rPr>
        <w:footnoteReference w:id="83"/>
      </w:r>
      <w:r w:rsidRPr="00075C4D">
        <w:rPr>
          <w:rFonts w:ascii="Times New Roman" w:eastAsia="Calibri" w:hAnsi="Times New Roman" w:cs="Times New Roman"/>
          <w:sz w:val="28"/>
          <w:szCs w:val="28"/>
        </w:rPr>
        <w:t xml:space="preserve">. Бывший председатель Конституционного Суда РФ В. А. Туманов, напротив, указывает, что применение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позволяет сохранить актуальность самой Конвенции и обеспечивать эффективность ее применения</w:t>
      </w:r>
      <w:r w:rsidRPr="00075C4D">
        <w:rPr>
          <w:rFonts w:ascii="Times New Roman" w:eastAsia="Calibri" w:hAnsi="Times New Roman" w:cs="Times New Roman"/>
          <w:sz w:val="28"/>
          <w:szCs w:val="28"/>
          <w:vertAlign w:val="superscript"/>
        </w:rPr>
        <w:footnoteReference w:id="84"/>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Полного согласия в отношении правовой природы динамичной интерпретационной деятельности Суда нет и среди самих судей. Если Ж.-П. </w:t>
      </w:r>
      <w:proofErr w:type="spellStart"/>
      <w:r w:rsidRPr="00075C4D">
        <w:rPr>
          <w:rFonts w:ascii="Times New Roman" w:eastAsia="Calibri" w:hAnsi="Times New Roman" w:cs="Times New Roman"/>
          <w:sz w:val="28"/>
          <w:szCs w:val="28"/>
        </w:rPr>
        <w:t>Коста</w:t>
      </w:r>
      <w:proofErr w:type="spellEnd"/>
      <w:r w:rsidRPr="00075C4D">
        <w:rPr>
          <w:rFonts w:ascii="Times New Roman" w:eastAsia="Calibri" w:hAnsi="Times New Roman" w:cs="Times New Roman"/>
          <w:sz w:val="28"/>
          <w:szCs w:val="28"/>
        </w:rPr>
        <w:t xml:space="preserve"> заявил о правильности отвержения статичного подхода в толковании Конвенции</w:t>
      </w:r>
      <w:r w:rsidRPr="00075C4D">
        <w:rPr>
          <w:rFonts w:ascii="Times New Roman" w:eastAsia="Calibri" w:hAnsi="Times New Roman" w:cs="Times New Roman"/>
          <w:sz w:val="28"/>
          <w:szCs w:val="28"/>
          <w:vertAlign w:val="superscript"/>
        </w:rPr>
        <w:footnoteReference w:id="85"/>
      </w:r>
      <w:r w:rsidRPr="00075C4D">
        <w:rPr>
          <w:rFonts w:ascii="Times New Roman" w:eastAsia="Calibri" w:hAnsi="Times New Roman" w:cs="Times New Roman"/>
          <w:sz w:val="28"/>
          <w:szCs w:val="28"/>
        </w:rPr>
        <w:t xml:space="preserve">, то бывший председатель ЕСПЧ Р. </w:t>
      </w:r>
      <w:proofErr w:type="spellStart"/>
      <w:r w:rsidRPr="00075C4D">
        <w:rPr>
          <w:rFonts w:ascii="Times New Roman" w:eastAsia="Calibri" w:hAnsi="Times New Roman" w:cs="Times New Roman"/>
          <w:sz w:val="28"/>
          <w:szCs w:val="28"/>
        </w:rPr>
        <w:t>Бернхардт</w:t>
      </w:r>
      <w:proofErr w:type="spellEnd"/>
      <w:r w:rsidRPr="00075C4D">
        <w:rPr>
          <w:rFonts w:ascii="Times New Roman" w:eastAsia="Calibri" w:hAnsi="Times New Roman" w:cs="Times New Roman"/>
          <w:sz w:val="28"/>
          <w:szCs w:val="28"/>
        </w:rPr>
        <w:t xml:space="preserve"> в одном из своих выступлений указал на необходимость поиска определенных пределов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«Европейская конвенция о правах человека должна толковаться и применяться как живой инструмент, следуя за развитием наших обществ и не обязательно согласно намерениям «отцов-основателей» в 1950 г. </w:t>
      </w:r>
      <w:r w:rsidRPr="00075C4D">
        <w:rPr>
          <w:rFonts w:ascii="Times New Roman" w:eastAsia="Calibri" w:hAnsi="Times New Roman" w:cs="Times New Roman"/>
          <w:sz w:val="28"/>
          <w:szCs w:val="28"/>
        </w:rPr>
        <w:lastRenderedPageBreak/>
        <w:t xml:space="preserve">Но я сразу же добавлю и настаиваю на том, что </w:t>
      </w:r>
      <w:proofErr w:type="spellStart"/>
      <w:r w:rsidRPr="00075C4D">
        <w:rPr>
          <w:rFonts w:ascii="Times New Roman" w:eastAsia="Calibri" w:hAnsi="Times New Roman" w:cs="Times New Roman"/>
          <w:sz w:val="28"/>
          <w:szCs w:val="28"/>
        </w:rPr>
        <w:t>эволютивное</w:t>
      </w:r>
      <w:proofErr w:type="spellEnd"/>
      <w:r w:rsidRPr="00075C4D">
        <w:rPr>
          <w:rFonts w:ascii="Times New Roman" w:eastAsia="Calibri" w:hAnsi="Times New Roman" w:cs="Times New Roman"/>
          <w:sz w:val="28"/>
          <w:szCs w:val="28"/>
        </w:rPr>
        <w:t xml:space="preserve"> толкование, следуя за развитием наших обществ, не должно стать судебным </w:t>
      </w:r>
      <w:proofErr w:type="spellStart"/>
      <w:r w:rsidRPr="00075C4D">
        <w:rPr>
          <w:rFonts w:ascii="Times New Roman" w:eastAsia="Calibri" w:hAnsi="Times New Roman" w:cs="Times New Roman"/>
          <w:sz w:val="28"/>
          <w:szCs w:val="28"/>
        </w:rPr>
        <w:t>активизмом</w:t>
      </w:r>
      <w:proofErr w:type="spellEnd"/>
      <w:r w:rsidRPr="00075C4D">
        <w:rPr>
          <w:rFonts w:ascii="Times New Roman" w:eastAsia="Calibri" w:hAnsi="Times New Roman" w:cs="Times New Roman"/>
          <w:sz w:val="28"/>
          <w:szCs w:val="28"/>
        </w:rPr>
        <w:t>»</w:t>
      </w:r>
      <w:r w:rsidRPr="00075C4D">
        <w:rPr>
          <w:rFonts w:ascii="Times New Roman" w:eastAsia="Calibri" w:hAnsi="Times New Roman" w:cs="Times New Roman"/>
          <w:sz w:val="28"/>
          <w:szCs w:val="28"/>
          <w:vertAlign w:val="superscript"/>
        </w:rPr>
        <w:footnoteReference w:id="86"/>
      </w:r>
      <w:r w:rsidRPr="00075C4D">
        <w:rPr>
          <w:rFonts w:ascii="Times New Roman" w:eastAsia="Calibri" w:hAnsi="Times New Roman" w:cs="Times New Roman"/>
          <w:sz w:val="28"/>
          <w:szCs w:val="28"/>
        </w:rPr>
        <w:t xml:space="preserve">. Р. </w:t>
      </w:r>
      <w:proofErr w:type="spellStart"/>
      <w:r w:rsidRPr="00075C4D">
        <w:rPr>
          <w:rFonts w:ascii="Times New Roman" w:eastAsia="Calibri" w:hAnsi="Times New Roman" w:cs="Times New Roman"/>
          <w:sz w:val="28"/>
          <w:szCs w:val="28"/>
        </w:rPr>
        <w:t>Рисдаль</w:t>
      </w:r>
      <w:proofErr w:type="spellEnd"/>
      <w:r w:rsidRPr="00075C4D">
        <w:rPr>
          <w:rFonts w:ascii="Times New Roman" w:eastAsia="Calibri" w:hAnsi="Times New Roman" w:cs="Times New Roman"/>
          <w:sz w:val="28"/>
          <w:szCs w:val="28"/>
        </w:rPr>
        <w:t xml:space="preserve"> также подчеркивал, что </w:t>
      </w:r>
      <w:proofErr w:type="spellStart"/>
      <w:r w:rsidRPr="00075C4D">
        <w:rPr>
          <w:rFonts w:ascii="Times New Roman" w:eastAsia="Calibri" w:hAnsi="Times New Roman" w:cs="Times New Roman"/>
          <w:sz w:val="28"/>
          <w:szCs w:val="28"/>
        </w:rPr>
        <w:t>эволютивное</w:t>
      </w:r>
      <w:proofErr w:type="spellEnd"/>
      <w:r w:rsidRPr="00075C4D">
        <w:rPr>
          <w:rFonts w:ascii="Times New Roman" w:eastAsia="Calibri" w:hAnsi="Times New Roman" w:cs="Times New Roman"/>
          <w:sz w:val="28"/>
          <w:szCs w:val="28"/>
        </w:rPr>
        <w:t xml:space="preserve"> толкование, следуя за развитием общества, не должно превратиться в судебный </w:t>
      </w:r>
      <w:proofErr w:type="spellStart"/>
      <w:r w:rsidRPr="00075C4D">
        <w:rPr>
          <w:rFonts w:ascii="Times New Roman" w:eastAsia="Calibri" w:hAnsi="Times New Roman" w:cs="Times New Roman"/>
          <w:sz w:val="28"/>
          <w:szCs w:val="28"/>
        </w:rPr>
        <w:t>активизм</w:t>
      </w:r>
      <w:proofErr w:type="spellEnd"/>
      <w:r w:rsidRPr="00075C4D">
        <w:rPr>
          <w:rFonts w:ascii="Times New Roman" w:eastAsia="Calibri" w:hAnsi="Times New Roman" w:cs="Times New Roman"/>
          <w:sz w:val="28"/>
          <w:szCs w:val="28"/>
          <w:vertAlign w:val="superscript"/>
        </w:rPr>
        <w:footnoteReference w:id="87"/>
      </w:r>
      <w:r w:rsidR="00520FE9">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Тем не менее, несмотря на все существующие разногласия, в настоящее время в научном дискурсе преобладает позиция именно сторонников применения (пусть и с разумными ограничениями)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Вместе с тем, аргументы, выдвигаемые «авторитетным меньшинством» (по словам М. </w:t>
      </w:r>
      <w:proofErr w:type="spellStart"/>
      <w:r w:rsidRPr="00075C4D">
        <w:rPr>
          <w:rFonts w:ascii="Times New Roman" w:eastAsia="Calibri" w:hAnsi="Times New Roman" w:cs="Times New Roman"/>
          <w:sz w:val="28"/>
          <w:szCs w:val="28"/>
        </w:rPr>
        <w:t>Энтина</w:t>
      </w:r>
      <w:proofErr w:type="spellEnd"/>
      <w:r w:rsidRPr="00075C4D">
        <w:rPr>
          <w:rFonts w:ascii="Times New Roman" w:eastAsia="Calibri" w:hAnsi="Times New Roman" w:cs="Times New Roman"/>
          <w:sz w:val="28"/>
          <w:szCs w:val="28"/>
          <w:vertAlign w:val="superscript"/>
        </w:rPr>
        <w:footnoteReference w:id="88"/>
      </w:r>
      <w:r w:rsidRPr="00075C4D">
        <w:rPr>
          <w:rFonts w:ascii="Times New Roman" w:eastAsia="Calibri" w:hAnsi="Times New Roman" w:cs="Times New Roman"/>
          <w:sz w:val="28"/>
          <w:szCs w:val="28"/>
        </w:rPr>
        <w:t xml:space="preserve">), не только сохраняют свою актуальность и значимость, но и предоставляют возможности для обновления и дальнейшего развития критического подхода в отношении теоретико-правовых и практических аспектов применения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w:t>
      </w:r>
    </w:p>
    <w:p w:rsidR="00075C4D" w:rsidRPr="00075C4D" w:rsidRDefault="00075C4D" w:rsidP="008B1DA8">
      <w:pPr>
        <w:pStyle w:val="2"/>
        <w:rPr>
          <w:rFonts w:eastAsia="Times New Roman"/>
        </w:rPr>
      </w:pPr>
      <w:bookmarkStart w:id="17" w:name="_Toc36819256"/>
      <w:bookmarkStart w:id="18" w:name="_Toc70855337"/>
      <w:bookmarkStart w:id="19" w:name="_Toc71474269"/>
      <w:r w:rsidRPr="00075C4D">
        <w:rPr>
          <w:rFonts w:eastAsia="Times New Roman"/>
        </w:rPr>
        <w:t xml:space="preserve">§ 2. Соотношение норм Венской конвенции о праве международных договоров с </w:t>
      </w:r>
      <w:proofErr w:type="spellStart"/>
      <w:r w:rsidRPr="00075C4D">
        <w:rPr>
          <w:rFonts w:eastAsia="Times New Roman"/>
        </w:rPr>
        <w:t>эволютивным</w:t>
      </w:r>
      <w:proofErr w:type="spellEnd"/>
      <w:r w:rsidRPr="00075C4D">
        <w:rPr>
          <w:rFonts w:eastAsia="Times New Roman"/>
        </w:rPr>
        <w:t xml:space="preserve"> методом толкования</w:t>
      </w:r>
      <w:bookmarkEnd w:id="17"/>
      <w:bookmarkEnd w:id="18"/>
      <w:bookmarkEnd w:id="19"/>
    </w:p>
    <w:p w:rsidR="00075C4D" w:rsidRPr="00075C4D" w:rsidRDefault="003C3251" w:rsidP="00075C4D">
      <w:pPr>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w:t>
      </w:r>
      <w:r w:rsidR="00075C4D" w:rsidRPr="00075C4D">
        <w:rPr>
          <w:rFonts w:ascii="Times New Roman" w:eastAsia="Calibri" w:hAnsi="Times New Roman" w:cs="Times New Roman"/>
          <w:sz w:val="28"/>
          <w:szCs w:val="28"/>
        </w:rPr>
        <w:t xml:space="preserve"> вопроса о соотношении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эволютивного</w:t>
      </w:r>
      <w:proofErr w:type="spellEnd"/>
      <w:r>
        <w:rPr>
          <w:rFonts w:ascii="Times New Roman" w:eastAsia="Calibri" w:hAnsi="Times New Roman" w:cs="Times New Roman"/>
          <w:sz w:val="28"/>
          <w:szCs w:val="28"/>
        </w:rPr>
        <w:t xml:space="preserve"> метода</w:t>
      </w:r>
      <w:r w:rsidR="00075C4D" w:rsidRPr="00075C4D">
        <w:rPr>
          <w:rFonts w:ascii="Times New Roman" w:eastAsia="Calibri" w:hAnsi="Times New Roman" w:cs="Times New Roman"/>
          <w:sz w:val="28"/>
          <w:szCs w:val="28"/>
        </w:rPr>
        <w:t xml:space="preserve"> с правилами о толковании международных договоров, которые закреплены в разделе 3 Венской конвенции о праве международных договоров 1969 г. (далее – Венская конвенция)</w:t>
      </w:r>
      <w:r w:rsidR="00075C4D" w:rsidRPr="00075C4D">
        <w:rPr>
          <w:rFonts w:ascii="Times New Roman" w:eastAsia="Calibri" w:hAnsi="Times New Roman" w:cs="Times New Roman"/>
          <w:sz w:val="28"/>
          <w:szCs w:val="28"/>
          <w:vertAlign w:val="superscript"/>
        </w:rPr>
        <w:footnoteReference w:id="89"/>
      </w:r>
      <w:r>
        <w:rPr>
          <w:rFonts w:ascii="Times New Roman" w:eastAsia="Calibri" w:hAnsi="Times New Roman" w:cs="Times New Roman"/>
          <w:sz w:val="28"/>
          <w:szCs w:val="28"/>
        </w:rPr>
        <w:t xml:space="preserve">, </w:t>
      </w:r>
      <w:r w:rsidR="00075C4D" w:rsidRPr="00075C4D">
        <w:rPr>
          <w:rFonts w:ascii="Times New Roman" w:eastAsia="Calibri" w:hAnsi="Times New Roman" w:cs="Times New Roman"/>
          <w:sz w:val="28"/>
          <w:szCs w:val="28"/>
        </w:rPr>
        <w:t xml:space="preserve">позволит установить, имеется ли </w:t>
      </w:r>
      <w:r>
        <w:rPr>
          <w:rFonts w:ascii="Times New Roman" w:eastAsia="Calibri" w:hAnsi="Times New Roman" w:cs="Times New Roman"/>
          <w:sz w:val="28"/>
          <w:szCs w:val="28"/>
        </w:rPr>
        <w:t>нормативное</w:t>
      </w:r>
      <w:r w:rsidR="00075C4D" w:rsidRPr="00075C4D">
        <w:rPr>
          <w:rFonts w:ascii="Times New Roman" w:eastAsia="Calibri" w:hAnsi="Times New Roman" w:cs="Times New Roman"/>
          <w:sz w:val="28"/>
          <w:szCs w:val="28"/>
        </w:rPr>
        <w:t xml:space="preserve"> основание в применении такого </w:t>
      </w:r>
      <w:r>
        <w:rPr>
          <w:rFonts w:ascii="Times New Roman" w:eastAsia="Calibri" w:hAnsi="Times New Roman" w:cs="Times New Roman"/>
          <w:sz w:val="28"/>
          <w:szCs w:val="28"/>
        </w:rPr>
        <w:t>метода</w:t>
      </w:r>
      <w:r w:rsidR="00075C4D" w:rsidRPr="00075C4D">
        <w:rPr>
          <w:rFonts w:ascii="Times New Roman" w:eastAsia="Calibri" w:hAnsi="Times New Roman" w:cs="Times New Roman"/>
          <w:sz w:val="28"/>
          <w:szCs w:val="28"/>
        </w:rPr>
        <w:t>, или он представляет собой некую оригинальную идею.</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Следует сказать, что оценка роли положений Венской конвенции в вопросе формирования доктрины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в практике ЕСПЧ в теории является крайне дискуссионным моментом. Анализ литературы показывает наличие диаметрально противоположных точек зрения – часть ученых настаивает на том, что Венская конвенция служит нормативной основой для </w:t>
      </w:r>
      <w:proofErr w:type="spellStart"/>
      <w:r w:rsidRPr="00075C4D">
        <w:rPr>
          <w:rFonts w:ascii="Times New Roman" w:eastAsia="Calibri" w:hAnsi="Times New Roman" w:cs="Times New Roman"/>
          <w:sz w:val="28"/>
          <w:szCs w:val="28"/>
        </w:rPr>
        <w:lastRenderedPageBreak/>
        <w:t>эволютивного</w:t>
      </w:r>
      <w:proofErr w:type="spellEnd"/>
      <w:r w:rsidRPr="00075C4D">
        <w:rPr>
          <w:rFonts w:ascii="Times New Roman" w:eastAsia="Calibri" w:hAnsi="Times New Roman" w:cs="Times New Roman"/>
          <w:sz w:val="28"/>
          <w:szCs w:val="28"/>
        </w:rPr>
        <w:t xml:space="preserve"> способа толкования</w:t>
      </w:r>
      <w:r w:rsidRPr="00075C4D">
        <w:rPr>
          <w:rFonts w:ascii="Times New Roman" w:eastAsia="Calibri" w:hAnsi="Times New Roman" w:cs="Times New Roman"/>
          <w:sz w:val="28"/>
          <w:szCs w:val="28"/>
          <w:vertAlign w:val="superscript"/>
        </w:rPr>
        <w:footnoteReference w:id="90"/>
      </w:r>
      <w:r w:rsidRPr="00075C4D">
        <w:rPr>
          <w:rFonts w:ascii="Times New Roman" w:eastAsia="Calibri" w:hAnsi="Times New Roman" w:cs="Times New Roman"/>
          <w:sz w:val="28"/>
          <w:szCs w:val="28"/>
        </w:rPr>
        <w:t>, другая часть полагает, что такая необходимая связь отсутствует</w:t>
      </w:r>
      <w:r w:rsidRPr="00075C4D">
        <w:rPr>
          <w:rFonts w:ascii="Times New Roman" w:eastAsia="Calibri" w:hAnsi="Times New Roman" w:cs="Times New Roman"/>
          <w:sz w:val="28"/>
          <w:szCs w:val="28"/>
          <w:vertAlign w:val="superscript"/>
        </w:rPr>
        <w:footnoteReference w:id="91"/>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Так, Н. Н. Липкина прямо пишет, что «основой для такого способа толкования Конвенции, как </w:t>
      </w:r>
      <w:proofErr w:type="spellStart"/>
      <w:r w:rsidRPr="00075C4D">
        <w:rPr>
          <w:rFonts w:ascii="Times New Roman" w:eastAsia="Calibri" w:hAnsi="Times New Roman" w:cs="Times New Roman"/>
          <w:sz w:val="28"/>
          <w:szCs w:val="28"/>
        </w:rPr>
        <w:t>эволютивное</w:t>
      </w:r>
      <w:proofErr w:type="spellEnd"/>
      <w:r w:rsidRPr="00075C4D">
        <w:rPr>
          <w:rFonts w:ascii="Times New Roman" w:eastAsia="Calibri" w:hAnsi="Times New Roman" w:cs="Times New Roman"/>
          <w:sz w:val="28"/>
          <w:szCs w:val="28"/>
        </w:rPr>
        <w:t xml:space="preserve"> толкование, представляющее собой «форму ориентированного на цель толкования», являются положения все той же Венской конвенции, в частности ст. 31»</w:t>
      </w:r>
      <w:r w:rsidRPr="00075C4D">
        <w:rPr>
          <w:rFonts w:ascii="Times New Roman" w:eastAsia="Calibri" w:hAnsi="Times New Roman" w:cs="Times New Roman"/>
          <w:sz w:val="28"/>
          <w:szCs w:val="28"/>
          <w:vertAlign w:val="superscript"/>
        </w:rPr>
        <w:footnoteReference w:id="92"/>
      </w:r>
      <w:r w:rsidRPr="00075C4D">
        <w:rPr>
          <w:rFonts w:ascii="Times New Roman" w:eastAsia="Calibri" w:hAnsi="Times New Roman" w:cs="Times New Roman"/>
          <w:sz w:val="28"/>
          <w:szCs w:val="28"/>
        </w:rPr>
        <w:t xml:space="preserve">. Д. </w:t>
      </w:r>
      <w:proofErr w:type="spellStart"/>
      <w:r w:rsidRPr="00075C4D">
        <w:rPr>
          <w:rFonts w:ascii="Times New Roman" w:eastAsia="Calibri" w:hAnsi="Times New Roman" w:cs="Times New Roman"/>
          <w:sz w:val="28"/>
          <w:szCs w:val="28"/>
        </w:rPr>
        <w:t>Клокке</w:t>
      </w:r>
      <w:proofErr w:type="spellEnd"/>
      <w:r w:rsidRPr="00075C4D">
        <w:rPr>
          <w:rFonts w:ascii="Times New Roman" w:eastAsia="Calibri" w:hAnsi="Times New Roman" w:cs="Times New Roman"/>
          <w:sz w:val="28"/>
          <w:szCs w:val="28"/>
        </w:rPr>
        <w:t xml:space="preserve"> указывает на «решающую роль ст. 31 Венской конвенции в развитии эволюционного способа толкования из-за свойственного данной статье явного динамического момента»</w:t>
      </w:r>
      <w:r w:rsidRPr="00075C4D">
        <w:rPr>
          <w:rFonts w:ascii="Times New Roman" w:eastAsia="Calibri" w:hAnsi="Times New Roman" w:cs="Times New Roman"/>
          <w:sz w:val="28"/>
          <w:szCs w:val="28"/>
          <w:vertAlign w:val="superscript"/>
        </w:rPr>
        <w:footnoteReference w:id="93"/>
      </w:r>
      <w:r w:rsidRPr="00075C4D">
        <w:rPr>
          <w:rFonts w:ascii="Times New Roman" w:eastAsia="Calibri" w:hAnsi="Times New Roman" w:cs="Times New Roman"/>
          <w:sz w:val="28"/>
          <w:szCs w:val="28"/>
        </w:rPr>
        <w:t>. С. И. Коваленко признает, что «положения Венской конвенции достаточны для эффективного толкования Конвенции»</w:t>
      </w:r>
      <w:r w:rsidRPr="00075C4D">
        <w:rPr>
          <w:rFonts w:ascii="Times New Roman" w:eastAsia="Calibri" w:hAnsi="Times New Roman" w:cs="Times New Roman"/>
          <w:sz w:val="28"/>
          <w:szCs w:val="28"/>
          <w:vertAlign w:val="superscript"/>
        </w:rPr>
        <w:footnoteReference w:id="94"/>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противоположность данным мнениям Дж. </w:t>
      </w:r>
      <w:proofErr w:type="spellStart"/>
      <w:r w:rsidRPr="00075C4D">
        <w:rPr>
          <w:rFonts w:ascii="Times New Roman" w:eastAsia="Calibri" w:hAnsi="Times New Roman" w:cs="Times New Roman"/>
          <w:sz w:val="28"/>
          <w:szCs w:val="28"/>
        </w:rPr>
        <w:t>Летсас</w:t>
      </w:r>
      <w:proofErr w:type="spellEnd"/>
      <w:r w:rsidRPr="00075C4D">
        <w:rPr>
          <w:rFonts w:ascii="Times New Roman" w:eastAsia="Calibri" w:hAnsi="Times New Roman" w:cs="Times New Roman"/>
          <w:sz w:val="28"/>
          <w:szCs w:val="28"/>
        </w:rPr>
        <w:t xml:space="preserve"> полагает, что роль правил Венской конвенции в процессе толкования Конвенции второстепенна и незначительна</w:t>
      </w:r>
      <w:r w:rsidRPr="00075C4D">
        <w:rPr>
          <w:rFonts w:ascii="Times New Roman" w:eastAsia="Calibri" w:hAnsi="Times New Roman" w:cs="Times New Roman"/>
          <w:sz w:val="28"/>
          <w:szCs w:val="28"/>
          <w:vertAlign w:val="superscript"/>
        </w:rPr>
        <w:footnoteReference w:id="95"/>
      </w:r>
      <w:r w:rsidRPr="00075C4D">
        <w:rPr>
          <w:rFonts w:ascii="Times New Roman" w:eastAsia="Calibri" w:hAnsi="Times New Roman" w:cs="Times New Roman"/>
          <w:sz w:val="28"/>
          <w:szCs w:val="28"/>
        </w:rPr>
        <w:t xml:space="preserve">. А. С. </w:t>
      </w:r>
      <w:proofErr w:type="spellStart"/>
      <w:r w:rsidRPr="00075C4D">
        <w:rPr>
          <w:rFonts w:ascii="Times New Roman" w:eastAsia="Calibri" w:hAnsi="Times New Roman" w:cs="Times New Roman"/>
          <w:sz w:val="28"/>
          <w:szCs w:val="28"/>
        </w:rPr>
        <w:t>Смбатян</w:t>
      </w:r>
      <w:proofErr w:type="spellEnd"/>
      <w:r w:rsidRPr="00075C4D">
        <w:rPr>
          <w:rFonts w:ascii="Times New Roman" w:eastAsia="Calibri" w:hAnsi="Times New Roman" w:cs="Times New Roman"/>
          <w:sz w:val="28"/>
          <w:szCs w:val="28"/>
        </w:rPr>
        <w:t xml:space="preserve"> указывает, что «в практике ЕСПЧ применяется множество концепций, выработанных самим Судом, не вытекающих ни из текста Конвенции, ни из других документов, в соответствии с которыми Суд осуществляет свою деятельность. Одной из них является концепция «живого инструмента»</w:t>
      </w:r>
      <w:r w:rsidRPr="00075C4D">
        <w:rPr>
          <w:rFonts w:ascii="Times New Roman" w:eastAsia="Calibri" w:hAnsi="Times New Roman" w:cs="Times New Roman"/>
          <w:sz w:val="28"/>
          <w:szCs w:val="28"/>
          <w:vertAlign w:val="superscript"/>
        </w:rPr>
        <w:footnoteReference w:id="96"/>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Разнородность мнений предполагает необходимость непосредственного обращения к тексту Венской конвенции. Анализ положений ст. 31-33 Венской конвенции позволяет сделать вывод о том, что этот меж</w:t>
      </w:r>
      <w:r w:rsidR="00671365">
        <w:rPr>
          <w:rFonts w:ascii="Times New Roman" w:eastAsia="Calibri" w:hAnsi="Times New Roman" w:cs="Times New Roman"/>
          <w:sz w:val="28"/>
          <w:szCs w:val="28"/>
        </w:rPr>
        <w:t xml:space="preserve">дународный документ закрепляет </w:t>
      </w:r>
      <w:r w:rsidRPr="00075C4D">
        <w:rPr>
          <w:rFonts w:ascii="Times New Roman" w:eastAsia="Calibri" w:hAnsi="Times New Roman" w:cs="Times New Roman"/>
          <w:sz w:val="28"/>
          <w:szCs w:val="28"/>
        </w:rPr>
        <w:t xml:space="preserve">три основных способа толкования международного договора: 1) текстуальный (в соответствии с п. 1 ст. 31 Венской конвенции, договор должен </w:t>
      </w:r>
      <w:r w:rsidRPr="00075C4D">
        <w:rPr>
          <w:rFonts w:ascii="Times New Roman" w:eastAsia="Calibri" w:hAnsi="Times New Roman" w:cs="Times New Roman"/>
          <w:sz w:val="28"/>
          <w:szCs w:val="28"/>
        </w:rPr>
        <w:lastRenderedPageBreak/>
        <w:t>толковаться добросовестно в соответствии с обычным значением, которое следует придавать терминам договора в их контексте. На текстуальный способ толкования указывает и ст. 33 Венской конвенции); 2) телеологический (в том же п. 1 ст. 31 Венской конвенции указывается, что договор должен толковаться также в свете объекта и целей договора; 3) исторический (согласно ст. 32 Венской конвенции возможно обращение к дополнительным средствам толкования, в том числе к подготовительным материалам и к историческим обстоятельствам заключения договора)</w:t>
      </w:r>
      <w:r w:rsidRPr="00075C4D">
        <w:rPr>
          <w:rFonts w:ascii="Times New Roman" w:eastAsia="Calibri" w:hAnsi="Times New Roman" w:cs="Times New Roman"/>
          <w:sz w:val="28"/>
          <w:szCs w:val="28"/>
          <w:vertAlign w:val="superscript"/>
        </w:rPr>
        <w:footnoteReference w:id="97"/>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Как видно,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способ толкования прямо не вытекает из положений раздела 3 Венской конвенции. Тем не менее, ряд исследователей полагает, что отдельные элементы, содержащиеся, прежде всего, в ст. 31 Венской конвенции, могут служить в качестве его правового основания. Например, С. И. Коваленко называет в качестве таких элементов термины договора в соответствии с их «обычным значением» (п. 1 ст. 31 Венской конвенции), добросовестность толкования международного договора (п. 1 ст. 31 Венской конвенции), объект и цели международного договора (п. 1 ст. 31 Венской конвенции), последующая практика применения договора, которая устанавливает соглашение участников относительно его толкования (</w:t>
      </w:r>
      <w:proofErr w:type="spellStart"/>
      <w:r w:rsidRPr="00075C4D">
        <w:rPr>
          <w:rFonts w:ascii="Times New Roman" w:eastAsia="Calibri" w:hAnsi="Times New Roman" w:cs="Times New Roman"/>
          <w:sz w:val="28"/>
          <w:szCs w:val="28"/>
        </w:rPr>
        <w:t>пп</w:t>
      </w:r>
      <w:proofErr w:type="spellEnd"/>
      <w:r w:rsidRPr="00075C4D">
        <w:rPr>
          <w:rFonts w:ascii="Times New Roman" w:eastAsia="Calibri" w:hAnsi="Times New Roman" w:cs="Times New Roman"/>
          <w:sz w:val="28"/>
          <w:szCs w:val="28"/>
        </w:rPr>
        <w:t>. «b» п. 3 ст. 31 Венской конвенции), любые соответствующие нормы международного права, применяемые в отношениях между Сторонами (</w:t>
      </w:r>
      <w:proofErr w:type="spellStart"/>
      <w:r w:rsidRPr="00075C4D">
        <w:rPr>
          <w:rFonts w:ascii="Times New Roman" w:eastAsia="Calibri" w:hAnsi="Times New Roman" w:cs="Times New Roman"/>
          <w:sz w:val="28"/>
          <w:szCs w:val="28"/>
        </w:rPr>
        <w:t>пп</w:t>
      </w:r>
      <w:proofErr w:type="spellEnd"/>
      <w:r w:rsidRPr="00075C4D">
        <w:rPr>
          <w:rFonts w:ascii="Times New Roman" w:eastAsia="Calibri" w:hAnsi="Times New Roman" w:cs="Times New Roman"/>
          <w:sz w:val="28"/>
          <w:szCs w:val="28"/>
        </w:rPr>
        <w:t>. «с» п. 3 ст. 31 Венской конвенции)</w:t>
      </w:r>
      <w:r w:rsidRPr="00075C4D">
        <w:rPr>
          <w:rFonts w:ascii="Times New Roman" w:eastAsia="Calibri" w:hAnsi="Times New Roman" w:cs="Times New Roman"/>
          <w:sz w:val="28"/>
          <w:szCs w:val="28"/>
          <w:vertAlign w:val="superscript"/>
        </w:rPr>
        <w:footnoteReference w:id="98"/>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На наш взгляд, указанные элементы, ни сами по себе, ни в их совокупности, нецелесообразно считать в качестве твердых правовых оснований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способа толкования. Действительно, обычное значение договора должно трактоваться в определенном контексте (согласно п. 1 ст. 31 Венской конвенции), однако это не предполагает необходимость постоянного изменения </w:t>
      </w:r>
      <w:r w:rsidRPr="00075C4D">
        <w:rPr>
          <w:rFonts w:ascii="Times New Roman" w:eastAsia="Calibri" w:hAnsi="Times New Roman" w:cs="Times New Roman"/>
          <w:sz w:val="28"/>
          <w:szCs w:val="28"/>
        </w:rPr>
        <w:lastRenderedPageBreak/>
        <w:t>смыслового значения текста договора, что может привести к потере стабильности в его понимании</w:t>
      </w:r>
      <w:r w:rsidRPr="00075C4D">
        <w:rPr>
          <w:rFonts w:ascii="Times New Roman" w:eastAsia="Calibri" w:hAnsi="Times New Roman" w:cs="Times New Roman"/>
          <w:sz w:val="28"/>
          <w:szCs w:val="28"/>
          <w:vertAlign w:val="superscript"/>
        </w:rPr>
        <w:footnoteReference w:id="99"/>
      </w:r>
      <w:r w:rsidRPr="00075C4D">
        <w:rPr>
          <w:rFonts w:ascii="Times New Roman" w:eastAsia="Calibri" w:hAnsi="Times New Roman" w:cs="Times New Roman"/>
          <w:sz w:val="28"/>
          <w:szCs w:val="28"/>
        </w:rPr>
        <w:t>. Добросовестность в таком контексте, в свою очередь, не предполагает наличие свободной интерпретационной деятельности – основное назначение добросовестности заключается в учёте и следовании общему смыслу действительных намерений стран-участниц международного договора, а также его объекту и целям, которые предусматривались при заключении договора.</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Довольно близким, на первый взгляд, по смыслу к </w:t>
      </w:r>
      <w:proofErr w:type="spellStart"/>
      <w:r w:rsidRPr="00075C4D">
        <w:rPr>
          <w:rFonts w:ascii="Times New Roman" w:eastAsia="Calibri" w:hAnsi="Times New Roman" w:cs="Times New Roman"/>
          <w:sz w:val="28"/>
          <w:szCs w:val="28"/>
        </w:rPr>
        <w:t>эволютивному</w:t>
      </w:r>
      <w:proofErr w:type="spellEnd"/>
      <w:r w:rsidRPr="00075C4D">
        <w:rPr>
          <w:rFonts w:ascii="Times New Roman" w:eastAsia="Calibri" w:hAnsi="Times New Roman" w:cs="Times New Roman"/>
          <w:sz w:val="28"/>
          <w:szCs w:val="28"/>
        </w:rPr>
        <w:t xml:space="preserve"> способу толкования является «последующая практика применения договора государствами». Однако следует обратить внимание на то, что в Венской конвенции не предусмотрен сам способ изменения текста международного договора последующей практикой государств, на что справедливо обращает внимание А. С. Исполинов</w:t>
      </w:r>
      <w:r w:rsidRPr="00075C4D">
        <w:rPr>
          <w:rFonts w:ascii="Times New Roman" w:eastAsia="Calibri" w:hAnsi="Times New Roman" w:cs="Times New Roman"/>
          <w:sz w:val="28"/>
          <w:szCs w:val="28"/>
          <w:vertAlign w:val="superscript"/>
        </w:rPr>
        <w:footnoteReference w:id="100"/>
      </w:r>
      <w:r w:rsidRPr="00075C4D">
        <w:rPr>
          <w:rFonts w:ascii="Times New Roman" w:eastAsia="Calibri" w:hAnsi="Times New Roman" w:cs="Times New Roman"/>
          <w:sz w:val="28"/>
          <w:szCs w:val="28"/>
        </w:rPr>
        <w:t>. Подпункт «</w:t>
      </w:r>
      <w:r w:rsidRPr="00075C4D">
        <w:rPr>
          <w:rFonts w:ascii="Times New Roman" w:eastAsia="Calibri" w:hAnsi="Times New Roman" w:cs="Times New Roman"/>
          <w:sz w:val="28"/>
          <w:szCs w:val="28"/>
          <w:lang w:val="en-US"/>
        </w:rPr>
        <w:t>b</w:t>
      </w:r>
      <w:r w:rsidRPr="00075C4D">
        <w:rPr>
          <w:rFonts w:ascii="Times New Roman" w:eastAsia="Calibri" w:hAnsi="Times New Roman" w:cs="Times New Roman"/>
          <w:sz w:val="28"/>
          <w:szCs w:val="28"/>
        </w:rPr>
        <w:t xml:space="preserve">» п. 3 ст. 31 Венской конвенции справедлив в том случае, если изменение договора осуществляется определенными субъектами, а именно государствами, но не каким-либо судебным международным органом. Кроме того, использованию при толковании подлежат не любые нормы, правила и принципы международного права, а только те, которые применимы в конкретном правоотношении между двумя конкретными государствами. При этом последующая практика государств или применение норм международного права в правоотношениях между государствами также не предполагают с неизбежностью изменения смыслового значения текста международного договора.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Кроме того, на наш взгляд, сами по себе ссылки на нормы Венской конвенции в практике ЕСПЧ (как, например, в постановлении ЕСПЧ по делу «Саади против Соединенного Королевства» от 29 января 2008 года</w:t>
      </w:r>
      <w:r w:rsidRPr="00075C4D">
        <w:rPr>
          <w:rFonts w:ascii="Times New Roman" w:eastAsia="Calibri" w:hAnsi="Times New Roman" w:cs="Times New Roman"/>
          <w:sz w:val="28"/>
          <w:szCs w:val="28"/>
          <w:vertAlign w:val="superscript"/>
        </w:rPr>
        <w:footnoteReference w:id="101"/>
      </w:r>
      <w:r w:rsidRPr="00075C4D">
        <w:rPr>
          <w:rFonts w:ascii="Times New Roman" w:eastAsia="Calibri" w:hAnsi="Times New Roman" w:cs="Times New Roman"/>
          <w:sz w:val="28"/>
          <w:szCs w:val="28"/>
        </w:rPr>
        <w:t xml:space="preserve">, где Суд в п. 26-28 цитирует ст.31-33 Венской конвенции без какого-либо содержательного </w:t>
      </w:r>
      <w:r w:rsidRPr="00075C4D">
        <w:rPr>
          <w:rFonts w:ascii="Times New Roman" w:eastAsia="Calibri" w:hAnsi="Times New Roman" w:cs="Times New Roman"/>
          <w:sz w:val="28"/>
          <w:szCs w:val="28"/>
        </w:rPr>
        <w:lastRenderedPageBreak/>
        <w:t xml:space="preserve">анализа) не доказывают то, что соответствующие положения Венской конвенции являются правовым основанием для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Исходя из вышесказанного, логичным представляется вывод о том, что положения ст. 31-33 Венской конвенции учитываются отдельно и наряду с анализируемым методом толкования. В частности, в постановлении ЕСПЧ от 12 ноября 2008 г. по делу «</w:t>
      </w:r>
      <w:proofErr w:type="spellStart"/>
      <w:r w:rsidRPr="00075C4D">
        <w:rPr>
          <w:rFonts w:ascii="Times New Roman" w:eastAsia="Calibri" w:hAnsi="Times New Roman" w:cs="Times New Roman"/>
          <w:sz w:val="28"/>
          <w:szCs w:val="28"/>
        </w:rPr>
        <w:t>Демир</w:t>
      </w:r>
      <w:proofErr w:type="spellEnd"/>
      <w:r w:rsidRPr="00075C4D">
        <w:rPr>
          <w:rFonts w:ascii="Times New Roman" w:eastAsia="Calibri" w:hAnsi="Times New Roman" w:cs="Times New Roman"/>
          <w:sz w:val="28"/>
          <w:szCs w:val="28"/>
        </w:rPr>
        <w:t xml:space="preserve"> и </w:t>
      </w:r>
      <w:proofErr w:type="spellStart"/>
      <w:r w:rsidRPr="00075C4D">
        <w:rPr>
          <w:rFonts w:ascii="Times New Roman" w:eastAsia="Calibri" w:hAnsi="Times New Roman" w:cs="Times New Roman"/>
          <w:sz w:val="28"/>
          <w:szCs w:val="28"/>
        </w:rPr>
        <w:t>Байкара</w:t>
      </w:r>
      <w:proofErr w:type="spellEnd"/>
      <w:r w:rsidRPr="00075C4D">
        <w:rPr>
          <w:rFonts w:ascii="Times New Roman" w:eastAsia="Calibri" w:hAnsi="Times New Roman" w:cs="Times New Roman"/>
          <w:sz w:val="28"/>
          <w:szCs w:val="28"/>
        </w:rPr>
        <w:t xml:space="preserve"> против Турции»</w:t>
      </w:r>
      <w:r w:rsidRPr="00075C4D">
        <w:rPr>
          <w:rFonts w:ascii="Times New Roman" w:eastAsia="Calibri" w:hAnsi="Times New Roman" w:cs="Times New Roman"/>
          <w:sz w:val="28"/>
          <w:szCs w:val="28"/>
          <w:vertAlign w:val="superscript"/>
        </w:rPr>
        <w:footnoteReference w:id="102"/>
      </w:r>
      <w:r w:rsidRPr="00075C4D">
        <w:rPr>
          <w:rFonts w:ascii="Times New Roman" w:eastAsia="Calibri" w:hAnsi="Times New Roman" w:cs="Times New Roman"/>
          <w:sz w:val="28"/>
          <w:szCs w:val="28"/>
        </w:rPr>
        <w:t xml:space="preserve"> нормы ст. 31-33 Венской конвенции используются для определения значения ряда терминов, но при этом Судом не осуществляется именно их </w:t>
      </w:r>
      <w:proofErr w:type="spellStart"/>
      <w:r w:rsidRPr="00075C4D">
        <w:rPr>
          <w:rFonts w:ascii="Times New Roman" w:eastAsia="Calibri" w:hAnsi="Times New Roman" w:cs="Times New Roman"/>
          <w:sz w:val="28"/>
          <w:szCs w:val="28"/>
        </w:rPr>
        <w:t>эволютивное</w:t>
      </w:r>
      <w:proofErr w:type="spellEnd"/>
      <w:r w:rsidRPr="00075C4D">
        <w:rPr>
          <w:rFonts w:ascii="Times New Roman" w:eastAsia="Calibri" w:hAnsi="Times New Roman" w:cs="Times New Roman"/>
          <w:sz w:val="28"/>
          <w:szCs w:val="28"/>
        </w:rPr>
        <w:t xml:space="preserve"> толкование. В сущности, об этом же пишет А. С. Исполинов: «В своей практике ЕСПЧ старается ссылаться на положения Венской конвенции, даже если в процессе толкования Европейской конвенции он значительно отклоняется от тех намерений, которыми руководствовались разработчики Венской конвенции при составлении её текста»</w:t>
      </w:r>
      <w:r w:rsidRPr="00075C4D">
        <w:rPr>
          <w:rFonts w:ascii="Times New Roman" w:eastAsia="Calibri" w:hAnsi="Times New Roman" w:cs="Times New Roman"/>
          <w:sz w:val="28"/>
          <w:szCs w:val="28"/>
          <w:vertAlign w:val="superscript"/>
        </w:rPr>
        <w:footnoteReference w:id="103"/>
      </w:r>
      <w:r w:rsidRPr="00075C4D">
        <w:rPr>
          <w:rFonts w:ascii="Times New Roman" w:eastAsia="Calibri" w:hAnsi="Times New Roman" w:cs="Times New Roman"/>
          <w:sz w:val="28"/>
          <w:szCs w:val="28"/>
        </w:rPr>
        <w:t xml:space="preserve">. Значит, прямой корреляции между положениями Венской конвенции и </w:t>
      </w:r>
      <w:proofErr w:type="spellStart"/>
      <w:r w:rsidRPr="00075C4D">
        <w:rPr>
          <w:rFonts w:ascii="Times New Roman" w:eastAsia="Calibri" w:hAnsi="Times New Roman" w:cs="Times New Roman"/>
          <w:sz w:val="28"/>
          <w:szCs w:val="28"/>
        </w:rPr>
        <w:t>эволютивным</w:t>
      </w:r>
      <w:proofErr w:type="spellEnd"/>
      <w:r w:rsidRPr="00075C4D">
        <w:rPr>
          <w:rFonts w:ascii="Times New Roman" w:eastAsia="Calibri" w:hAnsi="Times New Roman" w:cs="Times New Roman"/>
          <w:sz w:val="28"/>
          <w:szCs w:val="28"/>
        </w:rPr>
        <w:t xml:space="preserve"> способом толкования нет.</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Здесь необходимо обратить внимание на следующее обстоятельство. ЕСПЧ трактует Конвенцию как особый вид международного договора. В ряде решений он рассматривает ЕКПЧ в качестве «конституционного инструмента европейского публичного порядка»</w:t>
      </w:r>
      <w:r w:rsidRPr="00075C4D">
        <w:rPr>
          <w:rFonts w:ascii="Times New Roman" w:eastAsia="Calibri" w:hAnsi="Times New Roman" w:cs="Times New Roman"/>
          <w:sz w:val="28"/>
          <w:szCs w:val="28"/>
          <w:vertAlign w:val="superscript"/>
        </w:rPr>
        <w:footnoteReference w:id="104"/>
      </w:r>
      <w:r w:rsidRPr="00075C4D">
        <w:rPr>
          <w:rFonts w:ascii="Times New Roman" w:eastAsia="Calibri" w:hAnsi="Times New Roman" w:cs="Times New Roman"/>
          <w:sz w:val="28"/>
          <w:szCs w:val="28"/>
        </w:rPr>
        <w:t xml:space="preserve"> или «</w:t>
      </w:r>
      <w:r w:rsidR="002E5CBE">
        <w:rPr>
          <w:rFonts w:ascii="Times New Roman" w:eastAsia="Calibri" w:hAnsi="Times New Roman" w:cs="Times New Roman"/>
          <w:sz w:val="28"/>
          <w:szCs w:val="28"/>
        </w:rPr>
        <w:t>соглашения</w:t>
      </w:r>
      <w:r w:rsidRPr="00075C4D">
        <w:rPr>
          <w:rFonts w:ascii="Times New Roman" w:eastAsia="Calibri" w:hAnsi="Times New Roman" w:cs="Times New Roman"/>
          <w:sz w:val="28"/>
          <w:szCs w:val="28"/>
        </w:rPr>
        <w:t xml:space="preserve"> о коллективной гарантии прав человека и основных свобод»</w:t>
      </w:r>
      <w:r w:rsidRPr="00075C4D">
        <w:rPr>
          <w:rFonts w:ascii="Times New Roman" w:eastAsia="Calibri" w:hAnsi="Times New Roman" w:cs="Times New Roman"/>
          <w:sz w:val="28"/>
          <w:szCs w:val="28"/>
          <w:vertAlign w:val="superscript"/>
        </w:rPr>
        <w:footnoteReference w:id="105"/>
      </w:r>
      <w:r w:rsidRPr="00075C4D">
        <w:rPr>
          <w:rFonts w:ascii="Times New Roman" w:eastAsia="Calibri" w:hAnsi="Times New Roman" w:cs="Times New Roman"/>
          <w:sz w:val="28"/>
          <w:szCs w:val="28"/>
        </w:rPr>
        <w:t xml:space="preserve">. В таком случае справедливым является мнение, согласно которому именно по причине специфического понимания Конвенции ЕСПЧ фактически самостоятельно разработал свой собственный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способ толкования, позволяющий расширять содержание </w:t>
      </w:r>
      <w:r w:rsidRPr="00075C4D">
        <w:rPr>
          <w:rFonts w:ascii="Times New Roman" w:eastAsia="Calibri" w:hAnsi="Times New Roman" w:cs="Times New Roman"/>
          <w:sz w:val="28"/>
          <w:szCs w:val="28"/>
        </w:rPr>
        <w:lastRenderedPageBreak/>
        <w:t>относительно ограниченного круга конвенционных прав человека в целях адаптации текста ЕКПЧ к меняющимся потребностям европейского общества</w:t>
      </w:r>
      <w:r w:rsidRPr="00075C4D">
        <w:rPr>
          <w:rFonts w:ascii="Times New Roman" w:eastAsia="Calibri" w:hAnsi="Times New Roman" w:cs="Times New Roman"/>
          <w:sz w:val="28"/>
          <w:szCs w:val="28"/>
          <w:vertAlign w:val="superscript"/>
        </w:rPr>
        <w:footnoteReference w:id="106"/>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Из этого вытекает следующая принципиальная позиция –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подход к толкованию Конвенции есть самостоятельный и самодостаточный метод толкования (наряду с текстуальным, телеологическим и историческим, которые нашли свое закрепление в положениях раздела 3 Венской конвенции), который стал результатом практической деятельности ЕСПЧ по применению Конвенции. При этом нельзя сказать, что данный метод – плод исключительно волюнтаристской деятельности ЕСПЧ. Это отнюдь не так – выше уже было показано, что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метод толкования имеет свои глубокие философские и правовые корни, которые заключаются в теоретической разработке новых подходов к толкованию правовых текстов. Справедливо и то, что его применению способствуют и внешние обстоятельства в виде постепенно изменяющихся условий общественной жизни, что предполагает наличие новых вызовов и новых ответов, дать которые при помощи классических методов толкования представляется затруднительным.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Кроме того, самостоятельность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проистекает из его </w:t>
      </w:r>
      <w:proofErr w:type="spellStart"/>
      <w:r w:rsidRPr="00075C4D">
        <w:rPr>
          <w:rFonts w:ascii="Times New Roman" w:eastAsia="Calibri" w:hAnsi="Times New Roman" w:cs="Times New Roman"/>
          <w:sz w:val="28"/>
          <w:szCs w:val="28"/>
        </w:rPr>
        <w:t>объективированности</w:t>
      </w:r>
      <w:proofErr w:type="spellEnd"/>
      <w:r w:rsidRPr="00075C4D">
        <w:rPr>
          <w:rFonts w:ascii="Times New Roman" w:eastAsia="Calibri" w:hAnsi="Times New Roman" w:cs="Times New Roman"/>
          <w:sz w:val="28"/>
          <w:szCs w:val="28"/>
        </w:rPr>
        <w:t xml:space="preserve"> в </w:t>
      </w:r>
      <w:proofErr w:type="spellStart"/>
      <w:r w:rsidRPr="00075C4D">
        <w:rPr>
          <w:rFonts w:ascii="Times New Roman" w:eastAsia="Calibri" w:hAnsi="Times New Roman" w:cs="Times New Roman"/>
          <w:sz w:val="28"/>
          <w:szCs w:val="28"/>
        </w:rPr>
        <w:t>правопримениетнльой</w:t>
      </w:r>
      <w:proofErr w:type="spellEnd"/>
      <w:r w:rsidRPr="00075C4D">
        <w:rPr>
          <w:rFonts w:ascii="Times New Roman" w:eastAsia="Calibri" w:hAnsi="Times New Roman" w:cs="Times New Roman"/>
          <w:sz w:val="28"/>
          <w:szCs w:val="28"/>
        </w:rPr>
        <w:t xml:space="preserve"> деятельности таких международных органов, как Суд Европейского Союза, Межамериканский суд по правам человека, Комитет Организации Объединенных Наций по правам человека, Международный трибунал по морскому праву, Орган по разрешению споров Всемирной торговой организации (ВТО), международные третейские суды</w:t>
      </w:r>
      <w:r w:rsidRPr="00075C4D">
        <w:rPr>
          <w:rFonts w:ascii="Times New Roman" w:eastAsia="Calibri" w:hAnsi="Times New Roman" w:cs="Times New Roman"/>
          <w:sz w:val="28"/>
          <w:szCs w:val="28"/>
          <w:vertAlign w:val="superscript"/>
        </w:rPr>
        <w:footnoteReference w:id="107"/>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Таким образом, следует прийти к выводу о том, что Венская конвенция ни прямо, ни косвенно не закрепляет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метод толкования. Содержащиеся в ст. 31 Венской конвенции положения не могут считаться </w:t>
      </w:r>
      <w:r w:rsidRPr="00075C4D">
        <w:rPr>
          <w:rFonts w:ascii="Times New Roman" w:eastAsia="Calibri" w:hAnsi="Times New Roman" w:cs="Times New Roman"/>
          <w:sz w:val="28"/>
          <w:szCs w:val="28"/>
        </w:rPr>
        <w:lastRenderedPageBreak/>
        <w:t xml:space="preserve">правовыми основаниями для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поэтому его необходимо воспринимать как самостоятельный и самодостаточный способ интерпретации текстов международных конвенций (в том числе и ЕКПЧ).</w:t>
      </w:r>
    </w:p>
    <w:p w:rsidR="00075C4D" w:rsidRPr="00075C4D" w:rsidRDefault="00075C4D" w:rsidP="008B1DA8">
      <w:pPr>
        <w:pStyle w:val="2"/>
      </w:pPr>
      <w:bookmarkStart w:id="20" w:name="_Toc70855338"/>
      <w:bookmarkStart w:id="21" w:name="_Toc71474270"/>
      <w:r w:rsidRPr="00075C4D">
        <w:rPr>
          <w:rFonts w:eastAsia="Times New Roman"/>
        </w:rPr>
        <w:t xml:space="preserve">§ 3. «Европейский консенсус» как составная часть </w:t>
      </w:r>
      <w:proofErr w:type="spellStart"/>
      <w:r w:rsidRPr="00075C4D">
        <w:rPr>
          <w:rFonts w:eastAsia="Times New Roman"/>
        </w:rPr>
        <w:t>эволютивного</w:t>
      </w:r>
      <w:proofErr w:type="spellEnd"/>
      <w:r w:rsidRPr="00075C4D">
        <w:rPr>
          <w:rFonts w:eastAsia="Times New Roman"/>
        </w:rPr>
        <w:t xml:space="preserve"> метода толкования</w:t>
      </w:r>
      <w:bookmarkEnd w:id="20"/>
      <w:bookmarkEnd w:id="21"/>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Ключевым элементом </w:t>
      </w:r>
      <w:r w:rsidR="005B46FF">
        <w:rPr>
          <w:rFonts w:ascii="Times New Roman" w:hAnsi="Times New Roman" w:cs="Times New Roman"/>
          <w:sz w:val="28"/>
          <w:szCs w:val="28"/>
        </w:rPr>
        <w:t xml:space="preserve">доктрины </w:t>
      </w:r>
      <w:proofErr w:type="spellStart"/>
      <w:r w:rsidR="005B46FF">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применяемого ЕСПЧ, является так называемый «европейский консенсус». Данная категория несет важную смысловую нагрузку, поскольку ее применение служит в практике Суда условием легитимации выносимых постановлений при толковании Конвенции в «свете условий сегодняшнего дня»</w:t>
      </w:r>
      <w:r w:rsidRPr="00075C4D">
        <w:rPr>
          <w:rFonts w:ascii="Times New Roman" w:hAnsi="Times New Roman" w:cs="Times New Roman"/>
          <w:sz w:val="28"/>
          <w:szCs w:val="28"/>
          <w:vertAlign w:val="superscript"/>
        </w:rPr>
        <w:footnoteReference w:id="108"/>
      </w:r>
      <w:r w:rsidRPr="00075C4D">
        <w:rPr>
          <w:rFonts w:ascii="Times New Roman" w:hAnsi="Times New Roman" w:cs="Times New Roman"/>
          <w:sz w:val="28"/>
          <w:szCs w:val="28"/>
        </w:rPr>
        <w:t xml:space="preserve">, что составляет, в сущности, главную цель использования европейского консенсуса. Поэтому рассмотрение вопроса о правовой природе данной категории имеет существенное значение в рамках настоящего </w:t>
      </w:r>
      <w:r w:rsidR="005B46FF">
        <w:rPr>
          <w:rFonts w:ascii="Times New Roman" w:hAnsi="Times New Roman" w:cs="Times New Roman"/>
          <w:sz w:val="28"/>
          <w:szCs w:val="28"/>
        </w:rPr>
        <w:t>магистерского</w:t>
      </w:r>
      <w:r w:rsidRPr="00075C4D">
        <w:rPr>
          <w:rFonts w:ascii="Times New Roman" w:hAnsi="Times New Roman" w:cs="Times New Roman"/>
          <w:sz w:val="28"/>
          <w:szCs w:val="28"/>
        </w:rPr>
        <w:t xml:space="preserve"> исследования.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Как пишет С. И. Коваленко, концепция «европейского консенсуса» была выработана ЕСПЧ в рамках рассмотрения конкретных дел для обоснования эволюционного способа толкования, поэтому выявление сущности и особенностей её применения возможно лишь в результате анализа этой практической деятельности</w:t>
      </w:r>
      <w:r w:rsidRPr="00075C4D">
        <w:rPr>
          <w:rFonts w:ascii="Times New Roman" w:hAnsi="Times New Roman" w:cs="Times New Roman"/>
          <w:sz w:val="28"/>
          <w:szCs w:val="28"/>
          <w:vertAlign w:val="superscript"/>
        </w:rPr>
        <w:footnoteReference w:id="109"/>
      </w:r>
      <w:r w:rsidRPr="00075C4D">
        <w:rPr>
          <w:rFonts w:ascii="Times New Roman" w:hAnsi="Times New Roman" w:cs="Times New Roman"/>
          <w:sz w:val="28"/>
          <w:szCs w:val="28"/>
        </w:rPr>
        <w:t>. На наш взгляд, этот момент представляется весьма важным – практическое применение понятия европейского консенсуса осуществлялось без предварительного или одновременного теоретико-правового обоснования, что предопределило наличие ряда спорных моментов в отношении данной категории, не нашедших удовлетворительного доктринального объяснения до настоящего момента.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Прежде всего, это проявляется в отсутствии нормативного закрепления понятия «европейского консенсуса». </w:t>
      </w:r>
      <w:r w:rsidR="005B46FF">
        <w:rPr>
          <w:rFonts w:ascii="Times New Roman" w:hAnsi="Times New Roman" w:cs="Times New Roman"/>
          <w:sz w:val="28"/>
          <w:szCs w:val="28"/>
        </w:rPr>
        <w:t>Некоторые ученые</w:t>
      </w:r>
      <w:r w:rsidRPr="00075C4D">
        <w:rPr>
          <w:rFonts w:ascii="Times New Roman" w:hAnsi="Times New Roman" w:cs="Times New Roman"/>
          <w:sz w:val="28"/>
          <w:szCs w:val="28"/>
        </w:rPr>
        <w:t xml:space="preserve"> указывают, что нормативное обоснование допустимости исследуемой категории содержится в </w:t>
      </w:r>
      <w:r w:rsidRPr="00075C4D">
        <w:rPr>
          <w:rFonts w:ascii="Times New Roman" w:hAnsi="Times New Roman" w:cs="Times New Roman"/>
          <w:sz w:val="28"/>
          <w:szCs w:val="28"/>
        </w:rPr>
        <w:lastRenderedPageBreak/>
        <w:t xml:space="preserve">Преамбуле Конвенции и ст. 31 Венской конвенции. На наш взгляд, для подобных утверждений нет достаточных оснований.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Во-первых, положение Преамбулы Конвенции, согласно которой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 содержит исключительно декларативную цель о намерениях по дальнейшей гармонизации национальных правовых систем в рамках Совета Европы, а не о основополагающей роли с</w:t>
      </w:r>
      <w:r w:rsidR="00DF4096">
        <w:rPr>
          <w:rFonts w:ascii="Times New Roman" w:hAnsi="Times New Roman" w:cs="Times New Roman"/>
          <w:sz w:val="28"/>
          <w:szCs w:val="28"/>
        </w:rPr>
        <w:t>огласованных позиций государств-</w:t>
      </w:r>
      <w:r w:rsidRPr="00075C4D">
        <w:rPr>
          <w:rFonts w:ascii="Times New Roman" w:hAnsi="Times New Roman" w:cs="Times New Roman"/>
          <w:sz w:val="28"/>
          <w:szCs w:val="28"/>
        </w:rPr>
        <w:t xml:space="preserve">участников Конвенции.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Во-вторых, положение подп. «</w:t>
      </w:r>
      <w:r w:rsidRPr="00075C4D">
        <w:rPr>
          <w:rFonts w:ascii="Times New Roman" w:hAnsi="Times New Roman" w:cs="Times New Roman"/>
          <w:sz w:val="28"/>
          <w:szCs w:val="28"/>
          <w:lang w:val="en-US"/>
        </w:rPr>
        <w:t>b</w:t>
      </w:r>
      <w:r w:rsidRPr="00075C4D">
        <w:rPr>
          <w:rFonts w:ascii="Times New Roman" w:hAnsi="Times New Roman" w:cs="Times New Roman"/>
          <w:sz w:val="28"/>
          <w:szCs w:val="28"/>
        </w:rPr>
        <w:t xml:space="preserve">» п. 3 ст. 31 Венской конвенции, в соответствии с которым наряду с контекстом при толковании международного договора учитывается последующая практика применения договора, которая устанавливает соглашение участников относительно его толкования, указывает исключительно на согласие государств по единообразному пониманию и применению положений международного договора, а не </w:t>
      </w:r>
      <w:r w:rsidR="00BA698D">
        <w:rPr>
          <w:rFonts w:ascii="Times New Roman" w:hAnsi="Times New Roman" w:cs="Times New Roman"/>
          <w:sz w:val="28"/>
          <w:szCs w:val="28"/>
        </w:rPr>
        <w:t>на согласование их национальных</w:t>
      </w:r>
      <w:r w:rsidRPr="00075C4D">
        <w:rPr>
          <w:rFonts w:ascii="Times New Roman" w:hAnsi="Times New Roman" w:cs="Times New Roman"/>
          <w:sz w:val="28"/>
          <w:szCs w:val="28"/>
        </w:rPr>
        <w:t xml:space="preserve"> </w:t>
      </w:r>
      <w:r w:rsidR="00BA698D">
        <w:rPr>
          <w:rFonts w:ascii="Times New Roman" w:hAnsi="Times New Roman" w:cs="Times New Roman"/>
          <w:sz w:val="28"/>
          <w:szCs w:val="28"/>
        </w:rPr>
        <w:t>правовых систем</w:t>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Далее, в теоретико-правовом смысле также отсутствует четкая дефиниция европейского консенсуса, и различные ученые выделяют разные стороны изучаемой категории. Так, А. С. Исполинов определяет европейский консенсус в качестве некоего общего молчаливого соглашения большинства стран-членов Совета Европы в виде единообразной или близкой практики при решении той или иной проблемы</w:t>
      </w:r>
      <w:r w:rsidRPr="00075C4D">
        <w:rPr>
          <w:rFonts w:ascii="Times New Roman" w:hAnsi="Times New Roman" w:cs="Times New Roman"/>
          <w:sz w:val="28"/>
          <w:szCs w:val="28"/>
          <w:vertAlign w:val="superscript"/>
        </w:rPr>
        <w:footnoteReference w:id="110"/>
      </w:r>
      <w:r w:rsidRPr="00075C4D">
        <w:rPr>
          <w:rFonts w:ascii="Times New Roman" w:hAnsi="Times New Roman" w:cs="Times New Roman"/>
          <w:sz w:val="28"/>
          <w:szCs w:val="28"/>
        </w:rPr>
        <w:t>. Н. Н. Липкина пишет, что Суд определяет европейский консенсус как установление согласия или несогласия между государствами-участниками на соответствующие изменения в содержании стандартов в области прав человека, получившие отражение в тексте Конвенции</w:t>
      </w:r>
      <w:r w:rsidRPr="00075C4D">
        <w:rPr>
          <w:rFonts w:ascii="Times New Roman" w:hAnsi="Times New Roman" w:cs="Times New Roman"/>
          <w:sz w:val="28"/>
          <w:szCs w:val="28"/>
          <w:vertAlign w:val="superscript"/>
        </w:rPr>
        <w:footnoteReference w:id="111"/>
      </w:r>
      <w:r w:rsidRPr="00075C4D">
        <w:rPr>
          <w:rFonts w:ascii="Times New Roman" w:hAnsi="Times New Roman" w:cs="Times New Roman"/>
          <w:sz w:val="28"/>
          <w:szCs w:val="28"/>
        </w:rPr>
        <w:t xml:space="preserve">. К. Дегтярев и Ф. Д. </w:t>
      </w:r>
      <w:proofErr w:type="spellStart"/>
      <w:r w:rsidRPr="00075C4D">
        <w:rPr>
          <w:rFonts w:ascii="Times New Roman" w:hAnsi="Times New Roman" w:cs="Times New Roman"/>
          <w:sz w:val="28"/>
          <w:szCs w:val="28"/>
        </w:rPr>
        <w:t>Лондрас</w:t>
      </w:r>
      <w:proofErr w:type="spellEnd"/>
      <w:r w:rsidRPr="00075C4D">
        <w:rPr>
          <w:rFonts w:ascii="Times New Roman" w:hAnsi="Times New Roman" w:cs="Times New Roman"/>
          <w:sz w:val="28"/>
          <w:szCs w:val="28"/>
        </w:rPr>
        <w:t xml:space="preserve"> указывают, что под термином «консенсус» ЕСПЧ понимает не достижение единства позиций государств-участников, а лишь подлежащую </w:t>
      </w:r>
      <w:r w:rsidRPr="00075C4D">
        <w:rPr>
          <w:rFonts w:ascii="Times New Roman" w:hAnsi="Times New Roman" w:cs="Times New Roman"/>
          <w:sz w:val="28"/>
          <w:szCs w:val="28"/>
        </w:rPr>
        <w:lastRenderedPageBreak/>
        <w:t>обнаружению тенденцию или общность подходов к регулированию рассматриваемого вопроса, по крайней мере, в некоторых государствах-членах Совета Европы</w:t>
      </w:r>
      <w:r w:rsidRPr="00075C4D">
        <w:rPr>
          <w:rFonts w:ascii="Times New Roman" w:hAnsi="Times New Roman" w:cs="Times New Roman"/>
          <w:sz w:val="28"/>
          <w:szCs w:val="28"/>
          <w:vertAlign w:val="superscript"/>
        </w:rPr>
        <w:footnoteReference w:id="112"/>
      </w:r>
      <w:r w:rsidRPr="00075C4D">
        <w:rPr>
          <w:rFonts w:ascii="Times New Roman" w:hAnsi="Times New Roman" w:cs="Times New Roman"/>
          <w:sz w:val="28"/>
          <w:szCs w:val="28"/>
        </w:rPr>
        <w:t xml:space="preserve">. В. Д. </w:t>
      </w:r>
      <w:proofErr w:type="spellStart"/>
      <w:r w:rsidRPr="00075C4D">
        <w:rPr>
          <w:rFonts w:ascii="Times New Roman" w:hAnsi="Times New Roman" w:cs="Times New Roman"/>
          <w:sz w:val="28"/>
          <w:szCs w:val="28"/>
        </w:rPr>
        <w:t>Зорькин</w:t>
      </w:r>
      <w:proofErr w:type="spellEnd"/>
      <w:r w:rsidRPr="00075C4D">
        <w:rPr>
          <w:rFonts w:ascii="Times New Roman" w:hAnsi="Times New Roman" w:cs="Times New Roman"/>
          <w:sz w:val="28"/>
          <w:szCs w:val="28"/>
        </w:rPr>
        <w:t xml:space="preserve"> определяет европейский консенсус как способ определения меры усмотрения не только государств-участников, но и самого ЕСПЧ</w:t>
      </w:r>
      <w:r w:rsidRPr="00075C4D">
        <w:rPr>
          <w:rFonts w:ascii="Times New Roman" w:hAnsi="Times New Roman" w:cs="Times New Roman"/>
          <w:sz w:val="28"/>
          <w:szCs w:val="28"/>
          <w:vertAlign w:val="superscript"/>
        </w:rPr>
        <w:footnoteReference w:id="113"/>
      </w:r>
      <w:r w:rsidRPr="00075C4D">
        <w:rPr>
          <w:rFonts w:ascii="Times New Roman" w:hAnsi="Times New Roman" w:cs="Times New Roman"/>
          <w:sz w:val="28"/>
          <w:szCs w:val="28"/>
        </w:rPr>
        <w:t xml:space="preserve">. С нашей точки зрения европейский консенсус представляет собой способ, используемый Судом при </w:t>
      </w:r>
      <w:proofErr w:type="spellStart"/>
      <w:r w:rsidRPr="00075C4D">
        <w:rPr>
          <w:rFonts w:ascii="Times New Roman" w:hAnsi="Times New Roman" w:cs="Times New Roman"/>
          <w:sz w:val="28"/>
          <w:szCs w:val="28"/>
        </w:rPr>
        <w:t>эволютивном</w:t>
      </w:r>
      <w:proofErr w:type="spellEnd"/>
      <w:r w:rsidRPr="00075C4D">
        <w:rPr>
          <w:rFonts w:ascii="Times New Roman" w:hAnsi="Times New Roman" w:cs="Times New Roman"/>
          <w:sz w:val="28"/>
          <w:szCs w:val="28"/>
        </w:rPr>
        <w:t xml:space="preserve"> толковании положений Конвенции для обнаружения совпадающего мнения ряда государств в отношении определенного общественного отношения, рассматриваемого ЕСПЧ в контексте реализации механизма защиты прав человека.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Исходя из вышеуказанных доктринальных определений представляется возможным выделить две сущностные характеристики категории «европейский консенсус». Во-первых, это направленность на поиск наличия или отсутствия общности подходов ряда государств в отношении определенного общественного отношения. Как указывается в научной литературе, именно консенсус, базирующийся на данных сравнительного анализа законодательства и практики государств-участников ЕКПЧ, позволяет установить общие стандарты, принятые европейскими государствами, является собственно «европейским консенсусом»</w:t>
      </w:r>
      <w:r w:rsidRPr="00075C4D">
        <w:rPr>
          <w:rFonts w:ascii="Times New Roman" w:hAnsi="Times New Roman" w:cs="Times New Roman"/>
          <w:sz w:val="28"/>
          <w:szCs w:val="28"/>
          <w:vertAlign w:val="superscript"/>
        </w:rPr>
        <w:footnoteReference w:id="114"/>
      </w:r>
      <w:r w:rsidRPr="00075C4D">
        <w:rPr>
          <w:rFonts w:ascii="Times New Roman" w:hAnsi="Times New Roman" w:cs="Times New Roman"/>
          <w:sz w:val="28"/>
          <w:szCs w:val="28"/>
        </w:rPr>
        <w:t>. Во-вторых, европейский консенсус позволяет установить пределы усмотрения государств</w:t>
      </w:r>
      <w:r w:rsidRPr="00075C4D">
        <w:rPr>
          <w:rFonts w:ascii="Times New Roman" w:hAnsi="Times New Roman" w:cs="Times New Roman"/>
          <w:sz w:val="28"/>
          <w:szCs w:val="28"/>
          <w:vertAlign w:val="superscript"/>
        </w:rPr>
        <w:footnoteReference w:id="115"/>
      </w:r>
      <w:r w:rsidRPr="00075C4D">
        <w:rPr>
          <w:rFonts w:ascii="Times New Roman" w:hAnsi="Times New Roman" w:cs="Times New Roman"/>
          <w:sz w:val="28"/>
          <w:szCs w:val="28"/>
        </w:rPr>
        <w:t xml:space="preserve">. Л. </w:t>
      </w:r>
      <w:proofErr w:type="spellStart"/>
      <w:r w:rsidRPr="00075C4D">
        <w:rPr>
          <w:rFonts w:ascii="Times New Roman" w:hAnsi="Times New Roman" w:cs="Times New Roman"/>
          <w:sz w:val="28"/>
          <w:szCs w:val="28"/>
        </w:rPr>
        <w:t>Хелфер</w:t>
      </w:r>
      <w:proofErr w:type="spellEnd"/>
      <w:r w:rsidRPr="00075C4D">
        <w:rPr>
          <w:rFonts w:ascii="Times New Roman" w:hAnsi="Times New Roman" w:cs="Times New Roman"/>
          <w:sz w:val="28"/>
          <w:szCs w:val="28"/>
        </w:rPr>
        <w:t xml:space="preserve"> прямо указывает, что ЕСПЧ разработал методологию европейского консенсуса, чтобы иметь «убедительные основания для вторжения в суверенитет государств, подписавших Конвенцию, которым легче принять результаты эволюционного толкования, если их убедить в том, что они приняты с учётом законодательства и практики других государств»</w:t>
      </w:r>
      <w:r w:rsidRPr="00075C4D">
        <w:rPr>
          <w:rFonts w:ascii="Times New Roman" w:hAnsi="Times New Roman" w:cs="Times New Roman"/>
          <w:sz w:val="28"/>
          <w:szCs w:val="28"/>
          <w:vertAlign w:val="superscript"/>
        </w:rPr>
        <w:footnoteReference w:id="116"/>
      </w:r>
      <w:r w:rsidRPr="00075C4D">
        <w:rPr>
          <w:rFonts w:ascii="Times New Roman" w:hAnsi="Times New Roman" w:cs="Times New Roman"/>
          <w:sz w:val="28"/>
          <w:szCs w:val="28"/>
        </w:rPr>
        <w:t xml:space="preserve">. Рассмотрим далее последовательно выделенные характеристики.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В Постановлении от 13 июня 1979 года «Маркс против Бельгии»</w:t>
      </w:r>
      <w:r w:rsidRPr="00075C4D">
        <w:rPr>
          <w:rFonts w:ascii="Times New Roman" w:hAnsi="Times New Roman" w:cs="Times New Roman"/>
          <w:sz w:val="28"/>
          <w:szCs w:val="28"/>
          <w:vertAlign w:val="superscript"/>
        </w:rPr>
        <w:footnoteReference w:id="117"/>
      </w:r>
      <w:r w:rsidRPr="00075C4D">
        <w:rPr>
          <w:rFonts w:ascii="Times New Roman" w:hAnsi="Times New Roman" w:cs="Times New Roman"/>
          <w:sz w:val="28"/>
          <w:szCs w:val="28"/>
        </w:rPr>
        <w:t xml:space="preserve">, одном из первых, в которых Суд использовал </w:t>
      </w:r>
      <w:r w:rsidR="00693664">
        <w:rPr>
          <w:rFonts w:ascii="Times New Roman" w:hAnsi="Times New Roman" w:cs="Times New Roman"/>
          <w:sz w:val="28"/>
          <w:szCs w:val="28"/>
        </w:rPr>
        <w:t>доктрину</w:t>
      </w:r>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ЕСПЧ указал, что существенной чертой европейского консенсуса является эволюция законодательства подавляющего большинства государств-участников, отражающего их общие ценности. Например, в Постановлении</w:t>
      </w:r>
      <w:r w:rsidR="00446163">
        <w:rPr>
          <w:rFonts w:ascii="Times New Roman" w:hAnsi="Times New Roman" w:cs="Times New Roman"/>
          <w:sz w:val="28"/>
          <w:szCs w:val="28"/>
        </w:rPr>
        <w:t xml:space="preserve"> от 22 марта 2012 года</w:t>
      </w:r>
      <w:r w:rsidRPr="00075C4D">
        <w:rPr>
          <w:rFonts w:ascii="Times New Roman" w:hAnsi="Times New Roman" w:cs="Times New Roman"/>
          <w:sz w:val="28"/>
          <w:szCs w:val="28"/>
        </w:rPr>
        <w:t xml:space="preserve"> «Константин Маркин против Российской Федерации»</w:t>
      </w:r>
      <w:r w:rsidR="00CF7180">
        <w:rPr>
          <w:rStyle w:val="a9"/>
          <w:rFonts w:ascii="Times New Roman" w:hAnsi="Times New Roman" w:cs="Times New Roman"/>
          <w:sz w:val="28"/>
          <w:szCs w:val="28"/>
        </w:rPr>
        <w:footnoteReference w:id="118"/>
      </w:r>
      <w:r w:rsidRPr="00075C4D">
        <w:rPr>
          <w:rFonts w:ascii="Times New Roman" w:hAnsi="Times New Roman" w:cs="Times New Roman"/>
          <w:sz w:val="28"/>
          <w:szCs w:val="28"/>
        </w:rPr>
        <w:t xml:space="preserve"> в качестве обоснования принятого решения, установившего нарушение ст. 8 и ст. 14 Конвенции, Суд констатировал наличие европейского консенсуса на основании данных о том, что существенное большинство (а именно 28) государств-участников Конвенции обеспечивает равные права женщинам и мужчинам при предоставлении отпуска по уходу за ребенком.</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Кроме того, в обоснование исследуемой категории в Постановлении «Маркс против Бельгии»</w:t>
      </w:r>
      <w:r w:rsidRPr="00075C4D">
        <w:rPr>
          <w:rFonts w:ascii="Times New Roman" w:hAnsi="Times New Roman" w:cs="Times New Roman"/>
          <w:sz w:val="28"/>
          <w:szCs w:val="28"/>
          <w:vertAlign w:val="superscript"/>
        </w:rPr>
        <w:footnoteReference w:id="119"/>
      </w:r>
      <w:r w:rsidRPr="00075C4D">
        <w:rPr>
          <w:rFonts w:ascii="Times New Roman" w:hAnsi="Times New Roman" w:cs="Times New Roman"/>
          <w:sz w:val="28"/>
          <w:szCs w:val="28"/>
        </w:rPr>
        <w:t xml:space="preserve"> Суд дополнительно выделил несколько аспектов, которые также можно отнести к содержательной стороне европейского консенсуса: изменение общественного мнения, экспертные заключения юристов, а также деятельность международных организаций. Таким образом, Суд, рассматривая определенное дело, осуществляет сравнительно-правовое исследование национального законодательства европейских государств-участников Конвенции.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 обоснование наличия европейского консенсуса Суд также может применить положения международных договоров, причем в рамках проводимого анализа не делается различия между ратифицированным или нератифицированным договорами</w:t>
      </w:r>
      <w:r w:rsidRPr="00075C4D">
        <w:rPr>
          <w:rFonts w:ascii="Times New Roman" w:hAnsi="Times New Roman" w:cs="Times New Roman"/>
          <w:sz w:val="28"/>
          <w:szCs w:val="28"/>
          <w:vertAlign w:val="superscript"/>
        </w:rPr>
        <w:footnoteReference w:id="120"/>
      </w:r>
      <w:r w:rsidRPr="00075C4D">
        <w:rPr>
          <w:rFonts w:ascii="Times New Roman" w:hAnsi="Times New Roman" w:cs="Times New Roman"/>
          <w:sz w:val="28"/>
          <w:szCs w:val="28"/>
        </w:rPr>
        <w:t>. Например, в Постановлении от 7 июля 2011 года «</w:t>
      </w:r>
      <w:proofErr w:type="spellStart"/>
      <w:r w:rsidRPr="00075C4D">
        <w:rPr>
          <w:rFonts w:ascii="Times New Roman" w:hAnsi="Times New Roman" w:cs="Times New Roman"/>
          <w:sz w:val="28"/>
          <w:szCs w:val="28"/>
        </w:rPr>
        <w:t>Баятян</w:t>
      </w:r>
      <w:proofErr w:type="spellEnd"/>
      <w:r w:rsidRPr="00075C4D">
        <w:rPr>
          <w:rFonts w:ascii="Times New Roman" w:hAnsi="Times New Roman" w:cs="Times New Roman"/>
          <w:sz w:val="28"/>
          <w:szCs w:val="28"/>
        </w:rPr>
        <w:t xml:space="preserve"> против Армении»</w:t>
      </w:r>
      <w:r w:rsidRPr="00075C4D">
        <w:rPr>
          <w:rFonts w:ascii="Times New Roman" w:hAnsi="Times New Roman" w:cs="Times New Roman"/>
          <w:sz w:val="28"/>
          <w:szCs w:val="28"/>
          <w:vertAlign w:val="superscript"/>
        </w:rPr>
        <w:footnoteReference w:id="121"/>
      </w:r>
      <w:r w:rsidRPr="00075C4D">
        <w:rPr>
          <w:rFonts w:ascii="Times New Roman" w:hAnsi="Times New Roman" w:cs="Times New Roman"/>
          <w:sz w:val="28"/>
          <w:szCs w:val="28"/>
        </w:rPr>
        <w:t xml:space="preserve"> Суд, рассматривая вопрос о возможном </w:t>
      </w:r>
      <w:r w:rsidRPr="00075C4D">
        <w:rPr>
          <w:rFonts w:ascii="Times New Roman" w:hAnsi="Times New Roman" w:cs="Times New Roman"/>
          <w:sz w:val="28"/>
          <w:szCs w:val="28"/>
        </w:rPr>
        <w:lastRenderedPageBreak/>
        <w:t>нарушении положений ст. 9 Конвенции в части привлечения заявителя к уголовной ответственности за отказ от прохождения военной службы по религиозным причинам, обратился к положениям ст. 10 Хартии основных прав ЕС, прямо признающей право на отказ от прохождения воинской службы по религиозно-этическим мотивам, а также к резолюциям Европейского парламента от 7 февраля 1983 г., 13 октября 1989 г., 11 марта 1993 г. и 19 января 1994 г., согласно которым право на отказ от военной службы на основании убеждений является неотъемлемой составляющей концепции свободы мысли, совести и религии. В результате Суд пришел к выводу о сложившемся на международно-правовом уровне едином понимании права на свободу совести как включающем в себя право на отказ от венной службы по религиозным мотивам, тем самым установив нарушение государством-ответчиком ст. 9 Конвенции.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 целом, Л. </w:t>
      </w:r>
      <w:proofErr w:type="spellStart"/>
      <w:r w:rsidRPr="00075C4D">
        <w:rPr>
          <w:rFonts w:ascii="Times New Roman" w:hAnsi="Times New Roman" w:cs="Times New Roman"/>
          <w:sz w:val="28"/>
          <w:szCs w:val="28"/>
        </w:rPr>
        <w:t>Хелфер</w:t>
      </w:r>
      <w:proofErr w:type="spellEnd"/>
      <w:r w:rsidRPr="00075C4D">
        <w:rPr>
          <w:rFonts w:ascii="Times New Roman" w:hAnsi="Times New Roman" w:cs="Times New Roman"/>
          <w:sz w:val="28"/>
          <w:szCs w:val="28"/>
        </w:rPr>
        <w:t>, характеризуя общее намерение государств-участников Конвенции, нашедшее выражение как в национальном, так и международном законодательстве, определяет его в качестве «нормативного консенсуса»</w:t>
      </w:r>
      <w:r w:rsidRPr="00075C4D">
        <w:rPr>
          <w:rFonts w:ascii="Times New Roman" w:hAnsi="Times New Roman" w:cs="Times New Roman"/>
          <w:sz w:val="28"/>
          <w:szCs w:val="28"/>
          <w:vertAlign w:val="superscript"/>
        </w:rPr>
        <w:footnoteReference w:id="122"/>
      </w:r>
      <w:r w:rsidRPr="00075C4D">
        <w:rPr>
          <w:rFonts w:ascii="Times New Roman" w:hAnsi="Times New Roman" w:cs="Times New Roman"/>
          <w:sz w:val="28"/>
          <w:szCs w:val="28"/>
        </w:rPr>
        <w:t xml:space="preserve">. В сущности, можно говорить о том, что установление Судом нормативного консенсуса в ходе рассмотрения дела самым существенным образом влияет на выбор ЕСПЧ в пользу применения </w:t>
      </w:r>
      <w:r w:rsidR="00721229">
        <w:rPr>
          <w:rFonts w:ascii="Times New Roman" w:hAnsi="Times New Roman" w:cs="Times New Roman"/>
          <w:sz w:val="28"/>
          <w:szCs w:val="28"/>
        </w:rPr>
        <w:t xml:space="preserve">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w:t>
      </w:r>
      <w:r w:rsidRPr="00075C4D">
        <w:rPr>
          <w:rFonts w:ascii="Times New Roman" w:hAnsi="Times New Roman" w:cs="Times New Roman"/>
          <w:sz w:val="28"/>
          <w:szCs w:val="28"/>
          <w:vertAlign w:val="superscript"/>
        </w:rPr>
        <w:footnoteReference w:id="123"/>
      </w:r>
      <w:r w:rsidRPr="00075C4D">
        <w:rPr>
          <w:rFonts w:ascii="Times New Roman" w:hAnsi="Times New Roman" w:cs="Times New Roman"/>
          <w:sz w:val="28"/>
          <w:szCs w:val="28"/>
        </w:rPr>
        <w:t>.</w:t>
      </w:r>
    </w:p>
    <w:p w:rsidR="00075C4D" w:rsidRPr="00075C4D" w:rsidRDefault="00F31EB7"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Здесь с</w:t>
      </w:r>
      <w:r w:rsidR="00075C4D" w:rsidRPr="00075C4D">
        <w:rPr>
          <w:rFonts w:ascii="Times New Roman" w:hAnsi="Times New Roman" w:cs="Times New Roman"/>
          <w:sz w:val="28"/>
          <w:szCs w:val="28"/>
        </w:rPr>
        <w:t xml:space="preserve">ледует обратить внимание на сам концепт «выявления мнения большинства». Первоначально Суд указывал на особую важность так называемого «подавляющего большинства», сложившегося на национальном, региональном и международном уровне, что подразумевает механический подсчет определенного количества государств. В ряде последующих решений Суд под консенсусом стал понимать поиск некоей складывающейся, или формирующейся тенденции, свидетельствующей об изменении к спорному правоотношению в национальном законодательстве и правоприменительной </w:t>
      </w:r>
      <w:r w:rsidR="00075C4D" w:rsidRPr="00075C4D">
        <w:rPr>
          <w:rFonts w:ascii="Times New Roman" w:hAnsi="Times New Roman" w:cs="Times New Roman"/>
          <w:sz w:val="28"/>
          <w:szCs w:val="28"/>
        </w:rPr>
        <w:lastRenderedPageBreak/>
        <w:t>практике государств-участников Конвенции, а равно на международном уровне</w:t>
      </w:r>
      <w:r w:rsidR="00075C4D" w:rsidRPr="00075C4D">
        <w:rPr>
          <w:rFonts w:ascii="Times New Roman" w:hAnsi="Times New Roman" w:cs="Times New Roman"/>
          <w:sz w:val="28"/>
          <w:szCs w:val="28"/>
          <w:vertAlign w:val="superscript"/>
        </w:rPr>
        <w:footnoteReference w:id="124"/>
      </w:r>
      <w:r w:rsidR="00075C4D" w:rsidRPr="00075C4D">
        <w:rPr>
          <w:rFonts w:ascii="Times New Roman" w:hAnsi="Times New Roman" w:cs="Times New Roman"/>
          <w:sz w:val="28"/>
          <w:szCs w:val="28"/>
        </w:rPr>
        <w:t>. Тем самым Суд стремится выявить определенную тенденцию в рамках национальных правовых систем с целью установить общественное признание изменений, произошедших в общественной жизни.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Сторонники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в практике ЕСПЧ полагают, что различное понимание европейского консенсуса обеспечивает гибкость подхода к констатации факта его наличия, и в таком случае существенным моментом является само по себе намерение Суда вывить достаточную степень согласия среди государств-участников Конвенции</w:t>
      </w:r>
      <w:r w:rsidRPr="00075C4D">
        <w:rPr>
          <w:rFonts w:ascii="Times New Roman" w:hAnsi="Times New Roman" w:cs="Times New Roman"/>
          <w:sz w:val="28"/>
          <w:szCs w:val="28"/>
          <w:vertAlign w:val="superscript"/>
        </w:rPr>
        <w:footnoteReference w:id="125"/>
      </w:r>
      <w:r w:rsidRPr="00075C4D">
        <w:rPr>
          <w:rFonts w:ascii="Times New Roman" w:hAnsi="Times New Roman" w:cs="Times New Roman"/>
          <w:sz w:val="28"/>
          <w:szCs w:val="28"/>
        </w:rPr>
        <w:t>. Однако подобное «выявление намерений» во всяком случае предполагает обращение к формальному критерию, а именно к определению численности государств, в национальных правовых системах которых произошли или происходят необходимые изменения. Вместе с тем разработанного порядка определения такого критерия нет, что придает категории «нормативного консенсуса» элемент судейского волюнтаризма.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Например, в Постановлении от 6 октября 2005 года «</w:t>
      </w:r>
      <w:proofErr w:type="spellStart"/>
      <w:r w:rsidRPr="00075C4D">
        <w:rPr>
          <w:rFonts w:ascii="Times New Roman" w:hAnsi="Times New Roman" w:cs="Times New Roman"/>
          <w:sz w:val="28"/>
          <w:szCs w:val="28"/>
        </w:rPr>
        <w:t>Херст</w:t>
      </w:r>
      <w:proofErr w:type="spellEnd"/>
      <w:r w:rsidRPr="00075C4D">
        <w:rPr>
          <w:rFonts w:ascii="Times New Roman" w:hAnsi="Times New Roman" w:cs="Times New Roman"/>
          <w:sz w:val="28"/>
          <w:szCs w:val="28"/>
        </w:rPr>
        <w:t xml:space="preserve"> против Соединенного Королевства»</w:t>
      </w:r>
      <w:r w:rsidRPr="00075C4D">
        <w:rPr>
          <w:rFonts w:ascii="Times New Roman" w:hAnsi="Times New Roman" w:cs="Times New Roman"/>
          <w:sz w:val="28"/>
          <w:szCs w:val="28"/>
          <w:vertAlign w:val="superscript"/>
        </w:rPr>
        <w:footnoteReference w:id="126"/>
      </w:r>
      <w:r w:rsidRPr="00075C4D">
        <w:rPr>
          <w:rFonts w:ascii="Times New Roman" w:hAnsi="Times New Roman" w:cs="Times New Roman"/>
          <w:sz w:val="28"/>
          <w:szCs w:val="28"/>
        </w:rPr>
        <w:t xml:space="preserve"> и Постановлении от 4 июля 2013 года «</w:t>
      </w:r>
      <w:proofErr w:type="spellStart"/>
      <w:r w:rsidRPr="00075C4D">
        <w:rPr>
          <w:rFonts w:ascii="Times New Roman" w:hAnsi="Times New Roman" w:cs="Times New Roman"/>
          <w:sz w:val="28"/>
          <w:szCs w:val="28"/>
        </w:rPr>
        <w:t>Анчугов</w:t>
      </w:r>
      <w:proofErr w:type="spellEnd"/>
      <w:r w:rsidRPr="00075C4D">
        <w:rPr>
          <w:rFonts w:ascii="Times New Roman" w:hAnsi="Times New Roman" w:cs="Times New Roman"/>
          <w:sz w:val="28"/>
          <w:szCs w:val="28"/>
        </w:rPr>
        <w:t xml:space="preserve"> и Гладков против Российской Федерации»</w:t>
      </w:r>
      <w:r w:rsidRPr="00075C4D">
        <w:rPr>
          <w:rFonts w:ascii="Times New Roman" w:hAnsi="Times New Roman" w:cs="Times New Roman"/>
          <w:sz w:val="28"/>
          <w:szCs w:val="28"/>
          <w:vertAlign w:val="superscript"/>
        </w:rPr>
        <w:footnoteReference w:id="127"/>
      </w:r>
      <w:r w:rsidRPr="00075C4D">
        <w:rPr>
          <w:rFonts w:ascii="Times New Roman" w:hAnsi="Times New Roman" w:cs="Times New Roman"/>
          <w:sz w:val="28"/>
          <w:szCs w:val="28"/>
        </w:rPr>
        <w:t xml:space="preserve"> при рассмотрении вопроса о наличии европейского консенсуса в отношении предоставления избирательных прав заключенным Суд установил дифференцированный подход государств-участников Конвенции в отношении вопроса о лишении права голосовать для осужденных лиц. Вместе с тем Суд применил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указав, что право на участие в голосовании </w:t>
      </w:r>
      <w:r w:rsidR="009E6370">
        <w:rPr>
          <w:rFonts w:ascii="Times New Roman" w:hAnsi="Times New Roman" w:cs="Times New Roman"/>
          <w:sz w:val="28"/>
          <w:szCs w:val="28"/>
        </w:rPr>
        <w:t>в настоящее время понимается</w:t>
      </w:r>
      <w:r w:rsidRPr="00075C4D">
        <w:rPr>
          <w:rFonts w:ascii="Times New Roman" w:hAnsi="Times New Roman" w:cs="Times New Roman"/>
          <w:sz w:val="28"/>
          <w:szCs w:val="28"/>
        </w:rPr>
        <w:t xml:space="preserve"> не </w:t>
      </w:r>
      <w:r w:rsidR="009E6370">
        <w:rPr>
          <w:rFonts w:ascii="Times New Roman" w:hAnsi="Times New Roman" w:cs="Times New Roman"/>
          <w:sz w:val="28"/>
          <w:szCs w:val="28"/>
        </w:rPr>
        <w:t>как привилегия</w:t>
      </w:r>
      <w:r w:rsidRPr="00075C4D">
        <w:rPr>
          <w:rFonts w:ascii="Times New Roman" w:hAnsi="Times New Roman" w:cs="Times New Roman"/>
          <w:sz w:val="28"/>
          <w:szCs w:val="28"/>
        </w:rPr>
        <w:t xml:space="preserve">, а </w:t>
      </w:r>
      <w:r w:rsidR="009E6370">
        <w:rPr>
          <w:rFonts w:ascii="Times New Roman" w:hAnsi="Times New Roman" w:cs="Times New Roman"/>
          <w:sz w:val="28"/>
          <w:szCs w:val="28"/>
        </w:rPr>
        <w:t>как одно</w:t>
      </w:r>
      <w:r w:rsidRPr="00075C4D">
        <w:rPr>
          <w:rFonts w:ascii="Times New Roman" w:hAnsi="Times New Roman" w:cs="Times New Roman"/>
          <w:sz w:val="28"/>
          <w:szCs w:val="28"/>
        </w:rPr>
        <w:t xml:space="preserve"> из основополагающих прав демократического общества, </w:t>
      </w:r>
      <w:r w:rsidRPr="00075C4D">
        <w:rPr>
          <w:rFonts w:ascii="Times New Roman" w:hAnsi="Times New Roman" w:cs="Times New Roman"/>
          <w:sz w:val="28"/>
          <w:szCs w:val="28"/>
        </w:rPr>
        <w:lastRenderedPageBreak/>
        <w:t>в котором нет места автоматическому запрету на участие в выборах, даже если он может оскорбить общественное мнение. В связи с этим Суд в обоих Постановлениях констатировал нарушение ст. 3 Протокола № 1 к Конвенции, гарантирующую право на участие в выборах.</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Как известно, такое решение вызвало крайне неоднозначную реакцию как на уровне доктрины, так и на уровне высших национальных судов. Например, А. В. </w:t>
      </w:r>
      <w:proofErr w:type="spellStart"/>
      <w:r w:rsidRPr="00075C4D">
        <w:rPr>
          <w:rFonts w:ascii="Times New Roman" w:hAnsi="Times New Roman" w:cs="Times New Roman"/>
          <w:sz w:val="28"/>
          <w:szCs w:val="28"/>
        </w:rPr>
        <w:t>Должиков</w:t>
      </w:r>
      <w:proofErr w:type="spellEnd"/>
      <w:r w:rsidRPr="00075C4D">
        <w:rPr>
          <w:rFonts w:ascii="Times New Roman" w:hAnsi="Times New Roman" w:cs="Times New Roman"/>
          <w:sz w:val="28"/>
          <w:szCs w:val="28"/>
        </w:rPr>
        <w:t xml:space="preserve"> указал, что в деле Анчугова и Гладкова европейский консенсус был подменён консенсусом среди судей ЕСПЧ, которые единогласно пришли к выводу о недопустимости полного и недифференцированного лишения лиц, содержащихся под стражей, пассивного избирательного права, который был сформирован задолго до рассмотрения дела</w:t>
      </w:r>
      <w:r w:rsidRPr="00075C4D">
        <w:rPr>
          <w:rFonts w:ascii="Times New Roman" w:hAnsi="Times New Roman" w:cs="Times New Roman"/>
          <w:sz w:val="28"/>
          <w:szCs w:val="28"/>
          <w:vertAlign w:val="superscript"/>
        </w:rPr>
        <w:footnoteReference w:id="128"/>
      </w:r>
      <w:r w:rsidRPr="00075C4D">
        <w:rPr>
          <w:rFonts w:ascii="Times New Roman" w:hAnsi="Times New Roman" w:cs="Times New Roman"/>
          <w:sz w:val="28"/>
          <w:szCs w:val="28"/>
        </w:rPr>
        <w:t xml:space="preserve">. На отсутствие общего согласия между государствами указал и Конституционный Суд в </w:t>
      </w:r>
      <w:r w:rsidR="009E6370">
        <w:rPr>
          <w:rFonts w:ascii="Times New Roman" w:hAnsi="Times New Roman" w:cs="Times New Roman"/>
          <w:sz w:val="28"/>
          <w:szCs w:val="28"/>
        </w:rPr>
        <w:t>п. 4.3 Постановления</w:t>
      </w:r>
      <w:r w:rsidRPr="00075C4D">
        <w:rPr>
          <w:rFonts w:ascii="Times New Roman" w:hAnsi="Times New Roman" w:cs="Times New Roman"/>
          <w:sz w:val="28"/>
          <w:szCs w:val="28"/>
        </w:rPr>
        <w:t xml:space="preserve"> от 19 апреля 2016 года № 12-П, поскольку лишь </w:t>
      </w:r>
      <w:r w:rsidR="009E6370">
        <w:rPr>
          <w:rFonts w:ascii="Times New Roman" w:hAnsi="Times New Roman" w:cs="Times New Roman"/>
          <w:sz w:val="28"/>
          <w:szCs w:val="28"/>
        </w:rPr>
        <w:t xml:space="preserve">в </w:t>
      </w:r>
      <w:r w:rsidRPr="00075C4D">
        <w:rPr>
          <w:rFonts w:ascii="Times New Roman" w:hAnsi="Times New Roman" w:cs="Times New Roman"/>
          <w:sz w:val="28"/>
          <w:szCs w:val="28"/>
        </w:rPr>
        <w:t>19 государств</w:t>
      </w:r>
      <w:r w:rsidR="009E6370">
        <w:rPr>
          <w:rFonts w:ascii="Times New Roman" w:hAnsi="Times New Roman" w:cs="Times New Roman"/>
          <w:sz w:val="28"/>
          <w:szCs w:val="28"/>
        </w:rPr>
        <w:t>ах-участниках Конвенции</w:t>
      </w:r>
      <w:r w:rsidRPr="00075C4D">
        <w:rPr>
          <w:rFonts w:ascii="Times New Roman" w:hAnsi="Times New Roman" w:cs="Times New Roman"/>
          <w:sz w:val="28"/>
          <w:szCs w:val="28"/>
        </w:rPr>
        <w:t xml:space="preserve"> из 43 </w:t>
      </w:r>
      <w:r w:rsidR="009E6370" w:rsidRPr="009E6370">
        <w:rPr>
          <w:rFonts w:ascii="Times New Roman" w:hAnsi="Times New Roman" w:cs="Times New Roman"/>
          <w:sz w:val="28"/>
          <w:szCs w:val="28"/>
        </w:rPr>
        <w:t>запрет на участие в выборах не установлен</w:t>
      </w:r>
      <w:r w:rsidRPr="00075C4D">
        <w:rPr>
          <w:rFonts w:ascii="Times New Roman" w:hAnsi="Times New Roman" w:cs="Times New Roman"/>
          <w:sz w:val="28"/>
          <w:szCs w:val="28"/>
          <w:vertAlign w:val="superscript"/>
        </w:rPr>
        <w:footnoteReference w:id="129"/>
      </w:r>
      <w:r w:rsidRPr="00075C4D">
        <w:rPr>
          <w:rFonts w:ascii="Times New Roman" w:hAnsi="Times New Roman" w:cs="Times New Roman"/>
          <w:sz w:val="28"/>
          <w:szCs w:val="28"/>
        </w:rPr>
        <w:t>.</w:t>
      </w:r>
    </w:p>
    <w:p w:rsidR="00075C4D" w:rsidRPr="00075C4D" w:rsidRDefault="00C429DD"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необходимо указать на </w:t>
      </w:r>
      <w:r w:rsidR="00EF737C">
        <w:rPr>
          <w:rFonts w:ascii="Times New Roman" w:hAnsi="Times New Roman" w:cs="Times New Roman"/>
          <w:sz w:val="28"/>
          <w:szCs w:val="28"/>
        </w:rPr>
        <w:t>отсутствие</w:t>
      </w:r>
      <w:r w:rsidR="00075C4D" w:rsidRPr="00075C4D">
        <w:rPr>
          <w:rFonts w:ascii="Times New Roman" w:hAnsi="Times New Roman" w:cs="Times New Roman"/>
          <w:sz w:val="28"/>
          <w:szCs w:val="28"/>
        </w:rPr>
        <w:t xml:space="preserve"> ясных и предсказуемых критериев выявления консенсуса среди государств, что</w:t>
      </w:r>
      <w:r w:rsidR="00EF737C">
        <w:rPr>
          <w:rFonts w:ascii="Times New Roman" w:hAnsi="Times New Roman" w:cs="Times New Roman"/>
          <w:sz w:val="28"/>
          <w:szCs w:val="28"/>
        </w:rPr>
        <w:t>, очевидно,</w:t>
      </w:r>
      <w:r w:rsidR="00075C4D" w:rsidRPr="00075C4D">
        <w:rPr>
          <w:rFonts w:ascii="Times New Roman" w:hAnsi="Times New Roman" w:cs="Times New Roman"/>
          <w:sz w:val="28"/>
          <w:szCs w:val="28"/>
        </w:rPr>
        <w:t xml:space="preserve"> снижает легитимность </w:t>
      </w:r>
      <w:r w:rsidR="00EF737C">
        <w:rPr>
          <w:rFonts w:ascii="Times New Roman" w:hAnsi="Times New Roman" w:cs="Times New Roman"/>
          <w:sz w:val="28"/>
          <w:szCs w:val="28"/>
        </w:rPr>
        <w:t>выносимых</w:t>
      </w:r>
      <w:r w:rsidR="00075C4D" w:rsidRPr="00075C4D">
        <w:rPr>
          <w:rFonts w:ascii="Times New Roman" w:hAnsi="Times New Roman" w:cs="Times New Roman"/>
          <w:sz w:val="28"/>
          <w:szCs w:val="28"/>
        </w:rPr>
        <w:t xml:space="preserve"> решений. Так, В. Г. </w:t>
      </w:r>
      <w:proofErr w:type="spellStart"/>
      <w:r w:rsidR="00075C4D" w:rsidRPr="00075C4D">
        <w:rPr>
          <w:rFonts w:ascii="Times New Roman" w:hAnsi="Times New Roman" w:cs="Times New Roman"/>
          <w:sz w:val="28"/>
          <w:szCs w:val="28"/>
        </w:rPr>
        <w:t>Гюлумян</w:t>
      </w:r>
      <w:proofErr w:type="spellEnd"/>
      <w:r w:rsidR="00075C4D" w:rsidRPr="00075C4D">
        <w:rPr>
          <w:rFonts w:ascii="Times New Roman" w:hAnsi="Times New Roman" w:cs="Times New Roman"/>
          <w:sz w:val="28"/>
          <w:szCs w:val="28"/>
        </w:rPr>
        <w:t xml:space="preserve"> пишет, что простое сложение законодательства различных стран приводит к получению абстрактного и недостоверного стандарта», без учёта национальных особенностей различных стран, что даёт поверхностное представление о рассматриваемом вопросе</w:t>
      </w:r>
      <w:r w:rsidR="00075C4D" w:rsidRPr="00075C4D">
        <w:rPr>
          <w:rFonts w:ascii="Times New Roman" w:hAnsi="Times New Roman" w:cs="Times New Roman"/>
          <w:sz w:val="28"/>
          <w:szCs w:val="28"/>
          <w:vertAlign w:val="superscript"/>
        </w:rPr>
        <w:footnoteReference w:id="130"/>
      </w:r>
      <w:r w:rsidR="00075C4D"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Сторонники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в качестве позитивного момента отмечают, что Суд стремится опираться на многочисленные данные, поступающие из различных источников: секретариата Суда, стран-членов </w:t>
      </w:r>
      <w:r w:rsidRPr="00075C4D">
        <w:rPr>
          <w:rFonts w:ascii="Times New Roman" w:hAnsi="Times New Roman" w:cs="Times New Roman"/>
          <w:sz w:val="28"/>
          <w:szCs w:val="28"/>
        </w:rPr>
        <w:lastRenderedPageBreak/>
        <w:t>Совета Европы, независимых экспертов, неправительственных организаций. Кроме того, Суд последовательно повышает качество проводимого сравнительно-правового исследования, для чего в рамках структуры ЕСПЧ учрежден Отдел исследований, который по запросу судьи-докладчика проводит и готовит сравнительно-правовые отчеты</w:t>
      </w:r>
      <w:r w:rsidRPr="00075C4D">
        <w:rPr>
          <w:rFonts w:ascii="Times New Roman" w:hAnsi="Times New Roman" w:cs="Times New Roman"/>
          <w:sz w:val="28"/>
          <w:szCs w:val="28"/>
          <w:vertAlign w:val="superscript"/>
        </w:rPr>
        <w:footnoteReference w:id="131"/>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 то же время иные исследователи, напротив, указывают на отсутствие серьёзных аналитических исследований истории законодательства, поведения заинтересованных лиц, политических переговоров, которые предшествовали внесению изменений в национальные законы, и других факторов</w:t>
      </w:r>
      <w:r w:rsidR="00BA44E4">
        <w:rPr>
          <w:rFonts w:ascii="Times New Roman" w:hAnsi="Times New Roman" w:cs="Times New Roman"/>
          <w:sz w:val="28"/>
          <w:szCs w:val="28"/>
        </w:rPr>
        <w:t xml:space="preserve">, а </w:t>
      </w:r>
      <w:r w:rsidRPr="00075C4D">
        <w:rPr>
          <w:rFonts w:ascii="Times New Roman" w:hAnsi="Times New Roman" w:cs="Times New Roman"/>
          <w:sz w:val="28"/>
          <w:szCs w:val="28"/>
        </w:rPr>
        <w:t>проводимый Судом сравнительно-правовой анализ законодательства и судебной практики государств-членов Сов</w:t>
      </w:r>
      <w:r w:rsidR="00BA44E4">
        <w:rPr>
          <w:rFonts w:ascii="Times New Roman" w:hAnsi="Times New Roman" w:cs="Times New Roman"/>
          <w:sz w:val="28"/>
          <w:szCs w:val="28"/>
        </w:rPr>
        <w:t xml:space="preserve">ета Европы является «случайным и </w:t>
      </w:r>
      <w:r w:rsidRPr="00075C4D">
        <w:rPr>
          <w:rFonts w:ascii="Times New Roman" w:hAnsi="Times New Roman" w:cs="Times New Roman"/>
          <w:sz w:val="28"/>
          <w:szCs w:val="28"/>
        </w:rPr>
        <w:t>поверхностным</w:t>
      </w:r>
      <w:r w:rsidRPr="00075C4D">
        <w:rPr>
          <w:rFonts w:ascii="Times New Roman" w:hAnsi="Times New Roman" w:cs="Times New Roman"/>
          <w:sz w:val="28"/>
          <w:szCs w:val="28"/>
          <w:vertAlign w:val="superscript"/>
        </w:rPr>
        <w:footnoteReference w:id="132"/>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Не отрицая значимости того, что ЕСПЧ учитывает критику и стремится к повышению качества проводимых юридических исследований, на наш взгляд, говорить о полноценном совершенствовании сравнительного метода, применяемого Судом, не приходится. Прежде всего, вопросы вызывает деятельность такой непрозрачной бюрократической структуры, как Отдел исследований при ЕСПЧ, результаты которой не публикуются</w:t>
      </w:r>
      <w:r w:rsidRPr="00075C4D">
        <w:rPr>
          <w:rFonts w:ascii="Times New Roman" w:hAnsi="Times New Roman" w:cs="Times New Roman"/>
          <w:sz w:val="28"/>
          <w:szCs w:val="28"/>
          <w:vertAlign w:val="superscript"/>
        </w:rPr>
        <w:footnoteReference w:id="133"/>
      </w:r>
      <w:r w:rsidRPr="00075C4D">
        <w:rPr>
          <w:rFonts w:ascii="Times New Roman" w:hAnsi="Times New Roman" w:cs="Times New Roman"/>
          <w:sz w:val="28"/>
          <w:szCs w:val="28"/>
        </w:rPr>
        <w:t>, но при этом существенным образом учитываются при принятии Судом решений. Кроме того, нельзя не отметить стремление Суда придавать приоритет заключениям различных неправительственных организаций при игнорировании или не учете интересов государств, тем самым выстраивая иерархию доказательств и мнений, что представляется недопустимым и порождает угрозу политизации выносимых решений. В этой связи мы не разделяем оптимизм К. Дегтярева, который указывает, что европейский консенсус может стать решением ряда проблемных аспектов деятельности Суда</w:t>
      </w:r>
      <w:r w:rsidRPr="00075C4D">
        <w:rPr>
          <w:rFonts w:ascii="Times New Roman" w:hAnsi="Times New Roman" w:cs="Times New Roman"/>
          <w:sz w:val="28"/>
          <w:szCs w:val="28"/>
          <w:vertAlign w:val="superscript"/>
        </w:rPr>
        <w:footnoteReference w:id="134"/>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 xml:space="preserve">Таким образом, использование концепции европейского консенсуса осуществляется Судом без должной теоретико-правовой проработки. Получается, что содержательное наполнение данной категории происходит уже в ходе рассмотрения конкретных казусов, а потому аргументация и конечные решения могут серьезно отличаться, что не способствует единообразию практики ЕСПЧ и снижает предсказуемость в деятельности Суда. В этой связи даже такие сторонники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как С. И. Коваленко, признают необходимость выработки более прозрачного механизма обоснования выводов при применении Судом европейского консенсуса на практике</w:t>
      </w:r>
      <w:r w:rsidRPr="00075C4D">
        <w:rPr>
          <w:rFonts w:ascii="Times New Roman" w:hAnsi="Times New Roman" w:cs="Times New Roman"/>
          <w:sz w:val="28"/>
          <w:szCs w:val="28"/>
          <w:vertAlign w:val="superscript"/>
        </w:rPr>
        <w:footnoteReference w:id="135"/>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Перейдем к рассмотрению второго аспекта европейского консенсуса. Итак, исследуемая категория в практике ЕСПЧ позволяет установить Суду пределы усмотрения государств-участников Конвенции в вопросах правового регулирования тех или иных общественных отношений. Это проявляется в том, что ссылки государства на особенности национального законодательства, общественное мнение, сложившиеся морально-нравственные оценки, вступающие в противоречие с общим мнением большинства государств, не рассматриваются ЕСПЧ в качестве правомерного аргумента, позволяющего подтвердить позицию ответчика в отношении рассматриваемого дела. Такой подход Суда С. И. Коваленко определяет как «презумпцию в пользу решений, принятых большинством государств в Европе»</w:t>
      </w:r>
      <w:r w:rsidRPr="00075C4D">
        <w:rPr>
          <w:rFonts w:ascii="Times New Roman" w:hAnsi="Times New Roman" w:cs="Times New Roman"/>
          <w:sz w:val="28"/>
          <w:szCs w:val="28"/>
          <w:vertAlign w:val="superscript"/>
        </w:rPr>
        <w:footnoteReference w:id="136"/>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Вместе с тем, поскольку необходимым теоретическим свойством любой юридической презумпции выступает ее опровержимость</w:t>
      </w:r>
      <w:r w:rsidRPr="00075C4D">
        <w:rPr>
          <w:rFonts w:ascii="Times New Roman" w:hAnsi="Times New Roman" w:cs="Times New Roman"/>
          <w:sz w:val="28"/>
          <w:szCs w:val="28"/>
          <w:vertAlign w:val="superscript"/>
        </w:rPr>
        <w:footnoteReference w:id="137"/>
      </w:r>
      <w:r w:rsidRPr="00075C4D">
        <w:rPr>
          <w:rFonts w:ascii="Times New Roman" w:hAnsi="Times New Roman" w:cs="Times New Roman"/>
          <w:sz w:val="28"/>
          <w:szCs w:val="28"/>
        </w:rPr>
        <w:t xml:space="preserve">, то и вышеуказанная «презумпция большинства» не является исключением. В крайне редких случаях ЕСПЧ может отойти от европейского консенсуса, если установит «особые условия внутринационального свойства», позволяющие государству-ответчику </w:t>
      </w:r>
      <w:r w:rsidRPr="00075C4D">
        <w:rPr>
          <w:rFonts w:ascii="Times New Roman" w:hAnsi="Times New Roman" w:cs="Times New Roman"/>
          <w:sz w:val="28"/>
          <w:szCs w:val="28"/>
        </w:rPr>
        <w:lastRenderedPageBreak/>
        <w:t>не следовать европейском консенсусу, а Суду не применять исследуемую категорию.</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Наиболее характерным примером является Постановление от 16 декабря 2010 года «А., </w:t>
      </w:r>
      <w:r w:rsidRPr="00075C4D">
        <w:rPr>
          <w:rFonts w:ascii="Times New Roman" w:hAnsi="Times New Roman" w:cs="Times New Roman"/>
          <w:sz w:val="28"/>
          <w:szCs w:val="28"/>
          <w:lang w:val="en-US"/>
        </w:rPr>
        <w:t>B</w:t>
      </w:r>
      <w:r w:rsidRPr="00075C4D">
        <w:rPr>
          <w:rFonts w:ascii="Times New Roman" w:hAnsi="Times New Roman" w:cs="Times New Roman"/>
          <w:sz w:val="28"/>
          <w:szCs w:val="28"/>
        </w:rPr>
        <w:t xml:space="preserve">. и </w:t>
      </w:r>
      <w:r w:rsidRPr="00075C4D">
        <w:rPr>
          <w:rFonts w:ascii="Times New Roman" w:hAnsi="Times New Roman" w:cs="Times New Roman"/>
          <w:sz w:val="28"/>
          <w:szCs w:val="28"/>
          <w:lang w:val="en-US"/>
        </w:rPr>
        <w:t>C</w:t>
      </w:r>
      <w:r w:rsidRPr="00075C4D">
        <w:rPr>
          <w:rFonts w:ascii="Times New Roman" w:hAnsi="Times New Roman" w:cs="Times New Roman"/>
          <w:sz w:val="28"/>
          <w:szCs w:val="28"/>
        </w:rPr>
        <w:t>. против Ирландии</w:t>
      </w:r>
      <w:r w:rsidRPr="00075C4D">
        <w:rPr>
          <w:rFonts w:ascii="Times New Roman" w:hAnsi="Times New Roman" w:cs="Times New Roman"/>
          <w:sz w:val="28"/>
          <w:szCs w:val="28"/>
          <w:vertAlign w:val="superscript"/>
        </w:rPr>
        <w:footnoteReference w:id="138"/>
      </w:r>
      <w:r w:rsidRPr="00075C4D">
        <w:rPr>
          <w:rFonts w:ascii="Times New Roman" w:hAnsi="Times New Roman" w:cs="Times New Roman"/>
          <w:sz w:val="28"/>
          <w:szCs w:val="28"/>
        </w:rPr>
        <w:t>. При рассмотрении данного дела ЕСПЧ установил, что законодат</w:t>
      </w:r>
      <w:r w:rsidR="008D123D">
        <w:rPr>
          <w:rFonts w:ascii="Times New Roman" w:hAnsi="Times New Roman" w:cs="Times New Roman"/>
          <w:sz w:val="28"/>
          <w:szCs w:val="28"/>
        </w:rPr>
        <w:t xml:space="preserve">ельство 91% государств, входящих в Совет Европы, </w:t>
      </w:r>
      <w:r w:rsidRPr="00075C4D">
        <w:rPr>
          <w:rFonts w:ascii="Times New Roman" w:hAnsi="Times New Roman" w:cs="Times New Roman"/>
          <w:sz w:val="28"/>
          <w:szCs w:val="28"/>
        </w:rPr>
        <w:t xml:space="preserve">допускало проведение абортов по более широкому кругу оснований, чем предусмотрено ирландским законодательством. Ирландия оставалась единственной страной, которая допускала аборты исключительно по причине риска для жизни женщины во время беременности. Вместе с тем выявленный консенсус не был признан Большой Палатой ЕСПЧ решающим фактором для применения эволюционного толкования и ограничения свободы усмотрения государства-ответчика, поскольку ввиду чувствительности вопроса для ирландского народа консервативная позиция, преобладающая в государстве-ответчике, была признана Судом обоснованной. Ирландии и другим государствам-членам была предоставлена широкая свобода усмотрения в вышеназванной сфере.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Данное решение было неоднозначно встречено в юридической доктрине. Ссылка на этические основания была признана отступлением от либерального европейского консенсуса, а само решение было названо полностью противоречащим цели по достижению большего единства между государствами-участниками, обозначенной в Преамбуле Конвенции, а также стабильной практике ЕСПЧ, направленной на развитие и совершенствование конвенционных прав на основе европейского консенсуса и эволюционного толкования</w:t>
      </w:r>
      <w:r w:rsidRPr="00075C4D">
        <w:rPr>
          <w:rFonts w:ascii="Times New Roman" w:hAnsi="Times New Roman" w:cs="Times New Roman"/>
          <w:sz w:val="28"/>
          <w:szCs w:val="28"/>
          <w:vertAlign w:val="superscript"/>
        </w:rPr>
        <w:footnoteReference w:id="139"/>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Нельзя не обратить внимание на то, что Суд, приняв во внимание внутринациональные особенности Ирландии (как, например, «чувствительность вопроса о легализации аборта для ирландского общества»), в то же время не </w:t>
      </w:r>
      <w:r w:rsidRPr="00075C4D">
        <w:rPr>
          <w:rFonts w:ascii="Times New Roman" w:hAnsi="Times New Roman" w:cs="Times New Roman"/>
          <w:sz w:val="28"/>
          <w:szCs w:val="28"/>
        </w:rPr>
        <w:lastRenderedPageBreak/>
        <w:t>выработал критериев применимости такого подхода, что необоснованно расширяет компетенцию Суда по решению вопроса о наличии или отсутствии консенсуса, что, в свою очередь, серьезно ограничивает свободу усмотрения государств по вопросам правового регулирования тех или иных общественных отношений исходя из внутренних социокультурных особенностей. Это приводит к непоследовательной и противоречивой практике ЕСПЧ.</w:t>
      </w:r>
    </w:p>
    <w:p w:rsidR="00075C4D" w:rsidRPr="00075C4D" w:rsidRDefault="00075C4D" w:rsidP="00075C4D">
      <w:pPr>
        <w:spacing w:line="360" w:lineRule="auto"/>
        <w:ind w:firstLine="709"/>
        <w:contextualSpacing/>
        <w:jc w:val="both"/>
        <w:rPr>
          <w:rFonts w:ascii="Times New Roman" w:hAnsi="Times New Roman" w:cs="Times New Roman"/>
          <w:sz w:val="28"/>
          <w:szCs w:val="28"/>
          <w:highlight w:val="yellow"/>
        </w:rPr>
      </w:pPr>
      <w:r w:rsidRPr="00075C4D">
        <w:rPr>
          <w:rFonts w:ascii="Times New Roman" w:hAnsi="Times New Roman" w:cs="Times New Roman"/>
          <w:sz w:val="28"/>
          <w:szCs w:val="28"/>
        </w:rPr>
        <w:t xml:space="preserve"> В этой связи интересным представляется то обстоятельство, что в Постановлении от 7 ноября 2013 года «</w:t>
      </w:r>
      <w:proofErr w:type="spellStart"/>
      <w:r w:rsidRPr="00075C4D">
        <w:rPr>
          <w:rFonts w:ascii="Times New Roman" w:hAnsi="Times New Roman" w:cs="Times New Roman"/>
          <w:sz w:val="28"/>
          <w:szCs w:val="28"/>
        </w:rPr>
        <w:t>Валлианатос</w:t>
      </w:r>
      <w:proofErr w:type="spellEnd"/>
      <w:r w:rsidRPr="00075C4D">
        <w:rPr>
          <w:rFonts w:ascii="Times New Roman" w:hAnsi="Times New Roman" w:cs="Times New Roman"/>
          <w:sz w:val="28"/>
          <w:szCs w:val="28"/>
        </w:rPr>
        <w:t xml:space="preserve"> и другие против Греции»</w:t>
      </w:r>
      <w:r w:rsidRPr="00075C4D">
        <w:rPr>
          <w:rFonts w:ascii="Times New Roman" w:hAnsi="Times New Roman" w:cs="Times New Roman"/>
          <w:sz w:val="28"/>
          <w:szCs w:val="28"/>
          <w:vertAlign w:val="superscript"/>
        </w:rPr>
        <w:footnoteReference w:id="140"/>
      </w:r>
      <w:r w:rsidRPr="00075C4D">
        <w:rPr>
          <w:rFonts w:ascii="Times New Roman" w:hAnsi="Times New Roman" w:cs="Times New Roman"/>
          <w:sz w:val="28"/>
          <w:szCs w:val="28"/>
        </w:rPr>
        <w:t xml:space="preserve"> и Постановлении от 20 июня 2017 года «Баев против Российской Федерации»</w:t>
      </w:r>
      <w:r w:rsidRPr="00075C4D">
        <w:rPr>
          <w:rFonts w:ascii="Times New Roman" w:hAnsi="Times New Roman" w:cs="Times New Roman"/>
          <w:sz w:val="28"/>
          <w:szCs w:val="28"/>
          <w:vertAlign w:val="superscript"/>
        </w:rPr>
        <w:footnoteReference w:id="141"/>
      </w:r>
      <w:r w:rsidRPr="00075C4D">
        <w:rPr>
          <w:rFonts w:ascii="Times New Roman" w:hAnsi="Times New Roman" w:cs="Times New Roman"/>
          <w:sz w:val="28"/>
          <w:szCs w:val="28"/>
        </w:rPr>
        <w:t xml:space="preserve"> Суд уже не принял во внимание морально-этические доводы государств-ответчиков о том, что вопросы заключения однополых браков или пропаганды нетрадиционных ценностей противоречат традиционным воззрением населения данных государств. Например, в деле «Баев против Российской Федерации» Суд указал на существование «чёткого европейского консенсуса» о признании права индивида открыто идентифицировать себя как представителя сексуальных меньшинств. Внутренний консенсус о недопустимости общественного признания гомосексуализма был признан сужающим сферу действия конвенционных гарантий, а потому несовместимым с основными ценностями Конвенции. Никакие традиции не могут оправдать предвзятое отношение гетеросексуального большинства к гомосексуальному меньшинству.</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Еще один характерный пример – Постановление от 18 марта 2011 года «</w:t>
      </w:r>
      <w:proofErr w:type="spellStart"/>
      <w:r w:rsidRPr="00075C4D">
        <w:rPr>
          <w:rFonts w:ascii="Times New Roman" w:hAnsi="Times New Roman" w:cs="Times New Roman"/>
          <w:sz w:val="28"/>
          <w:szCs w:val="28"/>
        </w:rPr>
        <w:t>Лаутси</w:t>
      </w:r>
      <w:proofErr w:type="spellEnd"/>
      <w:r w:rsidRPr="00075C4D">
        <w:rPr>
          <w:rFonts w:ascii="Times New Roman" w:hAnsi="Times New Roman" w:cs="Times New Roman"/>
          <w:sz w:val="28"/>
          <w:szCs w:val="28"/>
        </w:rPr>
        <w:t xml:space="preserve"> против Италии</w:t>
      </w:r>
      <w:r w:rsidRPr="00075C4D">
        <w:rPr>
          <w:rFonts w:ascii="Times New Roman" w:hAnsi="Times New Roman" w:cs="Times New Roman"/>
          <w:sz w:val="28"/>
          <w:szCs w:val="28"/>
          <w:vertAlign w:val="superscript"/>
        </w:rPr>
        <w:footnoteReference w:id="142"/>
      </w:r>
      <w:r w:rsidRPr="00075C4D">
        <w:rPr>
          <w:rFonts w:ascii="Times New Roman" w:hAnsi="Times New Roman" w:cs="Times New Roman"/>
          <w:sz w:val="28"/>
          <w:szCs w:val="28"/>
        </w:rPr>
        <w:t xml:space="preserve">, в </w:t>
      </w:r>
      <w:r w:rsidR="001E253F">
        <w:rPr>
          <w:rFonts w:ascii="Times New Roman" w:hAnsi="Times New Roman" w:cs="Times New Roman"/>
          <w:sz w:val="28"/>
          <w:szCs w:val="28"/>
        </w:rPr>
        <w:t>котором рассматривался вопрос о</w:t>
      </w:r>
      <w:r w:rsidRPr="00075C4D">
        <w:rPr>
          <w:rFonts w:ascii="Times New Roman" w:hAnsi="Times New Roman" w:cs="Times New Roman"/>
          <w:sz w:val="28"/>
          <w:szCs w:val="28"/>
        </w:rPr>
        <w:t xml:space="preserve"> нарушении права на свободу совести заявительницы ввиду размещения в школах религиозной символики. Первоначальное Постановление установило нарушение ст. 9 Конвенции, однако Большая палата ЕСПЧ пересмотрела </w:t>
      </w:r>
      <w:r w:rsidR="006A0314">
        <w:rPr>
          <w:rFonts w:ascii="Times New Roman" w:hAnsi="Times New Roman" w:cs="Times New Roman"/>
          <w:sz w:val="28"/>
          <w:szCs w:val="28"/>
        </w:rPr>
        <w:t>данное</w:t>
      </w:r>
      <w:r w:rsidRPr="00075C4D">
        <w:rPr>
          <w:rFonts w:ascii="Times New Roman" w:hAnsi="Times New Roman" w:cs="Times New Roman"/>
          <w:sz w:val="28"/>
          <w:szCs w:val="28"/>
        </w:rPr>
        <w:t xml:space="preserve"> </w:t>
      </w:r>
      <w:r w:rsidR="006A0314">
        <w:rPr>
          <w:rFonts w:ascii="Times New Roman" w:hAnsi="Times New Roman" w:cs="Times New Roman"/>
          <w:sz w:val="28"/>
          <w:szCs w:val="28"/>
        </w:rPr>
        <w:t>решение</w:t>
      </w:r>
      <w:r w:rsidRPr="00075C4D">
        <w:rPr>
          <w:rFonts w:ascii="Times New Roman" w:hAnsi="Times New Roman" w:cs="Times New Roman"/>
          <w:sz w:val="28"/>
          <w:szCs w:val="28"/>
        </w:rPr>
        <w:t xml:space="preserve">. В </w:t>
      </w:r>
      <w:r w:rsidRPr="00075C4D">
        <w:rPr>
          <w:rFonts w:ascii="Times New Roman" w:hAnsi="Times New Roman" w:cs="Times New Roman"/>
          <w:sz w:val="28"/>
          <w:szCs w:val="28"/>
        </w:rPr>
        <w:lastRenderedPageBreak/>
        <w:t xml:space="preserve">новом решении Суд принял во внимание аргументы Италии о существенном влиянии </w:t>
      </w:r>
      <w:r w:rsidR="006A0314">
        <w:rPr>
          <w:rFonts w:ascii="Times New Roman" w:hAnsi="Times New Roman" w:cs="Times New Roman"/>
          <w:sz w:val="28"/>
          <w:szCs w:val="28"/>
        </w:rPr>
        <w:t>христианской</w:t>
      </w:r>
      <w:r w:rsidRPr="00075C4D">
        <w:rPr>
          <w:rFonts w:ascii="Times New Roman" w:hAnsi="Times New Roman" w:cs="Times New Roman"/>
          <w:sz w:val="28"/>
          <w:szCs w:val="28"/>
        </w:rPr>
        <w:t xml:space="preserve"> религии на внутреннюю культурную жизнь страны и постановил, что вопросы наличия </w:t>
      </w:r>
      <w:r w:rsidR="006A0314">
        <w:rPr>
          <w:rFonts w:ascii="Times New Roman" w:hAnsi="Times New Roman" w:cs="Times New Roman"/>
          <w:sz w:val="28"/>
          <w:szCs w:val="28"/>
        </w:rPr>
        <w:t>католических</w:t>
      </w:r>
      <w:r w:rsidRPr="00075C4D">
        <w:rPr>
          <w:rFonts w:ascii="Times New Roman" w:hAnsi="Times New Roman" w:cs="Times New Roman"/>
          <w:sz w:val="28"/>
          <w:szCs w:val="28"/>
        </w:rPr>
        <w:t xml:space="preserve"> символов в классах государственных школ были отнесены к пределам усмотрения государства-ответчика.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Показательно, </w:t>
      </w:r>
      <w:r w:rsidR="006A0314">
        <w:rPr>
          <w:rFonts w:ascii="Times New Roman" w:hAnsi="Times New Roman" w:cs="Times New Roman"/>
          <w:sz w:val="28"/>
          <w:szCs w:val="28"/>
        </w:rPr>
        <w:t xml:space="preserve">что </w:t>
      </w:r>
      <w:r w:rsidRPr="00075C4D">
        <w:rPr>
          <w:rFonts w:ascii="Times New Roman" w:hAnsi="Times New Roman" w:cs="Times New Roman"/>
          <w:sz w:val="28"/>
          <w:szCs w:val="28"/>
        </w:rPr>
        <w:t xml:space="preserve">на фоне предыдущей и последующей практики Суда Л. </w:t>
      </w:r>
      <w:proofErr w:type="spellStart"/>
      <w:r w:rsidRPr="00075C4D">
        <w:rPr>
          <w:rFonts w:ascii="Times New Roman" w:hAnsi="Times New Roman" w:cs="Times New Roman"/>
          <w:sz w:val="28"/>
          <w:szCs w:val="28"/>
        </w:rPr>
        <w:t>Цукка</w:t>
      </w:r>
      <w:proofErr w:type="spellEnd"/>
      <w:r w:rsidRPr="00075C4D">
        <w:rPr>
          <w:rFonts w:ascii="Times New Roman" w:hAnsi="Times New Roman" w:cs="Times New Roman"/>
          <w:sz w:val="28"/>
          <w:szCs w:val="28"/>
        </w:rPr>
        <w:t xml:space="preserve"> определил данное постановление как «торжество нелогичности»</w:t>
      </w:r>
      <w:r w:rsidRPr="00075C4D">
        <w:rPr>
          <w:rFonts w:ascii="Times New Roman" w:hAnsi="Times New Roman" w:cs="Times New Roman"/>
          <w:sz w:val="28"/>
          <w:szCs w:val="28"/>
          <w:vertAlign w:val="superscript"/>
        </w:rPr>
        <w:footnoteReference w:id="143"/>
      </w:r>
      <w:r w:rsidRPr="00075C4D">
        <w:rPr>
          <w:rFonts w:ascii="Times New Roman" w:hAnsi="Times New Roman" w:cs="Times New Roman"/>
          <w:sz w:val="28"/>
          <w:szCs w:val="28"/>
        </w:rPr>
        <w:t>. Действительно, теоретически обоснованной методологии, позволяющей последовательно применять принцип европейского консенсуса, Суд не продемонстрировал. В связи с этим пределы усмотрения государств установить практически невозможно – они становятся зависимыми исключительно от решений ЕСПЧ, что является весьма серьезным вторжением в суверенитет государств-участников Конвенции.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Как видно, европейский консенсус становится решающим фактором в определении свободы усмотрения государств, и в практической деятельности Суда неоднозначность в понимании концепции европейского консенсуса может привести как к расширению, так и к ограничению такого поля усмотрения. Это порождает конфликтные ситуации, особенно ярко проявившиеся в результате рассмотрения ряда дел, связанных с избирательными правами заключенных.</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Такая непоследовательность, на наш взгляд, подтверждает критический аргумент в отношении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в части непредсказуемости принимаемых решений, поскольку с теоретической точки зрения невозможно установить четкий методологический критерий, который используется Судом </w:t>
      </w:r>
      <w:r w:rsidR="00691E96">
        <w:rPr>
          <w:rFonts w:ascii="Times New Roman" w:hAnsi="Times New Roman" w:cs="Times New Roman"/>
          <w:sz w:val="28"/>
          <w:szCs w:val="28"/>
        </w:rPr>
        <w:t>при выявлении нормативного консенсуса</w:t>
      </w:r>
      <w:r w:rsidRPr="00075C4D">
        <w:rPr>
          <w:rFonts w:ascii="Times New Roman" w:hAnsi="Times New Roman" w:cs="Times New Roman"/>
          <w:sz w:val="28"/>
          <w:szCs w:val="28"/>
        </w:rPr>
        <w:t xml:space="preserve">. Как представляется, в вопросе принятия решений доминируют причины политико-правового характера, что, в частности, не отрицается бывшим судьей ЕСПЧ А. </w:t>
      </w:r>
      <w:proofErr w:type="spellStart"/>
      <w:r w:rsidRPr="00075C4D">
        <w:rPr>
          <w:rFonts w:ascii="Times New Roman" w:hAnsi="Times New Roman" w:cs="Times New Roman"/>
          <w:sz w:val="28"/>
          <w:szCs w:val="28"/>
        </w:rPr>
        <w:t>Ковлером</w:t>
      </w:r>
      <w:proofErr w:type="spellEnd"/>
      <w:r w:rsidRPr="00075C4D">
        <w:rPr>
          <w:rFonts w:ascii="Times New Roman" w:hAnsi="Times New Roman" w:cs="Times New Roman"/>
          <w:sz w:val="28"/>
          <w:szCs w:val="28"/>
          <w:vertAlign w:val="superscript"/>
        </w:rPr>
        <w:footnoteReference w:id="144"/>
      </w:r>
      <w:r w:rsidRPr="00075C4D">
        <w:rPr>
          <w:rFonts w:ascii="Times New Roman" w:hAnsi="Times New Roman" w:cs="Times New Roman"/>
          <w:sz w:val="28"/>
          <w:szCs w:val="28"/>
        </w:rPr>
        <w:t xml:space="preserve">. Это неизбежно предполагает влияние субъективных установок и </w:t>
      </w:r>
      <w:r w:rsidRPr="00075C4D">
        <w:rPr>
          <w:rFonts w:ascii="Times New Roman" w:hAnsi="Times New Roman" w:cs="Times New Roman"/>
          <w:sz w:val="28"/>
          <w:szCs w:val="28"/>
        </w:rPr>
        <w:lastRenderedPageBreak/>
        <w:t>личных предпочтений конкретных судей, принимающих решение, что ставит под сомнение объективность и беспристрастность, и, в конечном счете, сами цели деятельности Суда, заложенные в Конвенции.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Таким образом, категория «европейского консенсуса» обладает существенными концептуальными недостатками, которые не позволяют сделать вывод о методологической или нормативной обоснованности его применения. На наш взгляд, сами по себе утверждения ряда ученых о «важности применения европейского консенсуса в практике ЕСПЧ», о том, что «опора на существующие общие взгляды и убеждения в Европе в ходе адаптации конвенционных положений к изменившимся социальным и правовым обстоятельствам современного общества – самоограничение, накладываемое на себя Европейским Судом при толковании Конвенции»</w:t>
      </w:r>
      <w:r w:rsidRPr="00075C4D">
        <w:rPr>
          <w:rFonts w:ascii="Times New Roman" w:hAnsi="Times New Roman" w:cs="Times New Roman"/>
          <w:sz w:val="28"/>
          <w:szCs w:val="28"/>
          <w:vertAlign w:val="superscript"/>
        </w:rPr>
        <w:footnoteReference w:id="145"/>
      </w:r>
      <w:r w:rsidRPr="00075C4D">
        <w:rPr>
          <w:rFonts w:ascii="Times New Roman" w:hAnsi="Times New Roman" w:cs="Times New Roman"/>
          <w:sz w:val="28"/>
          <w:szCs w:val="28"/>
        </w:rPr>
        <w:t xml:space="preserve"> недостаточны, поскольку представляют собой аргументы политико-правового и идеологического порядка, находящие свою опору исключительно в необходимости адаптации к современным условиям.</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На наш взгляд, </w:t>
      </w:r>
      <w:r w:rsidR="00B77159">
        <w:rPr>
          <w:rFonts w:ascii="Times New Roman" w:hAnsi="Times New Roman" w:cs="Times New Roman"/>
          <w:sz w:val="28"/>
          <w:szCs w:val="28"/>
        </w:rPr>
        <w:t xml:space="preserve">сложившиеся </w:t>
      </w:r>
      <w:r w:rsidRPr="00075C4D">
        <w:rPr>
          <w:rFonts w:ascii="Times New Roman" w:hAnsi="Times New Roman" w:cs="Times New Roman"/>
          <w:sz w:val="28"/>
          <w:szCs w:val="28"/>
        </w:rPr>
        <w:t xml:space="preserve">политические, социальное и иные общественные изменения, если они не носят характера резкого и чрезвычайного (например, революция), не могут подменить собой необходимую теоретическую разработку любого правового инструмента, применяемого в практике ЕСПЧ. Насущной теоретической задачей является разработка методологии, основанной на четких </w:t>
      </w:r>
      <w:r w:rsidR="00E51C8C">
        <w:rPr>
          <w:rFonts w:ascii="Times New Roman" w:hAnsi="Times New Roman" w:cs="Times New Roman"/>
          <w:sz w:val="28"/>
          <w:szCs w:val="28"/>
        </w:rPr>
        <w:t xml:space="preserve">критериях, которая </w:t>
      </w:r>
      <w:r w:rsidRPr="00075C4D">
        <w:rPr>
          <w:rFonts w:ascii="Times New Roman" w:hAnsi="Times New Roman" w:cs="Times New Roman"/>
          <w:sz w:val="28"/>
          <w:szCs w:val="28"/>
        </w:rPr>
        <w:t xml:space="preserve">способствовала </w:t>
      </w:r>
      <w:r w:rsidR="00E51C8C">
        <w:rPr>
          <w:rFonts w:ascii="Times New Roman" w:hAnsi="Times New Roman" w:cs="Times New Roman"/>
          <w:sz w:val="28"/>
          <w:szCs w:val="28"/>
        </w:rPr>
        <w:t xml:space="preserve">бы </w:t>
      </w:r>
      <w:r w:rsidRPr="00075C4D">
        <w:rPr>
          <w:rFonts w:ascii="Times New Roman" w:hAnsi="Times New Roman" w:cs="Times New Roman"/>
          <w:sz w:val="28"/>
          <w:szCs w:val="28"/>
        </w:rPr>
        <w:t>созданию непротиворечивого и предсказуемого механизма принятия решений на основе европейского консенсуса.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Несмотря на то, что в практической деятельности европейский консенсус давно используется Судом в качестве способа придания легитимности выносимым решениям, нельзя не </w:t>
      </w:r>
      <w:r w:rsidR="009E5F35">
        <w:rPr>
          <w:rFonts w:ascii="Times New Roman" w:hAnsi="Times New Roman" w:cs="Times New Roman"/>
          <w:sz w:val="28"/>
          <w:szCs w:val="28"/>
        </w:rPr>
        <w:t>указать на то</w:t>
      </w:r>
      <w:r w:rsidRPr="00075C4D">
        <w:rPr>
          <w:rFonts w:ascii="Times New Roman" w:hAnsi="Times New Roman" w:cs="Times New Roman"/>
          <w:sz w:val="28"/>
          <w:szCs w:val="28"/>
        </w:rPr>
        <w:t xml:space="preserve">, что в отсутствии разработанной научной теории </w:t>
      </w:r>
      <w:r w:rsidR="009E5F35">
        <w:rPr>
          <w:rFonts w:ascii="Times New Roman" w:hAnsi="Times New Roman" w:cs="Times New Roman"/>
          <w:sz w:val="28"/>
          <w:szCs w:val="28"/>
        </w:rPr>
        <w:t>«европейского</w:t>
      </w:r>
      <w:r w:rsidRPr="00075C4D">
        <w:rPr>
          <w:rFonts w:ascii="Times New Roman" w:hAnsi="Times New Roman" w:cs="Times New Roman"/>
          <w:sz w:val="28"/>
          <w:szCs w:val="28"/>
        </w:rPr>
        <w:t xml:space="preserve"> консенсус</w:t>
      </w:r>
      <w:r w:rsidR="009E5F35">
        <w:rPr>
          <w:rFonts w:ascii="Times New Roman" w:hAnsi="Times New Roman" w:cs="Times New Roman"/>
          <w:sz w:val="28"/>
          <w:szCs w:val="28"/>
        </w:rPr>
        <w:t>а</w:t>
      </w:r>
      <w:r w:rsidRPr="00075C4D">
        <w:rPr>
          <w:rFonts w:ascii="Times New Roman" w:hAnsi="Times New Roman" w:cs="Times New Roman"/>
          <w:sz w:val="28"/>
          <w:szCs w:val="28"/>
        </w:rPr>
        <w:t xml:space="preserve">» данная категория используется Судом для прикрытия дополнительного расширения толкования конвенционных </w:t>
      </w:r>
      <w:r w:rsidRPr="00075C4D">
        <w:rPr>
          <w:rFonts w:ascii="Times New Roman" w:hAnsi="Times New Roman" w:cs="Times New Roman"/>
          <w:sz w:val="28"/>
          <w:szCs w:val="28"/>
        </w:rPr>
        <w:lastRenderedPageBreak/>
        <w:t>норм за рамки договорённостей, достигнутых между членами Совета Европы и сформулированных в тексте Конвенции. Например, П. Джонсон пишет, что анализ соответствующей аргументации для нахождения консенсуса всего лишь помогает Суду легитимировать своё моральное толкование Конвенции, поэтому его практика, основанная на консенсусе, столь непредсказуема</w:t>
      </w:r>
      <w:r w:rsidRPr="00075C4D">
        <w:rPr>
          <w:rFonts w:ascii="Times New Roman" w:hAnsi="Times New Roman" w:cs="Times New Roman"/>
          <w:sz w:val="28"/>
          <w:szCs w:val="28"/>
          <w:vertAlign w:val="superscript"/>
        </w:rPr>
        <w:footnoteReference w:id="146"/>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Несомненно, что разработка теории европейского консенсуса является важной доктринальной задачей, стоящей перед юридической наукой. В то же время не следует забывать и о том, что сам ЕСПЧ должен принимать меры по повышению доверия к принимаемым решениям во избежание конфликтных ситуациях с национальными высшими судебными инстанциями. Прозрачность проводимых сравнительно-правовых исследований, учет возможно более полного числа факторов, свидетельствующих как о складывающимся согласии государств-участников Конвенции, так и внутринациональных особенностях, открытый диалог судей ЕСПЧ с представителями законодательных, исполнительных и судебных органов государств являются теми мерами, которые, на наш взгляд, будут способствовать подлинной, а не декларируемой легитимации решений ЕСПЧ.</w:t>
      </w:r>
    </w:p>
    <w:p w:rsidR="00075C4D" w:rsidRPr="00075C4D" w:rsidRDefault="00075C4D" w:rsidP="008B1DA8">
      <w:pPr>
        <w:pStyle w:val="2"/>
        <w:rPr>
          <w:rFonts w:eastAsia="Times New Roman"/>
        </w:rPr>
      </w:pPr>
      <w:bookmarkStart w:id="22" w:name="_Toc70855339"/>
      <w:bookmarkStart w:id="23" w:name="_Toc71474271"/>
      <w:r w:rsidRPr="00075C4D">
        <w:rPr>
          <w:rFonts w:eastAsia="Times New Roman"/>
        </w:rPr>
        <w:t xml:space="preserve">§ 4. Доктрина «автономных понятий» и </w:t>
      </w:r>
      <w:proofErr w:type="spellStart"/>
      <w:r w:rsidRPr="00075C4D">
        <w:rPr>
          <w:rFonts w:eastAsia="Times New Roman"/>
        </w:rPr>
        <w:t>эволютивный</w:t>
      </w:r>
      <w:proofErr w:type="spellEnd"/>
      <w:r w:rsidRPr="00075C4D">
        <w:rPr>
          <w:rFonts w:eastAsia="Times New Roman"/>
        </w:rPr>
        <w:t xml:space="preserve"> метод толкования</w:t>
      </w:r>
      <w:bookmarkEnd w:id="22"/>
      <w:bookmarkEnd w:id="23"/>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Наряду с доктриной европейского консенсуса концепция «автономных понятий» является одним из инструментов, используемых Судом при применении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Если, как было выше рассмотрено, европейский консенсус позволяет Суду обосновывать свои решения ссылкой на признание государствами сложившихся изменений в социально-экономической, политической, культурной и иных сферах жизнедеятельности общества, одновременно устанавливая пределы усмотрения государств, то использование идеи автономных понятий позволяет ЕСПЧ придавать понятиям, составляющим содержание конвенционных прав, </w:t>
      </w:r>
      <w:r w:rsidRPr="00075C4D">
        <w:rPr>
          <w:rFonts w:ascii="Times New Roman" w:hAnsi="Times New Roman" w:cs="Times New Roman"/>
          <w:sz w:val="28"/>
          <w:szCs w:val="28"/>
        </w:rPr>
        <w:lastRenderedPageBreak/>
        <w:t xml:space="preserve">необходимое значение в контексте реализации доктрины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Конвенции.</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Вопрос о соотношении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и концепции автономных понятий затрагивался некоторым учеными. А. И. </w:t>
      </w:r>
      <w:proofErr w:type="spellStart"/>
      <w:r w:rsidRPr="00075C4D">
        <w:rPr>
          <w:rFonts w:ascii="Times New Roman" w:hAnsi="Times New Roman" w:cs="Times New Roman"/>
          <w:sz w:val="28"/>
          <w:szCs w:val="28"/>
        </w:rPr>
        <w:t>Ковлер</w:t>
      </w:r>
      <w:proofErr w:type="spellEnd"/>
      <w:r w:rsidRPr="00075C4D">
        <w:rPr>
          <w:rFonts w:ascii="Times New Roman" w:hAnsi="Times New Roman" w:cs="Times New Roman"/>
          <w:sz w:val="28"/>
          <w:szCs w:val="28"/>
        </w:rPr>
        <w:t xml:space="preserve"> признает указанные категории </w:t>
      </w:r>
      <w:proofErr w:type="spellStart"/>
      <w:r w:rsidRPr="00075C4D">
        <w:rPr>
          <w:rFonts w:ascii="Times New Roman" w:hAnsi="Times New Roman" w:cs="Times New Roman"/>
          <w:sz w:val="28"/>
          <w:szCs w:val="28"/>
        </w:rPr>
        <w:t>равнопорядковыми</w:t>
      </w:r>
      <w:proofErr w:type="spellEnd"/>
      <w:r w:rsidRPr="00075C4D">
        <w:rPr>
          <w:rFonts w:ascii="Times New Roman" w:hAnsi="Times New Roman" w:cs="Times New Roman"/>
          <w:sz w:val="28"/>
          <w:szCs w:val="28"/>
        </w:rPr>
        <w:t xml:space="preserve">, отмечая важность, наряду с </w:t>
      </w:r>
      <w:proofErr w:type="spellStart"/>
      <w:r w:rsidRPr="00075C4D">
        <w:rPr>
          <w:rFonts w:ascii="Times New Roman" w:hAnsi="Times New Roman" w:cs="Times New Roman"/>
          <w:sz w:val="28"/>
          <w:szCs w:val="28"/>
        </w:rPr>
        <w:t>эволютивным</w:t>
      </w:r>
      <w:proofErr w:type="spellEnd"/>
      <w:r w:rsidRPr="00075C4D">
        <w:rPr>
          <w:rFonts w:ascii="Times New Roman" w:hAnsi="Times New Roman" w:cs="Times New Roman"/>
          <w:sz w:val="28"/>
          <w:szCs w:val="28"/>
        </w:rPr>
        <w:t xml:space="preserve"> толкованием Конвенции, доктрины автономного толкования, например, в сфере семейных отношений</w:t>
      </w:r>
      <w:r w:rsidRPr="00075C4D">
        <w:rPr>
          <w:rFonts w:ascii="Times New Roman" w:hAnsi="Times New Roman" w:cs="Times New Roman"/>
          <w:sz w:val="28"/>
          <w:szCs w:val="28"/>
          <w:vertAlign w:val="superscript"/>
        </w:rPr>
        <w:footnoteReference w:id="147"/>
      </w:r>
      <w:r w:rsidRPr="00075C4D">
        <w:rPr>
          <w:rFonts w:ascii="Times New Roman" w:hAnsi="Times New Roman" w:cs="Times New Roman"/>
          <w:sz w:val="28"/>
          <w:szCs w:val="28"/>
        </w:rPr>
        <w:t>. В. А. Лукашевич в каче</w:t>
      </w:r>
      <w:r w:rsidR="00BC6C98">
        <w:rPr>
          <w:rFonts w:ascii="Times New Roman" w:hAnsi="Times New Roman" w:cs="Times New Roman"/>
          <w:sz w:val="28"/>
          <w:szCs w:val="28"/>
        </w:rPr>
        <w:t xml:space="preserve">стве интерпретационных доктрин </w:t>
      </w:r>
      <w:r w:rsidRPr="00075C4D">
        <w:rPr>
          <w:rFonts w:ascii="Times New Roman" w:hAnsi="Times New Roman" w:cs="Times New Roman"/>
          <w:sz w:val="28"/>
          <w:szCs w:val="28"/>
        </w:rPr>
        <w:t xml:space="preserve">выделяет и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и автономно</w:t>
      </w:r>
      <w:r w:rsidR="00AF07AF">
        <w:rPr>
          <w:rFonts w:ascii="Times New Roman" w:hAnsi="Times New Roman" w:cs="Times New Roman"/>
          <w:sz w:val="28"/>
          <w:szCs w:val="28"/>
        </w:rPr>
        <w:t>е понимание терминов Конвенции</w:t>
      </w:r>
      <w:r w:rsidRPr="00075C4D">
        <w:rPr>
          <w:rFonts w:ascii="Times New Roman" w:hAnsi="Times New Roman" w:cs="Times New Roman"/>
          <w:sz w:val="28"/>
          <w:szCs w:val="28"/>
          <w:vertAlign w:val="superscript"/>
        </w:rPr>
        <w:footnoteReference w:id="148"/>
      </w:r>
      <w:r w:rsidR="00AF07AF">
        <w:rPr>
          <w:rFonts w:ascii="Times New Roman" w:hAnsi="Times New Roman" w:cs="Times New Roman"/>
          <w:sz w:val="28"/>
          <w:szCs w:val="28"/>
        </w:rPr>
        <w:t xml:space="preserve">. </w:t>
      </w:r>
      <w:r w:rsidRPr="00075C4D">
        <w:rPr>
          <w:rFonts w:ascii="Times New Roman" w:hAnsi="Times New Roman" w:cs="Times New Roman"/>
          <w:sz w:val="28"/>
          <w:szCs w:val="28"/>
        </w:rPr>
        <w:t>В. А. Туманов определяет автономное толкование конвенционных понятий как одно из юридических средств для достижения цели Конвенции в свете условий сегодняшнего дня</w:t>
      </w:r>
      <w:r w:rsidRPr="00075C4D">
        <w:rPr>
          <w:rFonts w:ascii="Times New Roman" w:hAnsi="Times New Roman" w:cs="Times New Roman"/>
          <w:sz w:val="28"/>
          <w:szCs w:val="28"/>
          <w:vertAlign w:val="superscript"/>
        </w:rPr>
        <w:footnoteReference w:id="149"/>
      </w:r>
      <w:r w:rsidRPr="00075C4D">
        <w:rPr>
          <w:rFonts w:ascii="Times New Roman" w:hAnsi="Times New Roman" w:cs="Times New Roman"/>
          <w:sz w:val="28"/>
          <w:szCs w:val="28"/>
        </w:rPr>
        <w:t xml:space="preserve">. На наш взгляд, концепция автономного понимания конвенционных прав носит самостоятельный характер, поскольку ее применение само по себе не предполагает одновременное толкование конвенционных прав в эволюционном значении. Вместе с тем в случае, если Суд применяет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толкования, то доктрина автономных понятий превращается во вспомогательный субсидиарный институт, который используется Судом при толковании Конвенции. Именно последний аспект доктрины автономных понятий является предметом исследования в рамках настоящей работы.</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В отношении вопроса о нормативном содержании доктрины автономных понятий В. А. Туманов пишет, что оправданную легитимацию своей позиции Европейский Суд видит в ст. 32 Конвенции, поскольку данная статья относит к ведению Суда все вопросы, касающиеся толкования и применения положений Конвенции и Протоколов к ней</w:t>
      </w:r>
      <w:r w:rsidRPr="00075C4D">
        <w:rPr>
          <w:rFonts w:ascii="Times New Roman" w:hAnsi="Times New Roman" w:cs="Times New Roman"/>
          <w:sz w:val="28"/>
          <w:szCs w:val="28"/>
          <w:vertAlign w:val="superscript"/>
        </w:rPr>
        <w:footnoteReference w:id="150"/>
      </w:r>
      <w:r w:rsidRPr="00075C4D">
        <w:rPr>
          <w:rFonts w:ascii="Times New Roman" w:hAnsi="Times New Roman" w:cs="Times New Roman"/>
          <w:sz w:val="28"/>
          <w:szCs w:val="28"/>
        </w:rPr>
        <w:t xml:space="preserve">. Вместе с тем, как и в ранее рассмотренных вопросах о нормативном содержании международных договоров, буквальный </w:t>
      </w:r>
      <w:r w:rsidR="004C5782">
        <w:rPr>
          <w:rFonts w:ascii="Times New Roman" w:hAnsi="Times New Roman" w:cs="Times New Roman"/>
          <w:sz w:val="28"/>
          <w:szCs w:val="28"/>
        </w:rPr>
        <w:lastRenderedPageBreak/>
        <w:t>текст положения</w:t>
      </w:r>
      <w:r w:rsidRPr="00075C4D">
        <w:rPr>
          <w:rFonts w:ascii="Times New Roman" w:hAnsi="Times New Roman" w:cs="Times New Roman"/>
          <w:sz w:val="28"/>
          <w:szCs w:val="28"/>
        </w:rPr>
        <w:t xml:space="preserve"> ч. 1 ст. 32 Конвенции не предполагает с неизбежностью применение любого интерпретационного инструмента, ведь иное означало бы придание данной норме неопределенного и чрезмерно абстрактного характера, позволяющего обосновать любую модель толкования Конвенции.</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С теоретической точки зрения, по мнению Дж. </w:t>
      </w:r>
      <w:proofErr w:type="spellStart"/>
      <w:r w:rsidRPr="00075C4D">
        <w:rPr>
          <w:rFonts w:ascii="Times New Roman" w:hAnsi="Times New Roman" w:cs="Times New Roman"/>
          <w:sz w:val="28"/>
          <w:szCs w:val="28"/>
        </w:rPr>
        <w:t>Летсаса</w:t>
      </w:r>
      <w:proofErr w:type="spellEnd"/>
      <w:r w:rsidRPr="00075C4D">
        <w:rPr>
          <w:rFonts w:ascii="Times New Roman" w:hAnsi="Times New Roman" w:cs="Times New Roman"/>
          <w:sz w:val="28"/>
          <w:szCs w:val="28"/>
        </w:rPr>
        <w:t>, различные позиции, занимаемые отдельными национальными правовыми системами и индивидами относительно сферы действия права, представляют собой не что иное как юридическое разногласие, свойственное любому правовому регулированию и преодолимое интерпретационным путем, при этом данное разногласие заключается в разной оценке того, каким содержанием наполнена норма права</w:t>
      </w:r>
      <w:r w:rsidRPr="00075C4D">
        <w:rPr>
          <w:rFonts w:ascii="Times New Roman" w:hAnsi="Times New Roman" w:cs="Times New Roman"/>
          <w:sz w:val="28"/>
          <w:szCs w:val="28"/>
          <w:vertAlign w:val="superscript"/>
        </w:rPr>
        <w:footnoteReference w:id="151"/>
      </w:r>
      <w:r w:rsidRPr="00075C4D">
        <w:rPr>
          <w:rFonts w:ascii="Times New Roman" w:hAnsi="Times New Roman" w:cs="Times New Roman"/>
          <w:sz w:val="28"/>
          <w:szCs w:val="28"/>
        </w:rPr>
        <w:t xml:space="preserve">. В связи с этим В. А. Лукашевич указывает, что концепт автономного толкования следует рассматривать в качестве способа решения проблемы радикального судейского усмотрения, поскольку данный инструмент удовлетворяет критериям совместимости, подразумевающим корреляцию с отдельными существующим теоретическими и практическими парадигмами, и </w:t>
      </w:r>
      <w:proofErr w:type="spellStart"/>
      <w:r w:rsidRPr="00075C4D">
        <w:rPr>
          <w:rFonts w:ascii="Times New Roman" w:hAnsi="Times New Roman" w:cs="Times New Roman"/>
          <w:sz w:val="28"/>
          <w:szCs w:val="28"/>
        </w:rPr>
        <w:t>субстантивности</w:t>
      </w:r>
      <w:proofErr w:type="spellEnd"/>
      <w:r w:rsidRPr="00075C4D">
        <w:rPr>
          <w:rFonts w:ascii="Times New Roman" w:hAnsi="Times New Roman" w:cs="Times New Roman"/>
          <w:sz w:val="28"/>
          <w:szCs w:val="28"/>
        </w:rPr>
        <w:t>, т.е. предпочтительности ко всем прочим вариантами толкования</w:t>
      </w:r>
      <w:r w:rsidRPr="00075C4D">
        <w:rPr>
          <w:rFonts w:ascii="Times New Roman" w:hAnsi="Times New Roman" w:cs="Times New Roman"/>
          <w:sz w:val="28"/>
          <w:szCs w:val="28"/>
          <w:vertAlign w:val="superscript"/>
        </w:rPr>
        <w:footnoteReference w:id="152"/>
      </w:r>
      <w:r w:rsidRPr="00075C4D">
        <w:rPr>
          <w:rFonts w:ascii="Times New Roman" w:hAnsi="Times New Roman" w:cs="Times New Roman"/>
          <w:sz w:val="28"/>
          <w:szCs w:val="28"/>
        </w:rPr>
        <w:t xml:space="preserve">. </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На наш взгляд, ситуация является прямо противоположной – доктрина автономных понятий является не средством преодоления судейского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ЕСПЧ, а его органической частью, поскольку Суд, руководствуясь сложившимся состоянием общественных отношений, самостоятельно определяет содержание конвенционных терминов и понятий, а без дополнительных интерпретационных инструментов применение критериев совместимости и </w:t>
      </w:r>
      <w:proofErr w:type="spellStart"/>
      <w:r w:rsidRPr="00075C4D">
        <w:rPr>
          <w:rFonts w:ascii="Times New Roman" w:hAnsi="Times New Roman" w:cs="Times New Roman"/>
          <w:sz w:val="28"/>
          <w:szCs w:val="28"/>
        </w:rPr>
        <w:t>субстантивности</w:t>
      </w:r>
      <w:proofErr w:type="spellEnd"/>
      <w:r w:rsidRPr="00075C4D">
        <w:rPr>
          <w:rFonts w:ascii="Times New Roman" w:hAnsi="Times New Roman" w:cs="Times New Roman"/>
          <w:sz w:val="28"/>
          <w:szCs w:val="28"/>
        </w:rPr>
        <w:t xml:space="preserve"> ставится в зависимость от усмотрения Суда. Действительно, при таком подходе нет достаточных методологических аргументов, позволяющих обосновать выбор Судом той или иной теоретической или практической парадигмы, а также обосновать предпочтительность того или иного варианта толкования </w:t>
      </w:r>
      <w:r w:rsidRPr="00075C4D">
        <w:rPr>
          <w:rFonts w:ascii="Times New Roman" w:hAnsi="Times New Roman" w:cs="Times New Roman"/>
          <w:sz w:val="28"/>
          <w:szCs w:val="28"/>
        </w:rPr>
        <w:lastRenderedPageBreak/>
        <w:t xml:space="preserve">конвенционных терминов. В таком случае решение о предпочтении является ценностным выбором Суда, в основу которого могут быть положены социокультурные или политико-правовые мотив. </w:t>
      </w:r>
      <w:r w:rsidR="003B3901">
        <w:rPr>
          <w:rFonts w:ascii="Times New Roman" w:hAnsi="Times New Roman" w:cs="Times New Roman"/>
          <w:sz w:val="28"/>
          <w:szCs w:val="28"/>
        </w:rPr>
        <w:t>Поэтому</w:t>
      </w:r>
      <w:r w:rsidRPr="00075C4D">
        <w:rPr>
          <w:rFonts w:ascii="Times New Roman" w:hAnsi="Times New Roman" w:cs="Times New Roman"/>
          <w:sz w:val="28"/>
          <w:szCs w:val="28"/>
        </w:rPr>
        <w:t xml:space="preserve"> доктрина автономных понятий не может служить средством самоограничения деятельности Суда, поэтому формулирование правовых стандартов зависит исключительно от волевого аспекта деятельности Суда. </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Сущность же исследуемой в рамках настоящего параграфа категории заключается в том, что выявленное Судом значение отдельных терминов, составляющих содержание конвенционных прав, необходимо связано и вытекает из норм и принципов Конвенции, и потому может не совпадать с тем значением, которое придается аналогичным терминам в национальных правовых системах. Учитывая возможное смысловое несовпадение в понимании терминов между национальным и конвенционным уровнями, ЕСПЧ в своей практической деятельности исходит из того, что истинное терминологическое содержание должно быть выявлено с опорой на европейский контекст защиты прав человека, а также на объект и цели Конвенции</w:t>
      </w:r>
      <w:r w:rsidRPr="00075C4D">
        <w:rPr>
          <w:rFonts w:ascii="Times New Roman" w:hAnsi="Times New Roman" w:cs="Times New Roman"/>
          <w:sz w:val="28"/>
          <w:szCs w:val="28"/>
          <w:vertAlign w:val="superscript"/>
        </w:rPr>
        <w:footnoteReference w:id="153"/>
      </w:r>
      <w:r w:rsidRPr="00075C4D">
        <w:rPr>
          <w:rFonts w:ascii="Times New Roman" w:hAnsi="Times New Roman" w:cs="Times New Roman"/>
          <w:sz w:val="28"/>
          <w:szCs w:val="28"/>
        </w:rPr>
        <w:t xml:space="preserve">. В связи с этим, как указывает С. И. Коваленко, применение доктрины автономных понятий в контексте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приводит к значительному изменению содержания конвенционных терминов, на которые опирается Суд при создании правовых позиций в свете условий сегодняшнего дня</w:t>
      </w:r>
      <w:r w:rsidRPr="00075C4D">
        <w:rPr>
          <w:rFonts w:ascii="Times New Roman" w:hAnsi="Times New Roman" w:cs="Times New Roman"/>
          <w:sz w:val="28"/>
          <w:szCs w:val="28"/>
          <w:vertAlign w:val="superscript"/>
        </w:rPr>
        <w:footnoteReference w:id="154"/>
      </w:r>
      <w:r w:rsidRPr="00075C4D">
        <w:rPr>
          <w:rFonts w:ascii="Times New Roman" w:hAnsi="Times New Roman" w:cs="Times New Roman"/>
          <w:sz w:val="28"/>
          <w:szCs w:val="28"/>
        </w:rPr>
        <w:t>.</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В контексте правоприменительной деятельности такой подход означает, что Суд не связывается ни национальным пониманием терминов, ни их буквальным текстологическим закреплением в Конвенции. Как отмечается, ЕСПЧ, констатируя нарушение, исходит из чрезмерно ограниченного национального понимания круга общественных отношений, к которым могут применяться внутригосударственные гарантии</w:t>
      </w:r>
      <w:r w:rsidRPr="00075C4D">
        <w:rPr>
          <w:rFonts w:ascii="Times New Roman" w:hAnsi="Times New Roman" w:cs="Times New Roman"/>
          <w:sz w:val="28"/>
          <w:szCs w:val="28"/>
          <w:vertAlign w:val="superscript"/>
        </w:rPr>
        <w:footnoteReference w:id="155"/>
      </w:r>
      <w:r w:rsidRPr="00075C4D">
        <w:rPr>
          <w:rFonts w:ascii="Times New Roman" w:hAnsi="Times New Roman" w:cs="Times New Roman"/>
          <w:sz w:val="28"/>
          <w:szCs w:val="28"/>
        </w:rPr>
        <w:t xml:space="preserve">, в результате чего Суд в </w:t>
      </w:r>
      <w:r w:rsidRPr="00075C4D">
        <w:rPr>
          <w:rFonts w:ascii="Times New Roman" w:hAnsi="Times New Roman" w:cs="Times New Roman"/>
          <w:sz w:val="28"/>
          <w:szCs w:val="28"/>
        </w:rPr>
        <w:lastRenderedPageBreak/>
        <w:t xml:space="preserve">каждом конкретном случае стремится определить, подпадает ли конкретное общественное отношение под сферу действия Конвенции. </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С этой целью Суд, применяя доктрину автономных понятий в рамках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придает широкое значение таким правовым понятиям, содержащимся в Конвенции, как «суд», «гражданские права и обязанности», «уголовное обвинение», «имущество», «государственная служба» и другие</w:t>
      </w:r>
      <w:r w:rsidRPr="00075C4D">
        <w:rPr>
          <w:rFonts w:ascii="Times New Roman" w:hAnsi="Times New Roman" w:cs="Times New Roman"/>
          <w:sz w:val="28"/>
          <w:szCs w:val="28"/>
          <w:vertAlign w:val="superscript"/>
        </w:rPr>
        <w:footnoteReference w:id="156"/>
      </w:r>
      <w:r w:rsidRPr="00075C4D">
        <w:rPr>
          <w:rFonts w:ascii="Times New Roman" w:hAnsi="Times New Roman" w:cs="Times New Roman"/>
          <w:sz w:val="28"/>
          <w:szCs w:val="28"/>
        </w:rPr>
        <w:t>. Представляется возможным рассмотреть несколько наиболее характерных примеров, иллюстрирующих применение концепции автономных понятий Судом в контексте исследуемой темы.</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Например, в этой связи интересен вопрос, связанный с анализом понятий «брак» и «семейная жизнь» в контексте однополых отношений. В соответствии с ч. 1 ст. 8 Конвенции каждому гарантируется право на уважение частной и семейной жизни, согласно ст. 12 Конвенции 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 Данные статьи стали предметом толкования в Постановлении ЕСПЧ от 24 июня 2010 года «</w:t>
      </w:r>
      <w:proofErr w:type="spellStart"/>
      <w:r w:rsidRPr="00075C4D">
        <w:rPr>
          <w:rFonts w:ascii="Times New Roman" w:hAnsi="Times New Roman" w:cs="Times New Roman"/>
          <w:sz w:val="28"/>
          <w:szCs w:val="28"/>
        </w:rPr>
        <w:t>Шальк</w:t>
      </w:r>
      <w:proofErr w:type="spellEnd"/>
      <w:r w:rsidRPr="00075C4D">
        <w:rPr>
          <w:rFonts w:ascii="Times New Roman" w:hAnsi="Times New Roman" w:cs="Times New Roman"/>
          <w:sz w:val="28"/>
          <w:szCs w:val="28"/>
        </w:rPr>
        <w:t xml:space="preserve"> и </w:t>
      </w:r>
      <w:proofErr w:type="spellStart"/>
      <w:r w:rsidRPr="00075C4D">
        <w:rPr>
          <w:rFonts w:ascii="Times New Roman" w:hAnsi="Times New Roman" w:cs="Times New Roman"/>
          <w:sz w:val="28"/>
          <w:szCs w:val="28"/>
        </w:rPr>
        <w:t>Копф</w:t>
      </w:r>
      <w:proofErr w:type="spellEnd"/>
      <w:r w:rsidRPr="00075C4D">
        <w:rPr>
          <w:rFonts w:ascii="Times New Roman" w:hAnsi="Times New Roman" w:cs="Times New Roman"/>
          <w:sz w:val="28"/>
          <w:szCs w:val="28"/>
        </w:rPr>
        <w:t xml:space="preserve"> против Австрии» (2010)</w:t>
      </w:r>
      <w:r w:rsidRPr="00075C4D">
        <w:rPr>
          <w:rFonts w:ascii="Times New Roman" w:hAnsi="Times New Roman" w:cs="Times New Roman"/>
          <w:sz w:val="28"/>
          <w:szCs w:val="28"/>
          <w:vertAlign w:val="superscript"/>
        </w:rPr>
        <w:footnoteReference w:id="157"/>
      </w:r>
      <w:r w:rsidRPr="00075C4D">
        <w:rPr>
          <w:rFonts w:ascii="Times New Roman" w:hAnsi="Times New Roman" w:cs="Times New Roman"/>
          <w:sz w:val="28"/>
          <w:szCs w:val="28"/>
        </w:rPr>
        <w:t>, в рамках которого рассматривался вопрос о возможности однополых пар заявлять требования о признании со стороны государства их отношений как брачных.</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В своей аргументации ЕСПЧ указал, что вопреки утверждениям заявителя о том, что формулировка ст. 12 Конвенции необязательно означает, что мужчина может жениться только на женщине и наоборот, «выбор формулировки статьи 12 следует рассматривать как преднамеренный» с учетом исторического контекста принятия Конвенции. В то же время формулировка ст. 12 Конвенции может быть истолкована как не исключающая брак между двумя мужчинами или двумя женщинами.</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В этой связи Суд обращается к понятию «семейная жизнь», которая в конвенционном смысле существенно шире национального понимания как союза мужчины и женщины. ЕСПЧ указал, что прецедентная практика Суда признала, что эмоциональные и сексуальные отношения однополой пары составляют «частную жизнь</w:t>
      </w:r>
      <w:r w:rsidR="004C5782">
        <w:rPr>
          <w:rFonts w:ascii="Times New Roman" w:hAnsi="Times New Roman" w:cs="Times New Roman"/>
          <w:sz w:val="28"/>
          <w:szCs w:val="28"/>
        </w:rPr>
        <w:t>»</w:t>
      </w:r>
      <w:r w:rsidRPr="00075C4D">
        <w:rPr>
          <w:rFonts w:ascii="Times New Roman" w:hAnsi="Times New Roman" w:cs="Times New Roman"/>
          <w:sz w:val="28"/>
          <w:szCs w:val="28"/>
        </w:rPr>
        <w:t xml:space="preserve">, но не установила, что они составляют «семейную жизнь» даже там, где на карту поставлены долгосрочные отношения сожительствующих партнеров. Придя к такому выводу, Суд отметил, что, «несмотря на растущую тенденцию в ряде европейских государств к юридическому и судебному признанию стабильных де-факто партнерских отношений между гомосексуалистами, с учетом наличия небольших точек соприкосновения между Договаривающимися государствами, это была область, в которой государства все еще пользуются широкой свободой усмотрения». </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В то же время Суд отметил, что во многих государствах-членах Конвенции произошла быстрая эволюция отношения общества к однополым парам, поскольку значительное число государств-членов предоставили юридическое признание однополым парам. Более того, некоторые положения законодательства ЕС так</w:t>
      </w:r>
      <w:r w:rsidR="004C5782">
        <w:rPr>
          <w:rFonts w:ascii="Times New Roman" w:hAnsi="Times New Roman" w:cs="Times New Roman"/>
          <w:sz w:val="28"/>
          <w:szCs w:val="28"/>
        </w:rPr>
        <w:t>же отражают растущую тенденцию</w:t>
      </w:r>
      <w:r w:rsidRPr="00075C4D">
        <w:rPr>
          <w:rFonts w:ascii="Times New Roman" w:hAnsi="Times New Roman" w:cs="Times New Roman"/>
          <w:sz w:val="28"/>
          <w:szCs w:val="28"/>
        </w:rPr>
        <w:t xml:space="preserve"> включить однополые пары в понятие «семья». Таким образом</w:t>
      </w:r>
      <w:r w:rsidR="004C5782">
        <w:rPr>
          <w:rFonts w:ascii="Times New Roman" w:hAnsi="Times New Roman" w:cs="Times New Roman"/>
          <w:sz w:val="28"/>
          <w:szCs w:val="28"/>
        </w:rPr>
        <w:t>,</w:t>
      </w:r>
      <w:r w:rsidRPr="00075C4D">
        <w:rPr>
          <w:rFonts w:ascii="Times New Roman" w:hAnsi="Times New Roman" w:cs="Times New Roman"/>
          <w:sz w:val="28"/>
          <w:szCs w:val="28"/>
        </w:rPr>
        <w:t xml:space="preserve"> Суд приходит к выводу о том, что недопустимо «искусственным путем поддерживать точку зрения о том, что, в отличие от разнополой пары, однополая пара не может вести «семейную жизнь» для целей ст. 8 Конвенции». Следовательно, отношения заявителей, сожительствующей однополой пары, живущей в стабильном фактическом партнерстве, подпадают под понятие «семейная жизнь», как и отношения разнополой пары в такой же ситуации. Тем не менее, Суд не установил нарушение ст. 8 Конвенции в связи с тем, что в правовой системе Австрии к моменту вынесения решения уже был предусмотрен институт регистрации однополых партнерств.</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Следует отметить, что Судом в Постановлении от 24 июня 2010 года «</w:t>
      </w:r>
      <w:proofErr w:type="spellStart"/>
      <w:r w:rsidRPr="00075C4D">
        <w:rPr>
          <w:rFonts w:ascii="Times New Roman" w:hAnsi="Times New Roman" w:cs="Times New Roman"/>
          <w:sz w:val="28"/>
          <w:szCs w:val="28"/>
        </w:rPr>
        <w:t>Шальк</w:t>
      </w:r>
      <w:proofErr w:type="spellEnd"/>
      <w:r w:rsidRPr="00075C4D">
        <w:rPr>
          <w:rFonts w:ascii="Times New Roman" w:hAnsi="Times New Roman" w:cs="Times New Roman"/>
          <w:sz w:val="28"/>
          <w:szCs w:val="28"/>
        </w:rPr>
        <w:t xml:space="preserve"> и </w:t>
      </w:r>
      <w:proofErr w:type="spellStart"/>
      <w:r w:rsidRPr="00075C4D">
        <w:rPr>
          <w:rFonts w:ascii="Times New Roman" w:hAnsi="Times New Roman" w:cs="Times New Roman"/>
          <w:sz w:val="28"/>
          <w:szCs w:val="28"/>
        </w:rPr>
        <w:t>Копф</w:t>
      </w:r>
      <w:proofErr w:type="spellEnd"/>
      <w:r w:rsidRPr="00075C4D">
        <w:rPr>
          <w:rFonts w:ascii="Times New Roman" w:hAnsi="Times New Roman" w:cs="Times New Roman"/>
          <w:sz w:val="28"/>
          <w:szCs w:val="28"/>
        </w:rPr>
        <w:t xml:space="preserve"> против Австрии»</w:t>
      </w:r>
      <w:r w:rsidRPr="00075C4D">
        <w:rPr>
          <w:rFonts w:ascii="Times New Roman" w:hAnsi="Times New Roman" w:cs="Times New Roman"/>
          <w:sz w:val="28"/>
          <w:szCs w:val="28"/>
          <w:vertAlign w:val="superscript"/>
        </w:rPr>
        <w:footnoteReference w:id="158"/>
      </w:r>
      <w:r w:rsidRPr="00075C4D">
        <w:rPr>
          <w:rFonts w:ascii="Times New Roman" w:hAnsi="Times New Roman" w:cs="Times New Roman"/>
          <w:sz w:val="28"/>
          <w:szCs w:val="28"/>
        </w:rPr>
        <w:t xml:space="preserve"> была применен автономный концепт понятия «семейная жизнь», выработанный и ранее применяемый в практике ЕСПЧ в отношении принципиально иных ситуаций (например, в контексте признания в качестве семейных отношений лиц, не вступивших в брак и воспитывающих детей, что стало предметом рассмотрения в деле «</w:t>
      </w:r>
      <w:r w:rsidRPr="00075C4D">
        <w:rPr>
          <w:rFonts w:ascii="Times New Roman" w:hAnsi="Times New Roman" w:cs="Times New Roman"/>
          <w:sz w:val="28"/>
          <w:szCs w:val="28"/>
          <w:lang w:val="en-US"/>
        </w:rPr>
        <w:t>X</w:t>
      </w:r>
      <w:r w:rsidRPr="00075C4D">
        <w:rPr>
          <w:rFonts w:ascii="Times New Roman" w:hAnsi="Times New Roman" w:cs="Times New Roman"/>
          <w:sz w:val="28"/>
          <w:szCs w:val="28"/>
        </w:rPr>
        <w:t xml:space="preserve">., </w:t>
      </w:r>
      <w:r w:rsidRPr="00075C4D">
        <w:rPr>
          <w:rFonts w:ascii="Times New Roman" w:hAnsi="Times New Roman" w:cs="Times New Roman"/>
          <w:sz w:val="28"/>
          <w:szCs w:val="28"/>
          <w:lang w:val="en-US"/>
        </w:rPr>
        <w:t>Y</w:t>
      </w:r>
      <w:r w:rsidRPr="00075C4D">
        <w:rPr>
          <w:rFonts w:ascii="Times New Roman" w:hAnsi="Times New Roman" w:cs="Times New Roman"/>
          <w:sz w:val="28"/>
          <w:szCs w:val="28"/>
        </w:rPr>
        <w:t xml:space="preserve">. и </w:t>
      </w:r>
      <w:r w:rsidRPr="00075C4D">
        <w:rPr>
          <w:rFonts w:ascii="Times New Roman" w:hAnsi="Times New Roman" w:cs="Times New Roman"/>
          <w:sz w:val="28"/>
          <w:szCs w:val="28"/>
          <w:lang w:val="en-US"/>
        </w:rPr>
        <w:t>Z</w:t>
      </w:r>
      <w:r w:rsidRPr="00075C4D">
        <w:rPr>
          <w:rFonts w:ascii="Times New Roman" w:hAnsi="Times New Roman" w:cs="Times New Roman"/>
          <w:sz w:val="28"/>
          <w:szCs w:val="28"/>
        </w:rPr>
        <w:t>. против Соединенного Королевства»</w:t>
      </w:r>
      <w:r w:rsidRPr="00075C4D">
        <w:rPr>
          <w:rFonts w:ascii="Times New Roman" w:hAnsi="Times New Roman" w:cs="Times New Roman"/>
          <w:sz w:val="28"/>
          <w:szCs w:val="28"/>
          <w:vertAlign w:val="superscript"/>
        </w:rPr>
        <w:footnoteReference w:id="159"/>
      </w:r>
      <w:r w:rsidRPr="00075C4D">
        <w:rPr>
          <w:rFonts w:ascii="Times New Roman" w:hAnsi="Times New Roman" w:cs="Times New Roman"/>
          <w:sz w:val="28"/>
          <w:szCs w:val="28"/>
        </w:rPr>
        <w:t>). Получается, что понятие «семейной жизни» является гибким и имманентно включает в себя любые формы совместных отношений. Поэтому понимание «семейной жизни» как системы отношений, основанных на взаимозависимости, взаимодействии и близости, создающая собственную социальную реальность и понимание общности жизни, а также поддерживающая свое существование продолжающейся приверженностью ее членов друг другу</w:t>
      </w:r>
      <w:r w:rsidRPr="00075C4D">
        <w:rPr>
          <w:rFonts w:ascii="Times New Roman" w:hAnsi="Times New Roman" w:cs="Times New Roman"/>
          <w:sz w:val="28"/>
          <w:szCs w:val="28"/>
          <w:vertAlign w:val="superscript"/>
        </w:rPr>
        <w:footnoteReference w:id="160"/>
      </w:r>
      <w:r w:rsidRPr="00075C4D">
        <w:rPr>
          <w:rFonts w:ascii="Times New Roman" w:hAnsi="Times New Roman" w:cs="Times New Roman"/>
          <w:sz w:val="28"/>
          <w:szCs w:val="28"/>
        </w:rPr>
        <w:t>, было применено в контексте признания однополых отношений, подкрепив тем самым аргументацию Суда в отношении обнаруженной тенденции к общеевропейскому признанию однополых отношений.</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Судьи Х. </w:t>
      </w:r>
      <w:proofErr w:type="spellStart"/>
      <w:r w:rsidRPr="00075C4D">
        <w:rPr>
          <w:rFonts w:ascii="Times New Roman" w:hAnsi="Times New Roman" w:cs="Times New Roman"/>
          <w:sz w:val="28"/>
          <w:szCs w:val="28"/>
        </w:rPr>
        <w:t>Розакис</w:t>
      </w:r>
      <w:proofErr w:type="spellEnd"/>
      <w:r w:rsidRPr="00075C4D">
        <w:rPr>
          <w:rFonts w:ascii="Times New Roman" w:hAnsi="Times New Roman" w:cs="Times New Roman"/>
          <w:sz w:val="28"/>
          <w:szCs w:val="28"/>
        </w:rPr>
        <w:t xml:space="preserve">, Д. Шпильман и С-Э </w:t>
      </w:r>
      <w:proofErr w:type="spellStart"/>
      <w:r w:rsidRPr="00075C4D">
        <w:rPr>
          <w:rFonts w:ascii="Times New Roman" w:hAnsi="Times New Roman" w:cs="Times New Roman"/>
          <w:sz w:val="28"/>
          <w:szCs w:val="28"/>
        </w:rPr>
        <w:t>Йебенс</w:t>
      </w:r>
      <w:proofErr w:type="spellEnd"/>
      <w:r w:rsidRPr="00075C4D">
        <w:rPr>
          <w:rFonts w:ascii="Times New Roman" w:hAnsi="Times New Roman" w:cs="Times New Roman"/>
          <w:sz w:val="28"/>
          <w:szCs w:val="28"/>
        </w:rPr>
        <w:t xml:space="preserve"> отметили, что в деле «</w:t>
      </w:r>
      <w:proofErr w:type="spellStart"/>
      <w:r w:rsidRPr="00075C4D">
        <w:rPr>
          <w:rFonts w:ascii="Times New Roman" w:hAnsi="Times New Roman" w:cs="Times New Roman"/>
          <w:sz w:val="28"/>
          <w:szCs w:val="28"/>
        </w:rPr>
        <w:t>Шальк</w:t>
      </w:r>
      <w:proofErr w:type="spellEnd"/>
      <w:r w:rsidRPr="00075C4D">
        <w:rPr>
          <w:rFonts w:ascii="Times New Roman" w:hAnsi="Times New Roman" w:cs="Times New Roman"/>
          <w:sz w:val="28"/>
          <w:szCs w:val="28"/>
        </w:rPr>
        <w:t xml:space="preserve"> и </w:t>
      </w:r>
      <w:proofErr w:type="spellStart"/>
      <w:r w:rsidRPr="00075C4D">
        <w:rPr>
          <w:rFonts w:ascii="Times New Roman" w:hAnsi="Times New Roman" w:cs="Times New Roman"/>
          <w:sz w:val="28"/>
          <w:szCs w:val="28"/>
        </w:rPr>
        <w:t>Копф</w:t>
      </w:r>
      <w:proofErr w:type="spellEnd"/>
      <w:r w:rsidRPr="00075C4D">
        <w:rPr>
          <w:rFonts w:ascii="Times New Roman" w:hAnsi="Times New Roman" w:cs="Times New Roman"/>
          <w:sz w:val="28"/>
          <w:szCs w:val="28"/>
        </w:rPr>
        <w:t xml:space="preserve"> против Австрии» ЕСПЧ сделал большой шаг вперед в своей судебной практике, распространив понятие «семейная жизнь» на однополые отношения</w:t>
      </w:r>
      <w:r w:rsidRPr="00075C4D">
        <w:rPr>
          <w:rFonts w:ascii="Times New Roman" w:hAnsi="Times New Roman" w:cs="Times New Roman"/>
          <w:sz w:val="28"/>
          <w:szCs w:val="28"/>
          <w:vertAlign w:val="superscript"/>
        </w:rPr>
        <w:footnoteReference w:id="161"/>
      </w:r>
      <w:r w:rsidRPr="00075C4D">
        <w:rPr>
          <w:rFonts w:ascii="Times New Roman" w:hAnsi="Times New Roman" w:cs="Times New Roman"/>
          <w:sz w:val="28"/>
          <w:szCs w:val="28"/>
        </w:rPr>
        <w:t>. Действительно, в дальнейшем вышеуказанное понимание «семейной жизни» стало применяться и в иных аналогичных делах. Например, в Постановлении от 15 марта 2016 года «</w:t>
      </w:r>
      <w:proofErr w:type="spellStart"/>
      <w:r w:rsidRPr="00075C4D">
        <w:rPr>
          <w:rFonts w:ascii="Times New Roman" w:hAnsi="Times New Roman" w:cs="Times New Roman"/>
          <w:sz w:val="28"/>
          <w:szCs w:val="28"/>
        </w:rPr>
        <w:t>Новрук</w:t>
      </w:r>
      <w:proofErr w:type="spellEnd"/>
      <w:r w:rsidRPr="00075C4D">
        <w:rPr>
          <w:rFonts w:ascii="Times New Roman" w:hAnsi="Times New Roman" w:cs="Times New Roman"/>
          <w:sz w:val="28"/>
          <w:szCs w:val="28"/>
        </w:rPr>
        <w:t xml:space="preserve"> и другие против Российской Федерации»</w:t>
      </w:r>
      <w:r w:rsidR="00F42CD7">
        <w:rPr>
          <w:rStyle w:val="a9"/>
          <w:rFonts w:ascii="Times New Roman" w:hAnsi="Times New Roman" w:cs="Times New Roman"/>
          <w:sz w:val="28"/>
          <w:szCs w:val="28"/>
        </w:rPr>
        <w:footnoteReference w:id="162"/>
      </w:r>
      <w:r w:rsidRPr="00075C4D">
        <w:rPr>
          <w:rFonts w:ascii="Times New Roman" w:hAnsi="Times New Roman" w:cs="Times New Roman"/>
          <w:sz w:val="28"/>
          <w:szCs w:val="28"/>
        </w:rPr>
        <w:t xml:space="preserve"> Судом были приняты во внимание фотографии и иные документы, подтверждающие «стабильное партнерство», которое подпадает под понятия «семейная жизнь». В </w:t>
      </w:r>
      <w:r w:rsidRPr="00075C4D">
        <w:rPr>
          <w:rFonts w:ascii="Times New Roman" w:hAnsi="Times New Roman" w:cs="Times New Roman"/>
          <w:sz w:val="28"/>
          <w:szCs w:val="28"/>
        </w:rPr>
        <w:lastRenderedPageBreak/>
        <w:t xml:space="preserve">связи с этим, и поскольку административные меры применялись к заявителю, являвшимся носителем ВИЧ-инфекции, «без должной оценки его семейного статуса», Суд установил нарушение положений ст. 8 Конвенции. </w:t>
      </w:r>
    </w:p>
    <w:p w:rsidR="00075C4D" w:rsidRPr="00075C4D" w:rsidRDefault="00075C4D" w:rsidP="00075C4D">
      <w:pPr>
        <w:tabs>
          <w:tab w:val="left" w:pos="1710"/>
        </w:tabs>
        <w:spacing w:line="360" w:lineRule="auto"/>
        <w:ind w:firstLine="680"/>
        <w:contextualSpacing/>
        <w:jc w:val="both"/>
        <w:rPr>
          <w:rFonts w:ascii="Times New Roman" w:hAnsi="Times New Roman" w:cs="Times New Roman"/>
          <w:sz w:val="28"/>
          <w:szCs w:val="28"/>
        </w:rPr>
      </w:pPr>
      <w:r w:rsidRPr="00075C4D">
        <w:rPr>
          <w:rFonts w:ascii="Times New Roman" w:hAnsi="Times New Roman" w:cs="Times New Roman"/>
          <w:sz w:val="28"/>
          <w:szCs w:val="28"/>
        </w:rPr>
        <w:t>В Постановлении от 14 июня 2016 года «</w:t>
      </w:r>
      <w:proofErr w:type="spellStart"/>
      <w:r w:rsidRPr="00075C4D">
        <w:rPr>
          <w:rFonts w:ascii="Times New Roman" w:hAnsi="Times New Roman" w:cs="Times New Roman"/>
          <w:sz w:val="28"/>
          <w:szCs w:val="28"/>
        </w:rPr>
        <w:t>Альдегер</w:t>
      </w:r>
      <w:proofErr w:type="spellEnd"/>
      <w:r w:rsidRPr="00075C4D">
        <w:rPr>
          <w:rFonts w:ascii="Times New Roman" w:hAnsi="Times New Roman" w:cs="Times New Roman"/>
          <w:sz w:val="28"/>
          <w:szCs w:val="28"/>
        </w:rPr>
        <w:t xml:space="preserve"> Томас против Испании»</w:t>
      </w:r>
      <w:r w:rsidRPr="00075C4D">
        <w:rPr>
          <w:rFonts w:ascii="Times New Roman" w:hAnsi="Times New Roman" w:cs="Times New Roman"/>
          <w:sz w:val="28"/>
          <w:szCs w:val="28"/>
          <w:vertAlign w:val="superscript"/>
        </w:rPr>
        <w:footnoteReference w:id="163"/>
      </w:r>
      <w:r w:rsidR="004C5782">
        <w:rPr>
          <w:rFonts w:ascii="Times New Roman" w:hAnsi="Times New Roman" w:cs="Times New Roman"/>
          <w:sz w:val="28"/>
          <w:szCs w:val="28"/>
        </w:rPr>
        <w:t xml:space="preserve"> ЕСПЧ, рассматривая дело</w:t>
      </w:r>
      <w:r w:rsidRPr="00075C4D">
        <w:rPr>
          <w:rFonts w:ascii="Times New Roman" w:hAnsi="Times New Roman" w:cs="Times New Roman"/>
          <w:sz w:val="28"/>
          <w:szCs w:val="28"/>
        </w:rPr>
        <w:t xml:space="preserve"> о лишении пенсии заявителя в связи со смертью его партнера, установил, что «проживание двух лиц совместно с течение 11 лет» безусловно подпадает под понятие «семейной жизни». В этой связи, поскольку власти Испании предусмотрели соответствующее правовое регулирование для лиц, не состоящих в браке, Суд констатировал недопустимость дискриминационных мер в отношении заявителя.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В качестве другого примера можно привести такое автономное понятие, как «собственность». Статья 1 Протокола № 1 к Конвенции не дает нормативного определения данному правовому институту, лишь указывая, что каждое физическое или юридическое лицо имеет право на уважение своей собственности, 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 В своей практической деятельности ЕСПЧ не ограничивает понятие «собственность» эквивалентным по смыслу понятием «имущество», а приравнивает его к более обширной по смыслу категории «экономические блага», что позволяет учесть постоянное экономическое развитие общества и возникающие в связи с этим правовые институты. Иное приводило бы к тому, что многочисленные собственнические правоотношения оставались бы вне сферы конвенционной системы защиты прав человека, поэтому ЕСПЧ распространил понятие «собственность» в отношении таких категорий, как</w:t>
      </w:r>
      <w:r w:rsidRPr="00075C4D">
        <w:t xml:space="preserve"> </w:t>
      </w:r>
      <w:r w:rsidRPr="00075C4D">
        <w:rPr>
          <w:rFonts w:ascii="Times New Roman" w:hAnsi="Times New Roman" w:cs="Times New Roman"/>
          <w:sz w:val="28"/>
          <w:szCs w:val="28"/>
        </w:rPr>
        <w:t>конфи</w:t>
      </w:r>
      <w:r w:rsidR="004C5782">
        <w:rPr>
          <w:rFonts w:ascii="Times New Roman" w:hAnsi="Times New Roman" w:cs="Times New Roman"/>
          <w:sz w:val="28"/>
          <w:szCs w:val="28"/>
        </w:rPr>
        <w:t>скованное государством имущество</w:t>
      </w:r>
      <w:r w:rsidRPr="00075C4D">
        <w:rPr>
          <w:rFonts w:ascii="Times New Roman" w:hAnsi="Times New Roman" w:cs="Times New Roman"/>
          <w:sz w:val="28"/>
          <w:szCs w:val="28"/>
        </w:rPr>
        <w:t>, взысканный налог, невыплаченные социальные пособия, деловая репутация, отзыв лицензии</w:t>
      </w:r>
      <w:r w:rsidRPr="00075C4D">
        <w:rPr>
          <w:rFonts w:ascii="Times New Roman" w:hAnsi="Times New Roman" w:cs="Times New Roman"/>
          <w:sz w:val="28"/>
          <w:szCs w:val="28"/>
          <w:vertAlign w:val="superscript"/>
        </w:rPr>
        <w:footnoteReference w:id="164"/>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Информационно-техническое развитие, повышение роли Интернета во всех сферах жизнедеятельности общества также порождает необходимость постоянного обновления понятия «собственность» в контексте конвенционной системы защиты прав человека. Так, в решении от 18 сентября 2007 года «</w:t>
      </w:r>
      <w:proofErr w:type="spellStart"/>
      <w:r w:rsidRPr="00075C4D">
        <w:rPr>
          <w:rFonts w:ascii="Times New Roman" w:hAnsi="Times New Roman" w:cs="Times New Roman"/>
          <w:sz w:val="28"/>
          <w:szCs w:val="28"/>
        </w:rPr>
        <w:t>Пэффген</w:t>
      </w:r>
      <w:proofErr w:type="spellEnd"/>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rPr>
        <w:t>ГмбХ</w:t>
      </w:r>
      <w:proofErr w:type="spellEnd"/>
      <w:r w:rsidRPr="00075C4D">
        <w:rPr>
          <w:rFonts w:ascii="Times New Roman" w:hAnsi="Times New Roman" w:cs="Times New Roman"/>
          <w:sz w:val="28"/>
          <w:szCs w:val="28"/>
        </w:rPr>
        <w:t xml:space="preserve"> против Германии»</w:t>
      </w:r>
      <w:r w:rsidRPr="00075C4D">
        <w:rPr>
          <w:rFonts w:ascii="Times New Roman" w:hAnsi="Times New Roman" w:cs="Times New Roman"/>
          <w:sz w:val="28"/>
          <w:szCs w:val="28"/>
          <w:vertAlign w:val="superscript"/>
        </w:rPr>
        <w:footnoteReference w:id="165"/>
      </w:r>
      <w:r w:rsidRPr="00075C4D">
        <w:rPr>
          <w:rFonts w:ascii="Times New Roman" w:hAnsi="Times New Roman" w:cs="Times New Roman"/>
          <w:sz w:val="28"/>
          <w:szCs w:val="28"/>
        </w:rPr>
        <w:t xml:space="preserve"> Судом исследовался вопрос о владении и пользовании заявителем несколькими доменными именами, совпадавшими по названию с доменными именами, принадлежавшими другому юридическому лицу. ЕСПЧ указал, что «теория «собственности», отраженная в ст. 1 Протокола №1, имеет самостоятельное значение, которое не ограничивается владением только материальными вещами и которое не зависит от формальной классификации в национальном праве. Другие конкретные права и интересы, образующие имущество, также могут рассматриваться как «права собственности», и, соответственно, как «объекты собственности» в целях данной статьи». Поскольку заявитель мог предложить Интернет-посетителям его доменных имен рекламу, информацию или услуги, в том числе, и на возмездной основе, или мог продать право использования доменных имен третьему лицу, Суд признал, что право пользования доменным именем обладает имущественной ценностью (т.е. являются экономическим благом) и может рассматриваться как актив в соответствии со статьей 1 Протокола № 1.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Подобная практика ЕСПЧ не может быть воспринята однозначно положительно, поскольку порождает проблему семантического предела любого конвенци</w:t>
      </w:r>
      <w:r w:rsidR="004C5782">
        <w:rPr>
          <w:rFonts w:ascii="Times New Roman" w:hAnsi="Times New Roman" w:cs="Times New Roman"/>
          <w:sz w:val="28"/>
          <w:szCs w:val="28"/>
        </w:rPr>
        <w:t>онного понятия. Имеют ли понятия</w:t>
      </w:r>
      <w:r w:rsidRPr="00075C4D">
        <w:rPr>
          <w:rFonts w:ascii="Times New Roman" w:hAnsi="Times New Roman" w:cs="Times New Roman"/>
          <w:sz w:val="28"/>
          <w:szCs w:val="28"/>
        </w:rPr>
        <w:t xml:space="preserve"> и термины, закрепленные в Конвенции, потенциально исчерпывающее значение? Или же в рамках интерпретационной деятельности Суд может придавать им любое значение, если оно хотя бы минимально связано с текстуальной дефиницией? Представляется, что в контексте интерпретационной деятельности ЕСПЧ положительно следует </w:t>
      </w:r>
      <w:r w:rsidR="004C5782">
        <w:rPr>
          <w:rFonts w:ascii="Times New Roman" w:hAnsi="Times New Roman" w:cs="Times New Roman"/>
          <w:sz w:val="28"/>
          <w:szCs w:val="28"/>
        </w:rPr>
        <w:t>ответить</w:t>
      </w:r>
      <w:r w:rsidRPr="00075C4D">
        <w:rPr>
          <w:rFonts w:ascii="Times New Roman" w:hAnsi="Times New Roman" w:cs="Times New Roman"/>
          <w:sz w:val="28"/>
          <w:szCs w:val="28"/>
        </w:rPr>
        <w:t xml:space="preserve"> на второй вопрос. Как указывает лингвист Д. Н. Новиков, отнесение </w:t>
      </w:r>
      <w:r w:rsidRPr="00075C4D">
        <w:rPr>
          <w:rFonts w:ascii="Times New Roman" w:hAnsi="Times New Roman" w:cs="Times New Roman"/>
          <w:sz w:val="28"/>
          <w:szCs w:val="28"/>
        </w:rPr>
        <w:lastRenderedPageBreak/>
        <w:t>слова «к разряду полисемии или омонимии целиком зависит от того, в какой мере картина мира субъекта – творческой языковой личности – позволяет или не позволяет ему увидеть связь между лексико-семантическими вариантами этой единицы»</w:t>
      </w:r>
      <w:r w:rsidRPr="00075C4D">
        <w:rPr>
          <w:rFonts w:ascii="Times New Roman" w:hAnsi="Times New Roman" w:cs="Times New Roman"/>
          <w:sz w:val="28"/>
          <w:szCs w:val="28"/>
          <w:vertAlign w:val="superscript"/>
        </w:rPr>
        <w:footnoteReference w:id="166"/>
      </w:r>
      <w:r w:rsidRPr="00075C4D">
        <w:rPr>
          <w:rFonts w:ascii="Times New Roman" w:hAnsi="Times New Roman" w:cs="Times New Roman"/>
          <w:sz w:val="28"/>
          <w:szCs w:val="28"/>
        </w:rPr>
        <w:t xml:space="preserve">. В таком случае автономные понятия определяются ЕСПЧ до тех пор, пока Суд </w:t>
      </w:r>
      <w:r w:rsidR="004C5782">
        <w:rPr>
          <w:rFonts w:ascii="Times New Roman" w:hAnsi="Times New Roman" w:cs="Times New Roman"/>
          <w:sz w:val="28"/>
          <w:szCs w:val="28"/>
        </w:rPr>
        <w:t xml:space="preserve">не </w:t>
      </w:r>
      <w:r w:rsidRPr="00075C4D">
        <w:rPr>
          <w:rFonts w:ascii="Times New Roman" w:hAnsi="Times New Roman" w:cs="Times New Roman"/>
          <w:sz w:val="28"/>
          <w:szCs w:val="28"/>
        </w:rPr>
        <w:t>исчерпает все возможные критерии, в какой-либо мере связанные с рассматриваемым термином.</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 то же время ранее приведенные критические аргументы в отношении отдельных элементов </w:t>
      </w:r>
      <w:r w:rsidR="004C5782">
        <w:rPr>
          <w:rFonts w:ascii="Times New Roman" w:hAnsi="Times New Roman" w:cs="Times New Roman"/>
          <w:sz w:val="28"/>
          <w:szCs w:val="28"/>
        </w:rPr>
        <w:t xml:space="preserve">доктрины </w:t>
      </w:r>
      <w:proofErr w:type="spellStart"/>
      <w:r w:rsidRPr="00075C4D">
        <w:rPr>
          <w:rFonts w:ascii="Times New Roman" w:hAnsi="Times New Roman" w:cs="Times New Roman"/>
          <w:sz w:val="28"/>
          <w:szCs w:val="28"/>
        </w:rPr>
        <w:t>эво</w:t>
      </w:r>
      <w:r w:rsidR="004C5782">
        <w:rPr>
          <w:rFonts w:ascii="Times New Roman" w:hAnsi="Times New Roman" w:cs="Times New Roman"/>
          <w:sz w:val="28"/>
          <w:szCs w:val="28"/>
        </w:rPr>
        <w:t>лютивного</w:t>
      </w:r>
      <w:proofErr w:type="spellEnd"/>
      <w:r w:rsidR="004C5782">
        <w:rPr>
          <w:rFonts w:ascii="Times New Roman" w:hAnsi="Times New Roman" w:cs="Times New Roman"/>
          <w:sz w:val="28"/>
          <w:szCs w:val="28"/>
        </w:rPr>
        <w:t xml:space="preserve"> толкования сохраняют</w:t>
      </w:r>
      <w:r w:rsidRPr="00075C4D">
        <w:rPr>
          <w:rFonts w:ascii="Times New Roman" w:hAnsi="Times New Roman" w:cs="Times New Roman"/>
          <w:sz w:val="28"/>
          <w:szCs w:val="28"/>
        </w:rPr>
        <w:t xml:space="preserve"> свою актуальность и для концепции автономных понятий. Действительно, </w:t>
      </w:r>
      <w:r w:rsidR="004C5782">
        <w:rPr>
          <w:rFonts w:ascii="Times New Roman" w:hAnsi="Times New Roman" w:cs="Times New Roman"/>
          <w:sz w:val="28"/>
          <w:szCs w:val="28"/>
        </w:rPr>
        <w:t>широкая</w:t>
      </w:r>
      <w:r w:rsidRPr="00075C4D">
        <w:rPr>
          <w:rFonts w:ascii="Times New Roman" w:hAnsi="Times New Roman" w:cs="Times New Roman"/>
          <w:sz w:val="28"/>
          <w:szCs w:val="28"/>
        </w:rPr>
        <w:t xml:space="preserve"> смысловая структура конвенционных понятий не</w:t>
      </w:r>
      <w:r w:rsidR="004C5782">
        <w:rPr>
          <w:rFonts w:ascii="Times New Roman" w:hAnsi="Times New Roman" w:cs="Times New Roman"/>
          <w:sz w:val="28"/>
          <w:szCs w:val="28"/>
        </w:rPr>
        <w:t xml:space="preserve"> позволяет ограничить усмотрение Суда в вопросе толкования К</w:t>
      </w:r>
      <w:r w:rsidRPr="00075C4D">
        <w:rPr>
          <w:rFonts w:ascii="Times New Roman" w:hAnsi="Times New Roman" w:cs="Times New Roman"/>
          <w:sz w:val="28"/>
          <w:szCs w:val="28"/>
        </w:rPr>
        <w:t xml:space="preserve">онвенции, что существенно расширяет сферу его усмотрения. Наделение автономных понятий значением, отличным от национального, приводит к выявлению все новых обязательств государств в отношении защиты прав человека. </w:t>
      </w:r>
    </w:p>
    <w:p w:rsidR="008B1DA8" w:rsidRPr="008B1DA8" w:rsidRDefault="00075C4D" w:rsidP="00F34299">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Таким образом, концепция «автономных понятий» широко и в течение длительного времени применяется в практике ЕСПЧ при толковании Конвенции в свете условий сегодняшнего дня. В то же время нельзя не признать, что с теоретической и методологической стороны данный инструмент недостаточно обоснован, в связи с чем следует скептически отнестись к тезису, выдвинутому В. А. Лукашевичем об «очевидной легитимности и обоснованности данного интерпретационного приема»</w:t>
      </w:r>
      <w:r w:rsidRPr="00075C4D">
        <w:rPr>
          <w:rFonts w:ascii="Times New Roman" w:hAnsi="Times New Roman" w:cs="Times New Roman"/>
          <w:sz w:val="28"/>
          <w:szCs w:val="28"/>
          <w:vertAlign w:val="superscript"/>
        </w:rPr>
        <w:footnoteReference w:id="167"/>
      </w:r>
      <w:r w:rsidRPr="00075C4D">
        <w:rPr>
          <w:rFonts w:ascii="Times New Roman" w:hAnsi="Times New Roman" w:cs="Times New Roman"/>
          <w:sz w:val="28"/>
          <w:szCs w:val="28"/>
        </w:rPr>
        <w:t xml:space="preserve">. Нельзя отрицать </w:t>
      </w:r>
      <w:r w:rsidR="004C5782">
        <w:rPr>
          <w:rFonts w:ascii="Times New Roman" w:hAnsi="Times New Roman" w:cs="Times New Roman"/>
          <w:sz w:val="28"/>
          <w:szCs w:val="28"/>
        </w:rPr>
        <w:t>очевидной</w:t>
      </w:r>
      <w:r w:rsidRPr="00075C4D">
        <w:rPr>
          <w:rFonts w:ascii="Times New Roman" w:hAnsi="Times New Roman" w:cs="Times New Roman"/>
          <w:sz w:val="28"/>
          <w:szCs w:val="28"/>
        </w:rPr>
        <w:t xml:space="preserve"> открытой лингвистической структуры конвенционных терминов и понятий, что предполагает определенное судейское усмотрения в вопросах толкования права. Вместе с тем, как уже ранее подчеркивалось, сами по себе краткие формулировки Конвенции не предполагают использование любого интерпретационного инструмента без его должн</w:t>
      </w:r>
      <w:bookmarkStart w:id="24" w:name="_Toc70855340"/>
      <w:r w:rsidR="008B1DA8">
        <w:rPr>
          <w:rFonts w:ascii="Times New Roman" w:hAnsi="Times New Roman" w:cs="Times New Roman"/>
          <w:sz w:val="28"/>
          <w:szCs w:val="28"/>
        </w:rPr>
        <w:t>ой методологической разработки.</w:t>
      </w:r>
    </w:p>
    <w:p w:rsidR="00075C4D" w:rsidRPr="00075C4D" w:rsidRDefault="00075C4D" w:rsidP="008B1DA8">
      <w:pPr>
        <w:pStyle w:val="1"/>
      </w:pPr>
      <w:bookmarkStart w:id="25" w:name="_Toc71474272"/>
      <w:r w:rsidRPr="00075C4D">
        <w:lastRenderedPageBreak/>
        <w:t xml:space="preserve">Глава 3. Практические аспекты </w:t>
      </w:r>
      <w:proofErr w:type="spellStart"/>
      <w:r w:rsidRPr="00075C4D">
        <w:t>эволютивного</w:t>
      </w:r>
      <w:proofErr w:type="spellEnd"/>
      <w:r w:rsidRPr="00075C4D">
        <w:t xml:space="preserve"> метода толкования</w:t>
      </w:r>
      <w:bookmarkEnd w:id="24"/>
      <w:bookmarkEnd w:id="25"/>
    </w:p>
    <w:p w:rsidR="00075C4D" w:rsidRPr="00075C4D" w:rsidRDefault="00075C4D" w:rsidP="008B1DA8">
      <w:pPr>
        <w:pStyle w:val="2"/>
        <w:rPr>
          <w:rFonts w:eastAsia="Times New Roman"/>
        </w:rPr>
      </w:pPr>
      <w:bookmarkStart w:id="26" w:name="_Toc70855341"/>
      <w:bookmarkStart w:id="27" w:name="_Toc71474273"/>
      <w:r w:rsidRPr="00075C4D">
        <w:rPr>
          <w:rFonts w:eastAsia="Times New Roman"/>
        </w:rPr>
        <w:t xml:space="preserve">§ 1. История развития метода </w:t>
      </w:r>
      <w:proofErr w:type="spellStart"/>
      <w:r w:rsidRPr="00075C4D">
        <w:rPr>
          <w:rFonts w:eastAsia="Times New Roman"/>
        </w:rPr>
        <w:t>эволютивного</w:t>
      </w:r>
      <w:proofErr w:type="spellEnd"/>
      <w:r w:rsidRPr="00075C4D">
        <w:rPr>
          <w:rFonts w:eastAsia="Times New Roman"/>
        </w:rPr>
        <w:t xml:space="preserve"> толкования в практике ЕСПЧ</w:t>
      </w:r>
      <w:bookmarkEnd w:id="26"/>
      <w:bookmarkEnd w:id="27"/>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С момента создания механизма защиты прав человека в соответствии с Конвенцией в 1959 г. и вплоть до середины 1970-х гг. метод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не находил своего применения по причине консерватизма судейского корпуса в вопросах подхода к толкованию правовых текстов. Перелом стал намечаться в 1970-е гг., что представляется неслучайным обстоятельством. Выше уже было показано, что этот период стал временем развития и укоренения постмодернистских идей, повлиявших в том числе и на отношение к правовому (в нашем случае – конвенционному) тексту.</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Первым характерным решением следует считать постановление по делу «</w:t>
      </w:r>
      <w:proofErr w:type="spellStart"/>
      <w:r w:rsidRPr="00075C4D">
        <w:rPr>
          <w:rFonts w:ascii="Times New Roman" w:eastAsia="Calibri" w:hAnsi="Times New Roman" w:cs="Times New Roman"/>
          <w:sz w:val="28"/>
          <w:szCs w:val="28"/>
        </w:rPr>
        <w:t>Голдер</w:t>
      </w:r>
      <w:proofErr w:type="spellEnd"/>
      <w:r w:rsidRPr="00075C4D">
        <w:rPr>
          <w:rFonts w:ascii="Times New Roman" w:eastAsia="Calibri" w:hAnsi="Times New Roman" w:cs="Times New Roman"/>
          <w:sz w:val="28"/>
          <w:szCs w:val="28"/>
        </w:rPr>
        <w:t xml:space="preserve"> против Соединенного Королевства» 1975 года</w:t>
      </w:r>
      <w:r w:rsidRPr="00075C4D">
        <w:rPr>
          <w:rFonts w:ascii="Times New Roman" w:eastAsia="Calibri" w:hAnsi="Times New Roman" w:cs="Times New Roman"/>
          <w:sz w:val="28"/>
          <w:szCs w:val="28"/>
          <w:vertAlign w:val="superscript"/>
        </w:rPr>
        <w:footnoteReference w:id="168"/>
      </w:r>
      <w:r w:rsidRPr="00075C4D">
        <w:rPr>
          <w:rFonts w:ascii="Times New Roman" w:eastAsia="Calibri" w:hAnsi="Times New Roman" w:cs="Times New Roman"/>
          <w:sz w:val="28"/>
          <w:szCs w:val="28"/>
        </w:rPr>
        <w:t xml:space="preserve">. Заключенному С. </w:t>
      </w:r>
      <w:proofErr w:type="spellStart"/>
      <w:r w:rsidRPr="00075C4D">
        <w:rPr>
          <w:rFonts w:ascii="Times New Roman" w:eastAsia="Calibri" w:hAnsi="Times New Roman" w:cs="Times New Roman"/>
          <w:sz w:val="28"/>
          <w:szCs w:val="28"/>
        </w:rPr>
        <w:t>Голдеру</w:t>
      </w:r>
      <w:proofErr w:type="spellEnd"/>
      <w:r w:rsidRPr="00075C4D">
        <w:rPr>
          <w:rFonts w:ascii="Times New Roman" w:eastAsia="Calibri" w:hAnsi="Times New Roman" w:cs="Times New Roman"/>
          <w:sz w:val="28"/>
          <w:szCs w:val="28"/>
        </w:rPr>
        <w:t xml:space="preserve"> было отказано в удовлетворении ходатайства о предоставлении консультации с адвокатом по поводу ранее данных им показаний. Отказ разрешить ему проконсультироваться у адвоката являлся, как он посчитал, нарушением п. 1 ст. 6 Конвенции, гарантирующей право доступа к правосудию для определения гражданских прав и обязанностей. Это обстоятельство стало поводом для обращения в Суд.</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постановлении по данному делу ЕСПЧ указывал, что п. 1 ст. 6 (в контексте определения права на справедливое судебное разбирательство) не говорит прямо о праве доступа к правосудию. Конечно, «в пункте 1 провозглашаются иные права», но «все они вытекают из одной и той же основополагающей идеи и, будучи взяты в совокупности, составляют единое право, хотя и не получившее точного определения». Поэтому ЕСПЧ считает необходимым установить при помощи толкования, является ли доступ к правосудию составной частью или аспектом указанного права (п. 28 Постановления).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lastRenderedPageBreak/>
        <w:t xml:space="preserve">Используя такую идею, Суд в данном деле пришел к выводу о нарушении права С. </w:t>
      </w:r>
      <w:proofErr w:type="spellStart"/>
      <w:r w:rsidRPr="00075C4D">
        <w:rPr>
          <w:rFonts w:ascii="Times New Roman" w:eastAsia="Calibri" w:hAnsi="Times New Roman" w:cs="Times New Roman"/>
          <w:sz w:val="28"/>
          <w:szCs w:val="28"/>
        </w:rPr>
        <w:t>Голдера</w:t>
      </w:r>
      <w:proofErr w:type="spellEnd"/>
      <w:r w:rsidRPr="00075C4D">
        <w:rPr>
          <w:rFonts w:ascii="Times New Roman" w:eastAsia="Calibri" w:hAnsi="Times New Roman" w:cs="Times New Roman"/>
          <w:sz w:val="28"/>
          <w:szCs w:val="28"/>
        </w:rPr>
        <w:t xml:space="preserve"> на справедливое судебное разбирательство. Норма п. 1 ст. 6 Конвенции была истолкована как защищающая «право на доступ к правосудию» в отсутствие точной формулировки понятия в тексте Конвенции – по сути, это прямое применение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подхода, поскольку смысловое значение текста нормы п. 1 ст. 6 Конвенции была расширено за счет введения новой категории. Однако таковым фактически примененный подход в самом Постановлении назван не был</w:t>
      </w:r>
      <w:r w:rsidRPr="00075C4D">
        <w:rPr>
          <w:rFonts w:ascii="Times New Roman" w:eastAsia="Calibri" w:hAnsi="Times New Roman" w:cs="Times New Roman"/>
          <w:sz w:val="28"/>
          <w:szCs w:val="28"/>
          <w:vertAlign w:val="superscript"/>
        </w:rPr>
        <w:footnoteReference w:id="169"/>
      </w:r>
      <w:r w:rsidRPr="00075C4D">
        <w:rPr>
          <w:rFonts w:ascii="Times New Roman" w:eastAsia="Calibri" w:hAnsi="Times New Roman" w:cs="Times New Roman"/>
          <w:sz w:val="28"/>
          <w:szCs w:val="28"/>
        </w:rPr>
        <w:t xml:space="preserve">. Более того, в п. 36 постановления Суд особо выделил этот момент, указав, что «все вышеназванное приводит к выводу, что право доступа к правосудию является одним из неотъемлемых составляющих права, гарантированного п. 1 ст. 6. Это не расширительное толкование, налагающее новые обязательства на Договаривающиеся государства: этот вывод основан на терминологии первого предложения п. 1 ст. 6, прочитанного в контексте данной статьи, с учетом предмета и цели нормативного договора, каким является Конвенция».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В целом же, лейтмотивом решения стала мысль о том, что если нет права доступа к правосудию, то все остальные гарантии справедливого судебного разбирательства теряют свой смысл</w:t>
      </w:r>
      <w:r w:rsidRPr="00075C4D">
        <w:rPr>
          <w:rFonts w:ascii="Times New Roman" w:eastAsia="Calibri" w:hAnsi="Times New Roman" w:cs="Times New Roman"/>
          <w:sz w:val="28"/>
          <w:szCs w:val="28"/>
          <w:vertAlign w:val="superscript"/>
        </w:rPr>
        <w:footnoteReference w:id="170"/>
      </w:r>
      <w:r w:rsidRPr="00075C4D">
        <w:rPr>
          <w:rFonts w:ascii="Times New Roman" w:eastAsia="Calibri" w:hAnsi="Times New Roman" w:cs="Times New Roman"/>
          <w:sz w:val="28"/>
          <w:szCs w:val="28"/>
        </w:rPr>
        <w:t xml:space="preserve">. По мнению С. И. Коваленко, уже в данном постановлении можно выделить характерные черты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которые неоднократно будут использоваться в дальнейшем: приоритет объекта и цели при толковании Конвенции, а также появление тенденции предоставлять защиту права, прямо не предусмотренного положением Конвенции</w:t>
      </w:r>
      <w:r w:rsidRPr="00075C4D">
        <w:rPr>
          <w:rFonts w:ascii="Times New Roman" w:eastAsia="Calibri" w:hAnsi="Times New Roman" w:cs="Times New Roman"/>
          <w:sz w:val="28"/>
          <w:szCs w:val="28"/>
          <w:vertAlign w:val="superscript"/>
        </w:rPr>
        <w:footnoteReference w:id="171"/>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Такой подход был воспринят самими судьями весьма неоднозначно. Так, в своем особом мнении судья А. </w:t>
      </w:r>
      <w:proofErr w:type="spellStart"/>
      <w:r w:rsidRPr="00075C4D">
        <w:rPr>
          <w:rFonts w:ascii="Times New Roman" w:eastAsia="Calibri" w:hAnsi="Times New Roman" w:cs="Times New Roman"/>
          <w:sz w:val="28"/>
          <w:szCs w:val="28"/>
        </w:rPr>
        <w:t>Фердрос</w:t>
      </w:r>
      <w:proofErr w:type="spellEnd"/>
      <w:r w:rsidRPr="00075C4D">
        <w:rPr>
          <w:rFonts w:ascii="Times New Roman" w:eastAsia="Calibri" w:hAnsi="Times New Roman" w:cs="Times New Roman"/>
          <w:sz w:val="28"/>
          <w:szCs w:val="28"/>
        </w:rPr>
        <w:t xml:space="preserve"> не согласился с идеей «подразумеваемых прав», которые не выражены прямо в тексте, но имплицитно находятся в нем. </w:t>
      </w:r>
      <w:r w:rsidRPr="00075C4D">
        <w:rPr>
          <w:rFonts w:ascii="Times New Roman" w:eastAsia="Calibri" w:hAnsi="Times New Roman" w:cs="Times New Roman"/>
          <w:sz w:val="28"/>
          <w:szCs w:val="28"/>
        </w:rPr>
        <w:lastRenderedPageBreak/>
        <w:t>Заявив «что большинство Суда идет на всевозможные натяжки, чтобы найти следы этого права в разного рода указаниях на его существование, обнаруженных в п. 1 ст. 6 и других положениях Конвенции», судья не считает возможным при помощи толкования расширять рамки четко очерченных прав и свобод</w:t>
      </w:r>
      <w:r w:rsidRPr="00075C4D">
        <w:rPr>
          <w:rFonts w:ascii="Times New Roman" w:eastAsia="Calibri" w:hAnsi="Times New Roman" w:cs="Times New Roman"/>
          <w:sz w:val="28"/>
          <w:szCs w:val="28"/>
          <w:vertAlign w:val="superscript"/>
        </w:rPr>
        <w:footnoteReference w:id="172"/>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Другой судья, сэр Дж. </w:t>
      </w:r>
      <w:proofErr w:type="spellStart"/>
      <w:r w:rsidRPr="00075C4D">
        <w:rPr>
          <w:rFonts w:ascii="Times New Roman" w:eastAsia="Calibri" w:hAnsi="Times New Roman" w:cs="Times New Roman"/>
          <w:sz w:val="28"/>
          <w:szCs w:val="28"/>
        </w:rPr>
        <w:t>Фицморис</w:t>
      </w:r>
      <w:proofErr w:type="spellEnd"/>
      <w:r w:rsidRPr="00075C4D">
        <w:rPr>
          <w:rFonts w:ascii="Times New Roman" w:eastAsia="Calibri" w:hAnsi="Times New Roman" w:cs="Times New Roman"/>
          <w:sz w:val="28"/>
          <w:szCs w:val="28"/>
        </w:rPr>
        <w:t xml:space="preserve">, солидаризируясь с коллегой, приходит к выводу о необходимости осторожного, консервативного и ограничительного толкования ЕКЧП, «в особенности в том, что касается положений, значение которых представляется недостаточно определенным, и где расширительное толкование могло бы привести к тому результату, что государства окажутся связанными обязательствами, которые они на самом деле не собирались брать на себя или не понимали, что принимают их на себя». Представляют интерес и следующие слова Дж. </w:t>
      </w:r>
      <w:proofErr w:type="spellStart"/>
      <w:r w:rsidRPr="00075C4D">
        <w:rPr>
          <w:rFonts w:ascii="Times New Roman" w:eastAsia="Calibri" w:hAnsi="Times New Roman" w:cs="Times New Roman"/>
          <w:sz w:val="28"/>
          <w:szCs w:val="28"/>
        </w:rPr>
        <w:t>Фицмориса</w:t>
      </w:r>
      <w:proofErr w:type="spellEnd"/>
      <w:r w:rsidRPr="00075C4D">
        <w:rPr>
          <w:rFonts w:ascii="Times New Roman" w:eastAsia="Calibri" w:hAnsi="Times New Roman" w:cs="Times New Roman"/>
          <w:sz w:val="28"/>
          <w:szCs w:val="28"/>
        </w:rPr>
        <w:t>: «Не подобает Суду подменять собой создателей Конвенции, выполнять их работу. Стоит только Суду один раз прибегнуть к широкому толкованию, подобному тому, о котором сейчас идет речь, без максимально четкого обоснования этого текстом или необходимо следующими из статьи выводами, потом уже будет сложно отказать в расширительном толковании в другом контексте, где здравый смысл мог бы диктовать поступить иначе: тем самым свобода действий государств оказалась бы ущемленной»</w:t>
      </w:r>
      <w:r w:rsidRPr="00075C4D">
        <w:rPr>
          <w:rFonts w:ascii="Times New Roman" w:eastAsia="Calibri" w:hAnsi="Times New Roman" w:cs="Times New Roman"/>
          <w:sz w:val="28"/>
          <w:szCs w:val="28"/>
          <w:vertAlign w:val="superscript"/>
        </w:rPr>
        <w:footnoteReference w:id="173"/>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В приведенных мнениях не трудно заметить приверженность принципу правовой определенности в контексте следования буквальному смыслу текста. Тем не менее, несмотря на известную разумность аргументов, приведенных «против» вынесенного решения, а также на неоднозначное восприятие данного решения в науке</w:t>
      </w:r>
      <w:r w:rsidRPr="00075C4D">
        <w:rPr>
          <w:rFonts w:ascii="Times New Roman" w:eastAsia="Calibri" w:hAnsi="Times New Roman" w:cs="Times New Roman"/>
          <w:sz w:val="28"/>
          <w:szCs w:val="28"/>
          <w:vertAlign w:val="superscript"/>
        </w:rPr>
        <w:footnoteReference w:id="174"/>
      </w:r>
      <w:r w:rsidRPr="00075C4D">
        <w:rPr>
          <w:rFonts w:ascii="Times New Roman" w:eastAsia="Calibri" w:hAnsi="Times New Roman" w:cs="Times New Roman"/>
          <w:sz w:val="28"/>
          <w:szCs w:val="28"/>
        </w:rPr>
        <w:t xml:space="preserve">, столкновение либерального и консервативного подходов в толковании Конвенции окончилось победой первого, и, по сути, заложило </w:t>
      </w:r>
      <w:r w:rsidRPr="00075C4D">
        <w:rPr>
          <w:rFonts w:ascii="Times New Roman" w:eastAsia="Calibri" w:hAnsi="Times New Roman" w:cs="Times New Roman"/>
          <w:sz w:val="28"/>
          <w:szCs w:val="28"/>
        </w:rPr>
        <w:lastRenderedPageBreak/>
        <w:t xml:space="preserve">основу для применения принципа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в будущем</w:t>
      </w:r>
      <w:r w:rsidRPr="00075C4D">
        <w:rPr>
          <w:rFonts w:ascii="Times New Roman" w:eastAsia="Calibri" w:hAnsi="Times New Roman" w:cs="Times New Roman"/>
          <w:sz w:val="28"/>
          <w:szCs w:val="28"/>
          <w:vertAlign w:val="superscript"/>
        </w:rPr>
        <w:footnoteReference w:id="175"/>
      </w:r>
      <w:r w:rsidRPr="00075C4D">
        <w:rPr>
          <w:rFonts w:ascii="Times New Roman" w:eastAsia="Calibri" w:hAnsi="Times New Roman" w:cs="Times New Roman"/>
          <w:sz w:val="28"/>
          <w:szCs w:val="28"/>
        </w:rPr>
        <w:t xml:space="preserve">. В скором времени появилось два знаковых решения, окончательно оформивших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метод в качестве инструмента для толкования Конвенции – это дела «</w:t>
      </w:r>
      <w:proofErr w:type="spellStart"/>
      <w:r w:rsidRPr="00075C4D">
        <w:rPr>
          <w:rFonts w:ascii="Times New Roman" w:eastAsia="Calibri" w:hAnsi="Times New Roman" w:cs="Times New Roman"/>
          <w:sz w:val="28"/>
          <w:szCs w:val="28"/>
        </w:rPr>
        <w:t>Тайрер</w:t>
      </w:r>
      <w:proofErr w:type="spellEnd"/>
      <w:r w:rsidRPr="00075C4D">
        <w:rPr>
          <w:rFonts w:ascii="Times New Roman" w:eastAsia="Calibri" w:hAnsi="Times New Roman" w:cs="Times New Roman"/>
          <w:sz w:val="28"/>
          <w:szCs w:val="28"/>
        </w:rPr>
        <w:t xml:space="preserve"> против Соединённого Королевства» (1978 г.)</w:t>
      </w:r>
      <w:r w:rsidRPr="00075C4D">
        <w:rPr>
          <w:rFonts w:ascii="Times New Roman" w:eastAsia="Calibri" w:hAnsi="Times New Roman" w:cs="Times New Roman"/>
          <w:sz w:val="28"/>
          <w:szCs w:val="28"/>
          <w:vertAlign w:val="superscript"/>
        </w:rPr>
        <w:footnoteReference w:id="176"/>
      </w:r>
      <w:r w:rsidRPr="00075C4D">
        <w:rPr>
          <w:rFonts w:ascii="Times New Roman" w:eastAsia="Calibri" w:hAnsi="Times New Roman" w:cs="Times New Roman"/>
          <w:sz w:val="28"/>
          <w:szCs w:val="28"/>
        </w:rPr>
        <w:t xml:space="preserve"> и «Маркс против Бельгии» (1979 г.)</w:t>
      </w:r>
      <w:r w:rsidRPr="00075C4D">
        <w:rPr>
          <w:rFonts w:ascii="Times New Roman" w:eastAsia="Calibri" w:hAnsi="Times New Roman" w:cs="Times New Roman"/>
          <w:sz w:val="28"/>
          <w:szCs w:val="28"/>
          <w:vertAlign w:val="superscript"/>
        </w:rPr>
        <w:footnoteReference w:id="177"/>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Постановление «</w:t>
      </w:r>
      <w:proofErr w:type="spellStart"/>
      <w:r w:rsidRPr="00075C4D">
        <w:rPr>
          <w:rFonts w:ascii="Times New Roman" w:eastAsia="Calibri" w:hAnsi="Times New Roman" w:cs="Times New Roman"/>
          <w:sz w:val="28"/>
          <w:szCs w:val="28"/>
        </w:rPr>
        <w:t>Тайрер</w:t>
      </w:r>
      <w:proofErr w:type="spellEnd"/>
      <w:r w:rsidRPr="00075C4D">
        <w:rPr>
          <w:rFonts w:ascii="Times New Roman" w:eastAsia="Calibri" w:hAnsi="Times New Roman" w:cs="Times New Roman"/>
          <w:sz w:val="28"/>
          <w:szCs w:val="28"/>
        </w:rPr>
        <w:t xml:space="preserve"> против Соединенного Королевства» было вынесено в результате рассмотрения жалобы ученика, который подвергся телесному наказанию в школе в судебном порядке. Хотя телесные наказания в виде ударов розгами считались неотъемлемой частью системы наказания учеников на острове Мэн и имели давние традиции, Суд в п. 38 отметил, что, «культурно, исторически и географически остров [Мэн] всегда считался членом семьи европейских народов и должен рассматриваться ка</w:t>
      </w:r>
      <w:r w:rsidR="003048EB">
        <w:rPr>
          <w:rFonts w:ascii="Times New Roman" w:eastAsia="Calibri" w:hAnsi="Times New Roman" w:cs="Times New Roman"/>
          <w:sz w:val="28"/>
          <w:szCs w:val="28"/>
        </w:rPr>
        <w:t xml:space="preserve">к унаследовавший в полной мере </w:t>
      </w:r>
      <w:r w:rsidRPr="00075C4D">
        <w:rPr>
          <w:rFonts w:ascii="Times New Roman" w:eastAsia="Calibri" w:hAnsi="Times New Roman" w:cs="Times New Roman"/>
          <w:sz w:val="28"/>
          <w:szCs w:val="28"/>
        </w:rPr>
        <w:t xml:space="preserve">общее наследие политических обычаев, идеалов, свобод и законов», которое упоминается в преамбуле Конвенции». В связи с этим, учитывая, что «в большинстве стран-членов Совета Европы телесное наказание не применяется, а в некоторых и не существовало в современную эпоху», ЕСПЧ в п. 39 Постановления указал, что «Европейский Суд не выявил местных особенностей, имеющих отношение к применению ст. 3 Конвенции (запрет на унижающее обращение) на острове Мэн, поэтому применение к заявителю телесного наказания, назначаемого в судебном порядке, является нарушением ст. 3 Конвенции».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своих рассуждениях Суд пришел к выводу о том, что концепция человеческого достоинства, сложившаяся к тому времени в Европе, несовместима с устаревшими традициями телесного наказания учеников в школах, а поэтому в «настоящем деле Суд не может руководствоваться подходом и стандартами карательной политики стран-членов Совета Европы в этой области» (п. 31 Постановления). В результате шестью голосами «за» и одним </w:t>
      </w:r>
      <w:r w:rsidRPr="00075C4D">
        <w:rPr>
          <w:rFonts w:ascii="Times New Roman" w:eastAsia="Calibri" w:hAnsi="Times New Roman" w:cs="Times New Roman"/>
          <w:sz w:val="28"/>
          <w:szCs w:val="28"/>
        </w:rPr>
        <w:lastRenderedPageBreak/>
        <w:t>«против» ЕСПЧ постановил, что примененное к заявителю телесное наказание, назначенное в судебном порядке, являлось «унижающим достоинство» по смыслу ст. 3 Конвенции.</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Примечательно, что при построении аргументации Суд прямо определил Конвенцию как «живой инструмент» (п. 31), что подразумевает её интерпретацию в соответствии с условиями времени, </w:t>
      </w:r>
      <w:r w:rsidR="003048EB">
        <w:rPr>
          <w:rFonts w:ascii="Times New Roman" w:eastAsia="Calibri" w:hAnsi="Times New Roman" w:cs="Times New Roman"/>
          <w:sz w:val="28"/>
          <w:szCs w:val="28"/>
        </w:rPr>
        <w:t>и это</w:t>
      </w:r>
      <w:r w:rsidRPr="00075C4D">
        <w:rPr>
          <w:rFonts w:ascii="Times New Roman" w:eastAsia="Calibri" w:hAnsi="Times New Roman" w:cs="Times New Roman"/>
          <w:sz w:val="28"/>
          <w:szCs w:val="28"/>
        </w:rPr>
        <w:t xml:space="preserve"> весьма сильно контрастирует с более осторожной позицией ЕСПЧ в деле «</w:t>
      </w:r>
      <w:proofErr w:type="spellStart"/>
      <w:r w:rsidRPr="00075C4D">
        <w:rPr>
          <w:rFonts w:ascii="Times New Roman" w:eastAsia="Calibri" w:hAnsi="Times New Roman" w:cs="Times New Roman"/>
          <w:sz w:val="28"/>
          <w:szCs w:val="28"/>
        </w:rPr>
        <w:t>Голдер</w:t>
      </w:r>
      <w:proofErr w:type="spellEnd"/>
      <w:r w:rsidRPr="00075C4D">
        <w:rPr>
          <w:rFonts w:ascii="Times New Roman" w:eastAsia="Calibri" w:hAnsi="Times New Roman" w:cs="Times New Roman"/>
          <w:sz w:val="28"/>
          <w:szCs w:val="28"/>
        </w:rPr>
        <w:t xml:space="preserve"> против Соединенного Королевства». На наш взгляд, это свидетельствует о том, что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метод прочно вошел в интерпретационный инструментарий ЕСПЧ.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деле «Маркс против Бельгии», в котором рассматривалась жалоба заявительниц на дискриминационный и усложненный порядок признания детей, рожденных вне брака, ЕСПЧ вновь использовал </w:t>
      </w:r>
      <w:proofErr w:type="spellStart"/>
      <w:r w:rsidRPr="00075C4D">
        <w:rPr>
          <w:rFonts w:ascii="Times New Roman" w:eastAsia="Calibri" w:hAnsi="Times New Roman" w:cs="Times New Roman"/>
          <w:sz w:val="28"/>
          <w:szCs w:val="28"/>
        </w:rPr>
        <w:t>эволютивный</w:t>
      </w:r>
      <w:proofErr w:type="spellEnd"/>
      <w:r w:rsidRPr="00075C4D">
        <w:rPr>
          <w:rFonts w:ascii="Times New Roman" w:eastAsia="Calibri" w:hAnsi="Times New Roman" w:cs="Times New Roman"/>
          <w:sz w:val="28"/>
          <w:szCs w:val="28"/>
        </w:rPr>
        <w:t xml:space="preserve"> подход к толкованию Конвенции. На момент её разработки во многих странах Европы устанавливались различия между лицами, рождёнными в браке или вне его, которые считались «допустимыми и нормальными». С учётом развития внутреннего законодательства большинства государств-членов Совета Европы в направлении юридического признания принципа «мать всегда достоверно известна» ЕСПЧ указал в п. 40 Постановления, что семьи с незаконнорождёнными детьми обладают гарантиями, предусмотренными статьёй 8 Конвенции (которая говорила о праве на защиту частной жизни), в том же объёме, что и члены традиционных семей. Более того, Судом было введено понятие «позитивных обязательств» (п. 31 Постановления) государств в связи с нарушением статьи 8, заключающихся в реальном «уважении» семейной жизни и недопущении «какой бы то ни было дискриминации по признаку рождения» (п. 34 Постановления).</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Столь широкое и, главное, отличное от буквального смысла текста статьи толкование Суда вновь вызвало несогласие ряда судей. Так, судья </w:t>
      </w:r>
      <w:proofErr w:type="spellStart"/>
      <w:r w:rsidRPr="00075C4D">
        <w:rPr>
          <w:rFonts w:ascii="Times New Roman" w:eastAsia="Calibri" w:hAnsi="Times New Roman" w:cs="Times New Roman"/>
          <w:sz w:val="28"/>
          <w:szCs w:val="28"/>
        </w:rPr>
        <w:t>О`Донахью</w:t>
      </w:r>
      <w:proofErr w:type="spellEnd"/>
      <w:r w:rsidRPr="00075C4D">
        <w:rPr>
          <w:rFonts w:ascii="Times New Roman" w:eastAsia="Calibri" w:hAnsi="Times New Roman" w:cs="Times New Roman"/>
          <w:sz w:val="28"/>
          <w:szCs w:val="28"/>
        </w:rPr>
        <w:t xml:space="preserve"> указал, что он не считает «допустимым толковать столь широко содержание ст. 8, чтобы увидеть в ней права наследования имущества родителей, братьев и </w:t>
      </w:r>
      <w:r w:rsidRPr="00075C4D">
        <w:rPr>
          <w:rFonts w:ascii="Times New Roman" w:eastAsia="Calibri" w:hAnsi="Times New Roman" w:cs="Times New Roman"/>
          <w:sz w:val="28"/>
          <w:szCs w:val="28"/>
        </w:rPr>
        <w:lastRenderedPageBreak/>
        <w:t>сестер заявительниц. Эта статья говорит о «праве на уважение личной и семейной жизни, неприкосновенности жилища и тайны корреспонденции»</w:t>
      </w:r>
      <w:r w:rsidRPr="00075C4D">
        <w:rPr>
          <w:rFonts w:ascii="Times New Roman" w:eastAsia="Calibri" w:hAnsi="Times New Roman" w:cs="Times New Roman"/>
          <w:sz w:val="28"/>
          <w:szCs w:val="28"/>
          <w:vertAlign w:val="superscript"/>
        </w:rPr>
        <w:footnoteReference w:id="178"/>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На изменение первоначального смысла ст. 8 Конвенции применительно к современным реалиям обратил внимание и Дж. </w:t>
      </w:r>
      <w:proofErr w:type="spellStart"/>
      <w:r w:rsidRPr="00075C4D">
        <w:rPr>
          <w:rFonts w:ascii="Times New Roman" w:eastAsia="Calibri" w:hAnsi="Times New Roman" w:cs="Times New Roman"/>
          <w:sz w:val="28"/>
          <w:szCs w:val="28"/>
        </w:rPr>
        <w:t>Фицморис</w:t>
      </w:r>
      <w:proofErr w:type="spellEnd"/>
      <w:r w:rsidRPr="00075C4D">
        <w:rPr>
          <w:rFonts w:ascii="Times New Roman" w:eastAsia="Calibri" w:hAnsi="Times New Roman" w:cs="Times New Roman"/>
          <w:sz w:val="28"/>
          <w:szCs w:val="28"/>
        </w:rPr>
        <w:t>: «Совершенно ясно, по крайней мере для меня, что главной, если не единственной целью и сферой применения статьи 8 является то, что я назвал бы «защита дома и семьи» индивида [от государственного вмешательства]… Статья была создана ради искоренения этих ужасов, актов тирании и надругательства над «личной и семейной жизнью, неприкосновенностью жилища и тайной корреспонденции», ради права человека на уважение его личной жизни, но не гражданского состояния детей». По его мнению, «очевидно, что жалоба, поданная заявительницами в настоящем деле, не имеет ничего общего с тем, что описано в предыдущем пункте»</w:t>
      </w:r>
      <w:r w:rsidRPr="00075C4D">
        <w:rPr>
          <w:rFonts w:ascii="Times New Roman" w:eastAsia="Calibri" w:hAnsi="Times New Roman" w:cs="Times New Roman"/>
          <w:sz w:val="28"/>
          <w:szCs w:val="28"/>
          <w:vertAlign w:val="superscript"/>
        </w:rPr>
        <w:footnoteReference w:id="179"/>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Тем не менее, рассмотренные выше дела обеспечили укоренение метода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в практике ЕСПЧ и заложили прочные основы для применения данного института. Например, в деле «</w:t>
      </w:r>
      <w:proofErr w:type="spellStart"/>
      <w:r w:rsidRPr="00075C4D">
        <w:rPr>
          <w:rFonts w:ascii="Times New Roman" w:eastAsia="Calibri" w:hAnsi="Times New Roman" w:cs="Times New Roman"/>
          <w:sz w:val="28"/>
          <w:szCs w:val="28"/>
        </w:rPr>
        <w:t>Лоизиду</w:t>
      </w:r>
      <w:proofErr w:type="spellEnd"/>
      <w:r w:rsidRPr="00075C4D">
        <w:rPr>
          <w:rFonts w:ascii="Times New Roman" w:eastAsia="Calibri" w:hAnsi="Times New Roman" w:cs="Times New Roman"/>
          <w:sz w:val="28"/>
          <w:szCs w:val="28"/>
        </w:rPr>
        <w:t xml:space="preserve"> против Турции» (1995)</w:t>
      </w:r>
      <w:r w:rsidRPr="00075C4D">
        <w:rPr>
          <w:rFonts w:ascii="Times New Roman" w:eastAsia="Calibri" w:hAnsi="Times New Roman" w:cs="Times New Roman"/>
          <w:sz w:val="28"/>
          <w:szCs w:val="28"/>
          <w:vertAlign w:val="superscript"/>
        </w:rPr>
        <w:footnoteReference w:id="180"/>
      </w:r>
      <w:r w:rsidRPr="00075C4D">
        <w:rPr>
          <w:rFonts w:ascii="Times New Roman" w:eastAsia="Calibri" w:hAnsi="Times New Roman" w:cs="Times New Roman"/>
          <w:sz w:val="28"/>
          <w:szCs w:val="28"/>
        </w:rPr>
        <w:t xml:space="preserve"> Суд в п. 71 отметил, что эволюционный подход к толкованию Конвенции прочно укоренился в практике Суда, и установил, что положения Конвенции и Протоколов к ней не могут быть истолкованы «исключительно в соответствии с намерениями их авторов, смысл которых был отражён более сорока лет назад». Поэтому рассмотренные выше дела С. И. Коваленко не без оснований определяет как относящиеся к «генезису института эволюционного толкования»</w:t>
      </w:r>
      <w:r w:rsidRPr="00075C4D">
        <w:rPr>
          <w:rFonts w:ascii="Times New Roman" w:eastAsia="Calibri" w:hAnsi="Times New Roman" w:cs="Times New Roman"/>
          <w:sz w:val="28"/>
          <w:szCs w:val="28"/>
          <w:vertAlign w:val="superscript"/>
        </w:rPr>
        <w:footnoteReference w:id="181"/>
      </w:r>
      <w:r w:rsidRPr="00075C4D">
        <w:rPr>
          <w:rFonts w:ascii="Times New Roman" w:eastAsia="Calibri" w:hAnsi="Times New Roman" w:cs="Times New Roman"/>
          <w:sz w:val="28"/>
          <w:szCs w:val="28"/>
        </w:rPr>
        <w:t xml:space="preserve">.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Исторический процесс формирования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Конвенции в практике ЕСПЧ породил дискуссии между сторонниками статического (консервативного) и динамического (либерального) толкования </w:t>
      </w:r>
      <w:r w:rsidRPr="00075C4D">
        <w:rPr>
          <w:rFonts w:ascii="Times New Roman" w:eastAsia="Calibri" w:hAnsi="Times New Roman" w:cs="Times New Roman"/>
          <w:sz w:val="28"/>
          <w:szCs w:val="28"/>
        </w:rPr>
        <w:lastRenderedPageBreak/>
        <w:t>конвенционных положений в отношении сущности, нормативного статуса и легитимности нового подхода к толкованию Конвенции</w:t>
      </w:r>
      <w:r w:rsidRPr="00075C4D">
        <w:rPr>
          <w:rFonts w:ascii="Times New Roman" w:eastAsia="Calibri" w:hAnsi="Times New Roman" w:cs="Times New Roman"/>
          <w:sz w:val="28"/>
          <w:szCs w:val="28"/>
          <w:vertAlign w:val="superscript"/>
        </w:rPr>
        <w:footnoteReference w:id="182"/>
      </w:r>
      <w:r w:rsidRPr="00075C4D">
        <w:rPr>
          <w:rFonts w:ascii="Times New Roman" w:eastAsia="Calibri" w:hAnsi="Times New Roman" w:cs="Times New Roman"/>
          <w:sz w:val="28"/>
          <w:szCs w:val="28"/>
        </w:rPr>
        <w:t xml:space="preserve">. На наш взгляд, долгая практика применения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толкования привела к противоречивым результатам. </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С одной стороны, он обеспечил возможность адаптации Конвенции под быстро изменяющиеся социальные и культурные условия Европы; расширил круг субъектов, обладающих правом на обращение в Суд; оказал влияние на совершенствование национального законодательства государств-членов Совета Европы. В будущем его применение способствовало значительному расширению прав Конвенции на новые области, существование которых создатели Конвенции не могли предвидеть в середине XX в., что, по оценке некоторых исследователей, является основной задачей исследуемого метода толкования</w:t>
      </w:r>
      <w:r w:rsidRPr="00075C4D">
        <w:rPr>
          <w:rFonts w:ascii="Times New Roman" w:eastAsia="Calibri" w:hAnsi="Times New Roman" w:cs="Times New Roman"/>
          <w:sz w:val="28"/>
          <w:szCs w:val="28"/>
          <w:vertAlign w:val="superscript"/>
        </w:rPr>
        <w:footnoteReference w:id="183"/>
      </w:r>
      <w:r w:rsidRPr="00075C4D">
        <w:rPr>
          <w:rFonts w:ascii="Times New Roman" w:eastAsia="Calibri" w:hAnsi="Times New Roman" w:cs="Times New Roman"/>
          <w:sz w:val="28"/>
          <w:szCs w:val="28"/>
        </w:rPr>
        <w:t>.</w:t>
      </w:r>
    </w:p>
    <w:p w:rsidR="00075C4D" w:rsidRPr="00075C4D" w:rsidRDefault="00075C4D" w:rsidP="00075C4D">
      <w:pPr>
        <w:spacing w:after="200" w:line="360" w:lineRule="auto"/>
        <w:ind w:firstLine="709"/>
        <w:contextualSpacing/>
        <w:jc w:val="both"/>
        <w:rPr>
          <w:rFonts w:ascii="Times New Roman" w:eastAsia="Calibri" w:hAnsi="Times New Roman" w:cs="Times New Roman"/>
          <w:sz w:val="28"/>
          <w:szCs w:val="28"/>
        </w:rPr>
      </w:pPr>
      <w:r w:rsidRPr="00075C4D">
        <w:rPr>
          <w:rFonts w:ascii="Times New Roman" w:eastAsia="Calibri" w:hAnsi="Times New Roman" w:cs="Times New Roman"/>
          <w:sz w:val="28"/>
          <w:szCs w:val="28"/>
        </w:rPr>
        <w:t xml:space="preserve">В то же время использование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метода порождает разумные вопросы о пределах такого судейского усмотрения. Кроме того, приспособление конвенционных норм к конкретным обстоятельствам зачастую носит конъюнктурный характер и требует пересмотра сложившейся практики, что приводит к снижению предсказуемости и фактическому отсутствию стабильности результатов толкования ЕСПЧ. Наконец, принимаемые решения с использованием </w:t>
      </w:r>
      <w:proofErr w:type="spellStart"/>
      <w:r w:rsidRPr="00075C4D">
        <w:rPr>
          <w:rFonts w:ascii="Times New Roman" w:eastAsia="Calibri" w:hAnsi="Times New Roman" w:cs="Times New Roman"/>
          <w:sz w:val="28"/>
          <w:szCs w:val="28"/>
        </w:rPr>
        <w:t>эволютивного</w:t>
      </w:r>
      <w:proofErr w:type="spellEnd"/>
      <w:r w:rsidRPr="00075C4D">
        <w:rPr>
          <w:rFonts w:ascii="Times New Roman" w:eastAsia="Calibri" w:hAnsi="Times New Roman" w:cs="Times New Roman"/>
          <w:sz w:val="28"/>
          <w:szCs w:val="28"/>
        </w:rPr>
        <w:t xml:space="preserve"> толкования на практике сужают сферу усмотрения государств, которые имеют отличную от Суда точку зрения, что порождает споры о том, что деятельность Суда носит ограничительный по отношению к суверенитету государств характер</w:t>
      </w:r>
      <w:r w:rsidRPr="00075C4D">
        <w:rPr>
          <w:rFonts w:ascii="Times New Roman" w:eastAsia="Calibri" w:hAnsi="Times New Roman" w:cs="Times New Roman"/>
          <w:sz w:val="28"/>
          <w:szCs w:val="28"/>
          <w:vertAlign w:val="superscript"/>
        </w:rPr>
        <w:footnoteReference w:id="184"/>
      </w:r>
      <w:r w:rsidRPr="00075C4D">
        <w:rPr>
          <w:rFonts w:ascii="Times New Roman" w:eastAsia="Calibri" w:hAnsi="Times New Roman" w:cs="Times New Roman"/>
          <w:sz w:val="28"/>
          <w:szCs w:val="28"/>
        </w:rPr>
        <w:t xml:space="preserve">. </w:t>
      </w:r>
    </w:p>
    <w:p w:rsidR="00075C4D" w:rsidRPr="00075C4D" w:rsidRDefault="00075C4D" w:rsidP="008B1DA8">
      <w:pPr>
        <w:pStyle w:val="2"/>
      </w:pPr>
      <w:bookmarkStart w:id="28" w:name="_Toc70855342"/>
      <w:bookmarkStart w:id="29" w:name="_Toc71474274"/>
      <w:r w:rsidRPr="00075C4D">
        <w:lastRenderedPageBreak/>
        <w:t xml:space="preserve">§ 2. Современные тенденции применения </w:t>
      </w:r>
      <w:proofErr w:type="spellStart"/>
      <w:r w:rsidRPr="00075C4D">
        <w:t>эволютивного</w:t>
      </w:r>
      <w:proofErr w:type="spellEnd"/>
      <w:r w:rsidRPr="00075C4D">
        <w:t xml:space="preserve"> метода толкования в практике ЕСПЧ</w:t>
      </w:r>
      <w:bookmarkEnd w:id="28"/>
      <w:bookmarkEnd w:id="29"/>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Как видно из вышеизложенного, </w:t>
      </w:r>
      <w:r w:rsidR="00781821" w:rsidRPr="00781821">
        <w:rPr>
          <w:rFonts w:ascii="Times New Roman" w:hAnsi="Times New Roman" w:cs="Times New Roman"/>
          <w:sz w:val="28"/>
          <w:szCs w:val="28"/>
        </w:rPr>
        <w:t xml:space="preserve">доктрина </w:t>
      </w:r>
      <w:proofErr w:type="spellStart"/>
      <w:r w:rsidR="00781821" w:rsidRPr="00781821">
        <w:rPr>
          <w:rFonts w:ascii="Times New Roman" w:hAnsi="Times New Roman" w:cs="Times New Roman"/>
          <w:sz w:val="28"/>
          <w:szCs w:val="28"/>
        </w:rPr>
        <w:t>эволютивного</w:t>
      </w:r>
      <w:proofErr w:type="spellEnd"/>
      <w:r w:rsidR="00781821" w:rsidRPr="00781821">
        <w:rPr>
          <w:rFonts w:ascii="Times New Roman" w:hAnsi="Times New Roman" w:cs="Times New Roman"/>
          <w:sz w:val="28"/>
          <w:szCs w:val="28"/>
        </w:rPr>
        <w:t xml:space="preserve"> толкования</w:t>
      </w:r>
      <w:r w:rsidR="00781821">
        <w:rPr>
          <w:rFonts w:ascii="Times New Roman" w:hAnsi="Times New Roman" w:cs="Times New Roman"/>
          <w:sz w:val="28"/>
          <w:szCs w:val="28"/>
        </w:rPr>
        <w:t xml:space="preserve"> прочно утвердилась</w:t>
      </w:r>
      <w:r w:rsidRPr="00075C4D">
        <w:rPr>
          <w:rFonts w:ascii="Times New Roman" w:hAnsi="Times New Roman" w:cs="Times New Roman"/>
          <w:sz w:val="28"/>
          <w:szCs w:val="28"/>
        </w:rPr>
        <w:t xml:space="preserve"> в правоприменительной деятельности ЕСПЧ. При изучении элементов исследуемого метода на примере некоторых дел было показано его практическое понимание и применение Судом в отношении широкого спектра общественных отношений. В то же время научно-технический прогресс и социально-экономические изменения ставят перед ЕСПЧ новые вопросы и вызовы, связанные с необходимостью защиты тех прав, которые прямо не поименованы ни в самой Конвенции, ни в дополнительных Протоколах к ней. Одним из инструментов решения возникающих проблем и является </w:t>
      </w:r>
      <w:proofErr w:type="spellStart"/>
      <w:r w:rsidRPr="00075C4D">
        <w:rPr>
          <w:rFonts w:ascii="Times New Roman" w:hAnsi="Times New Roman" w:cs="Times New Roman"/>
          <w:sz w:val="28"/>
          <w:szCs w:val="28"/>
        </w:rPr>
        <w:t>эволютив</w:t>
      </w:r>
      <w:r w:rsidR="003048EB">
        <w:rPr>
          <w:rFonts w:ascii="Times New Roman" w:hAnsi="Times New Roman" w:cs="Times New Roman"/>
          <w:sz w:val="28"/>
          <w:szCs w:val="28"/>
        </w:rPr>
        <w:t>ный</w:t>
      </w:r>
      <w:proofErr w:type="spellEnd"/>
      <w:r w:rsidR="003048EB">
        <w:rPr>
          <w:rFonts w:ascii="Times New Roman" w:hAnsi="Times New Roman" w:cs="Times New Roman"/>
          <w:sz w:val="28"/>
          <w:szCs w:val="28"/>
        </w:rPr>
        <w:t xml:space="preserve"> метод, ведь, как отметил Ж.-П.</w:t>
      </w:r>
      <w:r w:rsidRPr="00075C4D">
        <w:rPr>
          <w:rFonts w:ascii="Times New Roman" w:hAnsi="Times New Roman" w:cs="Times New Roman"/>
          <w:sz w:val="28"/>
          <w:szCs w:val="28"/>
        </w:rPr>
        <w:t xml:space="preserve"> </w:t>
      </w:r>
      <w:proofErr w:type="spellStart"/>
      <w:r w:rsidRPr="00075C4D">
        <w:rPr>
          <w:rFonts w:ascii="Times New Roman" w:hAnsi="Times New Roman" w:cs="Times New Roman"/>
          <w:sz w:val="28"/>
          <w:szCs w:val="28"/>
        </w:rPr>
        <w:t>Коста</w:t>
      </w:r>
      <w:proofErr w:type="spellEnd"/>
      <w:r w:rsidRPr="00075C4D">
        <w:rPr>
          <w:rFonts w:ascii="Times New Roman" w:hAnsi="Times New Roman" w:cs="Times New Roman"/>
          <w:sz w:val="28"/>
          <w:szCs w:val="28"/>
        </w:rPr>
        <w:t>, без его применен</w:t>
      </w:r>
      <w:r w:rsidR="00781821">
        <w:rPr>
          <w:rFonts w:ascii="Times New Roman" w:hAnsi="Times New Roman" w:cs="Times New Roman"/>
          <w:sz w:val="28"/>
          <w:szCs w:val="28"/>
        </w:rPr>
        <w:t xml:space="preserve">ия Конвенция быстро устарела </w:t>
      </w:r>
      <w:r w:rsidRPr="00075C4D">
        <w:rPr>
          <w:rFonts w:ascii="Times New Roman" w:hAnsi="Times New Roman" w:cs="Times New Roman"/>
          <w:sz w:val="28"/>
          <w:szCs w:val="28"/>
        </w:rPr>
        <w:t>и утратила</w:t>
      </w:r>
      <w:r w:rsidR="00781821">
        <w:rPr>
          <w:rFonts w:ascii="Times New Roman" w:hAnsi="Times New Roman" w:cs="Times New Roman"/>
          <w:sz w:val="28"/>
          <w:szCs w:val="28"/>
        </w:rPr>
        <w:t xml:space="preserve"> бы</w:t>
      </w:r>
      <w:r w:rsidRPr="00075C4D">
        <w:rPr>
          <w:rFonts w:ascii="Times New Roman" w:hAnsi="Times New Roman" w:cs="Times New Roman"/>
          <w:sz w:val="28"/>
          <w:szCs w:val="28"/>
        </w:rPr>
        <w:t xml:space="preserve"> свою эффективность</w:t>
      </w:r>
      <w:r w:rsidRPr="00075C4D">
        <w:rPr>
          <w:rFonts w:ascii="Times New Roman" w:hAnsi="Times New Roman" w:cs="Times New Roman"/>
          <w:sz w:val="28"/>
          <w:szCs w:val="28"/>
          <w:vertAlign w:val="superscript"/>
        </w:rPr>
        <w:footnoteReference w:id="185"/>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 теоретико-правовом смысле Суд, воплощая главную идею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подхода – адаптация конвенционных норм к современным общественным отношениям – в то же время не должен выходить за пределы своей компетенции, определенной ст. 32 ЕКПЧ, что предполагает недопустимость превращения Суда в правотворческий орган, подменяющий в своей деятельности государства как основных субъектов создания норм международного права. Тем не менее, данному подходу Суд строго не следует. Несмотря на общий постулат о том, что деятельность судей ЕСПЧ не является законодательной, суд не создает новые права человека, </w:t>
      </w:r>
      <w:r w:rsidR="00AD37B1">
        <w:rPr>
          <w:rFonts w:ascii="Times New Roman" w:hAnsi="Times New Roman" w:cs="Times New Roman"/>
          <w:sz w:val="28"/>
          <w:szCs w:val="28"/>
        </w:rPr>
        <w:t>но расширяет содержание уже существующих</w:t>
      </w:r>
      <w:r w:rsidRPr="00075C4D">
        <w:rPr>
          <w:rFonts w:ascii="Times New Roman" w:hAnsi="Times New Roman" w:cs="Times New Roman"/>
          <w:sz w:val="28"/>
          <w:szCs w:val="28"/>
          <w:vertAlign w:val="superscript"/>
        </w:rPr>
        <w:footnoteReference w:id="186"/>
      </w:r>
      <w:r w:rsidRPr="00075C4D">
        <w:rPr>
          <w:rFonts w:ascii="Times New Roman" w:hAnsi="Times New Roman" w:cs="Times New Roman"/>
          <w:sz w:val="28"/>
          <w:szCs w:val="28"/>
        </w:rPr>
        <w:t xml:space="preserve">, </w:t>
      </w:r>
      <w:r w:rsidR="00AD37B1">
        <w:rPr>
          <w:rFonts w:ascii="Times New Roman" w:hAnsi="Times New Roman" w:cs="Times New Roman"/>
          <w:sz w:val="28"/>
          <w:szCs w:val="28"/>
        </w:rPr>
        <w:t xml:space="preserve">тем самым совершенствуя стандарты конвенционной системы защиты, </w:t>
      </w:r>
      <w:r w:rsidR="00F14E52">
        <w:rPr>
          <w:rFonts w:ascii="Times New Roman" w:hAnsi="Times New Roman" w:cs="Times New Roman"/>
          <w:sz w:val="28"/>
          <w:szCs w:val="28"/>
        </w:rPr>
        <w:t>на деле</w:t>
      </w:r>
      <w:r w:rsidRPr="00075C4D">
        <w:rPr>
          <w:rFonts w:ascii="Times New Roman" w:hAnsi="Times New Roman" w:cs="Times New Roman"/>
          <w:sz w:val="28"/>
          <w:szCs w:val="28"/>
        </w:rPr>
        <w:t xml:space="preserve"> практика ЕСПЧ способствовала </w:t>
      </w:r>
      <w:r w:rsidR="00F14E52">
        <w:rPr>
          <w:rFonts w:ascii="Times New Roman" w:hAnsi="Times New Roman" w:cs="Times New Roman"/>
          <w:sz w:val="28"/>
          <w:szCs w:val="28"/>
        </w:rPr>
        <w:t xml:space="preserve">распространению содержания положений ЕКПЧ </w:t>
      </w:r>
      <w:r w:rsidRPr="00075C4D">
        <w:rPr>
          <w:rFonts w:ascii="Times New Roman" w:hAnsi="Times New Roman" w:cs="Times New Roman"/>
          <w:sz w:val="28"/>
          <w:szCs w:val="28"/>
        </w:rPr>
        <w:t xml:space="preserve">на </w:t>
      </w:r>
      <w:r w:rsidR="00F14E52">
        <w:rPr>
          <w:rFonts w:ascii="Times New Roman" w:hAnsi="Times New Roman" w:cs="Times New Roman"/>
          <w:sz w:val="28"/>
          <w:szCs w:val="28"/>
        </w:rPr>
        <w:t>права</w:t>
      </w:r>
      <w:r w:rsidRPr="00075C4D">
        <w:rPr>
          <w:rFonts w:ascii="Times New Roman" w:hAnsi="Times New Roman" w:cs="Times New Roman"/>
          <w:sz w:val="28"/>
          <w:szCs w:val="28"/>
        </w:rPr>
        <w:t xml:space="preserve">, ранее </w:t>
      </w:r>
      <w:r w:rsidR="00F14E52">
        <w:rPr>
          <w:rFonts w:ascii="Times New Roman" w:hAnsi="Times New Roman" w:cs="Times New Roman"/>
          <w:sz w:val="28"/>
          <w:szCs w:val="28"/>
        </w:rPr>
        <w:t xml:space="preserve">не отражённые в Конвенции. Поэтому </w:t>
      </w:r>
      <w:r w:rsidRPr="00075C4D">
        <w:rPr>
          <w:rFonts w:ascii="Times New Roman" w:hAnsi="Times New Roman" w:cs="Times New Roman"/>
          <w:sz w:val="28"/>
          <w:szCs w:val="28"/>
        </w:rPr>
        <w:t>следует го</w:t>
      </w:r>
      <w:r w:rsidR="000F15A7">
        <w:rPr>
          <w:rFonts w:ascii="Times New Roman" w:hAnsi="Times New Roman" w:cs="Times New Roman"/>
          <w:sz w:val="28"/>
          <w:szCs w:val="28"/>
        </w:rPr>
        <w:t>ворить о фактическом создании так называемых</w:t>
      </w:r>
      <w:r w:rsidRPr="00075C4D">
        <w:rPr>
          <w:rFonts w:ascii="Times New Roman" w:hAnsi="Times New Roman" w:cs="Times New Roman"/>
          <w:sz w:val="28"/>
          <w:szCs w:val="28"/>
        </w:rPr>
        <w:t xml:space="preserve"> «новых прав» человека, которые не были включены в основной текст Конвенции</w:t>
      </w:r>
      <w:r w:rsidRPr="00075C4D">
        <w:rPr>
          <w:rFonts w:ascii="Times New Roman" w:hAnsi="Times New Roman" w:cs="Times New Roman"/>
          <w:sz w:val="28"/>
          <w:szCs w:val="28"/>
          <w:vertAlign w:val="superscript"/>
        </w:rPr>
        <w:footnoteReference w:id="187"/>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lastRenderedPageBreak/>
        <w:t>В этой связи несколько двусмысленно выглядит позиция Б. Л. Зимненко, который указывает, что правовые позиции ЕСПЧ являются прецедентами толкования, но имеют нормотворческую составляющую, поскольку они адаптируют Конвенцию к современным условиям жизни общества</w:t>
      </w:r>
      <w:r w:rsidRPr="00075C4D">
        <w:rPr>
          <w:rFonts w:ascii="Times New Roman" w:hAnsi="Times New Roman" w:cs="Times New Roman"/>
          <w:sz w:val="28"/>
          <w:szCs w:val="28"/>
          <w:vertAlign w:val="superscript"/>
        </w:rPr>
        <w:footnoteReference w:id="188"/>
      </w:r>
      <w:r w:rsidRPr="00075C4D">
        <w:rPr>
          <w:rFonts w:ascii="Times New Roman" w:hAnsi="Times New Roman" w:cs="Times New Roman"/>
          <w:sz w:val="28"/>
          <w:szCs w:val="28"/>
        </w:rPr>
        <w:t xml:space="preserve">. При таком подходе правовая природа решений, принятых с учетом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остается неясной, </w:t>
      </w:r>
      <w:r w:rsidR="006C0157">
        <w:rPr>
          <w:rFonts w:ascii="Times New Roman" w:hAnsi="Times New Roman" w:cs="Times New Roman"/>
          <w:sz w:val="28"/>
          <w:szCs w:val="28"/>
        </w:rPr>
        <w:t>так как</w:t>
      </w:r>
      <w:r w:rsidRPr="00075C4D">
        <w:rPr>
          <w:rFonts w:ascii="Times New Roman" w:hAnsi="Times New Roman" w:cs="Times New Roman"/>
          <w:sz w:val="28"/>
          <w:szCs w:val="28"/>
        </w:rPr>
        <w:t xml:space="preserve"> не раскрывается сущность «нормотворческой составляющей» и не поясняется, почему нормотворческая составляющая не позволяет признать практику ЕСПЧ в качестве «креативного толкования Конвенции».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По нашему мнению, более обоснованной выглядит точка зрения, согласно которой постановления ЕСПЧ носят нормативный и прецедентный характер</w:t>
      </w:r>
      <w:r w:rsidRPr="00075C4D">
        <w:rPr>
          <w:rFonts w:ascii="Times New Roman" w:hAnsi="Times New Roman" w:cs="Times New Roman"/>
          <w:sz w:val="28"/>
          <w:szCs w:val="28"/>
          <w:vertAlign w:val="superscript"/>
        </w:rPr>
        <w:footnoteReference w:id="189"/>
      </w:r>
      <w:r w:rsidRPr="00075C4D">
        <w:rPr>
          <w:rFonts w:ascii="Times New Roman" w:hAnsi="Times New Roman" w:cs="Times New Roman"/>
          <w:sz w:val="28"/>
          <w:szCs w:val="28"/>
        </w:rPr>
        <w:t>. Например, как отмечает В. В. Груздев, сформулированные ЕСПЧ правовые позиции имеют обязательный характер, так как в них находит отражение действительный смысл Конвенции и Протоколов к ней. А поскольку впервые данное по конкретному делу толкование имеет обязательную силу, его</w:t>
      </w:r>
      <w:r w:rsidR="00F14E52">
        <w:rPr>
          <w:rFonts w:ascii="Times New Roman" w:hAnsi="Times New Roman" w:cs="Times New Roman"/>
          <w:sz w:val="28"/>
          <w:szCs w:val="28"/>
        </w:rPr>
        <w:t xml:space="preserve"> прецедентный </w:t>
      </w:r>
      <w:r w:rsidR="006B2B3B">
        <w:rPr>
          <w:rFonts w:ascii="Times New Roman" w:hAnsi="Times New Roman" w:cs="Times New Roman"/>
          <w:sz w:val="28"/>
          <w:szCs w:val="28"/>
        </w:rPr>
        <w:t xml:space="preserve">(и, в сущности, нормотворческий) </w:t>
      </w:r>
      <w:r w:rsidR="00F14E52">
        <w:rPr>
          <w:rFonts w:ascii="Times New Roman" w:hAnsi="Times New Roman" w:cs="Times New Roman"/>
          <w:sz w:val="28"/>
          <w:szCs w:val="28"/>
        </w:rPr>
        <w:t>характер очевиден</w:t>
      </w:r>
      <w:r w:rsidRPr="00075C4D">
        <w:rPr>
          <w:rFonts w:ascii="Times New Roman" w:hAnsi="Times New Roman" w:cs="Times New Roman"/>
          <w:sz w:val="28"/>
          <w:szCs w:val="28"/>
          <w:vertAlign w:val="superscript"/>
        </w:rPr>
        <w:footnoteReference w:id="190"/>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Получается, что вопрос о защите «новых прав» является характерным проявлением проблемы судебного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Суда, его выхода за рамки интерпретационной компетенции</w:t>
      </w:r>
      <w:r w:rsidR="001904DB">
        <w:rPr>
          <w:rFonts w:ascii="Times New Roman" w:hAnsi="Times New Roman" w:cs="Times New Roman"/>
          <w:sz w:val="28"/>
          <w:szCs w:val="28"/>
        </w:rPr>
        <w:t xml:space="preserve"> и не связанности буквальным текстом конвенционных положений</w:t>
      </w:r>
      <w:r w:rsidRPr="00075C4D">
        <w:rPr>
          <w:rFonts w:ascii="Times New Roman" w:hAnsi="Times New Roman" w:cs="Times New Roman"/>
          <w:sz w:val="28"/>
          <w:szCs w:val="28"/>
        </w:rPr>
        <w:t xml:space="preserve">, что позволяет поставить вопрос о правотворческом характере деятельности ЕСПЧ. В этой связи представляется необходимым рассмотреть тенденции, складывающиеся в практике Суда по вопросу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в отношении «новых прав».</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Прежде всего, необходимо указать на выделяемые некоторыми учеными </w:t>
      </w:r>
      <w:r w:rsidR="007B0493">
        <w:rPr>
          <w:rFonts w:ascii="Times New Roman" w:hAnsi="Times New Roman" w:cs="Times New Roman"/>
          <w:sz w:val="28"/>
          <w:szCs w:val="28"/>
        </w:rPr>
        <w:t>«</w:t>
      </w:r>
      <w:r w:rsidRPr="00075C4D">
        <w:rPr>
          <w:rFonts w:ascii="Times New Roman" w:hAnsi="Times New Roman" w:cs="Times New Roman"/>
          <w:sz w:val="28"/>
          <w:szCs w:val="28"/>
        </w:rPr>
        <w:t>права третьего поколения</w:t>
      </w:r>
      <w:r w:rsidR="007B0493">
        <w:rPr>
          <w:rFonts w:ascii="Times New Roman" w:hAnsi="Times New Roman" w:cs="Times New Roman"/>
          <w:sz w:val="28"/>
          <w:szCs w:val="28"/>
        </w:rPr>
        <w:t>»</w:t>
      </w:r>
      <w:r w:rsidRPr="00075C4D">
        <w:rPr>
          <w:rFonts w:ascii="Times New Roman" w:hAnsi="Times New Roman" w:cs="Times New Roman"/>
          <w:sz w:val="28"/>
          <w:szCs w:val="28"/>
        </w:rPr>
        <w:t xml:space="preserve">, в частности, экологические права и право на </w:t>
      </w:r>
      <w:r w:rsidRPr="00075C4D">
        <w:rPr>
          <w:rFonts w:ascii="Times New Roman" w:hAnsi="Times New Roman" w:cs="Times New Roman"/>
          <w:sz w:val="28"/>
          <w:szCs w:val="28"/>
        </w:rPr>
        <w:lastRenderedPageBreak/>
        <w:t>благоприятную окружающую среду</w:t>
      </w:r>
      <w:r w:rsidRPr="00075C4D">
        <w:rPr>
          <w:rFonts w:ascii="Times New Roman" w:hAnsi="Times New Roman" w:cs="Times New Roman"/>
          <w:sz w:val="28"/>
          <w:szCs w:val="28"/>
          <w:vertAlign w:val="superscript"/>
        </w:rPr>
        <w:footnoteReference w:id="191"/>
      </w:r>
      <w:r w:rsidRPr="00075C4D">
        <w:rPr>
          <w:rFonts w:ascii="Times New Roman" w:hAnsi="Times New Roman" w:cs="Times New Roman"/>
          <w:sz w:val="28"/>
          <w:szCs w:val="28"/>
        </w:rPr>
        <w:t xml:space="preserve">. </w:t>
      </w:r>
      <w:r w:rsidR="005B5EDF" w:rsidRPr="00075C4D">
        <w:rPr>
          <w:rFonts w:ascii="Times New Roman" w:hAnsi="Times New Roman" w:cs="Times New Roman"/>
          <w:sz w:val="28"/>
          <w:szCs w:val="28"/>
        </w:rPr>
        <w:t xml:space="preserve">Поскольку формально-юридически Суд не наделен правом на нормотворческую деятельность в рамках конвенционной системы защиты прав человека, он использует </w:t>
      </w:r>
      <w:r w:rsidR="001A4E82">
        <w:rPr>
          <w:rFonts w:ascii="Times New Roman" w:hAnsi="Times New Roman" w:cs="Times New Roman"/>
          <w:sz w:val="28"/>
          <w:szCs w:val="28"/>
        </w:rPr>
        <w:t xml:space="preserve">доктрину </w:t>
      </w:r>
      <w:proofErr w:type="spellStart"/>
      <w:r w:rsidR="001A4E82">
        <w:rPr>
          <w:rFonts w:ascii="Times New Roman" w:hAnsi="Times New Roman" w:cs="Times New Roman"/>
          <w:sz w:val="28"/>
          <w:szCs w:val="28"/>
        </w:rPr>
        <w:t>эволютивного</w:t>
      </w:r>
      <w:proofErr w:type="spellEnd"/>
      <w:r w:rsidR="005B5EDF" w:rsidRPr="00075C4D">
        <w:rPr>
          <w:rFonts w:ascii="Times New Roman" w:hAnsi="Times New Roman" w:cs="Times New Roman"/>
          <w:sz w:val="28"/>
          <w:szCs w:val="28"/>
        </w:rPr>
        <w:t xml:space="preserve"> толкования с целью выявления нового содержания ряда норм Конвенции</w:t>
      </w:r>
      <w:r w:rsidR="005B5EDF">
        <w:rPr>
          <w:rFonts w:ascii="Times New Roman" w:hAnsi="Times New Roman" w:cs="Times New Roman"/>
          <w:sz w:val="28"/>
          <w:szCs w:val="28"/>
        </w:rPr>
        <w:t>. Так, в</w:t>
      </w:r>
      <w:r w:rsidRPr="00075C4D">
        <w:rPr>
          <w:rFonts w:ascii="Times New Roman" w:hAnsi="Times New Roman" w:cs="Times New Roman"/>
          <w:sz w:val="28"/>
          <w:szCs w:val="28"/>
        </w:rPr>
        <w:t xml:space="preserve"> одном из первых дел, посвященному защите вышеуказанных прав, «</w:t>
      </w:r>
      <w:proofErr w:type="spellStart"/>
      <w:r w:rsidRPr="00075C4D">
        <w:rPr>
          <w:rFonts w:ascii="Times New Roman" w:hAnsi="Times New Roman" w:cs="Times New Roman"/>
          <w:sz w:val="28"/>
          <w:szCs w:val="28"/>
        </w:rPr>
        <w:t>Киртатос</w:t>
      </w:r>
      <w:proofErr w:type="spellEnd"/>
      <w:r w:rsidRPr="00075C4D">
        <w:rPr>
          <w:rFonts w:ascii="Times New Roman" w:hAnsi="Times New Roman" w:cs="Times New Roman"/>
          <w:sz w:val="28"/>
          <w:szCs w:val="28"/>
        </w:rPr>
        <w:t xml:space="preserve"> против Греции»</w:t>
      </w:r>
      <w:r w:rsidRPr="00075C4D">
        <w:rPr>
          <w:rFonts w:ascii="Times New Roman" w:hAnsi="Times New Roman" w:cs="Times New Roman"/>
          <w:sz w:val="28"/>
          <w:szCs w:val="28"/>
          <w:vertAlign w:val="superscript"/>
        </w:rPr>
        <w:footnoteReference w:id="192"/>
      </w:r>
      <w:r w:rsidR="005E4749">
        <w:rPr>
          <w:rFonts w:ascii="Times New Roman" w:hAnsi="Times New Roman" w:cs="Times New Roman"/>
          <w:sz w:val="28"/>
          <w:szCs w:val="28"/>
        </w:rPr>
        <w:t>,</w:t>
      </w:r>
      <w:r w:rsidRPr="00075C4D">
        <w:rPr>
          <w:rFonts w:ascii="Times New Roman" w:hAnsi="Times New Roman" w:cs="Times New Roman"/>
          <w:sz w:val="28"/>
          <w:szCs w:val="28"/>
        </w:rPr>
        <w:t xml:space="preserve"> Суд отметил, что </w:t>
      </w:r>
      <w:r w:rsidR="006F2CDF" w:rsidRPr="006F2CDF">
        <w:rPr>
          <w:rFonts w:ascii="Times New Roman" w:hAnsi="Times New Roman" w:cs="Times New Roman"/>
          <w:sz w:val="28"/>
          <w:szCs w:val="28"/>
        </w:rPr>
        <w:t xml:space="preserve">ни </w:t>
      </w:r>
      <w:r w:rsidR="006F2CDF">
        <w:rPr>
          <w:rFonts w:ascii="Times New Roman" w:hAnsi="Times New Roman" w:cs="Times New Roman"/>
          <w:sz w:val="28"/>
          <w:szCs w:val="28"/>
        </w:rPr>
        <w:t>ст.</w:t>
      </w:r>
      <w:r w:rsidR="006F2CDF" w:rsidRPr="006F2CDF">
        <w:rPr>
          <w:rFonts w:ascii="Times New Roman" w:hAnsi="Times New Roman" w:cs="Times New Roman"/>
          <w:sz w:val="28"/>
          <w:szCs w:val="28"/>
        </w:rPr>
        <w:t xml:space="preserve"> 8, ни какое-либо другое положение Конвенции не направлено только и исключительно на общую охрану окружающей среды</w:t>
      </w:r>
      <w:r w:rsidRPr="00075C4D">
        <w:rPr>
          <w:rFonts w:ascii="Times New Roman" w:hAnsi="Times New Roman" w:cs="Times New Roman"/>
          <w:sz w:val="28"/>
          <w:szCs w:val="28"/>
        </w:rPr>
        <w:t xml:space="preserve">. </w:t>
      </w:r>
      <w:r w:rsidR="009031A2">
        <w:rPr>
          <w:rFonts w:ascii="Times New Roman" w:hAnsi="Times New Roman" w:cs="Times New Roman"/>
          <w:sz w:val="28"/>
          <w:szCs w:val="28"/>
        </w:rPr>
        <w:t>П</w:t>
      </w:r>
      <w:r w:rsidRPr="00075C4D">
        <w:rPr>
          <w:rFonts w:ascii="Times New Roman" w:hAnsi="Times New Roman" w:cs="Times New Roman"/>
          <w:sz w:val="28"/>
          <w:szCs w:val="28"/>
        </w:rPr>
        <w:t>риводя в обоснование существенно возросшую</w:t>
      </w:r>
      <w:r w:rsidR="005E4749">
        <w:rPr>
          <w:rFonts w:ascii="Times New Roman" w:hAnsi="Times New Roman" w:cs="Times New Roman"/>
          <w:sz w:val="28"/>
          <w:szCs w:val="28"/>
        </w:rPr>
        <w:t xml:space="preserve"> важность экологических проблем и </w:t>
      </w:r>
      <w:r w:rsidR="00A774DE">
        <w:rPr>
          <w:rFonts w:ascii="Times New Roman" w:hAnsi="Times New Roman" w:cs="Times New Roman"/>
          <w:sz w:val="28"/>
          <w:szCs w:val="28"/>
        </w:rPr>
        <w:t xml:space="preserve">необходимость </w:t>
      </w:r>
      <w:r w:rsidR="005E4749">
        <w:rPr>
          <w:rFonts w:ascii="Times New Roman" w:hAnsi="Times New Roman" w:cs="Times New Roman"/>
          <w:sz w:val="28"/>
          <w:szCs w:val="28"/>
        </w:rPr>
        <w:t>обеспечения права</w:t>
      </w:r>
      <w:r w:rsidRPr="00075C4D">
        <w:rPr>
          <w:rFonts w:ascii="Times New Roman" w:hAnsi="Times New Roman" w:cs="Times New Roman"/>
          <w:sz w:val="28"/>
          <w:szCs w:val="28"/>
        </w:rPr>
        <w:t xml:space="preserve"> человека на комфор</w:t>
      </w:r>
      <w:r w:rsidR="006F2CDF">
        <w:rPr>
          <w:rFonts w:ascii="Times New Roman" w:hAnsi="Times New Roman" w:cs="Times New Roman"/>
          <w:sz w:val="28"/>
          <w:szCs w:val="28"/>
        </w:rPr>
        <w:t xml:space="preserve">тное и безопасное существование, </w:t>
      </w:r>
      <w:r w:rsidR="009031A2">
        <w:rPr>
          <w:rFonts w:ascii="Times New Roman" w:hAnsi="Times New Roman" w:cs="Times New Roman"/>
          <w:sz w:val="28"/>
          <w:szCs w:val="28"/>
        </w:rPr>
        <w:t>ЕСПЧ подчеркнул</w:t>
      </w:r>
      <w:r w:rsidR="006F2CDF">
        <w:rPr>
          <w:rFonts w:ascii="Times New Roman" w:hAnsi="Times New Roman" w:cs="Times New Roman"/>
          <w:sz w:val="28"/>
          <w:szCs w:val="28"/>
        </w:rPr>
        <w:t xml:space="preserve">, что </w:t>
      </w:r>
      <w:r w:rsidR="00C669AB">
        <w:rPr>
          <w:rFonts w:ascii="Times New Roman" w:hAnsi="Times New Roman" w:cs="Times New Roman"/>
          <w:sz w:val="28"/>
          <w:szCs w:val="28"/>
        </w:rPr>
        <w:t xml:space="preserve">решающим фактором, приводящим к нарушению ст. 8 Конвенции, </w:t>
      </w:r>
      <w:r w:rsidR="006F2CDF" w:rsidRPr="006F2CDF">
        <w:rPr>
          <w:rFonts w:ascii="Times New Roman" w:hAnsi="Times New Roman" w:cs="Times New Roman"/>
          <w:sz w:val="28"/>
          <w:szCs w:val="28"/>
        </w:rPr>
        <w:t xml:space="preserve">является наличие </w:t>
      </w:r>
      <w:r w:rsidR="009031A2">
        <w:rPr>
          <w:rFonts w:ascii="Times New Roman" w:hAnsi="Times New Roman" w:cs="Times New Roman"/>
          <w:sz w:val="28"/>
          <w:szCs w:val="28"/>
        </w:rPr>
        <w:t>определенного</w:t>
      </w:r>
      <w:r w:rsidR="006F2CDF" w:rsidRPr="006F2CDF">
        <w:rPr>
          <w:rFonts w:ascii="Times New Roman" w:hAnsi="Times New Roman" w:cs="Times New Roman"/>
          <w:sz w:val="28"/>
          <w:szCs w:val="28"/>
        </w:rPr>
        <w:t xml:space="preserve"> вредного воздействия на сферу частной и семейной жизни человека.</w:t>
      </w:r>
    </w:p>
    <w:p w:rsidR="00692615" w:rsidRPr="00642763" w:rsidRDefault="005B5EDF"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075C4D" w:rsidRPr="00075C4D">
        <w:rPr>
          <w:rFonts w:ascii="Times New Roman" w:hAnsi="Times New Roman" w:cs="Times New Roman"/>
          <w:sz w:val="28"/>
          <w:szCs w:val="28"/>
        </w:rPr>
        <w:t xml:space="preserve"> Постановлениях «</w:t>
      </w:r>
      <w:proofErr w:type="spellStart"/>
      <w:r w:rsidR="00075C4D" w:rsidRPr="00075C4D">
        <w:rPr>
          <w:rFonts w:ascii="Times New Roman" w:hAnsi="Times New Roman" w:cs="Times New Roman"/>
          <w:sz w:val="28"/>
          <w:szCs w:val="28"/>
        </w:rPr>
        <w:t>Хаттон</w:t>
      </w:r>
      <w:proofErr w:type="spellEnd"/>
      <w:r w:rsidR="00075C4D" w:rsidRPr="00075C4D">
        <w:rPr>
          <w:rFonts w:ascii="Times New Roman" w:hAnsi="Times New Roman" w:cs="Times New Roman"/>
          <w:sz w:val="28"/>
          <w:szCs w:val="28"/>
        </w:rPr>
        <w:t xml:space="preserve"> и другие против Соединенного Королевства»</w:t>
      </w:r>
      <w:r w:rsidR="00075C4D" w:rsidRPr="00075C4D">
        <w:rPr>
          <w:rFonts w:ascii="Times New Roman" w:hAnsi="Times New Roman" w:cs="Times New Roman"/>
          <w:sz w:val="28"/>
          <w:szCs w:val="28"/>
          <w:vertAlign w:val="superscript"/>
        </w:rPr>
        <w:footnoteReference w:id="193"/>
      </w:r>
      <w:r w:rsidR="00075C4D" w:rsidRPr="00075C4D">
        <w:rPr>
          <w:rFonts w:ascii="Times New Roman" w:hAnsi="Times New Roman" w:cs="Times New Roman"/>
          <w:sz w:val="28"/>
          <w:szCs w:val="28"/>
        </w:rPr>
        <w:t xml:space="preserve"> и «Фадеева против Российской Федерации»</w:t>
      </w:r>
      <w:r w:rsidR="00075C4D" w:rsidRPr="00075C4D">
        <w:rPr>
          <w:rFonts w:ascii="Times New Roman" w:hAnsi="Times New Roman" w:cs="Times New Roman"/>
          <w:sz w:val="28"/>
          <w:szCs w:val="28"/>
          <w:vertAlign w:val="superscript"/>
        </w:rPr>
        <w:footnoteReference w:id="194"/>
      </w:r>
      <w:r w:rsidR="00075C4D" w:rsidRPr="00075C4D">
        <w:rPr>
          <w:rFonts w:ascii="Times New Roman" w:hAnsi="Times New Roman" w:cs="Times New Roman"/>
          <w:sz w:val="28"/>
          <w:szCs w:val="28"/>
        </w:rPr>
        <w:t xml:space="preserve"> Суд указал, что ст. 8 Конвенции, закрепляющая право на ува</w:t>
      </w:r>
      <w:r w:rsidR="00225C6A">
        <w:rPr>
          <w:rFonts w:ascii="Times New Roman" w:hAnsi="Times New Roman" w:cs="Times New Roman"/>
          <w:sz w:val="28"/>
          <w:szCs w:val="28"/>
        </w:rPr>
        <w:t>жение частной и семейной жизни</w:t>
      </w:r>
      <w:r w:rsidR="00075C4D" w:rsidRPr="00075C4D">
        <w:rPr>
          <w:rFonts w:ascii="Times New Roman" w:hAnsi="Times New Roman" w:cs="Times New Roman"/>
          <w:sz w:val="28"/>
          <w:szCs w:val="28"/>
        </w:rPr>
        <w:t>, охватывает также право на здоровую о</w:t>
      </w:r>
      <w:r w:rsidR="00F0733B">
        <w:rPr>
          <w:rFonts w:ascii="Times New Roman" w:hAnsi="Times New Roman" w:cs="Times New Roman"/>
          <w:sz w:val="28"/>
          <w:szCs w:val="28"/>
        </w:rPr>
        <w:t>кружающую среду, поэтому вопрос</w:t>
      </w:r>
      <w:r w:rsidR="00075C4D" w:rsidRPr="00075C4D">
        <w:rPr>
          <w:rFonts w:ascii="Times New Roman" w:hAnsi="Times New Roman" w:cs="Times New Roman"/>
          <w:sz w:val="28"/>
          <w:szCs w:val="28"/>
        </w:rPr>
        <w:t xml:space="preserve"> защиты экологических прав может быть рассмотрен в контексте ст. 8 Конвенции при выполнении определенных условий, например в случае, если человек непосредственно пострадал от загрязнения окружающей</w:t>
      </w:r>
      <w:r w:rsidR="00692615">
        <w:rPr>
          <w:rFonts w:ascii="Times New Roman" w:hAnsi="Times New Roman" w:cs="Times New Roman"/>
          <w:sz w:val="28"/>
          <w:szCs w:val="28"/>
        </w:rPr>
        <w:t xml:space="preserve"> среды. </w:t>
      </w:r>
      <w:r w:rsidR="00642763">
        <w:rPr>
          <w:rFonts w:ascii="Times New Roman" w:hAnsi="Times New Roman" w:cs="Times New Roman"/>
          <w:sz w:val="28"/>
          <w:szCs w:val="28"/>
        </w:rPr>
        <w:t xml:space="preserve">Более того, как отметил Суд в </w:t>
      </w:r>
      <w:r w:rsidR="001A73B6">
        <w:rPr>
          <w:rFonts w:ascii="Times New Roman" w:hAnsi="Times New Roman" w:cs="Times New Roman"/>
          <w:sz w:val="28"/>
          <w:szCs w:val="28"/>
        </w:rPr>
        <w:t>решении</w:t>
      </w:r>
      <w:r w:rsidR="00642763">
        <w:rPr>
          <w:rFonts w:ascii="Times New Roman" w:hAnsi="Times New Roman" w:cs="Times New Roman"/>
          <w:sz w:val="28"/>
          <w:szCs w:val="28"/>
        </w:rPr>
        <w:t xml:space="preserve"> по делу «Фадеева против Российской Федерации» «</w:t>
      </w:r>
      <w:r w:rsidR="00642763" w:rsidRPr="00642763">
        <w:rPr>
          <w:rFonts w:ascii="Times New Roman" w:hAnsi="Times New Roman" w:cs="Times New Roman"/>
          <w:sz w:val="28"/>
          <w:szCs w:val="28"/>
        </w:rPr>
        <w:t>даже если допустить, что загрязнение не причинило какого-либо измеримого вреда здоровью</w:t>
      </w:r>
      <w:r w:rsidR="00642763">
        <w:rPr>
          <w:rFonts w:ascii="Times New Roman" w:hAnsi="Times New Roman" w:cs="Times New Roman"/>
          <w:sz w:val="28"/>
          <w:szCs w:val="28"/>
        </w:rPr>
        <w:t xml:space="preserve"> заявительницы</w:t>
      </w:r>
      <w:r w:rsidR="00642763" w:rsidRPr="00642763">
        <w:rPr>
          <w:rFonts w:ascii="Times New Roman" w:hAnsi="Times New Roman" w:cs="Times New Roman"/>
          <w:sz w:val="28"/>
          <w:szCs w:val="28"/>
        </w:rPr>
        <w:t xml:space="preserve">, оно неизбежно сделало </w:t>
      </w:r>
      <w:r w:rsidR="00642763">
        <w:rPr>
          <w:rFonts w:ascii="Times New Roman" w:hAnsi="Times New Roman" w:cs="Times New Roman"/>
          <w:sz w:val="28"/>
          <w:szCs w:val="28"/>
        </w:rPr>
        <w:t>её</w:t>
      </w:r>
      <w:r w:rsidR="00642763" w:rsidRPr="00642763">
        <w:rPr>
          <w:rFonts w:ascii="Times New Roman" w:hAnsi="Times New Roman" w:cs="Times New Roman"/>
          <w:sz w:val="28"/>
          <w:szCs w:val="28"/>
        </w:rPr>
        <w:t xml:space="preserve"> более уязвимой в отношении различных заболеваний. Кроме того, нет никаких сомнений в том, </w:t>
      </w:r>
      <w:r w:rsidR="00642763" w:rsidRPr="00642763">
        <w:rPr>
          <w:rFonts w:ascii="Times New Roman" w:hAnsi="Times New Roman" w:cs="Times New Roman"/>
          <w:sz w:val="28"/>
          <w:szCs w:val="28"/>
        </w:rPr>
        <w:lastRenderedPageBreak/>
        <w:t>что оно неблагоприятно сказалось на качестве жизни в ее доме</w:t>
      </w:r>
      <w:r w:rsidR="00642763">
        <w:rPr>
          <w:rFonts w:ascii="Times New Roman" w:hAnsi="Times New Roman" w:cs="Times New Roman"/>
          <w:sz w:val="28"/>
          <w:szCs w:val="28"/>
        </w:rPr>
        <w:t xml:space="preserve">», а потому </w:t>
      </w:r>
      <w:r w:rsidR="00642763" w:rsidRPr="00642763">
        <w:rPr>
          <w:rFonts w:ascii="Times New Roman" w:hAnsi="Times New Roman" w:cs="Times New Roman"/>
          <w:sz w:val="28"/>
          <w:szCs w:val="28"/>
        </w:rPr>
        <w:t xml:space="preserve">фактический ущерб здоровью и благополучию заявительницы достиг уровня, достаточного для рассмотрения </w:t>
      </w:r>
      <w:r w:rsidR="00642763">
        <w:rPr>
          <w:rFonts w:ascii="Times New Roman" w:hAnsi="Times New Roman" w:cs="Times New Roman"/>
          <w:sz w:val="28"/>
          <w:szCs w:val="28"/>
        </w:rPr>
        <w:t xml:space="preserve">дела </w:t>
      </w:r>
      <w:r w:rsidR="00642763" w:rsidRPr="00642763">
        <w:rPr>
          <w:rFonts w:ascii="Times New Roman" w:hAnsi="Times New Roman" w:cs="Times New Roman"/>
          <w:sz w:val="28"/>
          <w:szCs w:val="28"/>
        </w:rPr>
        <w:t xml:space="preserve">в рамках статьи 8 </w:t>
      </w:r>
      <w:r w:rsidR="00642763">
        <w:rPr>
          <w:rFonts w:ascii="Times New Roman" w:hAnsi="Times New Roman" w:cs="Times New Roman"/>
          <w:sz w:val="28"/>
          <w:szCs w:val="28"/>
        </w:rPr>
        <w:t>ЕКПЧ.</w:t>
      </w:r>
    </w:p>
    <w:p w:rsidR="00075C4D" w:rsidRPr="00C66740" w:rsidRDefault="00692615"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как указывает Н. В. Кравчук, </w:t>
      </w:r>
      <w:r w:rsidRPr="00692615">
        <w:rPr>
          <w:rFonts w:ascii="Times New Roman" w:hAnsi="Times New Roman" w:cs="Times New Roman"/>
          <w:sz w:val="28"/>
          <w:szCs w:val="28"/>
        </w:rPr>
        <w:t>Европейский суд рассматривает дела, связанные с экологией, в контексте статей 2 (право на жизнь), 6 (право на справедливое судебное разбир</w:t>
      </w:r>
      <w:r>
        <w:rPr>
          <w:rFonts w:ascii="Times New Roman" w:hAnsi="Times New Roman" w:cs="Times New Roman"/>
          <w:sz w:val="28"/>
          <w:szCs w:val="28"/>
        </w:rPr>
        <w:t xml:space="preserve">ательство), </w:t>
      </w:r>
      <w:r w:rsidRPr="00692615">
        <w:rPr>
          <w:rFonts w:ascii="Times New Roman" w:hAnsi="Times New Roman" w:cs="Times New Roman"/>
          <w:sz w:val="28"/>
          <w:szCs w:val="28"/>
        </w:rPr>
        <w:t>10 (право на получение и распространение информации), 11 (право на свободу собраний и объединений), 13 (право на эффективно</w:t>
      </w:r>
      <w:r w:rsidR="002B77F8">
        <w:rPr>
          <w:rFonts w:ascii="Times New Roman" w:hAnsi="Times New Roman" w:cs="Times New Roman"/>
          <w:sz w:val="28"/>
          <w:szCs w:val="28"/>
        </w:rPr>
        <w:t>е средство защиты) и статьи</w:t>
      </w:r>
      <w:r w:rsidRPr="00692615">
        <w:rPr>
          <w:rFonts w:ascii="Times New Roman" w:hAnsi="Times New Roman" w:cs="Times New Roman"/>
          <w:sz w:val="28"/>
          <w:szCs w:val="28"/>
        </w:rPr>
        <w:t xml:space="preserve"> 1 Протокола 1 к Конвенции (право на защиту собственности)</w:t>
      </w:r>
      <w:r w:rsidR="00075C4D" w:rsidRPr="00075C4D">
        <w:rPr>
          <w:rFonts w:ascii="Times New Roman" w:hAnsi="Times New Roman" w:cs="Times New Roman"/>
          <w:sz w:val="28"/>
          <w:szCs w:val="28"/>
          <w:vertAlign w:val="superscript"/>
        </w:rPr>
        <w:footnoteReference w:id="195"/>
      </w:r>
      <w:r w:rsidR="00075C4D" w:rsidRPr="00075C4D">
        <w:rPr>
          <w:rFonts w:ascii="Times New Roman" w:hAnsi="Times New Roman" w:cs="Times New Roman"/>
          <w:sz w:val="28"/>
          <w:szCs w:val="28"/>
        </w:rPr>
        <w:t>.</w:t>
      </w:r>
      <w:r w:rsidR="00C66740">
        <w:rPr>
          <w:rFonts w:ascii="Times New Roman" w:hAnsi="Times New Roman" w:cs="Times New Roman"/>
          <w:sz w:val="28"/>
          <w:szCs w:val="28"/>
        </w:rPr>
        <w:t xml:space="preserve"> В частности, в Постановлении от 10 января 2012 года по делу «</w:t>
      </w:r>
      <w:proofErr w:type="spellStart"/>
      <w:r w:rsidR="00C66740">
        <w:rPr>
          <w:rFonts w:ascii="Times New Roman" w:hAnsi="Times New Roman" w:cs="Times New Roman"/>
          <w:sz w:val="28"/>
          <w:szCs w:val="28"/>
        </w:rPr>
        <w:t>Ди</w:t>
      </w:r>
      <w:proofErr w:type="spellEnd"/>
      <w:r w:rsidR="00C66740">
        <w:rPr>
          <w:rFonts w:ascii="Times New Roman" w:hAnsi="Times New Roman" w:cs="Times New Roman"/>
          <w:sz w:val="28"/>
          <w:szCs w:val="28"/>
        </w:rPr>
        <w:t xml:space="preserve"> </w:t>
      </w:r>
      <w:proofErr w:type="spellStart"/>
      <w:r w:rsidR="00C66740">
        <w:rPr>
          <w:rFonts w:ascii="Times New Roman" w:hAnsi="Times New Roman" w:cs="Times New Roman"/>
          <w:sz w:val="28"/>
          <w:szCs w:val="28"/>
        </w:rPr>
        <w:t>Сарно</w:t>
      </w:r>
      <w:proofErr w:type="spellEnd"/>
      <w:r w:rsidR="00C66740">
        <w:rPr>
          <w:rFonts w:ascii="Times New Roman" w:hAnsi="Times New Roman" w:cs="Times New Roman"/>
          <w:sz w:val="28"/>
          <w:szCs w:val="28"/>
        </w:rPr>
        <w:t xml:space="preserve"> (</w:t>
      </w:r>
      <w:r w:rsidR="00C66740">
        <w:rPr>
          <w:rFonts w:ascii="Times New Roman" w:hAnsi="Times New Roman" w:cs="Times New Roman"/>
          <w:sz w:val="28"/>
          <w:szCs w:val="28"/>
          <w:lang w:val="en-US"/>
        </w:rPr>
        <w:t>Di</w:t>
      </w:r>
      <w:r w:rsidR="00C66740" w:rsidRPr="00C66740">
        <w:rPr>
          <w:rFonts w:ascii="Times New Roman" w:hAnsi="Times New Roman" w:cs="Times New Roman"/>
          <w:sz w:val="28"/>
          <w:szCs w:val="28"/>
        </w:rPr>
        <w:t xml:space="preserve"> </w:t>
      </w:r>
      <w:proofErr w:type="spellStart"/>
      <w:r w:rsidR="00C66740">
        <w:rPr>
          <w:rFonts w:ascii="Times New Roman" w:hAnsi="Times New Roman" w:cs="Times New Roman"/>
          <w:sz w:val="28"/>
          <w:szCs w:val="28"/>
          <w:lang w:val="en-US"/>
        </w:rPr>
        <w:t>Sarno</w:t>
      </w:r>
      <w:proofErr w:type="spellEnd"/>
      <w:r w:rsidR="00C66740">
        <w:rPr>
          <w:rFonts w:ascii="Times New Roman" w:hAnsi="Times New Roman" w:cs="Times New Roman"/>
          <w:sz w:val="28"/>
          <w:szCs w:val="28"/>
        </w:rPr>
        <w:t>) против Италии»</w:t>
      </w:r>
      <w:r w:rsidR="00C66740">
        <w:rPr>
          <w:rStyle w:val="a9"/>
          <w:rFonts w:ascii="Times New Roman" w:hAnsi="Times New Roman" w:cs="Times New Roman"/>
          <w:sz w:val="28"/>
          <w:szCs w:val="28"/>
        </w:rPr>
        <w:footnoteReference w:id="196"/>
      </w:r>
      <w:r w:rsidR="00C66740">
        <w:rPr>
          <w:rFonts w:ascii="Times New Roman" w:hAnsi="Times New Roman" w:cs="Times New Roman"/>
          <w:sz w:val="28"/>
          <w:szCs w:val="28"/>
        </w:rPr>
        <w:t xml:space="preserve"> ЕСПЧ, осуществляя </w:t>
      </w:r>
      <w:proofErr w:type="spellStart"/>
      <w:r w:rsidR="00C66740">
        <w:rPr>
          <w:rFonts w:ascii="Times New Roman" w:hAnsi="Times New Roman" w:cs="Times New Roman"/>
          <w:sz w:val="28"/>
          <w:szCs w:val="28"/>
        </w:rPr>
        <w:t>эволютивное</w:t>
      </w:r>
      <w:proofErr w:type="spellEnd"/>
      <w:r w:rsidR="00C66740">
        <w:rPr>
          <w:rFonts w:ascii="Times New Roman" w:hAnsi="Times New Roman" w:cs="Times New Roman"/>
          <w:sz w:val="28"/>
          <w:szCs w:val="28"/>
        </w:rPr>
        <w:t xml:space="preserve"> толкование ст. 10 Конвенции (право на свободу получения информации), существенно расширил позитивные обязательства государств, обязав их предоставлять гражданам информацию</w:t>
      </w:r>
      <w:r w:rsidR="00C66740" w:rsidRPr="00C66740">
        <w:rPr>
          <w:rFonts w:ascii="Times New Roman" w:hAnsi="Times New Roman" w:cs="Times New Roman"/>
          <w:sz w:val="28"/>
          <w:szCs w:val="28"/>
        </w:rPr>
        <w:t xml:space="preserve"> об </w:t>
      </w:r>
      <w:r w:rsidR="00C66740">
        <w:rPr>
          <w:rFonts w:ascii="Times New Roman" w:hAnsi="Times New Roman" w:cs="Times New Roman"/>
          <w:sz w:val="28"/>
          <w:szCs w:val="28"/>
        </w:rPr>
        <w:t>экологических угрозах и природных бедствиях.</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 </w:t>
      </w:r>
      <w:r w:rsidR="00C66740">
        <w:rPr>
          <w:rFonts w:ascii="Times New Roman" w:hAnsi="Times New Roman" w:cs="Times New Roman"/>
          <w:sz w:val="28"/>
          <w:szCs w:val="28"/>
        </w:rPr>
        <w:t>связи с вышеизложенным</w:t>
      </w:r>
      <w:r w:rsidRPr="00075C4D">
        <w:rPr>
          <w:rFonts w:ascii="Times New Roman" w:hAnsi="Times New Roman" w:cs="Times New Roman"/>
          <w:sz w:val="28"/>
          <w:szCs w:val="28"/>
        </w:rPr>
        <w:t xml:space="preserve"> </w:t>
      </w:r>
      <w:r w:rsidR="002B77F8">
        <w:rPr>
          <w:rFonts w:ascii="Times New Roman" w:hAnsi="Times New Roman" w:cs="Times New Roman"/>
          <w:sz w:val="28"/>
          <w:szCs w:val="28"/>
        </w:rPr>
        <w:t xml:space="preserve">нельзя </w:t>
      </w:r>
      <w:r w:rsidRPr="00075C4D">
        <w:rPr>
          <w:rFonts w:ascii="Times New Roman" w:hAnsi="Times New Roman" w:cs="Times New Roman"/>
          <w:sz w:val="28"/>
          <w:szCs w:val="28"/>
        </w:rPr>
        <w:t xml:space="preserve">не вспомнить позицию Дж. Фишера о применении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в качестве прикрытия для расширения своей собственной компетенции. Действительно, стремясь осуществить толкование в контексте ранее установленных конвенционных прав, Суд, применяя </w:t>
      </w:r>
      <w:proofErr w:type="spellStart"/>
      <w:r w:rsidRPr="00075C4D">
        <w:rPr>
          <w:rFonts w:ascii="Times New Roman" w:hAnsi="Times New Roman" w:cs="Times New Roman"/>
          <w:sz w:val="28"/>
          <w:szCs w:val="28"/>
        </w:rPr>
        <w:t>эволютивный</w:t>
      </w:r>
      <w:proofErr w:type="spellEnd"/>
      <w:r w:rsidRPr="00075C4D">
        <w:rPr>
          <w:rFonts w:ascii="Times New Roman" w:hAnsi="Times New Roman" w:cs="Times New Roman"/>
          <w:sz w:val="28"/>
          <w:szCs w:val="28"/>
        </w:rPr>
        <w:t xml:space="preserve"> метод, фактически распространяет механизм правовой защиты на экологические права, хотя, как отмечает А. С. </w:t>
      </w:r>
      <w:proofErr w:type="spellStart"/>
      <w:r w:rsidRPr="00075C4D">
        <w:rPr>
          <w:rFonts w:ascii="Times New Roman" w:hAnsi="Times New Roman" w:cs="Times New Roman"/>
          <w:sz w:val="28"/>
          <w:szCs w:val="28"/>
        </w:rPr>
        <w:t>Смбатян</w:t>
      </w:r>
      <w:proofErr w:type="spellEnd"/>
      <w:r w:rsidRPr="00075C4D">
        <w:rPr>
          <w:rFonts w:ascii="Times New Roman" w:hAnsi="Times New Roman" w:cs="Times New Roman"/>
          <w:sz w:val="28"/>
          <w:szCs w:val="28"/>
        </w:rPr>
        <w:t>, государства не закладывали цель гарантировать их защиту</w:t>
      </w:r>
      <w:r w:rsidRPr="00075C4D">
        <w:rPr>
          <w:rFonts w:ascii="Times New Roman" w:hAnsi="Times New Roman" w:cs="Times New Roman"/>
          <w:sz w:val="28"/>
          <w:szCs w:val="28"/>
          <w:vertAlign w:val="superscript"/>
        </w:rPr>
        <w:footnoteReference w:id="197"/>
      </w:r>
      <w:r w:rsidRPr="00075C4D">
        <w:rPr>
          <w:rFonts w:ascii="Times New Roman" w:hAnsi="Times New Roman" w:cs="Times New Roman"/>
          <w:sz w:val="28"/>
          <w:szCs w:val="28"/>
        </w:rPr>
        <w:t>.</w:t>
      </w:r>
    </w:p>
    <w:p w:rsidR="00C66740"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В связи с этим мнения представителей юридической доктрины разделились. Ряд ученых полагает, что ЕСПЧ не вправе вводить новые понятия в международный договор только потому, что это соответствует духу времени, поскольку такой подход фактически превращает ЕСПЧ в законодательный </w:t>
      </w:r>
      <w:r w:rsidRPr="00075C4D">
        <w:rPr>
          <w:rFonts w:ascii="Times New Roman" w:hAnsi="Times New Roman" w:cs="Times New Roman"/>
          <w:sz w:val="28"/>
          <w:szCs w:val="28"/>
        </w:rPr>
        <w:lastRenderedPageBreak/>
        <w:t>орган</w:t>
      </w:r>
      <w:r w:rsidRPr="00075C4D">
        <w:rPr>
          <w:rFonts w:ascii="Times New Roman" w:hAnsi="Times New Roman" w:cs="Times New Roman"/>
          <w:sz w:val="28"/>
          <w:szCs w:val="28"/>
          <w:vertAlign w:val="superscript"/>
        </w:rPr>
        <w:footnoteReference w:id="198"/>
      </w:r>
      <w:r w:rsidRPr="00075C4D">
        <w:rPr>
          <w:rFonts w:ascii="Times New Roman" w:hAnsi="Times New Roman" w:cs="Times New Roman"/>
          <w:sz w:val="28"/>
          <w:szCs w:val="28"/>
        </w:rPr>
        <w:t xml:space="preserve">. Сторонники другой позиции полагают, что введение права на </w:t>
      </w:r>
      <w:r w:rsidR="001D2A23">
        <w:rPr>
          <w:rFonts w:ascii="Times New Roman" w:hAnsi="Times New Roman" w:cs="Times New Roman"/>
          <w:sz w:val="28"/>
          <w:szCs w:val="28"/>
        </w:rPr>
        <w:t>благоприятную</w:t>
      </w:r>
      <w:r w:rsidRPr="00075C4D">
        <w:rPr>
          <w:rFonts w:ascii="Times New Roman" w:hAnsi="Times New Roman" w:cs="Times New Roman"/>
          <w:sz w:val="28"/>
          <w:szCs w:val="28"/>
        </w:rPr>
        <w:t xml:space="preserve"> окружающую среду является «своевременным и целесообразным»</w:t>
      </w:r>
      <w:r w:rsidRPr="00075C4D">
        <w:rPr>
          <w:rFonts w:ascii="Times New Roman" w:hAnsi="Times New Roman" w:cs="Times New Roman"/>
          <w:sz w:val="28"/>
          <w:szCs w:val="28"/>
          <w:vertAlign w:val="superscript"/>
        </w:rPr>
        <w:footnoteReference w:id="199"/>
      </w:r>
      <w:r w:rsidRPr="00075C4D">
        <w:rPr>
          <w:rFonts w:ascii="Times New Roman" w:hAnsi="Times New Roman" w:cs="Times New Roman"/>
          <w:sz w:val="28"/>
          <w:szCs w:val="28"/>
        </w:rPr>
        <w:t xml:space="preserve">. </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Как уже отмечалось в настоящей работе, сама по себе «насущная потребность» и «необходимость в актуализации» не является достаточным аргументом в пользу придания решениям Суда радикально-реалис</w:t>
      </w:r>
      <w:r w:rsidR="003E698C">
        <w:rPr>
          <w:rFonts w:ascii="Times New Roman" w:hAnsi="Times New Roman" w:cs="Times New Roman"/>
          <w:sz w:val="28"/>
          <w:szCs w:val="28"/>
        </w:rPr>
        <w:t>тического характера, позволяющего</w:t>
      </w:r>
      <w:r w:rsidRPr="00075C4D">
        <w:rPr>
          <w:rFonts w:ascii="Times New Roman" w:hAnsi="Times New Roman" w:cs="Times New Roman"/>
          <w:sz w:val="28"/>
          <w:szCs w:val="28"/>
        </w:rPr>
        <w:t xml:space="preserve"> ему разрабатывать «новые права», хотя бы и в контексте закрепленных конвенционных прав. Фактический характер деятельности Суда не соотносится с компетенцией, определенной ст. 32 Конвенции, не говоря уже об отсутствии четко выраженной методологии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о чем речь шла выше. Таким образом, по нашему мнению, пример с защитой экологических прав представляется собой характерный пример широкого поля усмотрения Суда.</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Пример с экологическими правам является </w:t>
      </w:r>
      <w:r w:rsidR="003E698C">
        <w:rPr>
          <w:rFonts w:ascii="Times New Roman" w:hAnsi="Times New Roman" w:cs="Times New Roman"/>
          <w:sz w:val="28"/>
          <w:szCs w:val="28"/>
        </w:rPr>
        <w:t>важным</w:t>
      </w:r>
      <w:r w:rsidRPr="00075C4D">
        <w:rPr>
          <w:rFonts w:ascii="Times New Roman" w:hAnsi="Times New Roman" w:cs="Times New Roman"/>
          <w:sz w:val="28"/>
          <w:szCs w:val="28"/>
        </w:rPr>
        <w:t xml:space="preserve">, но не единственным. Важно отметить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Конвенции в свете появления так называемых соматических или личностных прав</w:t>
      </w:r>
      <w:r w:rsidRPr="00075C4D">
        <w:rPr>
          <w:rFonts w:ascii="Times New Roman" w:hAnsi="Times New Roman" w:cs="Times New Roman"/>
          <w:sz w:val="28"/>
          <w:szCs w:val="28"/>
          <w:vertAlign w:val="superscript"/>
        </w:rPr>
        <w:footnoteReference w:id="200"/>
      </w:r>
      <w:r w:rsidRPr="00075C4D">
        <w:rPr>
          <w:rFonts w:ascii="Times New Roman" w:hAnsi="Times New Roman" w:cs="Times New Roman"/>
          <w:sz w:val="28"/>
          <w:szCs w:val="28"/>
        </w:rPr>
        <w:t>. Хотя в цели и задачи настоящей работы не входит анализ данной, безусловно, неоднозначной, концепции, необходимо отметить, что в группу соматических прав входят такие субъективные права, практическая реализация которых является весьма актуальной в настоящее время.</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Прежде всего, речь идет о так называемом «праве на смер</w:t>
      </w:r>
      <w:r w:rsidR="00BB4A31">
        <w:rPr>
          <w:rFonts w:ascii="Times New Roman" w:hAnsi="Times New Roman" w:cs="Times New Roman"/>
          <w:sz w:val="28"/>
          <w:szCs w:val="28"/>
        </w:rPr>
        <w:t>ть», в общем виде представляющем</w:t>
      </w:r>
      <w:r w:rsidRPr="00075C4D">
        <w:rPr>
          <w:rFonts w:ascii="Times New Roman" w:hAnsi="Times New Roman" w:cs="Times New Roman"/>
          <w:sz w:val="28"/>
          <w:szCs w:val="28"/>
        </w:rPr>
        <w:t xml:space="preserve"> собой правомочие человека сознательно и добровольно уйти из жизни в выбранный им момент доступным ему способом, и в качестве одной из форм реализации данного права указывается проведение процедуры эвтаназии</w:t>
      </w:r>
      <w:r w:rsidRPr="00075C4D">
        <w:rPr>
          <w:rFonts w:ascii="Times New Roman" w:hAnsi="Times New Roman" w:cs="Times New Roman"/>
          <w:sz w:val="28"/>
          <w:szCs w:val="28"/>
          <w:vertAlign w:val="superscript"/>
        </w:rPr>
        <w:footnoteReference w:id="201"/>
      </w:r>
      <w:r w:rsidRPr="00075C4D">
        <w:rPr>
          <w:rFonts w:ascii="Times New Roman" w:hAnsi="Times New Roman" w:cs="Times New Roman"/>
          <w:sz w:val="28"/>
          <w:szCs w:val="28"/>
        </w:rPr>
        <w:t xml:space="preserve">. Хотя соматические права как теоретическая концепция не </w:t>
      </w:r>
      <w:r w:rsidRPr="00075C4D">
        <w:rPr>
          <w:rFonts w:ascii="Times New Roman" w:hAnsi="Times New Roman" w:cs="Times New Roman"/>
          <w:sz w:val="28"/>
          <w:szCs w:val="28"/>
        </w:rPr>
        <w:lastRenderedPageBreak/>
        <w:t xml:space="preserve">получили широкого распространения в практике ЕСПЧ, вопрос об осуществлении эвтаназии рассматривался в ряде дел с учетом применения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Конвенции.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Так, в Постановлении от 29 апреля 2002 года «</w:t>
      </w:r>
      <w:proofErr w:type="spellStart"/>
      <w:r w:rsidRPr="00075C4D">
        <w:rPr>
          <w:rFonts w:ascii="Times New Roman" w:hAnsi="Times New Roman" w:cs="Times New Roman"/>
          <w:sz w:val="28"/>
          <w:szCs w:val="28"/>
        </w:rPr>
        <w:t>Претти</w:t>
      </w:r>
      <w:proofErr w:type="spellEnd"/>
      <w:r w:rsidRPr="00075C4D">
        <w:rPr>
          <w:rFonts w:ascii="Times New Roman" w:hAnsi="Times New Roman" w:cs="Times New Roman"/>
          <w:sz w:val="28"/>
          <w:szCs w:val="28"/>
        </w:rPr>
        <w:t xml:space="preserve"> против Соединенного Королевства»</w:t>
      </w:r>
      <w:r w:rsidRPr="00075C4D">
        <w:rPr>
          <w:rFonts w:ascii="Times New Roman" w:hAnsi="Times New Roman" w:cs="Times New Roman"/>
          <w:sz w:val="28"/>
          <w:szCs w:val="28"/>
          <w:vertAlign w:val="superscript"/>
        </w:rPr>
        <w:footnoteReference w:id="202"/>
      </w:r>
      <w:r w:rsidRPr="00075C4D">
        <w:rPr>
          <w:rFonts w:ascii="Times New Roman" w:hAnsi="Times New Roman" w:cs="Times New Roman"/>
          <w:sz w:val="28"/>
          <w:szCs w:val="28"/>
        </w:rPr>
        <w:t xml:space="preserve"> Суд постановил, что из ст. 2 Конвенция, гарантирующей право на жизнь, невозможно вывести противоположное «право на смерть» и гарантировать, не изменив буквального текста конвенционной нормы. Поэтому ст. 3 Конвенции следует толковать во взаимосвязи со ст. 2 Конвенции, запрещающей прибегать к действиям, направленным на лишение человека жизни.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 Однако с течением времени консервативная позиция была пересмотрена Судом в Постановлении от 20 января 2011 года «</w:t>
      </w:r>
      <w:proofErr w:type="spellStart"/>
      <w:r w:rsidRPr="00075C4D">
        <w:rPr>
          <w:rFonts w:ascii="Times New Roman" w:hAnsi="Times New Roman" w:cs="Times New Roman"/>
          <w:sz w:val="28"/>
          <w:szCs w:val="28"/>
        </w:rPr>
        <w:t>Хаас</w:t>
      </w:r>
      <w:proofErr w:type="spellEnd"/>
      <w:r w:rsidRPr="00075C4D">
        <w:rPr>
          <w:rFonts w:ascii="Times New Roman" w:hAnsi="Times New Roman" w:cs="Times New Roman"/>
          <w:sz w:val="28"/>
          <w:szCs w:val="28"/>
        </w:rPr>
        <w:t xml:space="preserve"> против Швейцарии»</w:t>
      </w:r>
      <w:r w:rsidRPr="00075C4D">
        <w:rPr>
          <w:rFonts w:ascii="Times New Roman" w:hAnsi="Times New Roman" w:cs="Times New Roman"/>
          <w:sz w:val="28"/>
          <w:szCs w:val="28"/>
          <w:vertAlign w:val="superscript"/>
        </w:rPr>
        <w:footnoteReference w:id="203"/>
      </w:r>
      <w:r w:rsidRPr="00075C4D">
        <w:rPr>
          <w:rFonts w:ascii="Times New Roman" w:hAnsi="Times New Roman" w:cs="Times New Roman"/>
          <w:sz w:val="28"/>
          <w:szCs w:val="28"/>
        </w:rPr>
        <w:t>. На этот раз вопрос об уходе из жизни с применением процедуры эвтаназии рассматривался ЕСПЧ через призму толкования ст. 8 Конвенции, гарантирующей право на уважение частной жизни человека. Суд указал, что право лица, каким образом и в какое время его жизнь должна закончиться при условии, что оно в состоянии свободно выразить свою волю на этот счет и предпринять соответствующие действия, является одним из аспектов права на уважение личной жизни.</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Интересным представляется то обстоятельство, что, как и в случае с защитой права на проживание в благоприятной окружающей среде, Суд стремится явно выраженную тенденцию к признанию права на добровольный уход из жизни представить в виде развития понимания текстуально закрепленных конвенционных прав. Например, в деле «</w:t>
      </w:r>
      <w:proofErr w:type="spellStart"/>
      <w:r w:rsidRPr="00075C4D">
        <w:rPr>
          <w:rFonts w:ascii="Times New Roman" w:hAnsi="Times New Roman" w:cs="Times New Roman"/>
          <w:sz w:val="28"/>
          <w:szCs w:val="28"/>
        </w:rPr>
        <w:t>Ламбер</w:t>
      </w:r>
      <w:proofErr w:type="spellEnd"/>
      <w:r w:rsidRPr="00075C4D">
        <w:rPr>
          <w:rFonts w:ascii="Times New Roman" w:hAnsi="Times New Roman" w:cs="Times New Roman"/>
          <w:sz w:val="28"/>
          <w:szCs w:val="28"/>
        </w:rPr>
        <w:t xml:space="preserve"> и другие против Франции»</w:t>
      </w:r>
      <w:r w:rsidRPr="00075C4D">
        <w:rPr>
          <w:rFonts w:ascii="Times New Roman" w:hAnsi="Times New Roman" w:cs="Times New Roman"/>
          <w:sz w:val="28"/>
          <w:szCs w:val="28"/>
          <w:vertAlign w:val="superscript"/>
        </w:rPr>
        <w:footnoteReference w:id="204"/>
      </w:r>
      <w:r w:rsidRPr="00075C4D">
        <w:rPr>
          <w:rFonts w:ascii="Times New Roman" w:hAnsi="Times New Roman" w:cs="Times New Roman"/>
          <w:sz w:val="28"/>
          <w:szCs w:val="28"/>
        </w:rPr>
        <w:t xml:space="preserve"> Суд указал, что в контексте ст. 2 Конвенции </w:t>
      </w:r>
      <w:r w:rsidR="00940B8A">
        <w:rPr>
          <w:rFonts w:ascii="Times New Roman" w:hAnsi="Times New Roman" w:cs="Times New Roman"/>
          <w:sz w:val="28"/>
          <w:szCs w:val="28"/>
        </w:rPr>
        <w:t>«</w:t>
      </w:r>
      <w:r w:rsidR="00940B8A" w:rsidRPr="00940B8A">
        <w:rPr>
          <w:rFonts w:ascii="Times New Roman" w:hAnsi="Times New Roman" w:cs="Times New Roman"/>
          <w:sz w:val="28"/>
          <w:szCs w:val="28"/>
        </w:rPr>
        <w:t xml:space="preserve">в настоящем деле стоит вопрос не об эвтаназии, а о прекращении лечения, направленного для </w:t>
      </w:r>
      <w:r w:rsidR="00940B8A" w:rsidRPr="00940B8A">
        <w:rPr>
          <w:rFonts w:ascii="Times New Roman" w:hAnsi="Times New Roman" w:cs="Times New Roman"/>
          <w:sz w:val="28"/>
          <w:szCs w:val="28"/>
        </w:rPr>
        <w:lastRenderedPageBreak/>
        <w:t>поддержания жизни</w:t>
      </w:r>
      <w:r w:rsidR="00940B8A">
        <w:rPr>
          <w:rFonts w:ascii="Times New Roman" w:hAnsi="Times New Roman" w:cs="Times New Roman"/>
          <w:sz w:val="28"/>
          <w:szCs w:val="28"/>
        </w:rPr>
        <w:t>»</w:t>
      </w:r>
      <w:r w:rsidRPr="00075C4D">
        <w:rPr>
          <w:rFonts w:ascii="Times New Roman" w:hAnsi="Times New Roman" w:cs="Times New Roman"/>
          <w:sz w:val="28"/>
          <w:szCs w:val="28"/>
        </w:rPr>
        <w:t xml:space="preserve">. </w:t>
      </w:r>
      <w:r w:rsidRPr="00940B8A">
        <w:rPr>
          <w:rFonts w:ascii="Times New Roman" w:hAnsi="Times New Roman" w:cs="Times New Roman"/>
          <w:sz w:val="28"/>
          <w:szCs w:val="28"/>
        </w:rPr>
        <w:t xml:space="preserve">Ряд судей </w:t>
      </w:r>
      <w:r w:rsidR="00940B8A">
        <w:rPr>
          <w:rFonts w:ascii="Times New Roman" w:hAnsi="Times New Roman" w:cs="Times New Roman"/>
          <w:sz w:val="28"/>
          <w:szCs w:val="28"/>
        </w:rPr>
        <w:t>в совместном особом мнении выразили несогласие с таким подходом, прямо указав, что «д</w:t>
      </w:r>
      <w:r w:rsidR="00940B8A" w:rsidRPr="00940B8A">
        <w:rPr>
          <w:rFonts w:ascii="Times New Roman" w:hAnsi="Times New Roman" w:cs="Times New Roman"/>
          <w:sz w:val="28"/>
          <w:szCs w:val="28"/>
        </w:rPr>
        <w:t>анное дело в Европейском Суде касается одной из форм эвтаназии, даже ес</w:t>
      </w:r>
      <w:r w:rsidR="00940B8A">
        <w:rPr>
          <w:rFonts w:ascii="Times New Roman" w:hAnsi="Times New Roman" w:cs="Times New Roman"/>
          <w:sz w:val="28"/>
          <w:szCs w:val="28"/>
        </w:rPr>
        <w:t>ли она называется другим словом»</w:t>
      </w:r>
      <w:r w:rsidRPr="00075C4D">
        <w:rPr>
          <w:rFonts w:ascii="Times New Roman" w:hAnsi="Times New Roman" w:cs="Times New Roman"/>
          <w:sz w:val="28"/>
          <w:szCs w:val="28"/>
          <w:vertAlign w:val="superscript"/>
        </w:rPr>
        <w:footnoteReference w:id="205"/>
      </w:r>
      <w:r w:rsidR="00BB4A31">
        <w:rPr>
          <w:rFonts w:ascii="Times New Roman" w:hAnsi="Times New Roman" w:cs="Times New Roman"/>
          <w:sz w:val="28"/>
          <w:szCs w:val="28"/>
        </w:rPr>
        <w:t>, признав, тем</w:t>
      </w:r>
      <w:r w:rsidRPr="00075C4D">
        <w:rPr>
          <w:rFonts w:ascii="Times New Roman" w:hAnsi="Times New Roman" w:cs="Times New Roman"/>
          <w:sz w:val="28"/>
          <w:szCs w:val="28"/>
        </w:rPr>
        <w:t xml:space="preserve"> самым, недопустимость подмены </w:t>
      </w:r>
      <w:r w:rsidR="00BB4A31">
        <w:rPr>
          <w:rFonts w:ascii="Times New Roman" w:hAnsi="Times New Roman" w:cs="Times New Roman"/>
          <w:sz w:val="28"/>
          <w:szCs w:val="28"/>
        </w:rPr>
        <w:t>конвенционного права «новым»</w:t>
      </w:r>
      <w:r w:rsidRPr="00075C4D">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Таким образом, Суд демонстрирует определенную непоследовательность в вопросе признания права на достойный уход из жизни. Еще одним фактором, препятствующим активному проявлению судебного </w:t>
      </w:r>
      <w:proofErr w:type="spellStart"/>
      <w:r w:rsidRPr="00075C4D">
        <w:rPr>
          <w:rFonts w:ascii="Times New Roman" w:hAnsi="Times New Roman" w:cs="Times New Roman"/>
          <w:sz w:val="28"/>
          <w:szCs w:val="28"/>
        </w:rPr>
        <w:t>активизма</w:t>
      </w:r>
      <w:proofErr w:type="spellEnd"/>
      <w:r w:rsidRPr="00075C4D">
        <w:rPr>
          <w:rFonts w:ascii="Times New Roman" w:hAnsi="Times New Roman" w:cs="Times New Roman"/>
          <w:sz w:val="28"/>
          <w:szCs w:val="28"/>
        </w:rPr>
        <w:t xml:space="preserve"> в данной сфере, является отсутствие ключевого элемента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 европейского консенсуса. Учитывая отсутствие единой позиции государств по вопросу о правовом регулировании эвтаназии, Суд в том же Постановлении «</w:t>
      </w:r>
      <w:proofErr w:type="spellStart"/>
      <w:r w:rsidRPr="00075C4D">
        <w:rPr>
          <w:rFonts w:ascii="Times New Roman" w:hAnsi="Times New Roman" w:cs="Times New Roman"/>
          <w:sz w:val="28"/>
          <w:szCs w:val="28"/>
        </w:rPr>
        <w:t>Ламбер</w:t>
      </w:r>
      <w:proofErr w:type="spellEnd"/>
      <w:r w:rsidRPr="00075C4D">
        <w:rPr>
          <w:rFonts w:ascii="Times New Roman" w:hAnsi="Times New Roman" w:cs="Times New Roman"/>
          <w:sz w:val="28"/>
          <w:szCs w:val="28"/>
        </w:rPr>
        <w:t xml:space="preserve"> и другие против Франции» указал на необходимость предоставления широкого поля усмотрения государств. Следовательно, европейский консенсус как ключевой элемент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метода толкования по вопросу о признании права на добровольный уход не сложился, однако нельзя не отметить определенно обозначившуюся тенденцию к признанию данного права в практике ЕСПЧ.</w:t>
      </w:r>
    </w:p>
    <w:p w:rsidR="005B66A7" w:rsidRPr="00075C4D" w:rsidRDefault="00075C4D" w:rsidP="005B66A7">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Еще одна характерная тенденция в практике ЕСПЧ – признание социальных прав подлежащими защите в рамках конвенционной системы защиты прав человека. </w:t>
      </w:r>
      <w:r w:rsidR="005B66A7">
        <w:rPr>
          <w:rFonts w:ascii="Times New Roman" w:hAnsi="Times New Roman" w:cs="Times New Roman"/>
          <w:sz w:val="28"/>
          <w:szCs w:val="28"/>
        </w:rPr>
        <w:t>Суд как орган толкования ЕКПЧ</w:t>
      </w:r>
      <w:r w:rsidRPr="00075C4D">
        <w:rPr>
          <w:rFonts w:ascii="Times New Roman" w:hAnsi="Times New Roman" w:cs="Times New Roman"/>
          <w:sz w:val="28"/>
          <w:szCs w:val="28"/>
        </w:rPr>
        <w:t xml:space="preserve"> исходит из важности признания и защиты социальных прав. </w:t>
      </w:r>
      <w:r w:rsidR="005B66A7">
        <w:rPr>
          <w:rFonts w:ascii="Times New Roman" w:hAnsi="Times New Roman" w:cs="Times New Roman"/>
          <w:sz w:val="28"/>
          <w:szCs w:val="28"/>
        </w:rPr>
        <w:t xml:space="preserve">В обоснование такого подхода еще в 1979 году, в постановлении по делу </w:t>
      </w:r>
      <w:r w:rsidR="005B66A7" w:rsidRPr="00075C4D">
        <w:rPr>
          <w:rFonts w:ascii="Times New Roman" w:hAnsi="Times New Roman" w:cs="Times New Roman"/>
          <w:sz w:val="28"/>
          <w:szCs w:val="28"/>
        </w:rPr>
        <w:t>«</w:t>
      </w:r>
      <w:proofErr w:type="spellStart"/>
      <w:r w:rsidR="005B66A7" w:rsidRPr="00075C4D">
        <w:rPr>
          <w:rFonts w:ascii="Times New Roman" w:hAnsi="Times New Roman" w:cs="Times New Roman"/>
          <w:sz w:val="28"/>
          <w:szCs w:val="28"/>
        </w:rPr>
        <w:t>Эйри</w:t>
      </w:r>
      <w:proofErr w:type="spellEnd"/>
      <w:r w:rsidR="005B66A7" w:rsidRPr="00075C4D">
        <w:rPr>
          <w:rFonts w:ascii="Times New Roman" w:hAnsi="Times New Roman" w:cs="Times New Roman"/>
          <w:sz w:val="28"/>
          <w:szCs w:val="28"/>
        </w:rPr>
        <w:t xml:space="preserve"> против Ирландии»</w:t>
      </w:r>
      <w:r w:rsidR="005B66A7" w:rsidRPr="00075C4D">
        <w:rPr>
          <w:rFonts w:ascii="Times New Roman" w:hAnsi="Times New Roman" w:cs="Times New Roman"/>
          <w:sz w:val="28"/>
          <w:szCs w:val="28"/>
          <w:vertAlign w:val="superscript"/>
        </w:rPr>
        <w:footnoteReference w:id="206"/>
      </w:r>
      <w:r w:rsidR="005B66A7">
        <w:rPr>
          <w:rFonts w:ascii="Times New Roman" w:hAnsi="Times New Roman" w:cs="Times New Roman"/>
          <w:sz w:val="28"/>
          <w:szCs w:val="28"/>
        </w:rPr>
        <w:t>,</w:t>
      </w:r>
      <w:r w:rsidR="005B66A7" w:rsidRPr="00075C4D">
        <w:rPr>
          <w:rFonts w:ascii="Times New Roman" w:hAnsi="Times New Roman" w:cs="Times New Roman"/>
          <w:sz w:val="28"/>
          <w:szCs w:val="28"/>
        </w:rPr>
        <w:t xml:space="preserve"> </w:t>
      </w:r>
      <w:r w:rsidR="005B66A7">
        <w:rPr>
          <w:rFonts w:ascii="Times New Roman" w:hAnsi="Times New Roman" w:cs="Times New Roman"/>
          <w:sz w:val="28"/>
          <w:szCs w:val="28"/>
        </w:rPr>
        <w:t>ЕСПЧ указал, что</w:t>
      </w:r>
      <w:r w:rsidR="005B66A7" w:rsidRPr="005B66A7">
        <w:t xml:space="preserve"> </w:t>
      </w:r>
      <w:r w:rsidR="005B66A7" w:rsidRPr="005B66A7">
        <w:rPr>
          <w:rFonts w:ascii="Times New Roman" w:hAnsi="Times New Roman" w:cs="Times New Roman"/>
          <w:sz w:val="28"/>
          <w:szCs w:val="28"/>
        </w:rPr>
        <w:t xml:space="preserve">Конвенция должна толковаться в </w:t>
      </w:r>
      <w:r w:rsidR="005B66A7">
        <w:rPr>
          <w:rFonts w:ascii="Times New Roman" w:hAnsi="Times New Roman" w:cs="Times New Roman"/>
          <w:sz w:val="28"/>
          <w:szCs w:val="28"/>
        </w:rPr>
        <w:t>«</w:t>
      </w:r>
      <w:r w:rsidR="005B66A7" w:rsidRPr="005B66A7">
        <w:rPr>
          <w:rFonts w:ascii="Times New Roman" w:hAnsi="Times New Roman" w:cs="Times New Roman"/>
          <w:sz w:val="28"/>
          <w:szCs w:val="28"/>
        </w:rPr>
        <w:t>свете сегодняшних условий</w:t>
      </w:r>
      <w:r w:rsidR="005B66A7">
        <w:rPr>
          <w:rFonts w:ascii="Times New Roman" w:hAnsi="Times New Roman" w:cs="Times New Roman"/>
          <w:sz w:val="28"/>
          <w:szCs w:val="28"/>
        </w:rPr>
        <w:t xml:space="preserve">», </w:t>
      </w:r>
      <w:r w:rsidR="005B66A7" w:rsidRPr="005B66A7">
        <w:rPr>
          <w:rFonts w:ascii="Times New Roman" w:hAnsi="Times New Roman" w:cs="Times New Roman"/>
          <w:sz w:val="28"/>
          <w:szCs w:val="28"/>
        </w:rPr>
        <w:t>и</w:t>
      </w:r>
      <w:r w:rsidR="005B66A7">
        <w:rPr>
          <w:rFonts w:ascii="Times New Roman" w:hAnsi="Times New Roman" w:cs="Times New Roman"/>
          <w:sz w:val="28"/>
          <w:szCs w:val="28"/>
        </w:rPr>
        <w:t xml:space="preserve"> что</w:t>
      </w:r>
      <w:r w:rsidR="005B66A7" w:rsidRPr="005B66A7">
        <w:rPr>
          <w:rFonts w:ascii="Times New Roman" w:hAnsi="Times New Roman" w:cs="Times New Roman"/>
          <w:sz w:val="28"/>
          <w:szCs w:val="28"/>
        </w:rPr>
        <w:t xml:space="preserve"> она нацелена на реальную и практическую защиту человека в </w:t>
      </w:r>
      <w:r w:rsidR="005B66A7">
        <w:rPr>
          <w:rFonts w:ascii="Times New Roman" w:hAnsi="Times New Roman" w:cs="Times New Roman"/>
          <w:sz w:val="28"/>
          <w:szCs w:val="28"/>
        </w:rPr>
        <w:t>тех областях, где она действует. Хотя ЕКПЧ</w:t>
      </w:r>
      <w:r w:rsidR="005B66A7" w:rsidRPr="005B66A7">
        <w:rPr>
          <w:rFonts w:ascii="Times New Roman" w:hAnsi="Times New Roman" w:cs="Times New Roman"/>
          <w:sz w:val="28"/>
          <w:szCs w:val="28"/>
        </w:rPr>
        <w:t xml:space="preserve"> </w:t>
      </w:r>
      <w:r w:rsidR="005B66A7">
        <w:rPr>
          <w:rFonts w:ascii="Times New Roman" w:hAnsi="Times New Roman" w:cs="Times New Roman"/>
          <w:sz w:val="28"/>
          <w:szCs w:val="28"/>
        </w:rPr>
        <w:t>содержит положения только</w:t>
      </w:r>
      <w:r w:rsidR="005B66A7" w:rsidRPr="005B66A7">
        <w:rPr>
          <w:rFonts w:ascii="Times New Roman" w:hAnsi="Times New Roman" w:cs="Times New Roman"/>
          <w:sz w:val="28"/>
          <w:szCs w:val="28"/>
        </w:rPr>
        <w:t xml:space="preserve"> о гражданских и политических правах, </w:t>
      </w:r>
      <w:r w:rsidR="005B66A7">
        <w:rPr>
          <w:rFonts w:ascii="Times New Roman" w:hAnsi="Times New Roman" w:cs="Times New Roman"/>
          <w:sz w:val="28"/>
          <w:szCs w:val="28"/>
        </w:rPr>
        <w:t>«</w:t>
      </w:r>
      <w:r w:rsidR="005B66A7" w:rsidRPr="005B66A7">
        <w:rPr>
          <w:rFonts w:ascii="Times New Roman" w:hAnsi="Times New Roman" w:cs="Times New Roman"/>
          <w:sz w:val="28"/>
          <w:szCs w:val="28"/>
        </w:rPr>
        <w:t>многие из них в процессе реализации приобретают черты и ведут к последствиям социально-экономического характера</w:t>
      </w:r>
      <w:r w:rsidR="005B66A7">
        <w:rPr>
          <w:rFonts w:ascii="Times New Roman" w:hAnsi="Times New Roman" w:cs="Times New Roman"/>
          <w:sz w:val="28"/>
          <w:szCs w:val="28"/>
        </w:rPr>
        <w:t>»</w:t>
      </w:r>
      <w:r w:rsidR="005B66A7" w:rsidRPr="005B66A7">
        <w:rPr>
          <w:rFonts w:ascii="Times New Roman" w:hAnsi="Times New Roman" w:cs="Times New Roman"/>
          <w:sz w:val="28"/>
          <w:szCs w:val="28"/>
        </w:rPr>
        <w:t xml:space="preserve">. </w:t>
      </w:r>
      <w:r w:rsidR="005B66A7">
        <w:rPr>
          <w:rFonts w:ascii="Times New Roman" w:hAnsi="Times New Roman" w:cs="Times New Roman"/>
          <w:sz w:val="28"/>
          <w:szCs w:val="28"/>
        </w:rPr>
        <w:t xml:space="preserve">В связи с этим </w:t>
      </w:r>
      <w:r w:rsidR="005B66A7">
        <w:rPr>
          <w:rFonts w:ascii="Times New Roman" w:hAnsi="Times New Roman" w:cs="Times New Roman"/>
          <w:sz w:val="28"/>
          <w:szCs w:val="28"/>
        </w:rPr>
        <w:lastRenderedPageBreak/>
        <w:t>Суд указал</w:t>
      </w:r>
      <w:r w:rsidR="005B66A7" w:rsidRPr="005B66A7">
        <w:rPr>
          <w:rFonts w:ascii="Times New Roman" w:hAnsi="Times New Roman" w:cs="Times New Roman"/>
          <w:sz w:val="28"/>
          <w:szCs w:val="28"/>
        </w:rPr>
        <w:t>, что</w:t>
      </w:r>
      <w:r w:rsidR="005B66A7">
        <w:rPr>
          <w:rFonts w:ascii="Times New Roman" w:hAnsi="Times New Roman" w:cs="Times New Roman"/>
          <w:sz w:val="28"/>
          <w:szCs w:val="28"/>
        </w:rPr>
        <w:t xml:space="preserve"> «</w:t>
      </w:r>
      <w:r w:rsidR="005B66A7" w:rsidRPr="005B66A7">
        <w:rPr>
          <w:rFonts w:ascii="Times New Roman" w:hAnsi="Times New Roman" w:cs="Times New Roman"/>
          <w:sz w:val="28"/>
          <w:szCs w:val="28"/>
        </w:rPr>
        <w:t xml:space="preserve">толкование Конвенции может затронуть </w:t>
      </w:r>
      <w:r w:rsidR="005B66A7">
        <w:rPr>
          <w:rFonts w:ascii="Times New Roman" w:hAnsi="Times New Roman" w:cs="Times New Roman"/>
          <w:sz w:val="28"/>
          <w:szCs w:val="28"/>
        </w:rPr>
        <w:t xml:space="preserve">и социально-экономическую сферу…а </w:t>
      </w:r>
      <w:r w:rsidR="005B66A7" w:rsidRPr="005B66A7">
        <w:rPr>
          <w:rFonts w:ascii="Times New Roman" w:hAnsi="Times New Roman" w:cs="Times New Roman"/>
          <w:sz w:val="28"/>
          <w:szCs w:val="28"/>
        </w:rPr>
        <w:t>жесткой границы между этой сферой и содержанием Конвенции не существует</w:t>
      </w:r>
      <w:r w:rsidR="005B66A7">
        <w:rPr>
          <w:rFonts w:ascii="Times New Roman" w:hAnsi="Times New Roman" w:cs="Times New Roman"/>
          <w:sz w:val="28"/>
          <w:szCs w:val="28"/>
        </w:rPr>
        <w:t>»</w:t>
      </w:r>
      <w:r w:rsidR="005B66A7" w:rsidRPr="005B66A7">
        <w:rPr>
          <w:rFonts w:ascii="Times New Roman" w:hAnsi="Times New Roman" w:cs="Times New Roman"/>
          <w:sz w:val="28"/>
          <w:szCs w:val="28"/>
        </w:rPr>
        <w:t xml:space="preserve">. </w:t>
      </w:r>
      <w:r w:rsidR="005B66A7" w:rsidRPr="00075C4D">
        <w:rPr>
          <w:rFonts w:ascii="Times New Roman" w:hAnsi="Times New Roman" w:cs="Times New Roman"/>
          <w:sz w:val="28"/>
          <w:szCs w:val="28"/>
        </w:rPr>
        <w:t xml:space="preserve">Таким образом, </w:t>
      </w:r>
      <w:proofErr w:type="spellStart"/>
      <w:r w:rsidR="005B66A7" w:rsidRPr="00075C4D">
        <w:rPr>
          <w:rFonts w:ascii="Times New Roman" w:hAnsi="Times New Roman" w:cs="Times New Roman"/>
          <w:sz w:val="28"/>
          <w:szCs w:val="28"/>
        </w:rPr>
        <w:t>эволютивный</w:t>
      </w:r>
      <w:proofErr w:type="spellEnd"/>
      <w:r w:rsidR="005B66A7" w:rsidRPr="00075C4D">
        <w:rPr>
          <w:rFonts w:ascii="Times New Roman" w:hAnsi="Times New Roman" w:cs="Times New Roman"/>
          <w:sz w:val="28"/>
          <w:szCs w:val="28"/>
        </w:rPr>
        <w:t xml:space="preserve"> метод толкования Конвенции, как и в выше рассмотренных случаях, служит инструментом, позволяющим расширить сферу действия ЕКПЧ с целью признания прав, не входящих в систему кон</w:t>
      </w:r>
      <w:r w:rsidR="005B66A7">
        <w:rPr>
          <w:rFonts w:ascii="Times New Roman" w:hAnsi="Times New Roman" w:cs="Times New Roman"/>
          <w:sz w:val="28"/>
          <w:szCs w:val="28"/>
        </w:rPr>
        <w:t>венционной защиты прав человека.</w:t>
      </w:r>
    </w:p>
    <w:p w:rsidR="00075C4D" w:rsidRDefault="005B66A7" w:rsidP="005B66A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отмечается, Е</w:t>
      </w:r>
      <w:r w:rsidRPr="00075C4D">
        <w:rPr>
          <w:rFonts w:ascii="Times New Roman" w:hAnsi="Times New Roman" w:cs="Times New Roman"/>
          <w:sz w:val="28"/>
          <w:szCs w:val="28"/>
        </w:rPr>
        <w:t xml:space="preserve">СПЧ осуществляет защиту социальных прав через толкование таких норм Конвенции, как </w:t>
      </w:r>
      <w:proofErr w:type="spellStart"/>
      <w:r w:rsidRPr="00075C4D">
        <w:rPr>
          <w:rFonts w:ascii="Times New Roman" w:hAnsi="Times New Roman" w:cs="Times New Roman"/>
          <w:sz w:val="28"/>
          <w:szCs w:val="28"/>
        </w:rPr>
        <w:t>ст.ст</w:t>
      </w:r>
      <w:proofErr w:type="spellEnd"/>
      <w:r w:rsidRPr="00075C4D">
        <w:rPr>
          <w:rFonts w:ascii="Times New Roman" w:hAnsi="Times New Roman" w:cs="Times New Roman"/>
          <w:sz w:val="28"/>
          <w:szCs w:val="28"/>
        </w:rPr>
        <w:t>. 2, 3, 6, 8, 14, а также Протокола № 1 к Конвенции</w:t>
      </w:r>
      <w:r w:rsidRPr="00075C4D">
        <w:rPr>
          <w:rFonts w:ascii="Times New Roman" w:hAnsi="Times New Roman" w:cs="Times New Roman"/>
          <w:sz w:val="28"/>
          <w:szCs w:val="28"/>
          <w:vertAlign w:val="superscript"/>
        </w:rPr>
        <w:footnoteReference w:id="207"/>
      </w:r>
      <w:r>
        <w:rPr>
          <w:rFonts w:ascii="Times New Roman" w:hAnsi="Times New Roman" w:cs="Times New Roman"/>
          <w:sz w:val="28"/>
          <w:szCs w:val="28"/>
        </w:rPr>
        <w:t xml:space="preserve">. Например, </w:t>
      </w:r>
      <w:r w:rsidR="00075C4D" w:rsidRPr="00075C4D">
        <w:rPr>
          <w:rFonts w:ascii="Times New Roman" w:hAnsi="Times New Roman" w:cs="Times New Roman"/>
          <w:sz w:val="28"/>
          <w:szCs w:val="28"/>
        </w:rPr>
        <w:t xml:space="preserve">в Решении от 23 апреля 2002 года «По вопросу приемлемости жалобы № 56869/00 «Александра </w:t>
      </w:r>
      <w:proofErr w:type="spellStart"/>
      <w:r w:rsidR="00075C4D" w:rsidRPr="00075C4D">
        <w:rPr>
          <w:rFonts w:ascii="Times New Roman" w:hAnsi="Times New Roman" w:cs="Times New Roman"/>
          <w:sz w:val="28"/>
          <w:szCs w:val="28"/>
        </w:rPr>
        <w:t>Лариошина</w:t>
      </w:r>
      <w:proofErr w:type="spellEnd"/>
      <w:r w:rsidR="00075C4D" w:rsidRPr="00075C4D">
        <w:rPr>
          <w:rFonts w:ascii="Times New Roman" w:hAnsi="Times New Roman" w:cs="Times New Roman"/>
          <w:sz w:val="28"/>
          <w:szCs w:val="28"/>
        </w:rPr>
        <w:t xml:space="preserve"> против Российской Федерации»</w:t>
      </w:r>
      <w:r w:rsidR="00075C4D" w:rsidRPr="00075C4D">
        <w:rPr>
          <w:rFonts w:ascii="Times New Roman" w:hAnsi="Times New Roman" w:cs="Times New Roman"/>
          <w:sz w:val="28"/>
          <w:szCs w:val="28"/>
          <w:vertAlign w:val="superscript"/>
        </w:rPr>
        <w:footnoteReference w:id="208"/>
      </w:r>
      <w:r w:rsidR="00075C4D" w:rsidRPr="00075C4D">
        <w:rPr>
          <w:rFonts w:ascii="Times New Roman" w:hAnsi="Times New Roman" w:cs="Times New Roman"/>
          <w:sz w:val="28"/>
          <w:szCs w:val="28"/>
        </w:rPr>
        <w:t xml:space="preserve"> ЕСПЧ указал, что существенно низкий, недостаточный уровень пенсий или социальных выплат может вызвать вопрос о соответствии статьи 3 Конвенции, запрещающей обращение, унижающее человеческое достоинство, при условии достижения порога существенности. </w:t>
      </w:r>
    </w:p>
    <w:p w:rsidR="00B57E4F" w:rsidRDefault="005B66A7"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075C4D" w:rsidRPr="00075C4D">
        <w:rPr>
          <w:rFonts w:ascii="Times New Roman" w:hAnsi="Times New Roman" w:cs="Times New Roman"/>
          <w:sz w:val="28"/>
          <w:szCs w:val="28"/>
        </w:rPr>
        <w:t xml:space="preserve"> Постановлении от 15 января 2009 года «</w:t>
      </w:r>
      <w:proofErr w:type="spellStart"/>
      <w:r w:rsidR="00075C4D" w:rsidRPr="00075C4D">
        <w:rPr>
          <w:rFonts w:ascii="Times New Roman" w:hAnsi="Times New Roman" w:cs="Times New Roman"/>
          <w:sz w:val="28"/>
          <w:szCs w:val="28"/>
        </w:rPr>
        <w:t>Бурдов</w:t>
      </w:r>
      <w:proofErr w:type="spellEnd"/>
      <w:r w:rsidR="00075C4D" w:rsidRPr="00075C4D">
        <w:rPr>
          <w:rFonts w:ascii="Times New Roman" w:hAnsi="Times New Roman" w:cs="Times New Roman"/>
          <w:sz w:val="28"/>
          <w:szCs w:val="28"/>
        </w:rPr>
        <w:t xml:space="preserve"> против Российской Федерации»</w:t>
      </w:r>
      <w:r w:rsidR="00075C4D" w:rsidRPr="00075C4D">
        <w:rPr>
          <w:rFonts w:ascii="Times New Roman" w:hAnsi="Times New Roman" w:cs="Times New Roman"/>
          <w:sz w:val="28"/>
          <w:szCs w:val="28"/>
          <w:vertAlign w:val="superscript"/>
        </w:rPr>
        <w:footnoteReference w:id="209"/>
      </w:r>
      <w:r w:rsidR="00075C4D" w:rsidRPr="00075C4D">
        <w:rPr>
          <w:rFonts w:ascii="Times New Roman" w:hAnsi="Times New Roman" w:cs="Times New Roman"/>
          <w:sz w:val="28"/>
          <w:szCs w:val="28"/>
        </w:rPr>
        <w:t xml:space="preserve"> ЕСПЧ, реализуя концепцию автономного понятия в рамках </w:t>
      </w:r>
      <w:proofErr w:type="spellStart"/>
      <w:r w:rsidR="00075C4D" w:rsidRPr="00075C4D">
        <w:rPr>
          <w:rFonts w:ascii="Times New Roman" w:hAnsi="Times New Roman" w:cs="Times New Roman"/>
          <w:sz w:val="28"/>
          <w:szCs w:val="28"/>
        </w:rPr>
        <w:t>эволютивного</w:t>
      </w:r>
      <w:proofErr w:type="spellEnd"/>
      <w:r w:rsidR="00075C4D" w:rsidRPr="00075C4D">
        <w:rPr>
          <w:rFonts w:ascii="Times New Roman" w:hAnsi="Times New Roman" w:cs="Times New Roman"/>
          <w:sz w:val="28"/>
          <w:szCs w:val="28"/>
        </w:rPr>
        <w:t xml:space="preserve"> толкования, определил, что </w:t>
      </w:r>
      <w:r w:rsidR="00C83763">
        <w:rPr>
          <w:rFonts w:ascii="Times New Roman" w:hAnsi="Times New Roman" w:cs="Times New Roman"/>
          <w:sz w:val="28"/>
          <w:szCs w:val="28"/>
        </w:rPr>
        <w:t xml:space="preserve">социальные выплаты, </w:t>
      </w:r>
      <w:r w:rsidR="005D704A">
        <w:rPr>
          <w:rFonts w:ascii="Times New Roman" w:hAnsi="Times New Roman" w:cs="Times New Roman"/>
          <w:sz w:val="28"/>
          <w:szCs w:val="28"/>
        </w:rPr>
        <w:t>пособия и компенсации</w:t>
      </w:r>
      <w:r w:rsidR="00C83763">
        <w:rPr>
          <w:rFonts w:ascii="Times New Roman" w:hAnsi="Times New Roman" w:cs="Times New Roman"/>
          <w:sz w:val="28"/>
          <w:szCs w:val="28"/>
        </w:rPr>
        <w:t xml:space="preserve"> пострадавшим от аварии на Чернобыльской АЭС </w:t>
      </w:r>
      <w:r w:rsidR="00075C4D" w:rsidRPr="00075C4D">
        <w:rPr>
          <w:rFonts w:ascii="Times New Roman" w:hAnsi="Times New Roman" w:cs="Times New Roman"/>
          <w:sz w:val="28"/>
          <w:szCs w:val="28"/>
        </w:rPr>
        <w:t xml:space="preserve">имеют правовую природу собственности по смыслу Протокола № 1 к Конвенции. Определив их как «имущество», Суд указал, что неправомерный отказ в выплате </w:t>
      </w:r>
      <w:r w:rsidR="00C83763">
        <w:rPr>
          <w:rFonts w:ascii="Times New Roman" w:hAnsi="Times New Roman" w:cs="Times New Roman"/>
          <w:sz w:val="28"/>
          <w:szCs w:val="28"/>
        </w:rPr>
        <w:t xml:space="preserve">таких </w:t>
      </w:r>
      <w:r w:rsidR="00075C4D" w:rsidRPr="00075C4D">
        <w:rPr>
          <w:rFonts w:ascii="Times New Roman" w:hAnsi="Times New Roman" w:cs="Times New Roman"/>
          <w:sz w:val="28"/>
          <w:szCs w:val="28"/>
        </w:rPr>
        <w:t>социальных пособий приводит к нарушению права на уважение собственности. В Постановлении «Андреева против Латвии»</w:t>
      </w:r>
      <w:r w:rsidR="00075C4D" w:rsidRPr="00075C4D">
        <w:rPr>
          <w:rFonts w:ascii="Times New Roman" w:hAnsi="Times New Roman" w:cs="Times New Roman"/>
          <w:sz w:val="28"/>
          <w:szCs w:val="28"/>
          <w:vertAlign w:val="superscript"/>
        </w:rPr>
        <w:footnoteReference w:id="210"/>
      </w:r>
      <w:r w:rsidR="00075C4D" w:rsidRPr="00075C4D">
        <w:rPr>
          <w:rFonts w:ascii="Times New Roman" w:hAnsi="Times New Roman" w:cs="Times New Roman"/>
          <w:sz w:val="28"/>
          <w:szCs w:val="28"/>
        </w:rPr>
        <w:t xml:space="preserve"> Суд признал нарушением ст. 1 Протокола № 1 к Конвенции и ст. 14 Конвенции, устанавливающей запрет на </w:t>
      </w:r>
      <w:r w:rsidR="00075C4D" w:rsidRPr="00075C4D">
        <w:rPr>
          <w:rFonts w:ascii="Times New Roman" w:hAnsi="Times New Roman" w:cs="Times New Roman"/>
          <w:sz w:val="28"/>
          <w:szCs w:val="28"/>
        </w:rPr>
        <w:lastRenderedPageBreak/>
        <w:t>дискриминацию, выплату пенсии в минимальном размере заявительнице в связи с отсутствием</w:t>
      </w:r>
      <w:r w:rsidR="00B57E4F">
        <w:rPr>
          <w:rFonts w:ascii="Times New Roman" w:hAnsi="Times New Roman" w:cs="Times New Roman"/>
          <w:sz w:val="28"/>
          <w:szCs w:val="28"/>
        </w:rPr>
        <w:t xml:space="preserve"> у нее латвийского гражданства.</w:t>
      </w:r>
    </w:p>
    <w:p w:rsidR="00075C4D" w:rsidRPr="00075C4D" w:rsidRDefault="00B57E4F"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контексте толкования ст. 6 Конвенции и Протокола № 1 интересно дело «Праведная против Российской Федерации»</w:t>
      </w:r>
      <w:r w:rsidR="00C83763">
        <w:rPr>
          <w:rStyle w:val="a9"/>
          <w:rFonts w:ascii="Times New Roman" w:hAnsi="Times New Roman" w:cs="Times New Roman"/>
          <w:sz w:val="28"/>
          <w:szCs w:val="28"/>
        </w:rPr>
        <w:footnoteReference w:id="211"/>
      </w:r>
      <w:r>
        <w:rPr>
          <w:rFonts w:ascii="Times New Roman" w:hAnsi="Times New Roman" w:cs="Times New Roman"/>
          <w:sz w:val="28"/>
          <w:szCs w:val="28"/>
        </w:rPr>
        <w:t xml:space="preserve">, в котором ЕСПЧ подчеркнул, что, хотя </w:t>
      </w:r>
      <w:r w:rsidRPr="00B57E4F">
        <w:rPr>
          <w:rFonts w:ascii="Times New Roman" w:hAnsi="Times New Roman" w:cs="Times New Roman"/>
          <w:sz w:val="28"/>
          <w:szCs w:val="28"/>
        </w:rPr>
        <w:t>право на пенсию по старости или на социальные выплаты не входит в права и свободы, гарантируемые Конвенцией, «требование» относительно</w:t>
      </w:r>
      <w:r>
        <w:rPr>
          <w:rFonts w:ascii="Times New Roman" w:hAnsi="Times New Roman" w:cs="Times New Roman"/>
          <w:sz w:val="28"/>
          <w:szCs w:val="28"/>
        </w:rPr>
        <w:t xml:space="preserve"> такой пенсии </w:t>
      </w:r>
      <w:r w:rsidRPr="00B57E4F">
        <w:rPr>
          <w:rFonts w:ascii="Times New Roman" w:hAnsi="Times New Roman" w:cs="Times New Roman"/>
          <w:sz w:val="28"/>
          <w:szCs w:val="28"/>
        </w:rPr>
        <w:t>может представлять собой собственность по смыслу с</w:t>
      </w:r>
      <w:r>
        <w:rPr>
          <w:rFonts w:ascii="Times New Roman" w:hAnsi="Times New Roman" w:cs="Times New Roman"/>
          <w:sz w:val="28"/>
          <w:szCs w:val="28"/>
        </w:rPr>
        <w:t>т. 1 Протокола № 1 к Конвенции, а пересмотр</w:t>
      </w:r>
      <w:r w:rsidRPr="00B57E4F">
        <w:rPr>
          <w:rFonts w:ascii="Times New Roman" w:hAnsi="Times New Roman" w:cs="Times New Roman"/>
          <w:sz w:val="28"/>
          <w:szCs w:val="28"/>
        </w:rPr>
        <w:t xml:space="preserve"> судебного </w:t>
      </w:r>
      <w:r>
        <w:rPr>
          <w:rFonts w:ascii="Times New Roman" w:hAnsi="Times New Roman" w:cs="Times New Roman"/>
          <w:sz w:val="28"/>
          <w:szCs w:val="28"/>
        </w:rPr>
        <w:t>постановления, которым гражданке Праведной была присуждена пенсия,</w:t>
      </w:r>
      <w:r w:rsidRPr="00B57E4F">
        <w:rPr>
          <w:rFonts w:ascii="Times New Roman" w:hAnsi="Times New Roman" w:cs="Times New Roman"/>
          <w:sz w:val="28"/>
          <w:szCs w:val="28"/>
        </w:rPr>
        <w:t xml:space="preserve"> по вновь открывшимся обстоятельствам </w:t>
      </w:r>
      <w:r>
        <w:rPr>
          <w:rFonts w:ascii="Times New Roman" w:hAnsi="Times New Roman" w:cs="Times New Roman"/>
          <w:sz w:val="28"/>
          <w:szCs w:val="28"/>
        </w:rPr>
        <w:t>представляет собой де-факто скрытую форму обжалования решения, в результате чего заявительница</w:t>
      </w:r>
      <w:r w:rsidRPr="00B57E4F">
        <w:rPr>
          <w:rFonts w:ascii="Times New Roman" w:hAnsi="Times New Roman" w:cs="Times New Roman"/>
          <w:sz w:val="28"/>
          <w:szCs w:val="28"/>
        </w:rPr>
        <w:t xml:space="preserve"> лишилась своего имущества</w:t>
      </w:r>
      <w:r>
        <w:rPr>
          <w:rFonts w:ascii="Times New Roman" w:hAnsi="Times New Roman" w:cs="Times New Roman"/>
          <w:sz w:val="28"/>
          <w:szCs w:val="28"/>
        </w:rPr>
        <w:t>. В связи с этим ЕСПЧ констатировал нарушение ст. 6 Конвенции (гарантирующей право на справедливое судебное разбирательство) и Протокол № 1 к Конвенции</w:t>
      </w:r>
      <w:r w:rsidR="00C83763">
        <w:rPr>
          <w:rFonts w:ascii="Times New Roman" w:hAnsi="Times New Roman" w:cs="Times New Roman"/>
          <w:sz w:val="28"/>
          <w:szCs w:val="28"/>
        </w:rPr>
        <w:t>.</w:t>
      </w:r>
    </w:p>
    <w:p w:rsidR="00075C4D" w:rsidRP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Другим примером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в контексте обеспечения защиты «новых прав» является имплементация трудовых прав в практику ЕСПЧ. Например, в деле «</w:t>
      </w:r>
      <w:proofErr w:type="spellStart"/>
      <w:r w:rsidRPr="00075C4D">
        <w:rPr>
          <w:rFonts w:ascii="Times New Roman" w:hAnsi="Times New Roman" w:cs="Times New Roman"/>
          <w:sz w:val="28"/>
          <w:szCs w:val="28"/>
        </w:rPr>
        <w:t>Бринкэт</w:t>
      </w:r>
      <w:proofErr w:type="spellEnd"/>
      <w:r w:rsidRPr="00075C4D">
        <w:rPr>
          <w:rFonts w:ascii="Times New Roman" w:hAnsi="Times New Roman" w:cs="Times New Roman"/>
          <w:sz w:val="28"/>
          <w:szCs w:val="28"/>
        </w:rPr>
        <w:t xml:space="preserve"> и другие против Мальты»</w:t>
      </w:r>
      <w:r w:rsidRPr="00075C4D">
        <w:rPr>
          <w:rFonts w:ascii="Times New Roman" w:hAnsi="Times New Roman" w:cs="Times New Roman"/>
          <w:sz w:val="28"/>
          <w:szCs w:val="28"/>
          <w:vertAlign w:val="superscript"/>
        </w:rPr>
        <w:footnoteReference w:id="212"/>
      </w:r>
      <w:r w:rsidRPr="00075C4D">
        <w:rPr>
          <w:rFonts w:ascii="Times New Roman" w:hAnsi="Times New Roman" w:cs="Times New Roman"/>
          <w:sz w:val="28"/>
          <w:szCs w:val="28"/>
        </w:rPr>
        <w:t xml:space="preserve"> ЕСПЧ, осуществляя анализ положений ст. 2 и ст. 8 Конвенции, признал необходимость защиты права на охрану труда и постановил, что государство обязано обеспечивать безопасные условия труда работников на вредных и опасных производствах. В деле «Волков против Украины»</w:t>
      </w:r>
      <w:r w:rsidRPr="00075C4D">
        <w:rPr>
          <w:rFonts w:ascii="Times New Roman" w:hAnsi="Times New Roman" w:cs="Times New Roman"/>
          <w:sz w:val="28"/>
          <w:szCs w:val="28"/>
          <w:vertAlign w:val="superscript"/>
        </w:rPr>
        <w:footnoteReference w:id="213"/>
      </w:r>
      <w:r w:rsidRPr="00075C4D">
        <w:rPr>
          <w:rFonts w:ascii="Times New Roman" w:hAnsi="Times New Roman" w:cs="Times New Roman"/>
          <w:sz w:val="28"/>
          <w:szCs w:val="28"/>
        </w:rPr>
        <w:t xml:space="preserve"> Суд, осуществляя </w:t>
      </w:r>
      <w:proofErr w:type="spellStart"/>
      <w:r w:rsidRPr="00075C4D">
        <w:rPr>
          <w:rFonts w:ascii="Times New Roman" w:hAnsi="Times New Roman" w:cs="Times New Roman"/>
          <w:sz w:val="28"/>
          <w:szCs w:val="28"/>
        </w:rPr>
        <w:t>эволютивное</w:t>
      </w:r>
      <w:proofErr w:type="spellEnd"/>
      <w:r w:rsidRPr="00075C4D">
        <w:rPr>
          <w:rFonts w:ascii="Times New Roman" w:hAnsi="Times New Roman" w:cs="Times New Roman"/>
          <w:sz w:val="28"/>
          <w:szCs w:val="28"/>
        </w:rPr>
        <w:t xml:space="preserve"> толкование ч. 1 ст. 6 Конвенции, гарантирующей право на справедливое судебное разбирательство, обязал восстановить в должности уволенного с нарушением</w:t>
      </w:r>
      <w:r w:rsidR="009B1032">
        <w:rPr>
          <w:rFonts w:ascii="Times New Roman" w:hAnsi="Times New Roman" w:cs="Times New Roman"/>
          <w:sz w:val="28"/>
          <w:szCs w:val="28"/>
        </w:rPr>
        <w:t xml:space="preserve"> предусмотренного порядка судью, тем самым защитив трудовые права заявителя.</w:t>
      </w:r>
    </w:p>
    <w:p w:rsidR="00075C4D" w:rsidRPr="00075C4D" w:rsidRDefault="00A37C8B"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и в выше</w:t>
      </w:r>
      <w:r w:rsidR="00075C4D" w:rsidRPr="00075C4D">
        <w:rPr>
          <w:rFonts w:ascii="Times New Roman" w:hAnsi="Times New Roman" w:cs="Times New Roman"/>
          <w:sz w:val="28"/>
          <w:szCs w:val="28"/>
        </w:rPr>
        <w:t xml:space="preserve">рассмотренных примерах, признание и защита социальных прав осуществляется через </w:t>
      </w:r>
      <w:proofErr w:type="spellStart"/>
      <w:r w:rsidR="00075C4D" w:rsidRPr="00075C4D">
        <w:rPr>
          <w:rFonts w:ascii="Times New Roman" w:hAnsi="Times New Roman" w:cs="Times New Roman"/>
          <w:sz w:val="28"/>
          <w:szCs w:val="28"/>
        </w:rPr>
        <w:t>эволютивное</w:t>
      </w:r>
      <w:proofErr w:type="spellEnd"/>
      <w:r w:rsidR="00075C4D" w:rsidRPr="00075C4D">
        <w:rPr>
          <w:rFonts w:ascii="Times New Roman" w:hAnsi="Times New Roman" w:cs="Times New Roman"/>
          <w:sz w:val="28"/>
          <w:szCs w:val="28"/>
        </w:rPr>
        <w:t xml:space="preserve"> толкование норм Конвенции, </w:t>
      </w:r>
      <w:r w:rsidR="00075C4D" w:rsidRPr="00075C4D">
        <w:rPr>
          <w:rFonts w:ascii="Times New Roman" w:hAnsi="Times New Roman" w:cs="Times New Roman"/>
          <w:sz w:val="28"/>
          <w:szCs w:val="28"/>
        </w:rPr>
        <w:lastRenderedPageBreak/>
        <w:t xml:space="preserve">гарантирующих личные и политические права. </w:t>
      </w:r>
      <w:r w:rsidR="006B2B3B">
        <w:rPr>
          <w:rFonts w:ascii="Times New Roman" w:hAnsi="Times New Roman" w:cs="Times New Roman"/>
          <w:sz w:val="28"/>
          <w:szCs w:val="28"/>
        </w:rPr>
        <w:t>Р</w:t>
      </w:r>
      <w:r w:rsidR="00075C4D" w:rsidRPr="00075C4D">
        <w:rPr>
          <w:rFonts w:ascii="Times New Roman" w:hAnsi="Times New Roman" w:cs="Times New Roman"/>
          <w:sz w:val="28"/>
          <w:szCs w:val="28"/>
        </w:rPr>
        <w:t xml:space="preserve">азрабатывая концепцию прав, не включенных в Конвенцию, Суд демонстрирует не только активную интерпретационную роль в толковании Конвенции, но и проявляет себя в качестве </w:t>
      </w:r>
      <w:proofErr w:type="spellStart"/>
      <w:r w:rsidR="00075C4D" w:rsidRPr="00075C4D">
        <w:rPr>
          <w:rFonts w:ascii="Times New Roman" w:hAnsi="Times New Roman" w:cs="Times New Roman"/>
          <w:sz w:val="28"/>
          <w:szCs w:val="28"/>
        </w:rPr>
        <w:t>нормотворца</w:t>
      </w:r>
      <w:proofErr w:type="spellEnd"/>
      <w:r w:rsidR="00075C4D" w:rsidRPr="00075C4D">
        <w:rPr>
          <w:rFonts w:ascii="Times New Roman" w:hAnsi="Times New Roman" w:cs="Times New Roman"/>
          <w:sz w:val="28"/>
          <w:szCs w:val="28"/>
        </w:rPr>
        <w:t xml:space="preserve">. Как представляется, это подтверждает критический тезис противников </w:t>
      </w:r>
      <w:proofErr w:type="spellStart"/>
      <w:r w:rsidR="00075C4D" w:rsidRPr="00075C4D">
        <w:rPr>
          <w:rFonts w:ascii="Times New Roman" w:hAnsi="Times New Roman" w:cs="Times New Roman"/>
          <w:sz w:val="28"/>
          <w:szCs w:val="28"/>
        </w:rPr>
        <w:t>эволютивного</w:t>
      </w:r>
      <w:proofErr w:type="spellEnd"/>
      <w:r w:rsidR="00075C4D" w:rsidRPr="00075C4D">
        <w:rPr>
          <w:rFonts w:ascii="Times New Roman" w:hAnsi="Times New Roman" w:cs="Times New Roman"/>
          <w:sz w:val="28"/>
          <w:szCs w:val="28"/>
        </w:rPr>
        <w:t xml:space="preserve"> метода толкования, указывающих на все возрастающую роль судебного </w:t>
      </w:r>
      <w:proofErr w:type="spellStart"/>
      <w:r w:rsidR="00075C4D" w:rsidRPr="00075C4D">
        <w:rPr>
          <w:rFonts w:ascii="Times New Roman" w:hAnsi="Times New Roman" w:cs="Times New Roman"/>
          <w:sz w:val="28"/>
          <w:szCs w:val="28"/>
        </w:rPr>
        <w:t>активизма</w:t>
      </w:r>
      <w:proofErr w:type="spellEnd"/>
      <w:r w:rsidR="00075C4D" w:rsidRPr="00075C4D">
        <w:rPr>
          <w:rFonts w:ascii="Times New Roman" w:hAnsi="Times New Roman" w:cs="Times New Roman"/>
          <w:sz w:val="28"/>
          <w:szCs w:val="28"/>
        </w:rPr>
        <w:t xml:space="preserve"> в практике ЕСПЧ. Не следует забывать и об аргументе о наложении на государств-участников Конвенции без их явно выраженного согласия новых обязательств по защите прав, которые не включались и которые не предполагалось включить в текст ЕКПЧ.</w:t>
      </w:r>
    </w:p>
    <w:p w:rsidR="00075C4D" w:rsidRPr="00075C4D" w:rsidRDefault="007A304A" w:rsidP="00075C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Обстоятельством </w:t>
      </w:r>
      <w:r w:rsidR="00075C4D" w:rsidRPr="00075C4D">
        <w:rPr>
          <w:rFonts w:ascii="Times New Roman" w:hAnsi="Times New Roman" w:cs="Times New Roman"/>
          <w:sz w:val="28"/>
          <w:szCs w:val="28"/>
        </w:rPr>
        <w:t xml:space="preserve">критического свойства, по нашему мнению, является </w:t>
      </w:r>
      <w:r>
        <w:rPr>
          <w:rFonts w:ascii="Times New Roman" w:hAnsi="Times New Roman" w:cs="Times New Roman"/>
          <w:sz w:val="28"/>
          <w:szCs w:val="28"/>
        </w:rPr>
        <w:t xml:space="preserve">и </w:t>
      </w:r>
      <w:r w:rsidR="00075C4D" w:rsidRPr="00075C4D">
        <w:rPr>
          <w:rFonts w:ascii="Times New Roman" w:hAnsi="Times New Roman" w:cs="Times New Roman"/>
          <w:sz w:val="28"/>
          <w:szCs w:val="28"/>
        </w:rPr>
        <w:t>то, что по прошествии определенного количества времени практика ЕСПЧ в отношении «новых прав» будет изменяться в сторону их дальнейшего признания. Поскольку одним из основных инструментов выявления «изменений общественно-правовых отношений» является европейский консенсус,</w:t>
      </w:r>
      <w:r>
        <w:rPr>
          <w:rFonts w:ascii="Times New Roman" w:hAnsi="Times New Roman" w:cs="Times New Roman"/>
          <w:sz w:val="28"/>
          <w:szCs w:val="28"/>
        </w:rPr>
        <w:t xml:space="preserve"> то в случае обнаружения Судом </w:t>
      </w:r>
      <w:r w:rsidR="00075C4D" w:rsidRPr="00075C4D">
        <w:rPr>
          <w:rFonts w:ascii="Times New Roman" w:hAnsi="Times New Roman" w:cs="Times New Roman"/>
          <w:sz w:val="28"/>
          <w:szCs w:val="28"/>
        </w:rPr>
        <w:t>явно выраженной тенденции в признании, например, права лиц</w:t>
      </w:r>
      <w:r>
        <w:rPr>
          <w:rFonts w:ascii="Times New Roman" w:hAnsi="Times New Roman" w:cs="Times New Roman"/>
          <w:sz w:val="28"/>
          <w:szCs w:val="28"/>
        </w:rPr>
        <w:t>а на добровольный уход из жизни,</w:t>
      </w:r>
      <w:r w:rsidR="00075C4D" w:rsidRPr="00075C4D">
        <w:rPr>
          <w:rFonts w:ascii="Times New Roman" w:hAnsi="Times New Roman" w:cs="Times New Roman"/>
          <w:sz w:val="28"/>
          <w:szCs w:val="28"/>
        </w:rPr>
        <w:t xml:space="preserve"> ЕСПЧ полностью признает новое право, хотя оно и не закре</w:t>
      </w:r>
      <w:r w:rsidR="006B2B3B">
        <w:rPr>
          <w:rFonts w:ascii="Times New Roman" w:hAnsi="Times New Roman" w:cs="Times New Roman"/>
          <w:sz w:val="28"/>
          <w:szCs w:val="28"/>
        </w:rPr>
        <w:t>плено в тексте Конвенции.</w:t>
      </w:r>
    </w:p>
    <w:p w:rsidR="00075C4D" w:rsidRDefault="00075C4D" w:rsidP="00075C4D">
      <w:pPr>
        <w:spacing w:line="360" w:lineRule="auto"/>
        <w:ind w:firstLine="709"/>
        <w:contextualSpacing/>
        <w:jc w:val="both"/>
        <w:rPr>
          <w:rFonts w:ascii="Times New Roman" w:hAnsi="Times New Roman" w:cs="Times New Roman"/>
          <w:sz w:val="28"/>
          <w:szCs w:val="28"/>
        </w:rPr>
      </w:pPr>
      <w:r w:rsidRPr="00075C4D">
        <w:rPr>
          <w:rFonts w:ascii="Times New Roman" w:hAnsi="Times New Roman" w:cs="Times New Roman"/>
          <w:sz w:val="28"/>
          <w:szCs w:val="28"/>
        </w:rPr>
        <w:t xml:space="preserve">Таким образом, </w:t>
      </w:r>
      <w:r w:rsidR="006B2B3B">
        <w:rPr>
          <w:rFonts w:ascii="Times New Roman" w:hAnsi="Times New Roman" w:cs="Times New Roman"/>
          <w:sz w:val="28"/>
          <w:szCs w:val="28"/>
        </w:rPr>
        <w:t>ЕСПЧ, фактически, осуществляет создание</w:t>
      </w:r>
      <w:r w:rsidRPr="00075C4D">
        <w:rPr>
          <w:rFonts w:ascii="Times New Roman" w:hAnsi="Times New Roman" w:cs="Times New Roman"/>
          <w:sz w:val="28"/>
          <w:szCs w:val="28"/>
        </w:rPr>
        <w:t xml:space="preserve"> «новых прав» в рамках </w:t>
      </w:r>
      <w:proofErr w:type="spellStart"/>
      <w:r w:rsidRPr="00075C4D">
        <w:rPr>
          <w:rFonts w:ascii="Times New Roman" w:hAnsi="Times New Roman" w:cs="Times New Roman"/>
          <w:sz w:val="28"/>
          <w:szCs w:val="28"/>
        </w:rPr>
        <w:t>эволютивного</w:t>
      </w:r>
      <w:proofErr w:type="spellEnd"/>
      <w:r w:rsidRPr="00075C4D">
        <w:rPr>
          <w:rFonts w:ascii="Times New Roman" w:hAnsi="Times New Roman" w:cs="Times New Roman"/>
          <w:sz w:val="28"/>
          <w:szCs w:val="28"/>
        </w:rPr>
        <w:t xml:space="preserve"> толкования Конвенции</w:t>
      </w:r>
      <w:r w:rsidR="006B2B3B">
        <w:rPr>
          <w:rFonts w:ascii="Times New Roman" w:hAnsi="Times New Roman" w:cs="Times New Roman"/>
          <w:sz w:val="28"/>
          <w:szCs w:val="28"/>
        </w:rPr>
        <w:t>, что</w:t>
      </w:r>
      <w:r w:rsidRPr="00075C4D">
        <w:rPr>
          <w:rFonts w:ascii="Times New Roman" w:hAnsi="Times New Roman" w:cs="Times New Roman"/>
          <w:sz w:val="28"/>
          <w:szCs w:val="28"/>
        </w:rPr>
        <w:t xml:space="preserve"> свидетельствует </w:t>
      </w:r>
      <w:r w:rsidR="00120C02">
        <w:rPr>
          <w:rFonts w:ascii="Times New Roman" w:hAnsi="Times New Roman" w:cs="Times New Roman"/>
          <w:sz w:val="28"/>
          <w:szCs w:val="28"/>
        </w:rPr>
        <w:t xml:space="preserve">о расширении сферы судебного </w:t>
      </w:r>
      <w:proofErr w:type="spellStart"/>
      <w:r w:rsidR="00120C02">
        <w:rPr>
          <w:rFonts w:ascii="Times New Roman" w:hAnsi="Times New Roman" w:cs="Times New Roman"/>
          <w:sz w:val="28"/>
          <w:szCs w:val="28"/>
        </w:rPr>
        <w:t>активизма</w:t>
      </w:r>
      <w:proofErr w:type="spellEnd"/>
      <w:r w:rsidR="00120C02">
        <w:rPr>
          <w:rFonts w:ascii="Times New Roman" w:hAnsi="Times New Roman" w:cs="Times New Roman"/>
          <w:sz w:val="28"/>
          <w:szCs w:val="28"/>
        </w:rPr>
        <w:t xml:space="preserve"> ЕСПЧ, а </w:t>
      </w:r>
      <w:r w:rsidR="002445B7">
        <w:rPr>
          <w:rFonts w:ascii="Times New Roman" w:hAnsi="Times New Roman" w:cs="Times New Roman"/>
          <w:sz w:val="28"/>
          <w:szCs w:val="28"/>
        </w:rPr>
        <w:t>производимое</w:t>
      </w:r>
      <w:r w:rsidR="00120C02">
        <w:rPr>
          <w:rFonts w:ascii="Times New Roman" w:hAnsi="Times New Roman" w:cs="Times New Roman"/>
          <w:sz w:val="28"/>
          <w:szCs w:val="28"/>
        </w:rPr>
        <w:t xml:space="preserve"> с опорой на текстуально закрепленные конвенционные права толкование</w:t>
      </w:r>
      <w:r w:rsidR="002D1F48">
        <w:rPr>
          <w:rFonts w:ascii="Times New Roman" w:hAnsi="Times New Roman" w:cs="Times New Roman"/>
          <w:sz w:val="28"/>
          <w:szCs w:val="28"/>
        </w:rPr>
        <w:t xml:space="preserve"> </w:t>
      </w:r>
      <w:r w:rsidR="00120C02">
        <w:rPr>
          <w:rFonts w:ascii="Times New Roman" w:hAnsi="Times New Roman" w:cs="Times New Roman"/>
          <w:sz w:val="28"/>
          <w:szCs w:val="28"/>
        </w:rPr>
        <w:t xml:space="preserve">действительно служит лишь определенным прикрытием правотворческого характера деятельности Суда. </w:t>
      </w:r>
      <w:r w:rsidR="002D1F48">
        <w:rPr>
          <w:rFonts w:ascii="Times New Roman" w:hAnsi="Times New Roman" w:cs="Times New Roman"/>
          <w:sz w:val="28"/>
          <w:szCs w:val="28"/>
        </w:rPr>
        <w:t>По нашему мнению, дальнейшее п</w:t>
      </w:r>
      <w:r w:rsidR="00120C02">
        <w:rPr>
          <w:rFonts w:ascii="Times New Roman" w:hAnsi="Times New Roman" w:cs="Times New Roman"/>
          <w:sz w:val="28"/>
          <w:szCs w:val="28"/>
        </w:rPr>
        <w:t>ризнание и защита «новых прав»</w:t>
      </w:r>
      <w:r w:rsidR="002D1F48">
        <w:rPr>
          <w:rFonts w:ascii="Times New Roman" w:hAnsi="Times New Roman" w:cs="Times New Roman"/>
          <w:sz w:val="28"/>
          <w:szCs w:val="28"/>
        </w:rPr>
        <w:t xml:space="preserve"> может привести к укоренению именно правотворческой составляющей в деятельности ЕСПЧ, в связи с чем доктрина</w:t>
      </w:r>
      <w:r w:rsidR="00120C02">
        <w:rPr>
          <w:rFonts w:ascii="Times New Roman" w:hAnsi="Times New Roman" w:cs="Times New Roman"/>
          <w:sz w:val="28"/>
          <w:szCs w:val="28"/>
        </w:rPr>
        <w:t xml:space="preserve"> </w:t>
      </w:r>
      <w:proofErr w:type="spellStart"/>
      <w:r w:rsidR="00120C02">
        <w:rPr>
          <w:rFonts w:ascii="Times New Roman" w:hAnsi="Times New Roman" w:cs="Times New Roman"/>
          <w:sz w:val="28"/>
          <w:szCs w:val="28"/>
        </w:rPr>
        <w:t>эволютивного</w:t>
      </w:r>
      <w:proofErr w:type="spellEnd"/>
      <w:r w:rsidR="00120C02">
        <w:rPr>
          <w:rFonts w:ascii="Times New Roman" w:hAnsi="Times New Roman" w:cs="Times New Roman"/>
          <w:sz w:val="28"/>
          <w:szCs w:val="28"/>
        </w:rPr>
        <w:t xml:space="preserve"> толкования </w:t>
      </w:r>
      <w:r w:rsidR="002D1F48">
        <w:rPr>
          <w:rFonts w:ascii="Times New Roman" w:hAnsi="Times New Roman" w:cs="Times New Roman"/>
          <w:sz w:val="28"/>
          <w:szCs w:val="28"/>
        </w:rPr>
        <w:t xml:space="preserve">в своей сущностной основе может перейти </w:t>
      </w:r>
      <w:r w:rsidR="002445B7">
        <w:rPr>
          <w:rFonts w:ascii="Times New Roman" w:hAnsi="Times New Roman" w:cs="Times New Roman"/>
          <w:sz w:val="28"/>
          <w:szCs w:val="28"/>
        </w:rPr>
        <w:t>от умеренного к радикальному варианту реалистического подхода к толкованию права</w:t>
      </w:r>
      <w:r w:rsidR="00120C02">
        <w:rPr>
          <w:rFonts w:ascii="Times New Roman" w:hAnsi="Times New Roman" w:cs="Times New Roman"/>
          <w:sz w:val="28"/>
          <w:szCs w:val="28"/>
        </w:rPr>
        <w:t>.</w:t>
      </w:r>
    </w:p>
    <w:p w:rsidR="009B1032" w:rsidRDefault="009B1032" w:rsidP="007A304A">
      <w:pPr>
        <w:spacing w:line="360" w:lineRule="auto"/>
        <w:contextualSpacing/>
        <w:rPr>
          <w:rFonts w:ascii="Times New Roman" w:hAnsi="Times New Roman" w:cs="Times New Roman"/>
          <w:b/>
          <w:sz w:val="28"/>
          <w:szCs w:val="28"/>
        </w:rPr>
      </w:pPr>
    </w:p>
    <w:p w:rsidR="006B2B3B" w:rsidRDefault="006B2B3B" w:rsidP="007A304A">
      <w:pPr>
        <w:spacing w:line="360" w:lineRule="auto"/>
        <w:contextualSpacing/>
        <w:rPr>
          <w:rFonts w:ascii="Times New Roman" w:hAnsi="Times New Roman" w:cs="Times New Roman"/>
          <w:b/>
          <w:sz w:val="28"/>
          <w:szCs w:val="28"/>
        </w:rPr>
      </w:pPr>
    </w:p>
    <w:p w:rsidR="006B2B3B" w:rsidRDefault="006B2B3B" w:rsidP="007A304A">
      <w:pPr>
        <w:spacing w:line="360" w:lineRule="auto"/>
        <w:contextualSpacing/>
        <w:rPr>
          <w:rFonts w:ascii="Times New Roman" w:hAnsi="Times New Roman" w:cs="Times New Roman"/>
          <w:b/>
          <w:sz w:val="28"/>
          <w:szCs w:val="28"/>
        </w:rPr>
      </w:pPr>
    </w:p>
    <w:p w:rsidR="00075C4D" w:rsidRDefault="00075C4D" w:rsidP="008B1DA8">
      <w:pPr>
        <w:pStyle w:val="1"/>
      </w:pPr>
      <w:bookmarkStart w:id="30" w:name="_Toc71474275"/>
      <w:r>
        <w:lastRenderedPageBreak/>
        <w:t>Заключение</w:t>
      </w:r>
      <w:bookmarkEnd w:id="30"/>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Подводя итоги проведенному исследованию, представляется необходимым сделать несколько обобщающих выводов.</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1. С философской точки зрения процесс развития подходов к толкованию права можно выразить схемой «от автора текста – к читателю-интерпретатору», т.е. от выявления намерений и воли законодателя к активной творческой интерпретационной роли судьи. Переход от одной модели </w:t>
      </w:r>
      <w:r>
        <w:rPr>
          <w:rFonts w:ascii="Times New Roman" w:hAnsi="Times New Roman" w:cs="Times New Roman"/>
          <w:sz w:val="28"/>
          <w:szCs w:val="28"/>
        </w:rPr>
        <w:t>толкования</w:t>
      </w:r>
      <w:r w:rsidRPr="00D92C57">
        <w:rPr>
          <w:rFonts w:ascii="Times New Roman" w:hAnsi="Times New Roman" w:cs="Times New Roman"/>
          <w:sz w:val="28"/>
          <w:szCs w:val="28"/>
        </w:rPr>
        <w:t xml:space="preserve"> права к другой происходил в контексте развития постмодернистской философской парадигмы мира, которая, применительно к проблеме понимания текста, согласно концепции французского философа Р. Барта, обозначила завершение эпохи Автора («смерть Автора») и провозгласила активную роль Читателя в вопросе толкования авторского текста</w:t>
      </w:r>
      <w:r>
        <w:rPr>
          <w:rFonts w:ascii="Times New Roman" w:hAnsi="Times New Roman" w:cs="Times New Roman"/>
          <w:sz w:val="28"/>
          <w:szCs w:val="28"/>
        </w:rPr>
        <w:t>. Это означает</w:t>
      </w:r>
      <w:r w:rsidRPr="00D92C57">
        <w:rPr>
          <w:rFonts w:ascii="Times New Roman" w:hAnsi="Times New Roman" w:cs="Times New Roman"/>
          <w:sz w:val="28"/>
          <w:szCs w:val="28"/>
        </w:rPr>
        <w:t xml:space="preserve">, во-первых, </w:t>
      </w:r>
      <w:proofErr w:type="spellStart"/>
      <w:r w:rsidRPr="00D92C57">
        <w:rPr>
          <w:rFonts w:ascii="Times New Roman" w:hAnsi="Times New Roman" w:cs="Times New Roman"/>
          <w:sz w:val="28"/>
          <w:szCs w:val="28"/>
        </w:rPr>
        <w:t>несвязанность</w:t>
      </w:r>
      <w:proofErr w:type="spellEnd"/>
      <w:r w:rsidRPr="00D92C57">
        <w:rPr>
          <w:rFonts w:ascii="Times New Roman" w:hAnsi="Times New Roman" w:cs="Times New Roman"/>
          <w:sz w:val="28"/>
          <w:szCs w:val="28"/>
        </w:rPr>
        <w:t xml:space="preserve"> Читателя текстом и, во-вторых, свободу в наполнении его смысловым содержанием. Применительно к праву это означает, что </w:t>
      </w:r>
      <w:r>
        <w:rPr>
          <w:rFonts w:ascii="Times New Roman" w:hAnsi="Times New Roman" w:cs="Times New Roman"/>
          <w:sz w:val="28"/>
          <w:szCs w:val="28"/>
        </w:rPr>
        <w:t>определение</w:t>
      </w:r>
      <w:r w:rsidRPr="00D92C57">
        <w:rPr>
          <w:rFonts w:ascii="Times New Roman" w:hAnsi="Times New Roman" w:cs="Times New Roman"/>
          <w:sz w:val="28"/>
          <w:szCs w:val="28"/>
        </w:rPr>
        <w:t xml:space="preserve"> содержания правового акта судом может происходить без выяснения действительной цели законодателя, которую он преследовал при создании </w:t>
      </w:r>
      <w:r>
        <w:rPr>
          <w:rFonts w:ascii="Times New Roman" w:hAnsi="Times New Roman" w:cs="Times New Roman"/>
          <w:sz w:val="28"/>
          <w:szCs w:val="28"/>
        </w:rPr>
        <w:t>нормы</w:t>
      </w:r>
      <w:r w:rsidRPr="00D92C57">
        <w:rPr>
          <w:rFonts w:ascii="Times New Roman" w:hAnsi="Times New Roman" w:cs="Times New Roman"/>
          <w:sz w:val="28"/>
          <w:szCs w:val="28"/>
        </w:rPr>
        <w:t xml:space="preserve">, а </w:t>
      </w:r>
      <w:r>
        <w:rPr>
          <w:rFonts w:ascii="Times New Roman" w:hAnsi="Times New Roman" w:cs="Times New Roman"/>
          <w:sz w:val="28"/>
          <w:szCs w:val="28"/>
        </w:rPr>
        <w:t xml:space="preserve">в </w:t>
      </w:r>
      <w:r w:rsidRPr="00D92C57">
        <w:rPr>
          <w:rFonts w:ascii="Times New Roman" w:hAnsi="Times New Roman" w:cs="Times New Roman"/>
          <w:sz w:val="28"/>
          <w:szCs w:val="28"/>
        </w:rPr>
        <w:t xml:space="preserve">процесс толкования права, который опосредует выявление смысла текста </w:t>
      </w:r>
      <w:r>
        <w:rPr>
          <w:rFonts w:ascii="Times New Roman" w:hAnsi="Times New Roman" w:cs="Times New Roman"/>
          <w:sz w:val="28"/>
          <w:szCs w:val="28"/>
        </w:rPr>
        <w:t xml:space="preserve">правового </w:t>
      </w:r>
      <w:r w:rsidRPr="00D92C57">
        <w:rPr>
          <w:rFonts w:ascii="Times New Roman" w:hAnsi="Times New Roman" w:cs="Times New Roman"/>
          <w:sz w:val="28"/>
          <w:szCs w:val="28"/>
        </w:rPr>
        <w:t xml:space="preserve">акта, включаются не только правовые, но и </w:t>
      </w:r>
      <w:r>
        <w:rPr>
          <w:rFonts w:ascii="Times New Roman" w:hAnsi="Times New Roman" w:cs="Times New Roman"/>
          <w:sz w:val="28"/>
          <w:szCs w:val="28"/>
        </w:rPr>
        <w:t xml:space="preserve">иные социальные </w:t>
      </w:r>
      <w:r w:rsidRPr="00D92C57">
        <w:rPr>
          <w:rFonts w:ascii="Times New Roman" w:hAnsi="Times New Roman" w:cs="Times New Roman"/>
          <w:sz w:val="28"/>
          <w:szCs w:val="28"/>
        </w:rPr>
        <w:t>категории.</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Эволютивный метод толкования является характерным примером концепции «читателя-интерпретатора». Основной принцип </w:t>
      </w:r>
      <w:r>
        <w:rPr>
          <w:rFonts w:ascii="Times New Roman" w:hAnsi="Times New Roman" w:cs="Times New Roman"/>
          <w:sz w:val="28"/>
          <w:szCs w:val="28"/>
        </w:rPr>
        <w:t>данного метода</w:t>
      </w:r>
      <w:r w:rsidRPr="00D92C57">
        <w:rPr>
          <w:rFonts w:ascii="Times New Roman" w:hAnsi="Times New Roman" w:cs="Times New Roman"/>
          <w:sz w:val="28"/>
          <w:szCs w:val="28"/>
        </w:rPr>
        <w:t xml:space="preserve"> – толкование в свете сегодняшнего дня – предполагает необходимость актуализации правовых норм, принятых в совершенно иную историческую эпоху, в связи с чем судья не связывается намерениями законодателя, разработавшего правовой текст, а социально-экономический и технологический прогресс предполагает, что в процесс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толкования включается не только правовая аргументация, но и внеправовые категории. Как видно, концептуально базовые идеи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w:t>
      </w:r>
      <w:r>
        <w:rPr>
          <w:rFonts w:ascii="Times New Roman" w:hAnsi="Times New Roman" w:cs="Times New Roman"/>
          <w:sz w:val="28"/>
          <w:szCs w:val="28"/>
        </w:rPr>
        <w:t>соотносятся</w:t>
      </w:r>
      <w:r w:rsidRPr="00D92C57">
        <w:rPr>
          <w:rFonts w:ascii="Times New Roman" w:hAnsi="Times New Roman" w:cs="Times New Roman"/>
          <w:sz w:val="28"/>
          <w:szCs w:val="28"/>
        </w:rPr>
        <w:t xml:space="preserve"> с идеями постмодернистской философии, в связи с чем можно говорить об их онтологической взаимосвязанности.</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lastRenderedPageBreak/>
        <w:t xml:space="preserve">2. Если с философской точки зрения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метод толкования, применяемый ЕСПЧ, коррелирует с постмодернистской парадигмой мира, то с теоретико-правовой </w:t>
      </w:r>
      <w:r>
        <w:rPr>
          <w:rFonts w:ascii="Times New Roman" w:hAnsi="Times New Roman" w:cs="Times New Roman"/>
          <w:sz w:val="28"/>
          <w:szCs w:val="28"/>
        </w:rPr>
        <w:t xml:space="preserve">стороны </w:t>
      </w:r>
      <w:r w:rsidRPr="00D92C57">
        <w:rPr>
          <w:rFonts w:ascii="Times New Roman" w:hAnsi="Times New Roman" w:cs="Times New Roman"/>
          <w:sz w:val="28"/>
          <w:szCs w:val="28"/>
        </w:rPr>
        <w:t xml:space="preserve">изучаемый метод является проявлением реалистической концепции интерпретации права в ее умеренном варианте. Данное заключение следует из анализа соотношения признаков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выделяемых юридической наукой и выработанных практикой ЕСПЧ, с тезисами, характеризующими суть реалистического подхода к толкованию: тезис </w:t>
      </w:r>
      <w:r>
        <w:rPr>
          <w:rFonts w:ascii="Times New Roman" w:hAnsi="Times New Roman" w:cs="Times New Roman"/>
          <w:sz w:val="28"/>
          <w:szCs w:val="28"/>
        </w:rPr>
        <w:t>волюнтаризма в толковании, тезис</w:t>
      </w:r>
      <w:r w:rsidRPr="00D92C57">
        <w:rPr>
          <w:rFonts w:ascii="Times New Roman" w:hAnsi="Times New Roman" w:cs="Times New Roman"/>
          <w:sz w:val="28"/>
          <w:szCs w:val="28"/>
        </w:rPr>
        <w:t xml:space="preserve"> семантической неопределенности правового текста, тезис свободы толкования, тезис логического скептицизма, тезис </w:t>
      </w:r>
      <w:proofErr w:type="spellStart"/>
      <w:r w:rsidRPr="00D92C57">
        <w:rPr>
          <w:rFonts w:ascii="Times New Roman" w:hAnsi="Times New Roman" w:cs="Times New Roman"/>
          <w:sz w:val="28"/>
          <w:szCs w:val="28"/>
        </w:rPr>
        <w:t>децизионизма</w:t>
      </w:r>
      <w:proofErr w:type="spellEnd"/>
      <w:r w:rsidRPr="00D92C57">
        <w:rPr>
          <w:rFonts w:ascii="Times New Roman" w:hAnsi="Times New Roman" w:cs="Times New Roman"/>
          <w:sz w:val="28"/>
          <w:szCs w:val="28"/>
        </w:rPr>
        <w:t xml:space="preserve">. Вместе с тем следует подчеркнуть, что между </w:t>
      </w:r>
      <w:proofErr w:type="spellStart"/>
      <w:r w:rsidRPr="00D92C57">
        <w:rPr>
          <w:rFonts w:ascii="Times New Roman" w:hAnsi="Times New Roman" w:cs="Times New Roman"/>
          <w:sz w:val="28"/>
          <w:szCs w:val="28"/>
        </w:rPr>
        <w:t>эволютивным</w:t>
      </w:r>
      <w:proofErr w:type="spellEnd"/>
      <w:r w:rsidRPr="00D92C57">
        <w:rPr>
          <w:rFonts w:ascii="Times New Roman" w:hAnsi="Times New Roman" w:cs="Times New Roman"/>
          <w:sz w:val="28"/>
          <w:szCs w:val="28"/>
        </w:rPr>
        <w:t xml:space="preserve"> методом и умеренно-реалистическим подходом отсутствует жестко детерминированная связь, поскольку первый представляет собой выработанную практикой концепцию, </w:t>
      </w:r>
      <w:r>
        <w:rPr>
          <w:rFonts w:ascii="Times New Roman" w:hAnsi="Times New Roman" w:cs="Times New Roman"/>
          <w:sz w:val="28"/>
          <w:szCs w:val="28"/>
        </w:rPr>
        <w:t>а</w:t>
      </w:r>
      <w:r w:rsidRPr="00D92C57">
        <w:rPr>
          <w:rFonts w:ascii="Times New Roman" w:hAnsi="Times New Roman" w:cs="Times New Roman"/>
          <w:sz w:val="28"/>
          <w:szCs w:val="28"/>
        </w:rPr>
        <w:t xml:space="preserve"> второй отражает развитие представлений юридической науки о толковании права. </w:t>
      </w:r>
      <w:r>
        <w:rPr>
          <w:rFonts w:ascii="Times New Roman" w:hAnsi="Times New Roman" w:cs="Times New Roman"/>
          <w:sz w:val="28"/>
          <w:szCs w:val="28"/>
        </w:rPr>
        <w:t>Р</w:t>
      </w:r>
      <w:r w:rsidRPr="00D92C57">
        <w:rPr>
          <w:rFonts w:ascii="Times New Roman" w:hAnsi="Times New Roman" w:cs="Times New Roman"/>
          <w:sz w:val="28"/>
          <w:szCs w:val="28"/>
        </w:rPr>
        <w:t xml:space="preserve">ечь идет о том, что в настоящее время в практике ЕСПЧ, использующего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метод, преобладает </w:t>
      </w:r>
      <w:r>
        <w:rPr>
          <w:rFonts w:ascii="Times New Roman" w:hAnsi="Times New Roman" w:cs="Times New Roman"/>
          <w:sz w:val="28"/>
          <w:szCs w:val="28"/>
        </w:rPr>
        <w:t>умеренно-</w:t>
      </w:r>
      <w:r w:rsidRPr="00D92C57">
        <w:rPr>
          <w:rFonts w:ascii="Times New Roman" w:hAnsi="Times New Roman" w:cs="Times New Roman"/>
          <w:sz w:val="28"/>
          <w:szCs w:val="28"/>
        </w:rPr>
        <w:t>реалистический подход к толкованию.</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Данное положение нуждается в уточнении в связи с </w:t>
      </w:r>
      <w:r>
        <w:rPr>
          <w:rFonts w:ascii="Times New Roman" w:hAnsi="Times New Roman" w:cs="Times New Roman"/>
          <w:sz w:val="28"/>
          <w:szCs w:val="28"/>
        </w:rPr>
        <w:t>проблемой</w:t>
      </w:r>
      <w:r w:rsidRPr="00D92C57">
        <w:rPr>
          <w:rFonts w:ascii="Times New Roman" w:hAnsi="Times New Roman" w:cs="Times New Roman"/>
          <w:sz w:val="28"/>
          <w:szCs w:val="28"/>
        </w:rPr>
        <w:t xml:space="preserve"> судебного </w:t>
      </w:r>
      <w:proofErr w:type="spellStart"/>
      <w:r w:rsidRPr="00D92C57">
        <w:rPr>
          <w:rFonts w:ascii="Times New Roman" w:hAnsi="Times New Roman" w:cs="Times New Roman"/>
          <w:sz w:val="28"/>
          <w:szCs w:val="28"/>
        </w:rPr>
        <w:t>активизма</w:t>
      </w:r>
      <w:proofErr w:type="spellEnd"/>
      <w:r w:rsidRPr="00D92C57">
        <w:rPr>
          <w:rFonts w:ascii="Times New Roman" w:hAnsi="Times New Roman" w:cs="Times New Roman"/>
          <w:sz w:val="28"/>
          <w:szCs w:val="28"/>
        </w:rPr>
        <w:t xml:space="preserve"> в практике Суда. В общем виде концепция судебного </w:t>
      </w:r>
      <w:proofErr w:type="spellStart"/>
      <w:r w:rsidRPr="00D92C57">
        <w:rPr>
          <w:rFonts w:ascii="Times New Roman" w:hAnsi="Times New Roman" w:cs="Times New Roman"/>
          <w:sz w:val="28"/>
          <w:szCs w:val="28"/>
        </w:rPr>
        <w:t>активизма</w:t>
      </w:r>
      <w:proofErr w:type="spellEnd"/>
      <w:r w:rsidRPr="00D92C57">
        <w:rPr>
          <w:rFonts w:ascii="Times New Roman" w:hAnsi="Times New Roman" w:cs="Times New Roman"/>
          <w:sz w:val="28"/>
          <w:szCs w:val="28"/>
        </w:rPr>
        <w:t xml:space="preserve"> предполагает творческую роль суда не только по толкованию правовой нормы, но и по её созданию, что превращает суд из правоприменительного в правотворческий орган, чем, по сути, обозначает</w:t>
      </w:r>
      <w:r>
        <w:rPr>
          <w:rFonts w:ascii="Times New Roman" w:hAnsi="Times New Roman" w:cs="Times New Roman"/>
          <w:sz w:val="28"/>
          <w:szCs w:val="28"/>
        </w:rPr>
        <w:t>ся переход от умеренно-</w:t>
      </w:r>
      <w:r w:rsidRPr="00D92C57">
        <w:rPr>
          <w:rFonts w:ascii="Times New Roman" w:hAnsi="Times New Roman" w:cs="Times New Roman"/>
          <w:sz w:val="28"/>
          <w:szCs w:val="28"/>
        </w:rPr>
        <w:t>реалистического подхода к его радикальному варианту, утверждающему суд как «нового суверена». Однако такая теоретическая концепция наталкивается на серьезные возражения. Во-первых, ЕСПЧ, в соответствии со ст. 32 Конвенции,</w:t>
      </w:r>
      <w:r>
        <w:rPr>
          <w:rFonts w:ascii="Times New Roman" w:hAnsi="Times New Roman" w:cs="Times New Roman"/>
          <w:sz w:val="28"/>
          <w:szCs w:val="28"/>
        </w:rPr>
        <w:t xml:space="preserve"> является, прежде всего, органом толкования и применения</w:t>
      </w:r>
      <w:r w:rsidRPr="00D92C57">
        <w:rPr>
          <w:rFonts w:ascii="Times New Roman" w:hAnsi="Times New Roman" w:cs="Times New Roman"/>
          <w:sz w:val="28"/>
          <w:szCs w:val="28"/>
        </w:rPr>
        <w:t xml:space="preserve"> положений ЕКПЧ, в связи с чем он не наделен правотворческими функциями. Во-вторых, правотворческая деятельность ЕСПЧ порождает противоречия между ним и государствами, поскольку Судом вырабатываются новые права, не включенные в текст Конвенции, что приводит к наложению на государства-участников </w:t>
      </w:r>
      <w:r w:rsidRPr="00D92C57">
        <w:rPr>
          <w:rFonts w:ascii="Times New Roman" w:hAnsi="Times New Roman" w:cs="Times New Roman"/>
          <w:sz w:val="28"/>
          <w:szCs w:val="28"/>
        </w:rPr>
        <w:lastRenderedPageBreak/>
        <w:t xml:space="preserve">Конвенции </w:t>
      </w:r>
      <w:r>
        <w:rPr>
          <w:rFonts w:ascii="Times New Roman" w:hAnsi="Times New Roman" w:cs="Times New Roman"/>
          <w:sz w:val="28"/>
          <w:szCs w:val="28"/>
        </w:rPr>
        <w:t>таких</w:t>
      </w:r>
      <w:r w:rsidRPr="00D92C57">
        <w:rPr>
          <w:rFonts w:ascii="Times New Roman" w:hAnsi="Times New Roman" w:cs="Times New Roman"/>
          <w:sz w:val="28"/>
          <w:szCs w:val="28"/>
        </w:rPr>
        <w:t xml:space="preserve"> обязательств, на которые они не давали своего явно выраженного согласия. </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Спорность концепции судебного </w:t>
      </w:r>
      <w:proofErr w:type="spellStart"/>
      <w:r w:rsidRPr="00D92C57">
        <w:rPr>
          <w:rFonts w:ascii="Times New Roman" w:hAnsi="Times New Roman" w:cs="Times New Roman"/>
          <w:sz w:val="28"/>
          <w:szCs w:val="28"/>
        </w:rPr>
        <w:t>активизма</w:t>
      </w:r>
      <w:proofErr w:type="spellEnd"/>
      <w:r w:rsidRPr="00D92C57">
        <w:rPr>
          <w:rFonts w:ascii="Times New Roman" w:hAnsi="Times New Roman" w:cs="Times New Roman"/>
          <w:sz w:val="28"/>
          <w:szCs w:val="28"/>
        </w:rPr>
        <w:t xml:space="preserve"> предполагает выработку определенных критериев, руководствуясь которыми Суд, при прочих равных, соблюдал бы баланс между действительной необходимостью в актуализации положений Конвенции и </w:t>
      </w:r>
      <w:r>
        <w:rPr>
          <w:rFonts w:ascii="Times New Roman" w:hAnsi="Times New Roman" w:cs="Times New Roman"/>
          <w:sz w:val="28"/>
          <w:szCs w:val="28"/>
        </w:rPr>
        <w:t>широким</w:t>
      </w:r>
      <w:r w:rsidRPr="00D92C57">
        <w:rPr>
          <w:rFonts w:ascii="Times New Roman" w:hAnsi="Times New Roman" w:cs="Times New Roman"/>
          <w:sz w:val="28"/>
          <w:szCs w:val="28"/>
        </w:rPr>
        <w:t xml:space="preserve"> судебным усмотрением. Вместе с тем </w:t>
      </w:r>
      <w:r>
        <w:rPr>
          <w:rFonts w:ascii="Times New Roman" w:hAnsi="Times New Roman" w:cs="Times New Roman"/>
          <w:sz w:val="28"/>
          <w:szCs w:val="28"/>
        </w:rPr>
        <w:t>ЕСПЧ</w:t>
      </w:r>
      <w:r w:rsidRPr="00D92C57">
        <w:rPr>
          <w:rFonts w:ascii="Times New Roman" w:hAnsi="Times New Roman" w:cs="Times New Roman"/>
          <w:sz w:val="28"/>
          <w:szCs w:val="28"/>
        </w:rPr>
        <w:t xml:space="preserve"> не всегда выдерживает «золотую середину», что проявляе</w:t>
      </w:r>
      <w:r w:rsidR="00A37C8B">
        <w:rPr>
          <w:rFonts w:ascii="Times New Roman" w:hAnsi="Times New Roman" w:cs="Times New Roman"/>
          <w:sz w:val="28"/>
          <w:szCs w:val="28"/>
        </w:rPr>
        <w:t>тся в ряде практических аспектов</w:t>
      </w:r>
      <w:r w:rsidRPr="00D92C57">
        <w:rPr>
          <w:rFonts w:ascii="Times New Roman" w:hAnsi="Times New Roman" w:cs="Times New Roman"/>
          <w:sz w:val="28"/>
          <w:szCs w:val="28"/>
        </w:rPr>
        <w:t xml:space="preserve"> применения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3. В научной литературе отсутствует единое мнение</w:t>
      </w:r>
      <w:r>
        <w:rPr>
          <w:rFonts w:ascii="Times New Roman" w:hAnsi="Times New Roman" w:cs="Times New Roman"/>
          <w:sz w:val="28"/>
          <w:szCs w:val="28"/>
        </w:rPr>
        <w:t xml:space="preserve"> по вопросу точного наименования</w:t>
      </w:r>
      <w:r w:rsidRPr="00D92C57">
        <w:rPr>
          <w:rFonts w:ascii="Times New Roman" w:hAnsi="Times New Roman" w:cs="Times New Roman"/>
          <w:sz w:val="28"/>
          <w:szCs w:val="28"/>
        </w:rPr>
        <w:t xml:space="preserve"> исследуемого метода толкования. Различные авторы в качестве названий указывают «</w:t>
      </w:r>
      <w:proofErr w:type="spellStart"/>
      <w:r w:rsidRPr="00D92C57">
        <w:rPr>
          <w:rFonts w:ascii="Times New Roman" w:hAnsi="Times New Roman" w:cs="Times New Roman"/>
          <w:sz w:val="28"/>
          <w:szCs w:val="28"/>
        </w:rPr>
        <w:t>эволютивны</w:t>
      </w:r>
      <w:r>
        <w:rPr>
          <w:rFonts w:ascii="Times New Roman" w:hAnsi="Times New Roman" w:cs="Times New Roman"/>
          <w:sz w:val="28"/>
          <w:szCs w:val="28"/>
        </w:rPr>
        <w:t>й</w:t>
      </w:r>
      <w:proofErr w:type="spellEnd"/>
      <w:r>
        <w:rPr>
          <w:rFonts w:ascii="Times New Roman" w:hAnsi="Times New Roman" w:cs="Times New Roman"/>
          <w:sz w:val="28"/>
          <w:szCs w:val="28"/>
        </w:rPr>
        <w:t>», «эволюционный», «либеральный</w:t>
      </w:r>
      <w:r w:rsidRPr="00D92C57">
        <w:rPr>
          <w:rFonts w:ascii="Times New Roman" w:hAnsi="Times New Roman" w:cs="Times New Roman"/>
          <w:sz w:val="28"/>
          <w:szCs w:val="28"/>
        </w:rPr>
        <w:t>», «толкование в свете условий сегодняшнего дня», «доктрина живого инструмента». В сущности, данный спор не имеет большого теоретического и практического значения, поэтому в качестве названия для целей выпускной магистерской диссертации используется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метод (подход) толкования».</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Сущностью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толкования является идея о том, что конвенционные термины и понятия, созданные в одну историческую эпоху, нуждаются в адаптации к современным общественным условиям, т.е. они должны толковать</w:t>
      </w:r>
      <w:r>
        <w:rPr>
          <w:rFonts w:ascii="Times New Roman" w:hAnsi="Times New Roman" w:cs="Times New Roman"/>
          <w:sz w:val="28"/>
          <w:szCs w:val="28"/>
        </w:rPr>
        <w:t>ся</w:t>
      </w:r>
      <w:r w:rsidRPr="00D92C57">
        <w:rPr>
          <w:rFonts w:ascii="Times New Roman" w:hAnsi="Times New Roman" w:cs="Times New Roman"/>
          <w:sz w:val="28"/>
          <w:szCs w:val="28"/>
        </w:rPr>
        <w:t xml:space="preserve"> в соответствии с условиями сегодняшнего дня. Под «условиями сегодняшнего дня» ЕСПЧ понимает изменение правовых и социальных условий как в государстве-ответчике, так и в других государствах-участниках Конвенции, а в некоторых случая</w:t>
      </w:r>
      <w:r>
        <w:rPr>
          <w:rFonts w:ascii="Times New Roman" w:hAnsi="Times New Roman" w:cs="Times New Roman"/>
          <w:sz w:val="28"/>
          <w:szCs w:val="28"/>
        </w:rPr>
        <w:t>х</w:t>
      </w:r>
      <w:r w:rsidRPr="00D92C57">
        <w:rPr>
          <w:rFonts w:ascii="Times New Roman" w:hAnsi="Times New Roman" w:cs="Times New Roman"/>
          <w:sz w:val="28"/>
          <w:szCs w:val="28"/>
        </w:rPr>
        <w:t xml:space="preserve"> и в государствах, не являющихся участниками ЕКПЧ. Кроме того, следует учесть, что необходимость применения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связывается с кратким и лаконичным характером конвенционных положений, что создает гибкие возможности для интерпретационной деятельности, а также довольно сложный и длительный процесс внесения изменений в Конвенцию. Эволютивный метод толкования призван за счет сохранения текстуальной основы нормы ЕКПЧ изменять ее </w:t>
      </w:r>
      <w:r w:rsidRPr="00D92C57">
        <w:rPr>
          <w:rFonts w:ascii="Times New Roman" w:hAnsi="Times New Roman" w:cs="Times New Roman"/>
          <w:sz w:val="28"/>
          <w:szCs w:val="28"/>
        </w:rPr>
        <w:lastRenderedPageBreak/>
        <w:t>смысловое содержание, не давая превратиться Конвенции в безнадежно устаревший документ.</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Вместе с тем нельзя не обратить внимание на отрицательные стороны </w:t>
      </w:r>
      <w:r>
        <w:rPr>
          <w:rFonts w:ascii="Times New Roman" w:hAnsi="Times New Roman" w:cs="Times New Roman"/>
          <w:sz w:val="28"/>
          <w:szCs w:val="28"/>
        </w:rPr>
        <w:t>применения изучаемого метода</w:t>
      </w:r>
      <w:r w:rsidRPr="00D92C57">
        <w:rPr>
          <w:rFonts w:ascii="Times New Roman" w:hAnsi="Times New Roman" w:cs="Times New Roman"/>
          <w:sz w:val="28"/>
          <w:szCs w:val="28"/>
        </w:rPr>
        <w:t xml:space="preserve">: политизация Конвенции, </w:t>
      </w:r>
      <w:r>
        <w:rPr>
          <w:rFonts w:ascii="Times New Roman" w:hAnsi="Times New Roman" w:cs="Times New Roman"/>
          <w:sz w:val="28"/>
          <w:szCs w:val="28"/>
        </w:rPr>
        <w:t>чрезмерное расширение содержания</w:t>
      </w:r>
      <w:r w:rsidRPr="00D92C57">
        <w:rPr>
          <w:rFonts w:ascii="Times New Roman" w:hAnsi="Times New Roman" w:cs="Times New Roman"/>
          <w:sz w:val="28"/>
          <w:szCs w:val="28"/>
        </w:rPr>
        <w:t xml:space="preserve"> конвенционных норм, отсутствие учета внутринациональных особенностей. </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Аргументы </w:t>
      </w:r>
      <w:r>
        <w:rPr>
          <w:rFonts w:ascii="Times New Roman" w:hAnsi="Times New Roman" w:cs="Times New Roman"/>
          <w:sz w:val="28"/>
          <w:szCs w:val="28"/>
        </w:rPr>
        <w:t>и «за», и «против» являются довольно</w:t>
      </w:r>
      <w:r w:rsidRPr="00D92C57">
        <w:rPr>
          <w:rFonts w:ascii="Times New Roman" w:hAnsi="Times New Roman" w:cs="Times New Roman"/>
          <w:sz w:val="28"/>
          <w:szCs w:val="28"/>
        </w:rPr>
        <w:t xml:space="preserve"> убедительными, поэтому критерия необходимости в актуализации норм ЕКПЧ недостаточно. Не отрицая действительной потребности в актуализации конвенционных положений, следует указать, что само по себе наличие такой потребности не подразумевает по</w:t>
      </w:r>
      <w:r>
        <w:rPr>
          <w:rFonts w:ascii="Times New Roman" w:hAnsi="Times New Roman" w:cs="Times New Roman"/>
          <w:sz w:val="28"/>
          <w:szCs w:val="28"/>
        </w:rPr>
        <w:t>д</w:t>
      </w:r>
      <w:r w:rsidRPr="00D92C57">
        <w:rPr>
          <w:rFonts w:ascii="Times New Roman" w:hAnsi="Times New Roman" w:cs="Times New Roman"/>
          <w:sz w:val="28"/>
          <w:szCs w:val="28"/>
        </w:rPr>
        <w:t xml:space="preserve"> собой использование абсолютно любого интерпретационного инструмента. Помимо объективной необходимости, метод толкования должен иметь нормативное основание и надлежащее теоретико-правовое обоснование.</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4.  Статья 31, а равно статьи 32 и 33 Венской конвенции о праве </w:t>
      </w:r>
      <w:r>
        <w:rPr>
          <w:rFonts w:ascii="Times New Roman" w:hAnsi="Times New Roman" w:cs="Times New Roman"/>
          <w:sz w:val="28"/>
          <w:szCs w:val="28"/>
        </w:rPr>
        <w:t>международных договоров не являю</w:t>
      </w:r>
      <w:r w:rsidRPr="00D92C57">
        <w:rPr>
          <w:rFonts w:ascii="Times New Roman" w:hAnsi="Times New Roman" w:cs="Times New Roman"/>
          <w:sz w:val="28"/>
          <w:szCs w:val="28"/>
        </w:rPr>
        <w:t xml:space="preserve">тся нормативным основанием для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толкования. Анализ положений ст. 31-33 Венской конвенции позволяет установить, что п. 1 ст. 31 Венской конвенции закрепляет телеологический способ толкования, п. 1 ст. 31 и ст. 33 Венской конвенции – текстуальный, а ст. 32 Венской конвенции – исторический. Следовательно,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w:t>
      </w:r>
      <w:r>
        <w:rPr>
          <w:rFonts w:ascii="Times New Roman" w:hAnsi="Times New Roman" w:cs="Times New Roman"/>
          <w:sz w:val="28"/>
          <w:szCs w:val="28"/>
        </w:rPr>
        <w:t>метод</w:t>
      </w:r>
      <w:r w:rsidRPr="00D92C57">
        <w:rPr>
          <w:rFonts w:ascii="Times New Roman" w:hAnsi="Times New Roman" w:cs="Times New Roman"/>
          <w:sz w:val="28"/>
          <w:szCs w:val="28"/>
        </w:rPr>
        <w:t xml:space="preserve"> толкования напрямую не вытекает из положений раздела 3 Венской конвенции. Отдельные элементы, выделяемые в ст. 31 Венской конвенции – толкование терминов в соответствии с их обычным значением, учет объекта и целей международного договора, последующая практика применения договора, любые применимые нормы международного права – ни сами по себе, ни в их взаимосвязи также не выступают в качестве нормативного обоснования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толкования.</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Получается</w:t>
      </w:r>
      <w:r w:rsidRPr="00D92C57">
        <w:rPr>
          <w:rFonts w:ascii="Times New Roman" w:hAnsi="Times New Roman" w:cs="Times New Roman"/>
          <w:sz w:val="28"/>
          <w:szCs w:val="28"/>
        </w:rPr>
        <w:t>,</w:t>
      </w:r>
      <w:r>
        <w:rPr>
          <w:rFonts w:ascii="Times New Roman" w:hAnsi="Times New Roman" w:cs="Times New Roman"/>
          <w:sz w:val="28"/>
          <w:szCs w:val="28"/>
        </w:rPr>
        <w:t xml:space="preserve"> что</w:t>
      </w:r>
      <w:r w:rsidRPr="00D92C57">
        <w:rPr>
          <w:rFonts w:ascii="Times New Roman" w:hAnsi="Times New Roman" w:cs="Times New Roman"/>
          <w:sz w:val="28"/>
          <w:szCs w:val="28"/>
        </w:rPr>
        <w:t xml:space="preserve">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метод толкования есть самостоятельный и самодостаточный метод толкования (наряду с текстуальным или буквальным, телеологическим и историческим, которые нашли свое закрепление в </w:t>
      </w:r>
      <w:r w:rsidRPr="00D92C57">
        <w:rPr>
          <w:rFonts w:ascii="Times New Roman" w:hAnsi="Times New Roman" w:cs="Times New Roman"/>
          <w:sz w:val="28"/>
          <w:szCs w:val="28"/>
        </w:rPr>
        <w:lastRenderedPageBreak/>
        <w:t>положениях раздела 3 Венской конвенции), который стал результатом практической деятельности ЕСПЧ по применению Конвенции.</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5. Категория «европейский консенсус» представляет собой важнейший элемент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толкования</w:t>
      </w:r>
      <w:r>
        <w:rPr>
          <w:rFonts w:ascii="Times New Roman" w:hAnsi="Times New Roman" w:cs="Times New Roman"/>
          <w:sz w:val="28"/>
          <w:szCs w:val="28"/>
        </w:rPr>
        <w:t xml:space="preserve"> Конвенции</w:t>
      </w:r>
      <w:r w:rsidRPr="00D92C57">
        <w:rPr>
          <w:rFonts w:ascii="Times New Roman" w:hAnsi="Times New Roman" w:cs="Times New Roman"/>
          <w:sz w:val="28"/>
          <w:szCs w:val="28"/>
        </w:rPr>
        <w:t xml:space="preserve">. Его суть заключается в том, что при </w:t>
      </w:r>
      <w:r>
        <w:rPr>
          <w:rFonts w:ascii="Times New Roman" w:hAnsi="Times New Roman" w:cs="Times New Roman"/>
          <w:sz w:val="28"/>
          <w:szCs w:val="28"/>
        </w:rPr>
        <w:t>применении данного метода</w:t>
      </w:r>
      <w:r w:rsidRPr="00D92C57">
        <w:rPr>
          <w:rFonts w:ascii="Times New Roman" w:hAnsi="Times New Roman" w:cs="Times New Roman"/>
          <w:sz w:val="28"/>
          <w:szCs w:val="28"/>
        </w:rPr>
        <w:t xml:space="preserve"> Суд стремится установить наличие совпадающего мнения государств в отношении определенного общественного отношения, рассматриваемого ЕСПЧ в контексте реализации конвенционного механизма защиты прав человека.</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Применительно к данному элементу</w:t>
      </w:r>
      <w:r w:rsidRPr="00D92C57">
        <w:rPr>
          <w:rFonts w:ascii="Times New Roman" w:hAnsi="Times New Roman" w:cs="Times New Roman"/>
          <w:sz w:val="28"/>
          <w:szCs w:val="28"/>
        </w:rPr>
        <w:t xml:space="preserve"> можно установить две существенных характеристики. Во-первых, это направленность на поиск наличия или отсутствия общности подходов ряда государств в отношении определенного общественного отношения. Во-вторых, европейский консенсус используется Судом в качестве способа установления пределов усмотрения государств. </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w:t>
      </w:r>
      <w:r w:rsidRPr="00D92C57">
        <w:rPr>
          <w:rFonts w:ascii="Times New Roman" w:hAnsi="Times New Roman" w:cs="Times New Roman"/>
          <w:sz w:val="28"/>
          <w:szCs w:val="28"/>
        </w:rPr>
        <w:t xml:space="preserve"> первой характеристики следует указать на ряд проблемных моментов. </w:t>
      </w:r>
      <w:r>
        <w:rPr>
          <w:rFonts w:ascii="Times New Roman" w:hAnsi="Times New Roman" w:cs="Times New Roman"/>
          <w:sz w:val="28"/>
          <w:szCs w:val="28"/>
        </w:rPr>
        <w:t>Во-первых</w:t>
      </w:r>
      <w:r w:rsidRPr="00D92C57">
        <w:rPr>
          <w:rFonts w:ascii="Times New Roman" w:hAnsi="Times New Roman" w:cs="Times New Roman"/>
          <w:sz w:val="28"/>
          <w:szCs w:val="28"/>
        </w:rPr>
        <w:t xml:space="preserve">, европейский консенсус не находит своего нормативного обоснования ни в ст. 31 Венской конвенции, ни в ст. 32 ЕКПЧ. </w:t>
      </w:r>
      <w:r>
        <w:rPr>
          <w:rFonts w:ascii="Times New Roman" w:hAnsi="Times New Roman" w:cs="Times New Roman"/>
          <w:sz w:val="28"/>
          <w:szCs w:val="28"/>
        </w:rPr>
        <w:t>Во-вторых</w:t>
      </w:r>
      <w:r w:rsidRPr="00D92C57">
        <w:rPr>
          <w:rFonts w:ascii="Times New Roman" w:hAnsi="Times New Roman" w:cs="Times New Roman"/>
          <w:sz w:val="28"/>
          <w:szCs w:val="28"/>
        </w:rPr>
        <w:t xml:space="preserve">, отсутствуют четкие и предсказуемые </w:t>
      </w:r>
      <w:r>
        <w:rPr>
          <w:rFonts w:ascii="Times New Roman" w:hAnsi="Times New Roman" w:cs="Times New Roman"/>
          <w:sz w:val="28"/>
          <w:szCs w:val="28"/>
        </w:rPr>
        <w:t>способы</w:t>
      </w:r>
      <w:r w:rsidRPr="00D92C57">
        <w:rPr>
          <w:rFonts w:ascii="Times New Roman" w:hAnsi="Times New Roman" w:cs="Times New Roman"/>
          <w:sz w:val="28"/>
          <w:szCs w:val="28"/>
        </w:rPr>
        <w:t xml:space="preserve"> выявления </w:t>
      </w:r>
      <w:r w:rsidR="0070584A">
        <w:rPr>
          <w:rFonts w:ascii="Times New Roman" w:hAnsi="Times New Roman" w:cs="Times New Roman"/>
          <w:sz w:val="28"/>
          <w:szCs w:val="28"/>
        </w:rPr>
        <w:t xml:space="preserve">мнения </w:t>
      </w:r>
      <w:r w:rsidRPr="00D92C57">
        <w:rPr>
          <w:rFonts w:ascii="Times New Roman" w:hAnsi="Times New Roman" w:cs="Times New Roman"/>
          <w:sz w:val="28"/>
          <w:szCs w:val="28"/>
        </w:rPr>
        <w:t xml:space="preserve">«большинства государств», а сам Суд использует не количественный, а качественный критерий, стремясь выявить </w:t>
      </w:r>
      <w:r>
        <w:rPr>
          <w:rFonts w:ascii="Times New Roman" w:hAnsi="Times New Roman" w:cs="Times New Roman"/>
          <w:sz w:val="28"/>
          <w:szCs w:val="28"/>
        </w:rPr>
        <w:t xml:space="preserve">некое </w:t>
      </w:r>
      <w:r w:rsidRPr="00D92C57">
        <w:rPr>
          <w:rFonts w:ascii="Times New Roman" w:hAnsi="Times New Roman" w:cs="Times New Roman"/>
          <w:sz w:val="28"/>
          <w:szCs w:val="28"/>
        </w:rPr>
        <w:t>намерение государств признать изменения, происходящие в общественных отн</w:t>
      </w:r>
      <w:r w:rsidR="0070584A">
        <w:rPr>
          <w:rFonts w:ascii="Times New Roman" w:hAnsi="Times New Roman" w:cs="Times New Roman"/>
          <w:sz w:val="28"/>
          <w:szCs w:val="28"/>
        </w:rPr>
        <w:t>ошениях</w:t>
      </w:r>
      <w:r w:rsidRPr="00D92C57">
        <w:rPr>
          <w:rFonts w:ascii="Times New Roman" w:hAnsi="Times New Roman" w:cs="Times New Roman"/>
          <w:sz w:val="28"/>
          <w:szCs w:val="28"/>
        </w:rPr>
        <w:t xml:space="preserve">. </w:t>
      </w:r>
      <w:r>
        <w:rPr>
          <w:rFonts w:ascii="Times New Roman" w:hAnsi="Times New Roman" w:cs="Times New Roman"/>
          <w:sz w:val="28"/>
          <w:szCs w:val="28"/>
        </w:rPr>
        <w:t>В-третьих, с</w:t>
      </w:r>
      <w:r w:rsidRPr="00D92C57">
        <w:rPr>
          <w:rFonts w:ascii="Times New Roman" w:hAnsi="Times New Roman" w:cs="Times New Roman"/>
          <w:sz w:val="28"/>
          <w:szCs w:val="28"/>
        </w:rPr>
        <w:t xml:space="preserve">ерьезным недостатком является непрозрачность и закрытость проводимых в рамках Суда сравнительно-правовых исследований, которые не подлежат верификации, но которые самым серьезным образом влияют на принятие решения Судом. </w:t>
      </w:r>
      <w:r>
        <w:rPr>
          <w:rFonts w:ascii="Times New Roman" w:hAnsi="Times New Roman" w:cs="Times New Roman"/>
          <w:sz w:val="28"/>
          <w:szCs w:val="28"/>
        </w:rPr>
        <w:t>В-четвертых</w:t>
      </w:r>
      <w:r w:rsidRPr="00D92C57">
        <w:rPr>
          <w:rFonts w:ascii="Times New Roman" w:hAnsi="Times New Roman" w:cs="Times New Roman"/>
          <w:sz w:val="28"/>
          <w:szCs w:val="28"/>
        </w:rPr>
        <w:t xml:space="preserve">, нельзя не отметить стремление Суда придавать приоритет заключениям различных неправительственных организаций при игнорировании или не учете </w:t>
      </w:r>
      <w:r>
        <w:rPr>
          <w:rFonts w:ascii="Times New Roman" w:hAnsi="Times New Roman" w:cs="Times New Roman"/>
          <w:sz w:val="28"/>
          <w:szCs w:val="28"/>
        </w:rPr>
        <w:t xml:space="preserve">интересов государств, тем самым, фактически, </w:t>
      </w:r>
      <w:r w:rsidRPr="00D92C57">
        <w:rPr>
          <w:rFonts w:ascii="Times New Roman" w:hAnsi="Times New Roman" w:cs="Times New Roman"/>
          <w:sz w:val="28"/>
          <w:szCs w:val="28"/>
        </w:rPr>
        <w:t>выстраивая иерархию доказательств и мнений, что представляется недопустимым и порождает угрозу политизации выносимых решений.</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Вторая характеристика европейского консенсуса заключается в том, что ссылки государства на особенности национального законодательства, </w:t>
      </w:r>
      <w:r w:rsidRPr="00D92C57">
        <w:rPr>
          <w:rFonts w:ascii="Times New Roman" w:hAnsi="Times New Roman" w:cs="Times New Roman"/>
          <w:sz w:val="28"/>
          <w:szCs w:val="28"/>
        </w:rPr>
        <w:lastRenderedPageBreak/>
        <w:t xml:space="preserve">общественное мнение, сложившиеся морально-нравственные оценки, вступающие в противоречие с общим мнением большинства государств, не рассматриваются ЕСПЧ в качестве </w:t>
      </w:r>
      <w:r w:rsidR="0070584A">
        <w:rPr>
          <w:rFonts w:ascii="Times New Roman" w:hAnsi="Times New Roman" w:cs="Times New Roman"/>
          <w:sz w:val="28"/>
          <w:szCs w:val="28"/>
        </w:rPr>
        <w:t>убедительного</w:t>
      </w:r>
      <w:r w:rsidRPr="00D92C57">
        <w:rPr>
          <w:rFonts w:ascii="Times New Roman" w:hAnsi="Times New Roman" w:cs="Times New Roman"/>
          <w:sz w:val="28"/>
          <w:szCs w:val="28"/>
        </w:rPr>
        <w:t xml:space="preserve"> аргумента, позволяющего подтвердить позицию ответчика в отношении рассматриваемого дела, что влечет за </w:t>
      </w:r>
      <w:r>
        <w:rPr>
          <w:rFonts w:ascii="Times New Roman" w:hAnsi="Times New Roman" w:cs="Times New Roman"/>
          <w:sz w:val="28"/>
          <w:szCs w:val="28"/>
        </w:rPr>
        <w:t xml:space="preserve">собой необходимость государств </w:t>
      </w:r>
      <w:r w:rsidRPr="00D92C57">
        <w:rPr>
          <w:rFonts w:ascii="Times New Roman" w:hAnsi="Times New Roman" w:cs="Times New Roman"/>
          <w:sz w:val="28"/>
          <w:szCs w:val="28"/>
        </w:rPr>
        <w:t xml:space="preserve">привести свое законодательство в соответствие с общеевропейской тенденцией, и только в очень редких случаях ЕСПЧ может учесть внутринациональные особенности и признать неприменимым европейский консенсус (а, значит, и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метод) в рассматриваемом деле. Вместе с тем Суд не разрабатывает критерии применимости, что приводит к непредсказуемости </w:t>
      </w:r>
      <w:r w:rsidR="0070584A">
        <w:rPr>
          <w:rFonts w:ascii="Times New Roman" w:hAnsi="Times New Roman" w:cs="Times New Roman"/>
          <w:sz w:val="28"/>
          <w:szCs w:val="28"/>
        </w:rPr>
        <w:t>использования</w:t>
      </w:r>
      <w:r w:rsidRPr="00D92C57">
        <w:rPr>
          <w:rFonts w:ascii="Times New Roman" w:hAnsi="Times New Roman" w:cs="Times New Roman"/>
          <w:sz w:val="28"/>
          <w:szCs w:val="28"/>
        </w:rPr>
        <w:t xml:space="preserve"> </w:t>
      </w:r>
      <w:r w:rsidR="00F21C64">
        <w:rPr>
          <w:rFonts w:ascii="Times New Roman" w:hAnsi="Times New Roman" w:cs="Times New Roman"/>
          <w:sz w:val="28"/>
          <w:szCs w:val="28"/>
        </w:rPr>
        <w:t>доктрины</w:t>
      </w:r>
      <w:r w:rsidRPr="00D92C57">
        <w:rPr>
          <w:rFonts w:ascii="Times New Roman" w:hAnsi="Times New Roman" w:cs="Times New Roman"/>
          <w:sz w:val="28"/>
          <w:szCs w:val="28"/>
        </w:rPr>
        <w:t xml:space="preserve">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и порождает конфликтные ситуации между Судом и внутринациональными высшими судебными инстанциями.</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Таким образом, сами по себе утверждения сторонников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метода о «важности применения европейского консенсуса в практике ЕСПЧ», о том, что «опора на существующие общие взгляды и убеждения в Европе в ходе адаптации конвенционных положений к изменившимся социальным и правовым обстоятельствам современного общества – самоограничение, накладываемое на себя Европейским Судом при толковании Конвенции», о том, что «Суд стремится повысить качество проводимых сравн</w:t>
      </w:r>
      <w:r>
        <w:rPr>
          <w:rFonts w:ascii="Times New Roman" w:hAnsi="Times New Roman" w:cs="Times New Roman"/>
          <w:sz w:val="28"/>
          <w:szCs w:val="28"/>
        </w:rPr>
        <w:t xml:space="preserve">ительно-правовых исследований» </w:t>
      </w:r>
      <w:r w:rsidRPr="00D92C57">
        <w:rPr>
          <w:rFonts w:ascii="Times New Roman" w:hAnsi="Times New Roman" w:cs="Times New Roman"/>
          <w:sz w:val="28"/>
          <w:szCs w:val="28"/>
        </w:rPr>
        <w:t xml:space="preserve">недостаточны, поскольку представляют собой аргументы политико-правового и идеологического порядка, находящие свою опору исключительно в необходимости адаптации </w:t>
      </w:r>
      <w:r>
        <w:rPr>
          <w:rFonts w:ascii="Times New Roman" w:hAnsi="Times New Roman" w:cs="Times New Roman"/>
          <w:sz w:val="28"/>
          <w:szCs w:val="28"/>
        </w:rPr>
        <w:t xml:space="preserve">Конвенции </w:t>
      </w:r>
      <w:r w:rsidRPr="00D92C57">
        <w:rPr>
          <w:rFonts w:ascii="Times New Roman" w:hAnsi="Times New Roman" w:cs="Times New Roman"/>
          <w:sz w:val="28"/>
          <w:szCs w:val="28"/>
        </w:rPr>
        <w:t>к современным условиям.</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Без </w:t>
      </w:r>
      <w:r>
        <w:rPr>
          <w:rFonts w:ascii="Times New Roman" w:hAnsi="Times New Roman" w:cs="Times New Roman"/>
          <w:sz w:val="28"/>
          <w:szCs w:val="28"/>
        </w:rPr>
        <w:t>теоретико-правовой</w:t>
      </w:r>
      <w:r w:rsidRPr="00D92C57">
        <w:rPr>
          <w:rFonts w:ascii="Times New Roman" w:hAnsi="Times New Roman" w:cs="Times New Roman"/>
          <w:sz w:val="28"/>
          <w:szCs w:val="28"/>
        </w:rPr>
        <w:t xml:space="preserve"> методологии европейский консенсус фактически используется Судом для расширения возможностей толкования конвенционных норм за рамки договоренностей, достигнутых между членами Совета Европы и сформулированных в тексте Конвенции. Поэтому разработка теории европейского консенсуса является важной доктринальной задачей, стоящей перед юридической наукой.</w:t>
      </w:r>
    </w:p>
    <w:p w:rsidR="000F662B" w:rsidRPr="00D92C57" w:rsidRDefault="0070584A"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  Доктрина «автономных понятий</w:t>
      </w:r>
      <w:r w:rsidR="000F662B" w:rsidRPr="00D92C57">
        <w:rPr>
          <w:rFonts w:ascii="Times New Roman" w:hAnsi="Times New Roman" w:cs="Times New Roman"/>
          <w:sz w:val="28"/>
          <w:szCs w:val="28"/>
        </w:rPr>
        <w:t xml:space="preserve">» является самодостаточным инструментом, который может </w:t>
      </w:r>
      <w:r w:rsidR="000F662B">
        <w:rPr>
          <w:rFonts w:ascii="Times New Roman" w:hAnsi="Times New Roman" w:cs="Times New Roman"/>
          <w:sz w:val="28"/>
          <w:szCs w:val="28"/>
        </w:rPr>
        <w:t>использоваться</w:t>
      </w:r>
      <w:r w:rsidR="000F662B" w:rsidRPr="00D92C57">
        <w:rPr>
          <w:rFonts w:ascii="Times New Roman" w:hAnsi="Times New Roman" w:cs="Times New Roman"/>
          <w:sz w:val="28"/>
          <w:szCs w:val="28"/>
        </w:rPr>
        <w:t xml:space="preserve"> Судом и вне контекста </w:t>
      </w:r>
      <w:proofErr w:type="spellStart"/>
      <w:r w:rsidR="000F662B" w:rsidRPr="00D92C57">
        <w:rPr>
          <w:rFonts w:ascii="Times New Roman" w:hAnsi="Times New Roman" w:cs="Times New Roman"/>
          <w:sz w:val="28"/>
          <w:szCs w:val="28"/>
        </w:rPr>
        <w:t>эволютивного</w:t>
      </w:r>
      <w:proofErr w:type="spellEnd"/>
      <w:r w:rsidR="000F662B" w:rsidRPr="00D92C57">
        <w:rPr>
          <w:rFonts w:ascii="Times New Roman" w:hAnsi="Times New Roman" w:cs="Times New Roman"/>
          <w:sz w:val="28"/>
          <w:szCs w:val="28"/>
        </w:rPr>
        <w:t xml:space="preserve"> толкования Конвенции. В случае, если ЕСПЧ </w:t>
      </w:r>
      <w:r w:rsidR="000F662B">
        <w:rPr>
          <w:rFonts w:ascii="Times New Roman" w:hAnsi="Times New Roman" w:cs="Times New Roman"/>
          <w:sz w:val="28"/>
          <w:szCs w:val="28"/>
        </w:rPr>
        <w:t>применяет</w:t>
      </w:r>
      <w:r w:rsidR="000F662B" w:rsidRPr="00D92C57">
        <w:rPr>
          <w:rFonts w:ascii="Times New Roman" w:hAnsi="Times New Roman" w:cs="Times New Roman"/>
          <w:sz w:val="28"/>
          <w:szCs w:val="28"/>
        </w:rPr>
        <w:t xml:space="preserve"> модель толкования </w:t>
      </w:r>
      <w:r w:rsidR="000F662B">
        <w:rPr>
          <w:rFonts w:ascii="Times New Roman" w:hAnsi="Times New Roman" w:cs="Times New Roman"/>
          <w:sz w:val="28"/>
          <w:szCs w:val="28"/>
        </w:rPr>
        <w:t>«</w:t>
      </w:r>
      <w:r w:rsidR="000F662B" w:rsidRPr="00D92C57">
        <w:rPr>
          <w:rFonts w:ascii="Times New Roman" w:hAnsi="Times New Roman" w:cs="Times New Roman"/>
          <w:sz w:val="28"/>
          <w:szCs w:val="28"/>
        </w:rPr>
        <w:t>в свете условий сегодняшнего дня</w:t>
      </w:r>
      <w:r w:rsidR="000F662B">
        <w:rPr>
          <w:rFonts w:ascii="Times New Roman" w:hAnsi="Times New Roman" w:cs="Times New Roman"/>
          <w:sz w:val="28"/>
          <w:szCs w:val="28"/>
        </w:rPr>
        <w:t>»</w:t>
      </w:r>
      <w:r w:rsidR="000F662B" w:rsidRPr="00D92C57">
        <w:rPr>
          <w:rFonts w:ascii="Times New Roman" w:hAnsi="Times New Roman" w:cs="Times New Roman"/>
          <w:sz w:val="28"/>
          <w:szCs w:val="28"/>
        </w:rPr>
        <w:t xml:space="preserve">, доктрина автономных понятий </w:t>
      </w:r>
      <w:r w:rsidR="000F662B">
        <w:rPr>
          <w:rFonts w:ascii="Times New Roman" w:hAnsi="Times New Roman" w:cs="Times New Roman"/>
          <w:sz w:val="28"/>
          <w:szCs w:val="28"/>
        </w:rPr>
        <w:t xml:space="preserve">превращается во вспомогательный и </w:t>
      </w:r>
      <w:r w:rsidR="000F662B" w:rsidRPr="00D92C57">
        <w:rPr>
          <w:rFonts w:ascii="Times New Roman" w:hAnsi="Times New Roman" w:cs="Times New Roman"/>
          <w:sz w:val="28"/>
          <w:szCs w:val="28"/>
        </w:rPr>
        <w:t>субсидиарный</w:t>
      </w:r>
      <w:r w:rsidR="000F662B">
        <w:rPr>
          <w:rFonts w:ascii="Times New Roman" w:hAnsi="Times New Roman" w:cs="Times New Roman"/>
          <w:sz w:val="28"/>
          <w:szCs w:val="28"/>
        </w:rPr>
        <w:t xml:space="preserve">, по отношению к </w:t>
      </w:r>
      <w:proofErr w:type="spellStart"/>
      <w:r w:rsidR="000F662B">
        <w:rPr>
          <w:rFonts w:ascii="Times New Roman" w:hAnsi="Times New Roman" w:cs="Times New Roman"/>
          <w:sz w:val="28"/>
          <w:szCs w:val="28"/>
        </w:rPr>
        <w:t>эволютивному</w:t>
      </w:r>
      <w:proofErr w:type="spellEnd"/>
      <w:r w:rsidR="000F662B">
        <w:rPr>
          <w:rFonts w:ascii="Times New Roman" w:hAnsi="Times New Roman" w:cs="Times New Roman"/>
          <w:sz w:val="28"/>
          <w:szCs w:val="28"/>
        </w:rPr>
        <w:t xml:space="preserve"> методу, институт</w:t>
      </w:r>
      <w:r w:rsidR="000F662B" w:rsidRPr="00D92C57">
        <w:rPr>
          <w:rFonts w:ascii="Times New Roman" w:hAnsi="Times New Roman" w:cs="Times New Roman"/>
          <w:sz w:val="28"/>
          <w:szCs w:val="28"/>
        </w:rPr>
        <w:t>.</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Сущность доктрины «автономных понятий» заключается в том, что смысловое содержание конвенционных </w:t>
      </w:r>
      <w:r>
        <w:rPr>
          <w:rFonts w:ascii="Times New Roman" w:hAnsi="Times New Roman" w:cs="Times New Roman"/>
          <w:sz w:val="28"/>
          <w:szCs w:val="28"/>
        </w:rPr>
        <w:t>терминов и понятий</w:t>
      </w:r>
      <w:r w:rsidRPr="00D92C57">
        <w:rPr>
          <w:rFonts w:ascii="Times New Roman" w:hAnsi="Times New Roman" w:cs="Times New Roman"/>
          <w:sz w:val="28"/>
          <w:szCs w:val="28"/>
        </w:rPr>
        <w:t xml:space="preserve"> необходимо связано и вытекает из норм и принципов Конвенции, и потому может не совпадать с тем значением, которое придается аналогичным терминам в национальных правовых системах. Учитывая возможное смысловое несовпадение в понимании терминов между национальным и конвенционным уровнями, ЕСПЧ в своей практической деятельности исходит из того, что истинное терминологическое содержание должно быть выявлено с опорой на европейский контекст защиты прав человека, а также на объект и цели Конвенции. Отсюда следует, что Суд не связывается ни национальным пониманием конвенционных понятий и терминов, ни их буквальным текстологическим закреплением в ЕКПЧ. Например, понятие «имущество», закрепленное ст. 1 Протокола № 1 к Конвенции, включает в себя такие категории, как социальные выплаты, арендные права, взысканный налог, делова репутация.</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Доктрина автономных понятий, как и европейский консенсус, не имеет достаточного нормативного обоснования, поскольку из ст. 32 Конвенции нельзя сделать вывод о су</w:t>
      </w:r>
      <w:r>
        <w:rPr>
          <w:rFonts w:ascii="Times New Roman" w:hAnsi="Times New Roman" w:cs="Times New Roman"/>
          <w:sz w:val="28"/>
          <w:szCs w:val="28"/>
        </w:rPr>
        <w:t xml:space="preserve">ществовании подобной концепции. Нельзя сказать и о </w:t>
      </w:r>
      <w:r w:rsidRPr="00D92C57">
        <w:rPr>
          <w:rFonts w:ascii="Times New Roman" w:hAnsi="Times New Roman" w:cs="Times New Roman"/>
          <w:sz w:val="28"/>
          <w:szCs w:val="28"/>
        </w:rPr>
        <w:t>должной теоретико-правовой обоснованности. Фактически, Суд применяет этот инструмент в качестве средства постоянного обновления смыслового содержания Конвенции, выходя далеко за рамки текстуального конвенционного понятия. Отсутствие критериев применимости доктрины автономных понятий делают эту категорию непредсказуемой в связи с тем, что Суд при толковании в свете условий сегодняшнего дня может прийти к совершенно любым рез</w:t>
      </w:r>
      <w:r>
        <w:rPr>
          <w:rFonts w:ascii="Times New Roman" w:hAnsi="Times New Roman" w:cs="Times New Roman"/>
          <w:sz w:val="28"/>
          <w:szCs w:val="28"/>
        </w:rPr>
        <w:t>ультатам. В сущности, доктрина автономных понятий</w:t>
      </w:r>
      <w:r w:rsidRPr="00D92C57">
        <w:rPr>
          <w:rFonts w:ascii="Times New Roman" w:hAnsi="Times New Roman" w:cs="Times New Roman"/>
          <w:sz w:val="28"/>
          <w:szCs w:val="28"/>
        </w:rPr>
        <w:t xml:space="preserve"> является характерным </w:t>
      </w:r>
      <w:r w:rsidRPr="00D92C57">
        <w:rPr>
          <w:rFonts w:ascii="Times New Roman" w:hAnsi="Times New Roman" w:cs="Times New Roman"/>
          <w:sz w:val="28"/>
          <w:szCs w:val="28"/>
        </w:rPr>
        <w:lastRenderedPageBreak/>
        <w:t xml:space="preserve">примером судебного </w:t>
      </w:r>
      <w:proofErr w:type="spellStart"/>
      <w:r w:rsidRPr="00D92C57">
        <w:rPr>
          <w:rFonts w:ascii="Times New Roman" w:hAnsi="Times New Roman" w:cs="Times New Roman"/>
          <w:sz w:val="28"/>
          <w:szCs w:val="28"/>
        </w:rPr>
        <w:t>активизма</w:t>
      </w:r>
      <w:proofErr w:type="spellEnd"/>
      <w:r w:rsidRPr="00D92C57">
        <w:rPr>
          <w:rFonts w:ascii="Times New Roman" w:hAnsi="Times New Roman" w:cs="Times New Roman"/>
          <w:sz w:val="28"/>
          <w:szCs w:val="28"/>
        </w:rPr>
        <w:t xml:space="preserve"> ЕСПЧ, поскольку Суд, руководствуясь сложившимся состоянием общественных отношений, самостоятельно определяет содержание конвенционных терминов и понятий, чем создается неограниченное поле усмотрения для Суда. </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Нельзя не упомянуть и о возникающей в связи с применением данной доктрины проблемы семантического предела текста. Конвенционные понятия трактуются Судом крайне широко, в связи с чем под определенный термин могут подпадать любые правоотношения, хотя бы в минимальной степе</w:t>
      </w:r>
      <w:r>
        <w:rPr>
          <w:rFonts w:ascii="Times New Roman" w:hAnsi="Times New Roman" w:cs="Times New Roman"/>
          <w:sz w:val="28"/>
          <w:szCs w:val="28"/>
        </w:rPr>
        <w:t xml:space="preserve">ни связанные с данным термином. Широкая </w:t>
      </w:r>
      <w:r w:rsidRPr="00D92C57">
        <w:rPr>
          <w:rFonts w:ascii="Times New Roman" w:hAnsi="Times New Roman" w:cs="Times New Roman"/>
          <w:sz w:val="28"/>
          <w:szCs w:val="28"/>
        </w:rPr>
        <w:t>смысловая структура конвенционных понятий не</w:t>
      </w:r>
      <w:r>
        <w:rPr>
          <w:rFonts w:ascii="Times New Roman" w:hAnsi="Times New Roman" w:cs="Times New Roman"/>
          <w:sz w:val="28"/>
          <w:szCs w:val="28"/>
        </w:rPr>
        <w:t xml:space="preserve"> позволяет ограничить усмотрение</w:t>
      </w:r>
      <w:r w:rsidRPr="00D92C57">
        <w:rPr>
          <w:rFonts w:ascii="Times New Roman" w:hAnsi="Times New Roman" w:cs="Times New Roman"/>
          <w:sz w:val="28"/>
          <w:szCs w:val="28"/>
        </w:rPr>
        <w:t xml:space="preserve"> Суда в вопросе толкования </w:t>
      </w:r>
      <w:r>
        <w:rPr>
          <w:rFonts w:ascii="Times New Roman" w:hAnsi="Times New Roman" w:cs="Times New Roman"/>
          <w:sz w:val="28"/>
          <w:szCs w:val="28"/>
        </w:rPr>
        <w:t>ЕКПЧ</w:t>
      </w:r>
      <w:r w:rsidRPr="00D92C57">
        <w:rPr>
          <w:rFonts w:ascii="Times New Roman" w:hAnsi="Times New Roman" w:cs="Times New Roman"/>
          <w:sz w:val="28"/>
          <w:szCs w:val="28"/>
        </w:rPr>
        <w:t>, что существенно р</w:t>
      </w:r>
      <w:r>
        <w:rPr>
          <w:rFonts w:ascii="Times New Roman" w:hAnsi="Times New Roman" w:cs="Times New Roman"/>
          <w:sz w:val="28"/>
          <w:szCs w:val="28"/>
        </w:rPr>
        <w:t>асширяет сферу его усмотрения, а н</w:t>
      </w:r>
      <w:r w:rsidRPr="00D92C57">
        <w:rPr>
          <w:rFonts w:ascii="Times New Roman" w:hAnsi="Times New Roman" w:cs="Times New Roman"/>
          <w:sz w:val="28"/>
          <w:szCs w:val="28"/>
        </w:rPr>
        <w:t xml:space="preserve">аделение автономных понятий значением, отличным от национального, приводит к </w:t>
      </w:r>
      <w:r>
        <w:rPr>
          <w:rFonts w:ascii="Times New Roman" w:hAnsi="Times New Roman" w:cs="Times New Roman"/>
          <w:sz w:val="28"/>
          <w:szCs w:val="28"/>
        </w:rPr>
        <w:t>появлению</w:t>
      </w:r>
      <w:r w:rsidRPr="00D92C57">
        <w:rPr>
          <w:rFonts w:ascii="Times New Roman" w:hAnsi="Times New Roman" w:cs="Times New Roman"/>
          <w:sz w:val="28"/>
          <w:szCs w:val="28"/>
        </w:rPr>
        <w:t xml:space="preserve"> новых обязательств государств в отношении защиты прав человека.</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7. Эволютивный метод толкования появился в практике ЕСПЧ в </w:t>
      </w:r>
      <w:r w:rsidR="00D82A22">
        <w:rPr>
          <w:rFonts w:ascii="Times New Roman" w:hAnsi="Times New Roman" w:cs="Times New Roman"/>
          <w:sz w:val="28"/>
          <w:szCs w:val="28"/>
        </w:rPr>
        <w:t>1970-х годах. В ряде первых дел</w:t>
      </w:r>
      <w:r w:rsidRPr="00D92C57">
        <w:rPr>
          <w:rFonts w:ascii="Times New Roman" w:hAnsi="Times New Roman" w:cs="Times New Roman"/>
          <w:sz w:val="28"/>
          <w:szCs w:val="28"/>
        </w:rPr>
        <w:t xml:space="preserve"> («</w:t>
      </w:r>
      <w:proofErr w:type="spellStart"/>
      <w:r w:rsidRPr="00D92C57">
        <w:rPr>
          <w:rFonts w:ascii="Times New Roman" w:hAnsi="Times New Roman" w:cs="Times New Roman"/>
          <w:sz w:val="28"/>
          <w:szCs w:val="28"/>
        </w:rPr>
        <w:t>Голдер</w:t>
      </w:r>
      <w:proofErr w:type="spellEnd"/>
      <w:r w:rsidRPr="00D92C57">
        <w:rPr>
          <w:rFonts w:ascii="Times New Roman" w:hAnsi="Times New Roman" w:cs="Times New Roman"/>
          <w:sz w:val="28"/>
          <w:szCs w:val="28"/>
        </w:rPr>
        <w:t xml:space="preserve"> против Соединенного Королевства», «</w:t>
      </w:r>
      <w:proofErr w:type="spellStart"/>
      <w:r w:rsidRPr="00D92C57">
        <w:rPr>
          <w:rFonts w:ascii="Times New Roman" w:hAnsi="Times New Roman" w:cs="Times New Roman"/>
          <w:sz w:val="28"/>
          <w:szCs w:val="28"/>
        </w:rPr>
        <w:t>Тайрер</w:t>
      </w:r>
      <w:proofErr w:type="spellEnd"/>
      <w:r w:rsidRPr="00D92C57">
        <w:rPr>
          <w:rFonts w:ascii="Times New Roman" w:hAnsi="Times New Roman" w:cs="Times New Roman"/>
          <w:sz w:val="28"/>
          <w:szCs w:val="28"/>
        </w:rPr>
        <w:t xml:space="preserve"> против Соединенного Королевства», «Маркс против Бельгии») ЕСПЧ впервые сформулировал концептуальные черты исследуемого метода – приоритет не текста, а объекта и цели ЕКПЧ, предоставление защиты праву, прямо не предусмотренного положением Конвенции, толкование ЕКПЧ должно осуществлять в соответствии с условиями времени. Новый подход </w:t>
      </w:r>
      <w:r>
        <w:rPr>
          <w:rFonts w:ascii="Times New Roman" w:hAnsi="Times New Roman" w:cs="Times New Roman"/>
          <w:sz w:val="28"/>
          <w:szCs w:val="28"/>
        </w:rPr>
        <w:t>получил неоднозначную оценку</w:t>
      </w:r>
      <w:r w:rsidRPr="00D92C57">
        <w:rPr>
          <w:rFonts w:ascii="Times New Roman" w:hAnsi="Times New Roman" w:cs="Times New Roman"/>
          <w:sz w:val="28"/>
          <w:szCs w:val="28"/>
        </w:rPr>
        <w:t xml:space="preserve"> среди судей ЕСПЧ, однако с течением </w:t>
      </w:r>
      <w:r>
        <w:rPr>
          <w:rFonts w:ascii="Times New Roman" w:hAnsi="Times New Roman" w:cs="Times New Roman"/>
          <w:sz w:val="28"/>
          <w:szCs w:val="28"/>
        </w:rPr>
        <w:t xml:space="preserve">времени </w:t>
      </w:r>
      <w:proofErr w:type="spellStart"/>
      <w:r w:rsidRPr="00D92C57">
        <w:rPr>
          <w:rFonts w:ascii="Times New Roman" w:hAnsi="Times New Roman" w:cs="Times New Roman"/>
          <w:sz w:val="28"/>
          <w:szCs w:val="28"/>
        </w:rPr>
        <w:t>эволютивный</w:t>
      </w:r>
      <w:proofErr w:type="spellEnd"/>
      <w:r w:rsidRPr="00D92C57">
        <w:rPr>
          <w:rFonts w:ascii="Times New Roman" w:hAnsi="Times New Roman" w:cs="Times New Roman"/>
          <w:sz w:val="28"/>
          <w:szCs w:val="28"/>
        </w:rPr>
        <w:t xml:space="preserve"> метод толкования прочно вошел в юридический инструментарий Суда.</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8. Научно-технический прогресс и социально-экономические изменения ставят перед ЕСПЧ новые вопросы и вызовы, связанные с необходимостью защиты тех прав, которые не вошли в систему конвенционной защиты прав человека. В связи с этим в практике ЕСПЧ, </w:t>
      </w:r>
      <w:r w:rsidR="00D82A22">
        <w:rPr>
          <w:rFonts w:ascii="Times New Roman" w:hAnsi="Times New Roman" w:cs="Times New Roman"/>
          <w:sz w:val="28"/>
          <w:szCs w:val="28"/>
        </w:rPr>
        <w:t xml:space="preserve">вследствие использования доктрины </w:t>
      </w:r>
      <w:proofErr w:type="spellStart"/>
      <w:r w:rsidR="00D82A22">
        <w:rPr>
          <w:rFonts w:ascii="Times New Roman" w:hAnsi="Times New Roman" w:cs="Times New Roman"/>
          <w:sz w:val="28"/>
          <w:szCs w:val="28"/>
        </w:rPr>
        <w:t>эволютивного</w:t>
      </w:r>
      <w:proofErr w:type="spellEnd"/>
      <w:r w:rsidR="00D82A22">
        <w:rPr>
          <w:rFonts w:ascii="Times New Roman" w:hAnsi="Times New Roman" w:cs="Times New Roman"/>
          <w:sz w:val="28"/>
          <w:szCs w:val="28"/>
        </w:rPr>
        <w:t xml:space="preserve"> толкования</w:t>
      </w:r>
      <w:r w:rsidRPr="00D92C57">
        <w:rPr>
          <w:rFonts w:ascii="Times New Roman" w:hAnsi="Times New Roman" w:cs="Times New Roman"/>
          <w:sz w:val="28"/>
          <w:szCs w:val="28"/>
        </w:rPr>
        <w:t xml:space="preserve"> Конвенции</w:t>
      </w:r>
      <w:r>
        <w:rPr>
          <w:rFonts w:ascii="Times New Roman" w:hAnsi="Times New Roman" w:cs="Times New Roman"/>
          <w:sz w:val="28"/>
          <w:szCs w:val="28"/>
        </w:rPr>
        <w:t>, появились так называемые «новые права»: э</w:t>
      </w:r>
      <w:r w:rsidRPr="00D92C57">
        <w:rPr>
          <w:rFonts w:ascii="Times New Roman" w:hAnsi="Times New Roman" w:cs="Times New Roman"/>
          <w:sz w:val="28"/>
          <w:szCs w:val="28"/>
        </w:rPr>
        <w:t xml:space="preserve">кологические права, социальные права, некоторые так называемые </w:t>
      </w:r>
      <w:r w:rsidRPr="00D92C57">
        <w:rPr>
          <w:rFonts w:ascii="Times New Roman" w:hAnsi="Times New Roman" w:cs="Times New Roman"/>
          <w:sz w:val="28"/>
          <w:szCs w:val="28"/>
        </w:rPr>
        <w:lastRenderedPageBreak/>
        <w:t xml:space="preserve">соматические права (например, право на эвтаназию как правомочие лица добровольно уйти из жизни доступным ему способом). </w:t>
      </w:r>
    </w:p>
    <w:p w:rsidR="000F662B" w:rsidRPr="00D92C57" w:rsidRDefault="000F662B" w:rsidP="000F662B">
      <w:pPr>
        <w:spacing w:line="360" w:lineRule="auto"/>
        <w:ind w:firstLine="709"/>
        <w:contextualSpacing/>
        <w:jc w:val="both"/>
        <w:rPr>
          <w:rFonts w:ascii="Times New Roman" w:hAnsi="Times New Roman" w:cs="Times New Roman"/>
          <w:sz w:val="28"/>
          <w:szCs w:val="28"/>
        </w:rPr>
      </w:pPr>
      <w:r w:rsidRPr="00D92C57">
        <w:rPr>
          <w:rFonts w:ascii="Times New Roman" w:hAnsi="Times New Roman" w:cs="Times New Roman"/>
          <w:sz w:val="28"/>
          <w:szCs w:val="28"/>
        </w:rPr>
        <w:t xml:space="preserve">Указанные права не закреплены в тексте ЕКПЧ – Суд </w:t>
      </w:r>
      <w:r>
        <w:rPr>
          <w:rFonts w:ascii="Times New Roman" w:hAnsi="Times New Roman" w:cs="Times New Roman"/>
          <w:sz w:val="28"/>
          <w:szCs w:val="28"/>
        </w:rPr>
        <w:t>выработал</w:t>
      </w:r>
      <w:r w:rsidRPr="00D92C57">
        <w:rPr>
          <w:rFonts w:ascii="Times New Roman" w:hAnsi="Times New Roman" w:cs="Times New Roman"/>
          <w:sz w:val="28"/>
          <w:szCs w:val="28"/>
        </w:rPr>
        <w:t xml:space="preserve"> их на основании </w:t>
      </w:r>
      <w:proofErr w:type="spellStart"/>
      <w:r w:rsidRPr="00D92C57">
        <w:rPr>
          <w:rFonts w:ascii="Times New Roman" w:hAnsi="Times New Roman" w:cs="Times New Roman"/>
          <w:sz w:val="28"/>
          <w:szCs w:val="28"/>
        </w:rPr>
        <w:t>эволютивного</w:t>
      </w:r>
      <w:proofErr w:type="spellEnd"/>
      <w:r w:rsidRPr="00D92C57">
        <w:rPr>
          <w:rFonts w:ascii="Times New Roman" w:hAnsi="Times New Roman" w:cs="Times New Roman"/>
          <w:sz w:val="28"/>
          <w:szCs w:val="28"/>
        </w:rPr>
        <w:t xml:space="preserve"> толкования ряда конвенционных положений. Нельзя не признать, что Суд распространяет механизм правовой защиты на права, </w:t>
      </w:r>
      <w:r w:rsidR="00F21C64">
        <w:rPr>
          <w:rFonts w:ascii="Times New Roman" w:hAnsi="Times New Roman" w:cs="Times New Roman"/>
          <w:sz w:val="28"/>
          <w:szCs w:val="28"/>
        </w:rPr>
        <w:t>которые</w:t>
      </w:r>
      <w:r w:rsidRPr="00D92C57">
        <w:rPr>
          <w:rFonts w:ascii="Times New Roman" w:hAnsi="Times New Roman" w:cs="Times New Roman"/>
          <w:sz w:val="28"/>
          <w:szCs w:val="28"/>
        </w:rPr>
        <w:t xml:space="preserve"> в рамках ЕКПЧ государства не гарантировали. </w:t>
      </w:r>
      <w:r w:rsidR="00FE559A">
        <w:rPr>
          <w:rFonts w:ascii="Times New Roman" w:hAnsi="Times New Roman" w:cs="Times New Roman"/>
          <w:sz w:val="28"/>
          <w:szCs w:val="28"/>
        </w:rPr>
        <w:t>В</w:t>
      </w:r>
      <w:r w:rsidRPr="00D92C57">
        <w:rPr>
          <w:rFonts w:ascii="Times New Roman" w:hAnsi="Times New Roman" w:cs="Times New Roman"/>
          <w:sz w:val="28"/>
          <w:szCs w:val="28"/>
        </w:rPr>
        <w:t xml:space="preserve">ыявляя </w:t>
      </w:r>
      <w:r>
        <w:rPr>
          <w:rFonts w:ascii="Times New Roman" w:hAnsi="Times New Roman" w:cs="Times New Roman"/>
          <w:sz w:val="28"/>
          <w:szCs w:val="28"/>
        </w:rPr>
        <w:t>«</w:t>
      </w:r>
      <w:r w:rsidRPr="00D92C57">
        <w:rPr>
          <w:rFonts w:ascii="Times New Roman" w:hAnsi="Times New Roman" w:cs="Times New Roman"/>
          <w:sz w:val="28"/>
          <w:szCs w:val="28"/>
        </w:rPr>
        <w:t>новые права</w:t>
      </w:r>
      <w:r>
        <w:rPr>
          <w:rFonts w:ascii="Times New Roman" w:hAnsi="Times New Roman" w:cs="Times New Roman"/>
          <w:sz w:val="28"/>
          <w:szCs w:val="28"/>
        </w:rPr>
        <w:t>»</w:t>
      </w:r>
      <w:r w:rsidRPr="00D92C57">
        <w:rPr>
          <w:rFonts w:ascii="Times New Roman" w:hAnsi="Times New Roman" w:cs="Times New Roman"/>
          <w:sz w:val="28"/>
          <w:szCs w:val="28"/>
        </w:rPr>
        <w:t xml:space="preserve">, </w:t>
      </w:r>
      <w:r w:rsidR="00FE559A">
        <w:rPr>
          <w:rFonts w:ascii="Times New Roman" w:hAnsi="Times New Roman" w:cs="Times New Roman"/>
          <w:sz w:val="28"/>
          <w:szCs w:val="28"/>
        </w:rPr>
        <w:t xml:space="preserve">Суд </w:t>
      </w:r>
      <w:r w:rsidRPr="00D92C57">
        <w:rPr>
          <w:rFonts w:ascii="Times New Roman" w:hAnsi="Times New Roman" w:cs="Times New Roman"/>
          <w:sz w:val="28"/>
          <w:szCs w:val="28"/>
        </w:rPr>
        <w:t>стан</w:t>
      </w:r>
      <w:r>
        <w:rPr>
          <w:rFonts w:ascii="Times New Roman" w:hAnsi="Times New Roman" w:cs="Times New Roman"/>
          <w:sz w:val="28"/>
          <w:szCs w:val="28"/>
        </w:rPr>
        <w:t xml:space="preserve">овится правотворческим органом и выходит </w:t>
      </w:r>
      <w:r w:rsidRPr="00D92C57">
        <w:rPr>
          <w:rFonts w:ascii="Times New Roman" w:hAnsi="Times New Roman" w:cs="Times New Roman"/>
          <w:sz w:val="28"/>
          <w:szCs w:val="28"/>
        </w:rPr>
        <w:t xml:space="preserve">за пределы своей компетенции, определенной ст. 32 Конвенции, а его решения получают прецедентный характер и становятся обязательными для государств-участников Конвенции. Тем самым тенденция выявления «новых прав» в практике ЕСПЧ демонстрирует </w:t>
      </w:r>
      <w:r w:rsidR="00120C02">
        <w:rPr>
          <w:rFonts w:ascii="Times New Roman" w:hAnsi="Times New Roman" w:cs="Times New Roman"/>
          <w:sz w:val="28"/>
          <w:szCs w:val="28"/>
        </w:rPr>
        <w:t xml:space="preserve">усиление тенденции судебного </w:t>
      </w:r>
      <w:proofErr w:type="spellStart"/>
      <w:r w:rsidR="00120C02">
        <w:rPr>
          <w:rFonts w:ascii="Times New Roman" w:hAnsi="Times New Roman" w:cs="Times New Roman"/>
          <w:sz w:val="28"/>
          <w:szCs w:val="28"/>
        </w:rPr>
        <w:t>активизма</w:t>
      </w:r>
      <w:proofErr w:type="spellEnd"/>
      <w:r w:rsidR="00120C02">
        <w:rPr>
          <w:rFonts w:ascii="Times New Roman" w:hAnsi="Times New Roman" w:cs="Times New Roman"/>
          <w:sz w:val="28"/>
          <w:szCs w:val="28"/>
        </w:rPr>
        <w:t>.</w:t>
      </w:r>
    </w:p>
    <w:p w:rsidR="000F662B" w:rsidRPr="00D92C57" w:rsidRDefault="00120C02"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w:t>
      </w:r>
      <w:r w:rsidR="000F662B" w:rsidRPr="00D92C57">
        <w:rPr>
          <w:rFonts w:ascii="Times New Roman" w:hAnsi="Times New Roman" w:cs="Times New Roman"/>
          <w:sz w:val="28"/>
          <w:szCs w:val="28"/>
        </w:rPr>
        <w:t xml:space="preserve"> подчеркнуть важную мысль – идея об актуализации норм Конвенции в соответствии с совр</w:t>
      </w:r>
      <w:r w:rsidR="000F662B">
        <w:rPr>
          <w:rFonts w:ascii="Times New Roman" w:hAnsi="Times New Roman" w:cs="Times New Roman"/>
          <w:sz w:val="28"/>
          <w:szCs w:val="28"/>
        </w:rPr>
        <w:t>еменными условиями общественной</w:t>
      </w:r>
      <w:r w:rsidR="000F662B" w:rsidRPr="00D92C57">
        <w:rPr>
          <w:rFonts w:ascii="Times New Roman" w:hAnsi="Times New Roman" w:cs="Times New Roman"/>
          <w:sz w:val="28"/>
          <w:szCs w:val="28"/>
        </w:rPr>
        <w:t xml:space="preserve"> жизни является ответом на актуальные правоприменительные проблемы в отношении международных договоров, однако инструмент реализации данной идеи – </w:t>
      </w:r>
      <w:proofErr w:type="spellStart"/>
      <w:r w:rsidR="000F662B" w:rsidRPr="00D92C57">
        <w:rPr>
          <w:rFonts w:ascii="Times New Roman" w:hAnsi="Times New Roman" w:cs="Times New Roman"/>
          <w:sz w:val="28"/>
          <w:szCs w:val="28"/>
        </w:rPr>
        <w:t>эволютивный</w:t>
      </w:r>
      <w:proofErr w:type="spellEnd"/>
      <w:r w:rsidR="000F662B" w:rsidRPr="00D92C57">
        <w:rPr>
          <w:rFonts w:ascii="Times New Roman" w:hAnsi="Times New Roman" w:cs="Times New Roman"/>
          <w:sz w:val="28"/>
          <w:szCs w:val="28"/>
        </w:rPr>
        <w:t xml:space="preserve"> метод толкования – обладает рядом </w:t>
      </w:r>
      <w:r w:rsidR="00FE559A">
        <w:rPr>
          <w:rFonts w:ascii="Times New Roman" w:hAnsi="Times New Roman" w:cs="Times New Roman"/>
          <w:sz w:val="28"/>
          <w:szCs w:val="28"/>
        </w:rPr>
        <w:t>концептуальных</w:t>
      </w:r>
      <w:r w:rsidR="00D82A22">
        <w:rPr>
          <w:rFonts w:ascii="Times New Roman" w:hAnsi="Times New Roman" w:cs="Times New Roman"/>
          <w:sz w:val="28"/>
          <w:szCs w:val="28"/>
        </w:rPr>
        <w:t xml:space="preserve"> недостатков. Принятие</w:t>
      </w:r>
      <w:r w:rsidR="000F662B" w:rsidRPr="00D92C57">
        <w:rPr>
          <w:rFonts w:ascii="Times New Roman" w:hAnsi="Times New Roman" w:cs="Times New Roman"/>
          <w:sz w:val="28"/>
          <w:szCs w:val="28"/>
        </w:rPr>
        <w:t xml:space="preserve"> специального Протокола к ЕКПЧ, регламентирующего деятельность Суда по применению данного метода, а также его полноценное теоретико-правовое обоснование составляют, на наш взгляд, важнейшие задачи юридической теории и практики.</w:t>
      </w:r>
    </w:p>
    <w:p w:rsidR="000F662B" w:rsidRDefault="00120C02"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0F662B">
        <w:rPr>
          <w:rFonts w:ascii="Times New Roman" w:hAnsi="Times New Roman" w:cs="Times New Roman"/>
          <w:sz w:val="28"/>
          <w:szCs w:val="28"/>
        </w:rPr>
        <w:t xml:space="preserve">ез реализации данных задач </w:t>
      </w:r>
      <w:proofErr w:type="spellStart"/>
      <w:r w:rsidR="000F662B" w:rsidRPr="00D92C57">
        <w:rPr>
          <w:rFonts w:ascii="Times New Roman" w:hAnsi="Times New Roman" w:cs="Times New Roman"/>
          <w:sz w:val="28"/>
          <w:szCs w:val="28"/>
        </w:rPr>
        <w:t>эволютивный</w:t>
      </w:r>
      <w:proofErr w:type="spellEnd"/>
      <w:r w:rsidR="000F662B" w:rsidRPr="00D92C57">
        <w:rPr>
          <w:rFonts w:ascii="Times New Roman" w:hAnsi="Times New Roman" w:cs="Times New Roman"/>
          <w:sz w:val="28"/>
          <w:szCs w:val="28"/>
        </w:rPr>
        <w:t xml:space="preserve"> метод толкования будет концептуально сближаться с радикально-реалистическим подходом к толкованию, что </w:t>
      </w:r>
      <w:r w:rsidR="000F662B">
        <w:rPr>
          <w:rFonts w:ascii="Times New Roman" w:hAnsi="Times New Roman" w:cs="Times New Roman"/>
          <w:sz w:val="28"/>
          <w:szCs w:val="28"/>
        </w:rPr>
        <w:t>приведет к возникновению новых конфликтных ситуаций</w:t>
      </w:r>
      <w:r w:rsidR="000F662B" w:rsidRPr="00D92C57">
        <w:rPr>
          <w:rFonts w:ascii="Times New Roman" w:hAnsi="Times New Roman" w:cs="Times New Roman"/>
          <w:sz w:val="28"/>
          <w:szCs w:val="28"/>
        </w:rPr>
        <w:t xml:space="preserve"> между Судом и государствами, </w:t>
      </w:r>
      <w:r w:rsidR="000F662B">
        <w:rPr>
          <w:rFonts w:ascii="Times New Roman" w:hAnsi="Times New Roman" w:cs="Times New Roman"/>
          <w:sz w:val="28"/>
          <w:szCs w:val="28"/>
        </w:rPr>
        <w:t>снижению легитимности постановлений ЕСПЧ и подрыву доверия</w:t>
      </w:r>
      <w:r w:rsidR="000F662B" w:rsidRPr="00D92C57">
        <w:rPr>
          <w:rFonts w:ascii="Times New Roman" w:hAnsi="Times New Roman" w:cs="Times New Roman"/>
          <w:sz w:val="28"/>
          <w:szCs w:val="28"/>
        </w:rPr>
        <w:t xml:space="preserve"> к ним. Думается, что это не те цели, которые закладывали создатели Конвенции почти 70 лет назад. Эффективно действующая система защиты прав человека невозможна без применения верифицированных методов</w:t>
      </w:r>
      <w:r w:rsidR="000F662B">
        <w:rPr>
          <w:rFonts w:ascii="Times New Roman" w:hAnsi="Times New Roman" w:cs="Times New Roman"/>
          <w:sz w:val="28"/>
          <w:szCs w:val="28"/>
        </w:rPr>
        <w:t xml:space="preserve"> толкования</w:t>
      </w:r>
      <w:r w:rsidR="000F662B" w:rsidRPr="00D92C57">
        <w:rPr>
          <w:rFonts w:ascii="Times New Roman" w:hAnsi="Times New Roman" w:cs="Times New Roman"/>
          <w:sz w:val="28"/>
          <w:szCs w:val="28"/>
        </w:rPr>
        <w:t xml:space="preserve">, поэтому </w:t>
      </w:r>
      <w:r w:rsidR="000F662B">
        <w:rPr>
          <w:rFonts w:ascii="Times New Roman" w:hAnsi="Times New Roman" w:cs="Times New Roman"/>
          <w:sz w:val="28"/>
          <w:szCs w:val="28"/>
        </w:rPr>
        <w:t xml:space="preserve">дальнейшее теоретическое осмысление </w:t>
      </w:r>
      <w:proofErr w:type="spellStart"/>
      <w:r w:rsidR="000F662B">
        <w:rPr>
          <w:rFonts w:ascii="Times New Roman" w:hAnsi="Times New Roman" w:cs="Times New Roman"/>
          <w:sz w:val="28"/>
          <w:szCs w:val="28"/>
        </w:rPr>
        <w:t>эволютивного</w:t>
      </w:r>
      <w:proofErr w:type="spellEnd"/>
      <w:r w:rsidR="000F662B">
        <w:rPr>
          <w:rFonts w:ascii="Times New Roman" w:hAnsi="Times New Roman" w:cs="Times New Roman"/>
          <w:sz w:val="28"/>
          <w:szCs w:val="28"/>
        </w:rPr>
        <w:t xml:space="preserve"> метода толкования является чрезвычайно актуальной задачей на ближайшие годы.</w:t>
      </w:r>
    </w:p>
    <w:p w:rsidR="000F662B" w:rsidRPr="00075C4D" w:rsidRDefault="00FE559A" w:rsidP="00FE559A">
      <w:pPr>
        <w:pStyle w:val="1"/>
      </w:pPr>
      <w:bookmarkStart w:id="31" w:name="_Toc71474276"/>
      <w:r>
        <w:lastRenderedPageBreak/>
        <w:t>Библиографический список</w:t>
      </w:r>
      <w:bookmarkEnd w:id="31"/>
    </w:p>
    <w:p w:rsidR="002B0288" w:rsidRDefault="002B0288" w:rsidP="000F662B">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 Нормативно-правовые акты и иные официальные документы</w:t>
      </w:r>
    </w:p>
    <w:p w:rsidR="002B0288" w:rsidRDefault="002B0288" w:rsidP="002B0288">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1.1. Международные договоры</w:t>
      </w:r>
    </w:p>
    <w:p w:rsidR="002B0288" w:rsidRPr="00F67D09" w:rsidRDefault="00AB7F56" w:rsidP="000F662B">
      <w:pPr>
        <w:spacing w:line="360" w:lineRule="auto"/>
        <w:ind w:firstLine="709"/>
        <w:contextualSpacing/>
        <w:jc w:val="both"/>
        <w:rPr>
          <w:rFonts w:ascii="Times New Roman" w:hAnsi="Times New Roman" w:cs="Times New Roman"/>
          <w:sz w:val="28"/>
          <w:szCs w:val="28"/>
          <w:highlight w:val="yellow"/>
        </w:rPr>
      </w:pPr>
      <w:r w:rsidRPr="00AB7F56">
        <w:rPr>
          <w:rFonts w:ascii="Times New Roman" w:hAnsi="Times New Roman" w:cs="Times New Roman"/>
          <w:sz w:val="28"/>
          <w:szCs w:val="28"/>
        </w:rPr>
        <w:t>1.1.1. Конвенция о защите прав человека и о</w:t>
      </w:r>
      <w:r>
        <w:rPr>
          <w:rFonts w:ascii="Times New Roman" w:hAnsi="Times New Roman" w:cs="Times New Roman"/>
          <w:sz w:val="28"/>
          <w:szCs w:val="28"/>
        </w:rPr>
        <w:t>сновных свобод : заключена в г. Риме 4 ноября 1950 г. // Собрание законодательства Российской</w:t>
      </w:r>
      <w:r w:rsidRPr="00AB7F56">
        <w:rPr>
          <w:rFonts w:ascii="Times New Roman" w:hAnsi="Times New Roman" w:cs="Times New Roman"/>
          <w:sz w:val="28"/>
          <w:szCs w:val="28"/>
        </w:rPr>
        <w:t xml:space="preserve"> Федерации. – 2001. – № 2. – Ст. 1</w:t>
      </w:r>
      <w:r>
        <w:rPr>
          <w:rFonts w:ascii="Times New Roman" w:hAnsi="Times New Roman" w:cs="Times New Roman"/>
          <w:sz w:val="28"/>
          <w:szCs w:val="28"/>
        </w:rPr>
        <w:t>63</w:t>
      </w:r>
      <w:r w:rsidRPr="00AB7F56">
        <w:rPr>
          <w:rFonts w:ascii="Times New Roman" w:hAnsi="Times New Roman" w:cs="Times New Roman"/>
          <w:sz w:val="28"/>
          <w:szCs w:val="28"/>
        </w:rPr>
        <w:t>. –</w:t>
      </w:r>
      <w:r>
        <w:rPr>
          <w:rFonts w:ascii="Times New Roman" w:hAnsi="Times New Roman" w:cs="Times New Roman"/>
          <w:sz w:val="28"/>
          <w:szCs w:val="28"/>
        </w:rPr>
        <w:t xml:space="preserve"> Режим доступа:</w:t>
      </w:r>
      <w:r w:rsidRPr="00AB7F56">
        <w:rPr>
          <w:rFonts w:ascii="Times New Roman" w:hAnsi="Times New Roman" w:cs="Times New Roman"/>
          <w:sz w:val="28"/>
          <w:szCs w:val="28"/>
        </w:rPr>
        <w:t xml:space="preserve"> СПС «</w:t>
      </w:r>
      <w:proofErr w:type="spellStart"/>
      <w:r w:rsidRPr="00AB7F56">
        <w:rPr>
          <w:rFonts w:ascii="Times New Roman" w:hAnsi="Times New Roman" w:cs="Times New Roman"/>
          <w:sz w:val="28"/>
          <w:szCs w:val="28"/>
        </w:rPr>
        <w:t>КонсультантПлюс</w:t>
      </w:r>
      <w:proofErr w:type="spellEnd"/>
      <w:r w:rsidRPr="00AB7F56">
        <w:rPr>
          <w:rFonts w:ascii="Times New Roman" w:hAnsi="Times New Roman" w:cs="Times New Roman"/>
          <w:sz w:val="28"/>
          <w:szCs w:val="28"/>
        </w:rPr>
        <w:t>».</w:t>
      </w:r>
    </w:p>
    <w:p w:rsidR="002B0288" w:rsidRDefault="002B0288" w:rsidP="000F662B">
      <w:pPr>
        <w:spacing w:line="360" w:lineRule="auto"/>
        <w:ind w:firstLine="709"/>
        <w:contextualSpacing/>
        <w:jc w:val="both"/>
        <w:rPr>
          <w:rFonts w:ascii="Times New Roman" w:hAnsi="Times New Roman" w:cs="Times New Roman"/>
          <w:sz w:val="28"/>
          <w:szCs w:val="28"/>
        </w:rPr>
      </w:pPr>
      <w:r w:rsidRPr="00AB7F56">
        <w:rPr>
          <w:rFonts w:ascii="Times New Roman" w:hAnsi="Times New Roman" w:cs="Times New Roman"/>
          <w:sz w:val="28"/>
          <w:szCs w:val="28"/>
        </w:rPr>
        <w:t xml:space="preserve">1.1.2. </w:t>
      </w:r>
      <w:r w:rsidR="00AB7F56" w:rsidRPr="00AB7F56">
        <w:rPr>
          <w:rFonts w:ascii="Times New Roman" w:hAnsi="Times New Roman" w:cs="Times New Roman"/>
          <w:sz w:val="28"/>
          <w:szCs w:val="28"/>
        </w:rPr>
        <w:t>Венская Конвенция о праве международных договоров : заключена в Вене 23 мая 1969 года // Ведомости Верховного Совета Союза Советс</w:t>
      </w:r>
      <w:r w:rsidR="00AB7F56">
        <w:rPr>
          <w:rFonts w:ascii="Times New Roman" w:hAnsi="Times New Roman" w:cs="Times New Roman"/>
          <w:sz w:val="28"/>
          <w:szCs w:val="28"/>
        </w:rPr>
        <w:t xml:space="preserve">ких Социалистических Республик. – 1986. – № 37. – Ст. 772. – </w:t>
      </w:r>
      <w:r w:rsidR="00AB7F56" w:rsidRPr="00AB7F56">
        <w:rPr>
          <w:rFonts w:ascii="Times New Roman" w:hAnsi="Times New Roman" w:cs="Times New Roman"/>
          <w:sz w:val="28"/>
          <w:szCs w:val="28"/>
        </w:rPr>
        <w:t>Режим доступа : СПС «</w:t>
      </w:r>
      <w:proofErr w:type="spellStart"/>
      <w:r w:rsidR="00AB7F56" w:rsidRPr="00AB7F56">
        <w:rPr>
          <w:rFonts w:ascii="Times New Roman" w:hAnsi="Times New Roman" w:cs="Times New Roman"/>
          <w:sz w:val="28"/>
          <w:szCs w:val="28"/>
        </w:rPr>
        <w:t>КонсультантПлюс</w:t>
      </w:r>
      <w:proofErr w:type="spellEnd"/>
      <w:r w:rsidR="00AB7F56" w:rsidRPr="00AB7F56">
        <w:rPr>
          <w:rFonts w:ascii="Times New Roman" w:hAnsi="Times New Roman" w:cs="Times New Roman"/>
          <w:sz w:val="28"/>
          <w:szCs w:val="28"/>
        </w:rPr>
        <w:t>».</w:t>
      </w:r>
    </w:p>
    <w:p w:rsidR="002B0288" w:rsidRDefault="002B0288" w:rsidP="000F662B">
      <w:pPr>
        <w:spacing w:line="360" w:lineRule="auto"/>
        <w:ind w:firstLine="709"/>
        <w:contextualSpacing/>
        <w:jc w:val="both"/>
        <w:rPr>
          <w:rFonts w:ascii="Times New Roman" w:hAnsi="Times New Roman" w:cs="Times New Roman"/>
          <w:b/>
          <w:sz w:val="28"/>
          <w:szCs w:val="28"/>
        </w:rPr>
      </w:pPr>
      <w:r w:rsidRPr="002B0288">
        <w:rPr>
          <w:rFonts w:ascii="Times New Roman" w:hAnsi="Times New Roman" w:cs="Times New Roman"/>
          <w:b/>
          <w:sz w:val="28"/>
          <w:szCs w:val="28"/>
        </w:rPr>
        <w:t xml:space="preserve">1.2. </w:t>
      </w:r>
      <w:r>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rsidR="001D47EC" w:rsidRDefault="00D82484" w:rsidP="000F66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1D47EC">
        <w:rPr>
          <w:rFonts w:ascii="Times New Roman" w:hAnsi="Times New Roman" w:cs="Times New Roman"/>
          <w:sz w:val="28"/>
          <w:szCs w:val="28"/>
        </w:rPr>
        <w:t xml:space="preserve">. </w:t>
      </w:r>
      <w:r w:rsidR="001D47EC" w:rsidRPr="001D47EC">
        <w:rPr>
          <w:rFonts w:ascii="Times New Roman" w:hAnsi="Times New Roman" w:cs="Times New Roman"/>
          <w:sz w:val="28"/>
          <w:szCs w:val="28"/>
        </w:rPr>
        <w:t>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w:t>
      </w:r>
      <w:r w:rsidR="001D47EC">
        <w:rPr>
          <w:rFonts w:ascii="Times New Roman" w:hAnsi="Times New Roman" w:cs="Times New Roman"/>
          <w:sz w:val="28"/>
          <w:szCs w:val="28"/>
        </w:rPr>
        <w:t>ка от 4 июля 2013 года по делу «</w:t>
      </w:r>
      <w:proofErr w:type="spellStart"/>
      <w:r w:rsidR="001D47EC" w:rsidRPr="001D47EC">
        <w:rPr>
          <w:rFonts w:ascii="Times New Roman" w:hAnsi="Times New Roman" w:cs="Times New Roman"/>
          <w:sz w:val="28"/>
          <w:szCs w:val="28"/>
        </w:rPr>
        <w:t>Анчугов</w:t>
      </w:r>
      <w:proofErr w:type="spellEnd"/>
      <w:r w:rsidR="001D47EC" w:rsidRPr="001D47EC">
        <w:rPr>
          <w:rFonts w:ascii="Times New Roman" w:hAnsi="Times New Roman" w:cs="Times New Roman"/>
          <w:sz w:val="28"/>
          <w:szCs w:val="28"/>
        </w:rPr>
        <w:t xml:space="preserve"> и </w:t>
      </w:r>
      <w:r w:rsidR="001D47EC">
        <w:rPr>
          <w:rFonts w:ascii="Times New Roman" w:hAnsi="Times New Roman" w:cs="Times New Roman"/>
          <w:sz w:val="28"/>
          <w:szCs w:val="28"/>
        </w:rPr>
        <w:t>Гладков против России»</w:t>
      </w:r>
      <w:r w:rsidR="001D47EC" w:rsidRPr="001D47EC">
        <w:rPr>
          <w:rFonts w:ascii="Times New Roman" w:hAnsi="Times New Roman" w:cs="Times New Roman"/>
          <w:sz w:val="28"/>
          <w:szCs w:val="28"/>
        </w:rPr>
        <w:t xml:space="preserve"> в связи с запросом Министерства юстиции Российской Федерации</w:t>
      </w:r>
      <w:r w:rsidR="001D47EC">
        <w:rPr>
          <w:rFonts w:ascii="Times New Roman" w:hAnsi="Times New Roman" w:cs="Times New Roman"/>
          <w:sz w:val="28"/>
          <w:szCs w:val="28"/>
        </w:rPr>
        <w:t xml:space="preserve"> : </w:t>
      </w:r>
      <w:r w:rsidR="001D47EC" w:rsidRPr="001D47EC">
        <w:rPr>
          <w:rFonts w:ascii="Times New Roman" w:hAnsi="Times New Roman" w:cs="Times New Roman"/>
          <w:sz w:val="28"/>
          <w:szCs w:val="28"/>
        </w:rPr>
        <w:t>Постановление Ко</w:t>
      </w:r>
      <w:r w:rsidR="001D47EC">
        <w:rPr>
          <w:rFonts w:ascii="Times New Roman" w:hAnsi="Times New Roman" w:cs="Times New Roman"/>
          <w:sz w:val="28"/>
          <w:szCs w:val="28"/>
        </w:rPr>
        <w:t xml:space="preserve">нституционного Суда РФ от 19 апреля </w:t>
      </w:r>
      <w:r w:rsidR="001D47EC" w:rsidRPr="001D47EC">
        <w:rPr>
          <w:rFonts w:ascii="Times New Roman" w:hAnsi="Times New Roman" w:cs="Times New Roman"/>
          <w:sz w:val="28"/>
          <w:szCs w:val="28"/>
        </w:rPr>
        <w:t>2016</w:t>
      </w:r>
      <w:r w:rsidR="00651AFA">
        <w:rPr>
          <w:rFonts w:ascii="Times New Roman" w:hAnsi="Times New Roman" w:cs="Times New Roman"/>
          <w:sz w:val="28"/>
          <w:szCs w:val="28"/>
        </w:rPr>
        <w:t xml:space="preserve"> года № 12-П // Собрание законодательства РФ. – 2016. – № 17. – Ст. 2480.</w:t>
      </w:r>
      <w:r w:rsidR="001D47EC">
        <w:rPr>
          <w:rFonts w:ascii="Times New Roman" w:hAnsi="Times New Roman" w:cs="Times New Roman"/>
          <w:sz w:val="28"/>
          <w:szCs w:val="28"/>
        </w:rPr>
        <w:t xml:space="preserve"> – Режим доступа : СПС «</w:t>
      </w:r>
      <w:proofErr w:type="spellStart"/>
      <w:r w:rsidR="001D47EC">
        <w:rPr>
          <w:rFonts w:ascii="Times New Roman" w:hAnsi="Times New Roman" w:cs="Times New Roman"/>
          <w:sz w:val="28"/>
          <w:szCs w:val="28"/>
        </w:rPr>
        <w:t>КонсультантПлюс</w:t>
      </w:r>
      <w:proofErr w:type="spellEnd"/>
      <w:r w:rsidR="001D47EC">
        <w:rPr>
          <w:rFonts w:ascii="Times New Roman" w:hAnsi="Times New Roman" w:cs="Times New Roman"/>
          <w:sz w:val="28"/>
          <w:szCs w:val="28"/>
        </w:rPr>
        <w:t>».</w:t>
      </w:r>
    </w:p>
    <w:p w:rsidR="002B0288" w:rsidRPr="00614687" w:rsidRDefault="00614687" w:rsidP="000F662B">
      <w:pPr>
        <w:spacing w:line="360" w:lineRule="auto"/>
        <w:ind w:firstLine="709"/>
        <w:contextualSpacing/>
        <w:jc w:val="both"/>
        <w:rPr>
          <w:rFonts w:ascii="Times New Roman" w:hAnsi="Times New Roman" w:cs="Times New Roman"/>
          <w:b/>
          <w:sz w:val="28"/>
          <w:szCs w:val="28"/>
        </w:rPr>
      </w:pPr>
      <w:r w:rsidRPr="00614687">
        <w:rPr>
          <w:rFonts w:ascii="Times New Roman" w:hAnsi="Times New Roman" w:cs="Times New Roman"/>
          <w:b/>
          <w:sz w:val="28"/>
          <w:szCs w:val="28"/>
        </w:rPr>
        <w:t>2. Материалы судебной практики</w:t>
      </w:r>
    </w:p>
    <w:p w:rsidR="00614687" w:rsidRPr="00614687" w:rsidRDefault="00614687" w:rsidP="000F662B">
      <w:pPr>
        <w:spacing w:line="360" w:lineRule="auto"/>
        <w:ind w:firstLine="709"/>
        <w:contextualSpacing/>
        <w:jc w:val="both"/>
        <w:rPr>
          <w:rFonts w:ascii="Times New Roman" w:hAnsi="Times New Roman" w:cs="Times New Roman"/>
          <w:b/>
          <w:sz w:val="28"/>
          <w:szCs w:val="28"/>
        </w:rPr>
      </w:pPr>
      <w:r w:rsidRPr="00614687">
        <w:rPr>
          <w:rFonts w:ascii="Times New Roman" w:hAnsi="Times New Roman" w:cs="Times New Roman"/>
          <w:b/>
          <w:sz w:val="28"/>
          <w:szCs w:val="28"/>
        </w:rPr>
        <w:t>2.1. Акты Европейского Суда по правам человека</w:t>
      </w:r>
    </w:p>
    <w:p w:rsidR="00F87641" w:rsidRPr="00614687" w:rsidRDefault="00F87641"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Pr="00614687">
        <w:rPr>
          <w:rFonts w:ascii="Times New Roman" w:hAnsi="Times New Roman" w:cs="Times New Roman"/>
          <w:sz w:val="28"/>
          <w:szCs w:val="28"/>
        </w:rPr>
        <w:t>Дело «</w:t>
      </w:r>
      <w:proofErr w:type="spellStart"/>
      <w:r w:rsidRPr="00614687">
        <w:rPr>
          <w:rFonts w:ascii="Times New Roman" w:hAnsi="Times New Roman" w:cs="Times New Roman"/>
          <w:sz w:val="28"/>
          <w:szCs w:val="28"/>
        </w:rPr>
        <w:t>Голдер</w:t>
      </w:r>
      <w:proofErr w:type="spellEnd"/>
      <w:r w:rsidR="009E7183">
        <w:rPr>
          <w:rFonts w:ascii="Times New Roman" w:hAnsi="Times New Roman" w:cs="Times New Roman"/>
          <w:sz w:val="28"/>
          <w:szCs w:val="28"/>
        </w:rPr>
        <w:t xml:space="preserve"> (</w:t>
      </w:r>
      <w:r w:rsidR="009E7183">
        <w:rPr>
          <w:rFonts w:ascii="Times New Roman" w:hAnsi="Times New Roman" w:cs="Times New Roman"/>
          <w:sz w:val="28"/>
          <w:szCs w:val="28"/>
          <w:lang w:val="en-US"/>
        </w:rPr>
        <w:t>Golder</w:t>
      </w:r>
      <w:r w:rsidR="009E7183" w:rsidRPr="009E7183">
        <w:rPr>
          <w:rFonts w:ascii="Times New Roman" w:hAnsi="Times New Roman" w:cs="Times New Roman"/>
          <w:sz w:val="28"/>
          <w:szCs w:val="28"/>
        </w:rPr>
        <w:t>)</w:t>
      </w:r>
      <w:r w:rsidRPr="00614687">
        <w:rPr>
          <w:rFonts w:ascii="Times New Roman" w:hAnsi="Times New Roman" w:cs="Times New Roman"/>
          <w:sz w:val="28"/>
          <w:szCs w:val="28"/>
        </w:rPr>
        <w:t xml:space="preserve"> против Соединенного Королевства» (жалоба № 4451/70) : решение Европейского Суда по правам ч</w:t>
      </w:r>
      <w:r w:rsidR="0046679E">
        <w:rPr>
          <w:rFonts w:ascii="Times New Roman" w:hAnsi="Times New Roman" w:cs="Times New Roman"/>
          <w:sz w:val="28"/>
          <w:szCs w:val="28"/>
        </w:rPr>
        <w:t xml:space="preserve">еловека от 21 февраля 1975 года. </w:t>
      </w:r>
      <w:r w:rsidRPr="00614687">
        <w:rPr>
          <w:rFonts w:ascii="Times New Roman" w:hAnsi="Times New Roman" w:cs="Times New Roman"/>
          <w:sz w:val="28"/>
          <w:szCs w:val="28"/>
        </w:rPr>
        <w:t>– Режим доступа : СПС «Гарант».</w:t>
      </w:r>
    </w:p>
    <w:p w:rsidR="00F87641" w:rsidRPr="00614687" w:rsidRDefault="00F87641" w:rsidP="00F8764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Pr="00614687">
        <w:rPr>
          <w:rFonts w:ascii="Times New Roman" w:hAnsi="Times New Roman" w:cs="Times New Roman"/>
          <w:sz w:val="28"/>
          <w:szCs w:val="28"/>
        </w:rPr>
        <w:t>Дело «</w:t>
      </w:r>
      <w:proofErr w:type="spellStart"/>
      <w:r w:rsidRPr="00614687">
        <w:rPr>
          <w:rFonts w:ascii="Times New Roman" w:hAnsi="Times New Roman" w:cs="Times New Roman"/>
          <w:sz w:val="28"/>
          <w:szCs w:val="28"/>
        </w:rPr>
        <w:t>Тайрер</w:t>
      </w:r>
      <w:proofErr w:type="spellEnd"/>
      <w:r w:rsidR="009E7183">
        <w:rPr>
          <w:rFonts w:ascii="Times New Roman" w:hAnsi="Times New Roman" w:cs="Times New Roman"/>
          <w:sz w:val="28"/>
          <w:szCs w:val="28"/>
        </w:rPr>
        <w:t xml:space="preserve"> (</w:t>
      </w:r>
      <w:proofErr w:type="spellStart"/>
      <w:r w:rsidR="009E7183">
        <w:rPr>
          <w:rFonts w:ascii="Times New Roman" w:hAnsi="Times New Roman" w:cs="Times New Roman"/>
          <w:sz w:val="28"/>
          <w:szCs w:val="28"/>
          <w:lang w:val="en-US"/>
        </w:rPr>
        <w:t>Tyrer</w:t>
      </w:r>
      <w:proofErr w:type="spellEnd"/>
      <w:r w:rsidR="009E7183" w:rsidRPr="009E7183">
        <w:rPr>
          <w:rFonts w:ascii="Times New Roman" w:hAnsi="Times New Roman" w:cs="Times New Roman"/>
          <w:sz w:val="28"/>
          <w:szCs w:val="28"/>
        </w:rPr>
        <w:t>)</w:t>
      </w:r>
      <w:r w:rsidRPr="00614687">
        <w:rPr>
          <w:rFonts w:ascii="Times New Roman" w:hAnsi="Times New Roman" w:cs="Times New Roman"/>
          <w:sz w:val="28"/>
          <w:szCs w:val="28"/>
        </w:rPr>
        <w:t xml:space="preserve"> против Соединенного Королевства» (жалоба № 5856/72) : Постановление Европейского Суда по правам человека от 25 апреля 1978 года //  Прецеденты Европейского Суда по правам человека. – 2016. – № 5. – Режим доступа : СПС «</w:t>
      </w:r>
      <w:proofErr w:type="spellStart"/>
      <w:r w:rsidRPr="00614687">
        <w:rPr>
          <w:rFonts w:ascii="Times New Roman" w:hAnsi="Times New Roman" w:cs="Times New Roman"/>
          <w:sz w:val="28"/>
          <w:szCs w:val="28"/>
        </w:rPr>
        <w:t>КонсультантПлюс</w:t>
      </w:r>
      <w:proofErr w:type="spellEnd"/>
      <w:r w:rsidRPr="00614687">
        <w:rPr>
          <w:rFonts w:ascii="Times New Roman" w:hAnsi="Times New Roman" w:cs="Times New Roman"/>
          <w:sz w:val="28"/>
          <w:szCs w:val="28"/>
        </w:rPr>
        <w:t>».</w:t>
      </w:r>
    </w:p>
    <w:p w:rsidR="00F87641" w:rsidRPr="00614687" w:rsidRDefault="00F87641"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2.1.3. </w:t>
      </w:r>
      <w:r w:rsidRPr="00614687">
        <w:rPr>
          <w:rFonts w:ascii="Times New Roman" w:hAnsi="Times New Roman" w:cs="Times New Roman"/>
          <w:sz w:val="28"/>
          <w:szCs w:val="28"/>
        </w:rPr>
        <w:t>Дело «Маркс</w:t>
      </w:r>
      <w:r w:rsidR="009E7183">
        <w:rPr>
          <w:rFonts w:ascii="Times New Roman" w:hAnsi="Times New Roman" w:cs="Times New Roman"/>
          <w:sz w:val="28"/>
          <w:szCs w:val="28"/>
        </w:rPr>
        <w:t xml:space="preserve"> (</w:t>
      </w:r>
      <w:proofErr w:type="spellStart"/>
      <w:r w:rsidR="009E7183" w:rsidRPr="009E7183">
        <w:rPr>
          <w:rFonts w:ascii="Times New Roman" w:hAnsi="Times New Roman" w:cs="Times New Roman"/>
          <w:sz w:val="28"/>
          <w:szCs w:val="28"/>
        </w:rPr>
        <w:t>Marckx</w:t>
      </w:r>
      <w:proofErr w:type="spellEnd"/>
      <w:r w:rsidR="009E7183">
        <w:rPr>
          <w:rFonts w:ascii="Times New Roman" w:hAnsi="Times New Roman" w:cs="Times New Roman"/>
          <w:sz w:val="28"/>
          <w:szCs w:val="28"/>
        </w:rPr>
        <w:t>)</w:t>
      </w:r>
      <w:r w:rsidRPr="00614687">
        <w:rPr>
          <w:rFonts w:ascii="Times New Roman" w:hAnsi="Times New Roman" w:cs="Times New Roman"/>
          <w:sz w:val="28"/>
          <w:szCs w:val="28"/>
        </w:rPr>
        <w:t xml:space="preserve"> против Бельгии» (жалоба № 6833/74) : Постановление Европейского Суда по правам человека от 13 июня 1979 года // </w:t>
      </w:r>
      <w:r w:rsidRPr="00614687">
        <w:rPr>
          <w:rFonts w:ascii="Times New Roman" w:hAnsi="Times New Roman" w:cs="Times New Roman"/>
          <w:sz w:val="28"/>
          <w:szCs w:val="28"/>
        </w:rPr>
        <w:lastRenderedPageBreak/>
        <w:t>Европейский суд по правам человека. Избранные решения. Том 1. – Москва : Норма, 2000. – С. 231-270</w:t>
      </w:r>
      <w:r w:rsidR="0046679E">
        <w:rPr>
          <w:rFonts w:ascii="Times New Roman" w:hAnsi="Times New Roman" w:cs="Times New Roman"/>
          <w:sz w:val="28"/>
          <w:szCs w:val="28"/>
        </w:rPr>
        <w:t>.</w:t>
      </w:r>
      <w:r w:rsidRPr="00614687">
        <w:rPr>
          <w:rFonts w:ascii="Times New Roman" w:hAnsi="Times New Roman" w:cs="Times New Roman"/>
          <w:sz w:val="28"/>
          <w:szCs w:val="28"/>
        </w:rPr>
        <w:t xml:space="preserve"> – Режим доступа : СПС «</w:t>
      </w:r>
      <w:proofErr w:type="spellStart"/>
      <w:r w:rsidRPr="00614687">
        <w:rPr>
          <w:rFonts w:ascii="Times New Roman" w:hAnsi="Times New Roman" w:cs="Times New Roman"/>
          <w:sz w:val="28"/>
          <w:szCs w:val="28"/>
        </w:rPr>
        <w:t>КонсультантПлюс</w:t>
      </w:r>
      <w:proofErr w:type="spellEnd"/>
      <w:r w:rsidRPr="00614687">
        <w:rPr>
          <w:rFonts w:ascii="Times New Roman" w:hAnsi="Times New Roman" w:cs="Times New Roman"/>
          <w:sz w:val="28"/>
          <w:szCs w:val="28"/>
        </w:rPr>
        <w:t>».</w:t>
      </w:r>
    </w:p>
    <w:p w:rsidR="00F87641" w:rsidRPr="00614687" w:rsidRDefault="00F87641" w:rsidP="00633D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Pr="00614687">
        <w:rPr>
          <w:rFonts w:ascii="Times New Roman" w:hAnsi="Times New Roman" w:cs="Times New Roman"/>
          <w:sz w:val="28"/>
          <w:szCs w:val="28"/>
        </w:rPr>
        <w:t>Дело «</w:t>
      </w:r>
      <w:proofErr w:type="spellStart"/>
      <w:r w:rsidRPr="00614687">
        <w:rPr>
          <w:rFonts w:ascii="Times New Roman" w:hAnsi="Times New Roman" w:cs="Times New Roman"/>
          <w:sz w:val="28"/>
          <w:szCs w:val="28"/>
        </w:rPr>
        <w:t>Эйри</w:t>
      </w:r>
      <w:proofErr w:type="spellEnd"/>
      <w:r w:rsidRPr="00614687">
        <w:rPr>
          <w:rFonts w:ascii="Times New Roman" w:hAnsi="Times New Roman" w:cs="Times New Roman"/>
          <w:sz w:val="28"/>
          <w:szCs w:val="28"/>
        </w:rPr>
        <w:t xml:space="preserve"> (</w:t>
      </w:r>
      <w:proofErr w:type="spellStart"/>
      <w:r w:rsidRPr="00614687">
        <w:rPr>
          <w:rFonts w:ascii="Times New Roman" w:hAnsi="Times New Roman" w:cs="Times New Roman"/>
          <w:sz w:val="28"/>
          <w:szCs w:val="28"/>
        </w:rPr>
        <w:t>Airey</w:t>
      </w:r>
      <w:proofErr w:type="spellEnd"/>
      <w:r w:rsidRPr="00614687">
        <w:rPr>
          <w:rFonts w:ascii="Times New Roman" w:hAnsi="Times New Roman" w:cs="Times New Roman"/>
          <w:sz w:val="28"/>
          <w:szCs w:val="28"/>
        </w:rPr>
        <w:t xml:space="preserve">) против Ирландии» (жалоба № 6289/73) : Постановление Европейского Суда по правам </w:t>
      </w:r>
      <w:r w:rsidR="00633DF4">
        <w:rPr>
          <w:rFonts w:ascii="Times New Roman" w:hAnsi="Times New Roman" w:cs="Times New Roman"/>
          <w:sz w:val="28"/>
          <w:szCs w:val="28"/>
        </w:rPr>
        <w:t xml:space="preserve">человека от 9 октября 1979 года // </w:t>
      </w:r>
      <w:r w:rsidR="00633DF4" w:rsidRPr="00633DF4">
        <w:rPr>
          <w:rFonts w:ascii="Times New Roman" w:hAnsi="Times New Roman" w:cs="Times New Roman"/>
          <w:sz w:val="28"/>
          <w:szCs w:val="28"/>
        </w:rPr>
        <w:t xml:space="preserve">Европейский суд по правам </w:t>
      </w:r>
      <w:r w:rsidR="00633DF4">
        <w:rPr>
          <w:rFonts w:ascii="Times New Roman" w:hAnsi="Times New Roman" w:cs="Times New Roman"/>
          <w:sz w:val="28"/>
          <w:szCs w:val="28"/>
        </w:rPr>
        <w:t>человека. Избранные решения. Том 1. – Москва : Норма, 2</w:t>
      </w:r>
      <w:r w:rsidR="00633DF4" w:rsidRPr="00633DF4">
        <w:rPr>
          <w:rFonts w:ascii="Times New Roman" w:hAnsi="Times New Roman" w:cs="Times New Roman"/>
          <w:sz w:val="28"/>
          <w:szCs w:val="28"/>
        </w:rPr>
        <w:t>000.</w:t>
      </w:r>
      <w:r w:rsidR="00633DF4">
        <w:rPr>
          <w:rFonts w:ascii="Times New Roman" w:hAnsi="Times New Roman" w:cs="Times New Roman"/>
          <w:sz w:val="28"/>
          <w:szCs w:val="28"/>
        </w:rPr>
        <w:t xml:space="preserve"> – С. 271-287. – </w:t>
      </w:r>
      <w:r w:rsidRPr="00614687">
        <w:rPr>
          <w:rFonts w:ascii="Times New Roman" w:hAnsi="Times New Roman" w:cs="Times New Roman"/>
          <w:sz w:val="28"/>
          <w:szCs w:val="28"/>
        </w:rPr>
        <w:t>Режим доступа : СПС «</w:t>
      </w:r>
      <w:proofErr w:type="spellStart"/>
      <w:r w:rsidRPr="00614687">
        <w:rPr>
          <w:rFonts w:ascii="Times New Roman" w:hAnsi="Times New Roman" w:cs="Times New Roman"/>
          <w:sz w:val="28"/>
          <w:szCs w:val="28"/>
        </w:rPr>
        <w:t>КонсультантПлюс</w:t>
      </w:r>
      <w:proofErr w:type="spellEnd"/>
      <w:r w:rsidRPr="00614687">
        <w:rPr>
          <w:rFonts w:ascii="Times New Roman" w:hAnsi="Times New Roman" w:cs="Times New Roman"/>
          <w:sz w:val="28"/>
          <w:szCs w:val="28"/>
        </w:rPr>
        <w:t>».</w:t>
      </w:r>
    </w:p>
    <w:p w:rsidR="00F87641" w:rsidRPr="00614687"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2.1.5.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Джонстон</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Johnston</w:t>
      </w:r>
      <w:proofErr w:type="spellEnd"/>
      <w:r w:rsidR="00F87641" w:rsidRPr="00614687">
        <w:rPr>
          <w:rFonts w:ascii="Times New Roman" w:hAnsi="Times New Roman" w:cs="Times New Roman"/>
          <w:sz w:val="28"/>
          <w:szCs w:val="28"/>
        </w:rPr>
        <w:t>) и другие против Ирландии» (жалоба № 9697/82) : Постановление Европейского Суда по правам че</w:t>
      </w:r>
      <w:r w:rsidR="0046679E">
        <w:rPr>
          <w:rFonts w:ascii="Times New Roman" w:hAnsi="Times New Roman" w:cs="Times New Roman"/>
          <w:sz w:val="28"/>
          <w:szCs w:val="28"/>
        </w:rPr>
        <w:t xml:space="preserve">ловека от 18 декабря 1986 года. – </w:t>
      </w:r>
      <w:r w:rsidR="00F87641" w:rsidRPr="00614687">
        <w:rPr>
          <w:rFonts w:ascii="Times New Roman" w:hAnsi="Times New Roman" w:cs="Times New Roman"/>
          <w:sz w:val="28"/>
          <w:szCs w:val="28"/>
        </w:rPr>
        <w:t>Режим доступа : СПС «</w:t>
      </w:r>
      <w:r w:rsidR="00651AFA">
        <w:rPr>
          <w:rFonts w:ascii="Times New Roman" w:hAnsi="Times New Roman" w:cs="Times New Roman"/>
          <w:sz w:val="28"/>
          <w:szCs w:val="28"/>
        </w:rPr>
        <w:t>Гарант</w:t>
      </w:r>
      <w:r w:rsidR="00F87641" w:rsidRPr="00614687">
        <w:rPr>
          <w:rFonts w:ascii="Times New Roman" w:hAnsi="Times New Roman" w:cs="Times New Roman"/>
          <w:sz w:val="28"/>
          <w:szCs w:val="28"/>
        </w:rPr>
        <w:t>».</w:t>
      </w:r>
    </w:p>
    <w:p w:rsidR="00F87641" w:rsidRPr="00614687"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Серинг</w:t>
      </w:r>
      <w:proofErr w:type="spellEnd"/>
      <w:r w:rsidR="009E7183">
        <w:rPr>
          <w:rFonts w:ascii="Times New Roman" w:hAnsi="Times New Roman" w:cs="Times New Roman"/>
          <w:sz w:val="28"/>
          <w:szCs w:val="28"/>
        </w:rPr>
        <w:t xml:space="preserve"> (</w:t>
      </w:r>
      <w:proofErr w:type="spellStart"/>
      <w:r w:rsidR="009E7183" w:rsidRPr="009E7183">
        <w:rPr>
          <w:rFonts w:ascii="Times New Roman" w:hAnsi="Times New Roman" w:cs="Times New Roman"/>
          <w:sz w:val="28"/>
          <w:szCs w:val="28"/>
        </w:rPr>
        <w:t>Soering</w:t>
      </w:r>
      <w:proofErr w:type="spellEnd"/>
      <w:r w:rsidR="009E7183">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Соединенного Королевства» (жалоба № 14038/88) : Постановление Европейского Суда по правам человека от 7 июля 1989 года // Европейский суд по правам человека. Избранные решения. Том 1. – Москва : Норма, 2000. – С. 637-658. – 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F87641" w:rsidRPr="00614687"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Лоизиду</w:t>
      </w:r>
      <w:proofErr w:type="spellEnd"/>
      <w:r w:rsidR="009E7183">
        <w:rPr>
          <w:rFonts w:ascii="Times New Roman" w:hAnsi="Times New Roman" w:cs="Times New Roman"/>
          <w:sz w:val="28"/>
          <w:szCs w:val="28"/>
        </w:rPr>
        <w:t xml:space="preserve"> (</w:t>
      </w:r>
      <w:proofErr w:type="spellStart"/>
      <w:r w:rsidR="009E7183" w:rsidRPr="009E7183">
        <w:rPr>
          <w:rFonts w:ascii="Times New Roman" w:hAnsi="Times New Roman" w:cs="Times New Roman"/>
          <w:sz w:val="28"/>
          <w:szCs w:val="28"/>
        </w:rPr>
        <w:t>Loizidou</w:t>
      </w:r>
      <w:proofErr w:type="spellEnd"/>
      <w:r w:rsidR="009E7183">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Турции» (жалоба № 15318/89) : Постановление Европейского суда по правам человека от 18 декабря 1996 года //  Европейский суд по правам человека. Избранные решения. Том 2. –  Москва : Норма, 2000. – С. 362-390. – 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F87641" w:rsidRDefault="0091596F" w:rsidP="002876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 </w:t>
      </w:r>
      <w:r w:rsidR="00F87641" w:rsidRPr="00614687">
        <w:rPr>
          <w:rFonts w:ascii="Times New Roman" w:hAnsi="Times New Roman" w:cs="Times New Roman"/>
          <w:sz w:val="28"/>
          <w:szCs w:val="28"/>
        </w:rPr>
        <w:t>Дело «X., Y. и Z. против Соединенного Королевства» (жалоба № 21830/93) : Постановление Европейского Суда по правам ч</w:t>
      </w:r>
      <w:r w:rsidR="0046679E">
        <w:rPr>
          <w:rFonts w:ascii="Times New Roman" w:hAnsi="Times New Roman" w:cs="Times New Roman"/>
          <w:sz w:val="28"/>
          <w:szCs w:val="28"/>
        </w:rPr>
        <w:t xml:space="preserve">еловека от 22 апреля 1997 года. – </w:t>
      </w:r>
      <w:r w:rsidR="00F87641" w:rsidRPr="00614687">
        <w:rPr>
          <w:rFonts w:ascii="Times New Roman" w:hAnsi="Times New Roman" w:cs="Times New Roman"/>
          <w:sz w:val="28"/>
          <w:szCs w:val="28"/>
        </w:rPr>
        <w:t>Режим д</w:t>
      </w:r>
      <w:r w:rsidR="00287637">
        <w:rPr>
          <w:rFonts w:ascii="Times New Roman" w:hAnsi="Times New Roman" w:cs="Times New Roman"/>
          <w:sz w:val="28"/>
          <w:szCs w:val="28"/>
        </w:rPr>
        <w:t>оступа : СПС «</w:t>
      </w:r>
      <w:proofErr w:type="spellStart"/>
      <w:r w:rsidR="00287637">
        <w:rPr>
          <w:rFonts w:ascii="Times New Roman" w:hAnsi="Times New Roman" w:cs="Times New Roman"/>
          <w:sz w:val="28"/>
          <w:szCs w:val="28"/>
        </w:rPr>
        <w:t>КонсультантПлюс</w:t>
      </w:r>
      <w:proofErr w:type="spellEnd"/>
      <w:r w:rsidR="00287637">
        <w:rPr>
          <w:rFonts w:ascii="Times New Roman" w:hAnsi="Times New Roman" w:cs="Times New Roman"/>
          <w:sz w:val="28"/>
          <w:szCs w:val="28"/>
        </w:rPr>
        <w:t>».</w:t>
      </w:r>
    </w:p>
    <w:p w:rsidR="00F87641"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2.1.9. </w:t>
      </w:r>
      <w:r w:rsidR="00F87641" w:rsidRPr="00614687">
        <w:rPr>
          <w:rFonts w:ascii="Times New Roman" w:hAnsi="Times New Roman" w:cs="Times New Roman"/>
          <w:sz w:val="28"/>
          <w:szCs w:val="28"/>
        </w:rPr>
        <w:t xml:space="preserve">По вопросу приемлемости жалобы № 56869/00 «Александра </w:t>
      </w:r>
      <w:proofErr w:type="spellStart"/>
      <w:r w:rsidR="00F87641" w:rsidRPr="00614687">
        <w:rPr>
          <w:rFonts w:ascii="Times New Roman" w:hAnsi="Times New Roman" w:cs="Times New Roman"/>
          <w:sz w:val="28"/>
          <w:szCs w:val="28"/>
        </w:rPr>
        <w:t>Лариошина</w:t>
      </w:r>
      <w:proofErr w:type="spellEnd"/>
      <w:r w:rsidR="00F87641" w:rsidRPr="00614687">
        <w:rPr>
          <w:rFonts w:ascii="Times New Roman" w:hAnsi="Times New Roman" w:cs="Times New Roman"/>
          <w:sz w:val="28"/>
          <w:szCs w:val="28"/>
        </w:rPr>
        <w:t xml:space="preserve"> против Латвии» : Решение Европейского Суда по правам ч</w:t>
      </w:r>
      <w:r w:rsidR="0046679E">
        <w:rPr>
          <w:rFonts w:ascii="Times New Roman" w:hAnsi="Times New Roman" w:cs="Times New Roman"/>
          <w:sz w:val="28"/>
          <w:szCs w:val="28"/>
        </w:rPr>
        <w:t xml:space="preserve">еловека от 23 апреля 2002 года. – </w:t>
      </w:r>
      <w:r w:rsidR="00F87641" w:rsidRPr="00614687">
        <w:rPr>
          <w:rFonts w:ascii="Times New Roman" w:hAnsi="Times New Roman" w:cs="Times New Roman"/>
          <w:sz w:val="28"/>
          <w:szCs w:val="28"/>
        </w:rPr>
        <w:t>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r w:rsidR="00F87641" w:rsidRPr="00F87641">
        <w:rPr>
          <w:rFonts w:ascii="Times New Roman" w:hAnsi="Times New Roman" w:cs="Times New Roman"/>
          <w:sz w:val="28"/>
          <w:szCs w:val="28"/>
        </w:rPr>
        <w:t xml:space="preserve"> </w:t>
      </w:r>
    </w:p>
    <w:p w:rsidR="00F87641"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2.1.10.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Претти</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Pretty</w:t>
      </w:r>
      <w:proofErr w:type="spellEnd"/>
      <w:r w:rsidR="00F87641" w:rsidRPr="00614687">
        <w:rPr>
          <w:rFonts w:ascii="Times New Roman" w:hAnsi="Times New Roman" w:cs="Times New Roman"/>
          <w:sz w:val="28"/>
          <w:szCs w:val="28"/>
        </w:rPr>
        <w:t>) против Соединенного Королевства» (жалоба № 2346/02) : Постановление Европейского Суда по правам ч</w:t>
      </w:r>
      <w:r w:rsidR="0046679E">
        <w:rPr>
          <w:rFonts w:ascii="Times New Roman" w:hAnsi="Times New Roman" w:cs="Times New Roman"/>
          <w:sz w:val="28"/>
          <w:szCs w:val="28"/>
        </w:rPr>
        <w:t xml:space="preserve">еловека от 29 апреля 2002 года. – </w:t>
      </w:r>
      <w:r w:rsidR="00F87641" w:rsidRPr="00614687">
        <w:rPr>
          <w:rFonts w:ascii="Times New Roman" w:hAnsi="Times New Roman" w:cs="Times New Roman"/>
          <w:sz w:val="28"/>
          <w:szCs w:val="28"/>
        </w:rPr>
        <w:t>Режим д</w:t>
      </w:r>
      <w:r w:rsidR="00F87641">
        <w:rPr>
          <w:rFonts w:ascii="Times New Roman" w:hAnsi="Times New Roman" w:cs="Times New Roman"/>
          <w:sz w:val="28"/>
          <w:szCs w:val="28"/>
        </w:rPr>
        <w:t>оступа : СПС «</w:t>
      </w:r>
      <w:proofErr w:type="spellStart"/>
      <w:r w:rsidR="00F87641">
        <w:rPr>
          <w:rFonts w:ascii="Times New Roman" w:hAnsi="Times New Roman" w:cs="Times New Roman"/>
          <w:sz w:val="28"/>
          <w:szCs w:val="28"/>
        </w:rPr>
        <w:t>КонсультантПлюс</w:t>
      </w:r>
      <w:proofErr w:type="spellEnd"/>
      <w:r w:rsidR="00F87641">
        <w:rPr>
          <w:rFonts w:ascii="Times New Roman" w:hAnsi="Times New Roman" w:cs="Times New Roman"/>
          <w:sz w:val="28"/>
          <w:szCs w:val="28"/>
        </w:rPr>
        <w:t>».</w:t>
      </w:r>
    </w:p>
    <w:p w:rsidR="00F87641"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2.1.11. </w:t>
      </w:r>
      <w:r w:rsidR="00F87641" w:rsidRPr="00614687">
        <w:rPr>
          <w:rFonts w:ascii="Times New Roman" w:hAnsi="Times New Roman" w:cs="Times New Roman"/>
          <w:sz w:val="28"/>
          <w:szCs w:val="28"/>
        </w:rPr>
        <w:t>Дело «Кристина Гудвин</w:t>
      </w:r>
      <w:r w:rsidR="009E7183">
        <w:rPr>
          <w:rFonts w:ascii="Times New Roman" w:hAnsi="Times New Roman" w:cs="Times New Roman"/>
          <w:sz w:val="28"/>
          <w:szCs w:val="28"/>
        </w:rPr>
        <w:t xml:space="preserve"> (C</w:t>
      </w:r>
      <w:proofErr w:type="spellStart"/>
      <w:r w:rsidR="009E7183">
        <w:rPr>
          <w:rFonts w:ascii="Times New Roman" w:hAnsi="Times New Roman" w:cs="Times New Roman"/>
          <w:sz w:val="28"/>
          <w:szCs w:val="28"/>
          <w:lang w:val="en-US"/>
        </w:rPr>
        <w:t>hristine</w:t>
      </w:r>
      <w:proofErr w:type="spellEnd"/>
      <w:r w:rsidR="009E7183" w:rsidRPr="009E7183">
        <w:rPr>
          <w:rFonts w:ascii="Times New Roman" w:hAnsi="Times New Roman" w:cs="Times New Roman"/>
          <w:sz w:val="28"/>
          <w:szCs w:val="28"/>
        </w:rPr>
        <w:t xml:space="preserve"> G</w:t>
      </w:r>
      <w:proofErr w:type="spellStart"/>
      <w:r w:rsidR="009E7183">
        <w:rPr>
          <w:rFonts w:ascii="Times New Roman" w:hAnsi="Times New Roman" w:cs="Times New Roman"/>
          <w:sz w:val="28"/>
          <w:szCs w:val="28"/>
          <w:lang w:val="en-US"/>
        </w:rPr>
        <w:t>oodwine</w:t>
      </w:r>
      <w:proofErr w:type="spellEnd"/>
      <w:r w:rsidR="009E7183">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Соединенного Королевства» (жалоба № 28957/95) : Постановление Европейского Суда по правам человека от 11 июля 2002 года // Бюллетень Европейского Суда по правам человека. –  2003. – № 1. – 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 xml:space="preserve">». </w:t>
      </w:r>
    </w:p>
    <w:p w:rsidR="00F87641" w:rsidRPr="00614687" w:rsidRDefault="0091596F"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2.1.12.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Киртатос</w:t>
      </w:r>
      <w:proofErr w:type="spellEnd"/>
      <w:r w:rsidR="0046679E">
        <w:rPr>
          <w:rFonts w:ascii="Times New Roman" w:hAnsi="Times New Roman" w:cs="Times New Roman"/>
          <w:sz w:val="28"/>
          <w:szCs w:val="28"/>
        </w:rPr>
        <w:t xml:space="preserve"> (</w:t>
      </w:r>
      <w:proofErr w:type="spellStart"/>
      <w:r w:rsidR="0046679E">
        <w:rPr>
          <w:rFonts w:ascii="Times New Roman" w:hAnsi="Times New Roman" w:cs="Times New Roman"/>
          <w:sz w:val="28"/>
          <w:szCs w:val="28"/>
        </w:rPr>
        <w:t>Kyrtatos</w:t>
      </w:r>
      <w:proofErr w:type="spellEnd"/>
      <w:r w:rsidR="0046679E">
        <w:rPr>
          <w:rFonts w:ascii="Times New Roman" w:hAnsi="Times New Roman" w:cs="Times New Roman"/>
          <w:sz w:val="28"/>
          <w:szCs w:val="28"/>
        </w:rPr>
        <w:t xml:space="preserve">) </w:t>
      </w:r>
      <w:r w:rsidR="00F87641" w:rsidRPr="00614687">
        <w:rPr>
          <w:rFonts w:ascii="Times New Roman" w:hAnsi="Times New Roman" w:cs="Times New Roman"/>
          <w:sz w:val="28"/>
          <w:szCs w:val="28"/>
        </w:rPr>
        <w:t>про</w:t>
      </w:r>
      <w:r w:rsidR="0046679E">
        <w:rPr>
          <w:rFonts w:ascii="Times New Roman" w:hAnsi="Times New Roman" w:cs="Times New Roman"/>
          <w:sz w:val="28"/>
          <w:szCs w:val="28"/>
        </w:rPr>
        <w:t xml:space="preserve">тив Греции» (жалоба № 41666/98) </w:t>
      </w:r>
      <w:r w:rsidR="00F87641" w:rsidRPr="00614687">
        <w:rPr>
          <w:rFonts w:ascii="Times New Roman" w:hAnsi="Times New Roman" w:cs="Times New Roman"/>
          <w:sz w:val="28"/>
          <w:szCs w:val="28"/>
        </w:rPr>
        <w:t xml:space="preserve">: Постановление Европейского Суда по правам человека от 22 </w:t>
      </w:r>
      <w:r w:rsidR="0046679E">
        <w:rPr>
          <w:rFonts w:ascii="Times New Roman" w:hAnsi="Times New Roman" w:cs="Times New Roman"/>
          <w:sz w:val="28"/>
          <w:szCs w:val="28"/>
        </w:rPr>
        <w:t xml:space="preserve">марта 2003 года // </w:t>
      </w:r>
      <w:r w:rsidR="0046679E" w:rsidRPr="0046679E">
        <w:rPr>
          <w:rFonts w:ascii="Times New Roman" w:hAnsi="Times New Roman" w:cs="Times New Roman"/>
          <w:sz w:val="28"/>
          <w:szCs w:val="28"/>
        </w:rPr>
        <w:t>Бюллетень Европей</w:t>
      </w:r>
      <w:r w:rsidR="0046679E">
        <w:rPr>
          <w:rFonts w:ascii="Times New Roman" w:hAnsi="Times New Roman" w:cs="Times New Roman"/>
          <w:sz w:val="28"/>
          <w:szCs w:val="28"/>
        </w:rPr>
        <w:t>ского Суда по правам человека. – 2003. – №</w:t>
      </w:r>
      <w:r w:rsidR="0046679E" w:rsidRPr="0046679E">
        <w:rPr>
          <w:rFonts w:ascii="Times New Roman" w:hAnsi="Times New Roman" w:cs="Times New Roman"/>
          <w:sz w:val="28"/>
          <w:szCs w:val="28"/>
        </w:rPr>
        <w:t xml:space="preserve"> 10</w:t>
      </w:r>
      <w:r w:rsidR="0046679E">
        <w:rPr>
          <w:rFonts w:ascii="Times New Roman" w:hAnsi="Times New Roman" w:cs="Times New Roman"/>
          <w:sz w:val="28"/>
          <w:szCs w:val="28"/>
        </w:rPr>
        <w:t>.</w:t>
      </w:r>
      <w:r w:rsidR="0046679E" w:rsidRPr="0046679E">
        <w:rPr>
          <w:rFonts w:ascii="Times New Roman" w:hAnsi="Times New Roman" w:cs="Times New Roman"/>
          <w:sz w:val="28"/>
          <w:szCs w:val="28"/>
        </w:rPr>
        <w:t xml:space="preserve"> </w:t>
      </w:r>
      <w:r w:rsidR="00F87641" w:rsidRPr="00614687">
        <w:rPr>
          <w:rFonts w:ascii="Times New Roman" w:hAnsi="Times New Roman" w:cs="Times New Roman"/>
          <w:sz w:val="28"/>
          <w:szCs w:val="28"/>
        </w:rPr>
        <w:t>– 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6B09BE" w:rsidRDefault="00794D61"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2.1.13. </w:t>
      </w:r>
      <w:r w:rsidRPr="00614687">
        <w:rPr>
          <w:rFonts w:ascii="Times New Roman" w:hAnsi="Times New Roman" w:cs="Times New Roman"/>
          <w:sz w:val="28"/>
          <w:szCs w:val="28"/>
        </w:rPr>
        <w:t>Дело «</w:t>
      </w:r>
      <w:proofErr w:type="spellStart"/>
      <w:r w:rsidRPr="00614687">
        <w:rPr>
          <w:rFonts w:ascii="Times New Roman" w:hAnsi="Times New Roman" w:cs="Times New Roman"/>
          <w:sz w:val="28"/>
          <w:szCs w:val="28"/>
        </w:rPr>
        <w:t>Хаттон</w:t>
      </w:r>
      <w:proofErr w:type="spellEnd"/>
      <w:r w:rsidRPr="00614687">
        <w:rPr>
          <w:rFonts w:ascii="Times New Roman" w:hAnsi="Times New Roman" w:cs="Times New Roman"/>
          <w:sz w:val="28"/>
          <w:szCs w:val="28"/>
        </w:rPr>
        <w:t xml:space="preserve"> и другие</w:t>
      </w:r>
      <w:r w:rsidR="0046679E">
        <w:rPr>
          <w:rFonts w:ascii="Times New Roman" w:hAnsi="Times New Roman" w:cs="Times New Roman"/>
          <w:sz w:val="28"/>
          <w:szCs w:val="28"/>
        </w:rPr>
        <w:t xml:space="preserve"> (</w:t>
      </w:r>
      <w:proofErr w:type="spellStart"/>
      <w:r w:rsidR="0046679E" w:rsidRPr="0046679E">
        <w:rPr>
          <w:rFonts w:ascii="Times New Roman" w:hAnsi="Times New Roman" w:cs="Times New Roman"/>
          <w:sz w:val="28"/>
          <w:szCs w:val="28"/>
        </w:rPr>
        <w:t>Hatton</w:t>
      </w:r>
      <w:proofErr w:type="spellEnd"/>
      <w:r w:rsidR="0046679E" w:rsidRPr="0046679E">
        <w:rPr>
          <w:rFonts w:ascii="Times New Roman" w:hAnsi="Times New Roman" w:cs="Times New Roman"/>
          <w:sz w:val="28"/>
          <w:szCs w:val="28"/>
        </w:rPr>
        <w:t xml:space="preserve"> </w:t>
      </w:r>
      <w:proofErr w:type="spellStart"/>
      <w:r w:rsidR="0046679E" w:rsidRPr="0046679E">
        <w:rPr>
          <w:rFonts w:ascii="Times New Roman" w:hAnsi="Times New Roman" w:cs="Times New Roman"/>
          <w:sz w:val="28"/>
          <w:szCs w:val="28"/>
        </w:rPr>
        <w:t>and</w:t>
      </w:r>
      <w:proofErr w:type="spellEnd"/>
      <w:r w:rsidR="0046679E" w:rsidRPr="0046679E">
        <w:rPr>
          <w:rFonts w:ascii="Times New Roman" w:hAnsi="Times New Roman" w:cs="Times New Roman"/>
          <w:sz w:val="28"/>
          <w:szCs w:val="28"/>
        </w:rPr>
        <w:t xml:space="preserve"> </w:t>
      </w:r>
      <w:proofErr w:type="spellStart"/>
      <w:r w:rsidR="0046679E" w:rsidRPr="0046679E">
        <w:rPr>
          <w:rFonts w:ascii="Times New Roman" w:hAnsi="Times New Roman" w:cs="Times New Roman"/>
          <w:sz w:val="28"/>
          <w:szCs w:val="28"/>
        </w:rPr>
        <w:t>others</w:t>
      </w:r>
      <w:proofErr w:type="spellEnd"/>
      <w:r w:rsidR="0046679E">
        <w:rPr>
          <w:rFonts w:ascii="Times New Roman" w:hAnsi="Times New Roman" w:cs="Times New Roman"/>
          <w:sz w:val="28"/>
          <w:szCs w:val="28"/>
        </w:rPr>
        <w:t>)</w:t>
      </w:r>
      <w:r w:rsidRPr="00614687">
        <w:rPr>
          <w:rFonts w:ascii="Times New Roman" w:hAnsi="Times New Roman" w:cs="Times New Roman"/>
          <w:sz w:val="28"/>
          <w:szCs w:val="28"/>
        </w:rPr>
        <w:t xml:space="preserve"> против Соединенного Королевства» (жалоба № 36022/97. 85) : Постановление Европейского Суда по правам человека от 8 июля 2003 го</w:t>
      </w:r>
      <w:r w:rsidR="0046679E">
        <w:rPr>
          <w:rFonts w:ascii="Times New Roman" w:hAnsi="Times New Roman" w:cs="Times New Roman"/>
          <w:sz w:val="28"/>
          <w:szCs w:val="28"/>
        </w:rPr>
        <w:t xml:space="preserve">да // </w:t>
      </w:r>
      <w:r w:rsidR="0046679E" w:rsidRPr="0046679E">
        <w:rPr>
          <w:rFonts w:ascii="Times New Roman" w:hAnsi="Times New Roman" w:cs="Times New Roman"/>
          <w:sz w:val="28"/>
          <w:szCs w:val="28"/>
        </w:rPr>
        <w:t>Бюллетень Европей</w:t>
      </w:r>
      <w:r w:rsidR="0046679E">
        <w:rPr>
          <w:rFonts w:ascii="Times New Roman" w:hAnsi="Times New Roman" w:cs="Times New Roman"/>
          <w:sz w:val="28"/>
          <w:szCs w:val="28"/>
        </w:rPr>
        <w:t>ского Суда по правам человека. – 2003. – №</w:t>
      </w:r>
      <w:r w:rsidR="0046679E" w:rsidRPr="0046679E">
        <w:rPr>
          <w:rFonts w:ascii="Times New Roman" w:hAnsi="Times New Roman" w:cs="Times New Roman"/>
          <w:sz w:val="28"/>
          <w:szCs w:val="28"/>
        </w:rPr>
        <w:t xml:space="preserve"> 12</w:t>
      </w:r>
      <w:r w:rsidR="0046679E">
        <w:rPr>
          <w:rFonts w:ascii="Times New Roman" w:hAnsi="Times New Roman" w:cs="Times New Roman"/>
          <w:sz w:val="28"/>
          <w:szCs w:val="28"/>
        </w:rPr>
        <w:t>.</w:t>
      </w:r>
      <w:r w:rsidRPr="00614687">
        <w:rPr>
          <w:rFonts w:ascii="Times New Roman" w:hAnsi="Times New Roman" w:cs="Times New Roman"/>
          <w:sz w:val="28"/>
          <w:szCs w:val="28"/>
        </w:rPr>
        <w:t xml:space="preserve"> – Режим </w:t>
      </w:r>
      <w:r>
        <w:rPr>
          <w:rFonts w:ascii="Times New Roman" w:hAnsi="Times New Roman" w:cs="Times New Roman"/>
          <w:sz w:val="28"/>
          <w:szCs w:val="28"/>
        </w:rPr>
        <w:t>доступа: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F87641" w:rsidRPr="00614687"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2.1.14. </w:t>
      </w:r>
      <w:r w:rsidR="00794D61">
        <w:rPr>
          <w:rFonts w:ascii="Times New Roman" w:hAnsi="Times New Roman" w:cs="Times New Roman"/>
          <w:sz w:val="28"/>
          <w:szCs w:val="28"/>
        </w:rPr>
        <w:t xml:space="preserve"> </w:t>
      </w:r>
      <w:r w:rsidRPr="006B09BE">
        <w:rPr>
          <w:rFonts w:ascii="Times New Roman" w:hAnsi="Times New Roman" w:cs="Times New Roman"/>
          <w:sz w:val="28"/>
          <w:szCs w:val="28"/>
        </w:rPr>
        <w:t>Дело «Праведная (</w:t>
      </w:r>
      <w:proofErr w:type="spellStart"/>
      <w:r w:rsidRPr="006B09BE">
        <w:rPr>
          <w:rFonts w:ascii="Times New Roman" w:hAnsi="Times New Roman" w:cs="Times New Roman"/>
          <w:sz w:val="28"/>
          <w:szCs w:val="28"/>
        </w:rPr>
        <w:t>Pravednaya</w:t>
      </w:r>
      <w:proofErr w:type="spellEnd"/>
      <w:r w:rsidRPr="006B09BE">
        <w:rPr>
          <w:rFonts w:ascii="Times New Roman" w:hAnsi="Times New Roman" w:cs="Times New Roman"/>
          <w:sz w:val="28"/>
          <w:szCs w:val="28"/>
        </w:rPr>
        <w:t xml:space="preserve">) против Российской Федерации» (жалоба № 69529/01) : Постановление Европейского Суда по правам </w:t>
      </w:r>
      <w:r>
        <w:rPr>
          <w:rFonts w:ascii="Times New Roman" w:hAnsi="Times New Roman" w:cs="Times New Roman"/>
          <w:sz w:val="28"/>
          <w:szCs w:val="28"/>
        </w:rPr>
        <w:t xml:space="preserve">человека от 18 ноября 2004 года // </w:t>
      </w:r>
      <w:r w:rsidRPr="006B09BE">
        <w:rPr>
          <w:rFonts w:ascii="Times New Roman" w:hAnsi="Times New Roman" w:cs="Times New Roman"/>
          <w:sz w:val="28"/>
          <w:szCs w:val="28"/>
        </w:rPr>
        <w:t>Бюллетень Европей</w:t>
      </w:r>
      <w:r>
        <w:rPr>
          <w:rFonts w:ascii="Times New Roman" w:hAnsi="Times New Roman" w:cs="Times New Roman"/>
          <w:sz w:val="28"/>
          <w:szCs w:val="28"/>
        </w:rPr>
        <w:t>ского Суда по правам человека. – 2005. – №</w:t>
      </w:r>
      <w:r w:rsidRPr="006B09BE">
        <w:rPr>
          <w:rFonts w:ascii="Times New Roman" w:hAnsi="Times New Roman" w:cs="Times New Roman"/>
          <w:sz w:val="28"/>
          <w:szCs w:val="28"/>
        </w:rPr>
        <w:t xml:space="preserve"> 5</w:t>
      </w:r>
      <w:r>
        <w:rPr>
          <w:rFonts w:ascii="Times New Roman" w:hAnsi="Times New Roman" w:cs="Times New Roman"/>
          <w:sz w:val="28"/>
          <w:szCs w:val="28"/>
        </w:rPr>
        <w:t xml:space="preserve">. – </w:t>
      </w:r>
      <w:r w:rsidRPr="006B09BE">
        <w:rPr>
          <w:rFonts w:ascii="Times New Roman" w:hAnsi="Times New Roman" w:cs="Times New Roman"/>
          <w:sz w:val="28"/>
          <w:szCs w:val="28"/>
        </w:rPr>
        <w:t>Режим доступа : СПС «</w:t>
      </w:r>
      <w:proofErr w:type="spellStart"/>
      <w:r w:rsidRPr="006B09BE">
        <w:rPr>
          <w:rFonts w:ascii="Times New Roman" w:hAnsi="Times New Roman" w:cs="Times New Roman"/>
          <w:sz w:val="28"/>
          <w:szCs w:val="28"/>
        </w:rPr>
        <w:t>КонсультантПлюс</w:t>
      </w:r>
      <w:proofErr w:type="spellEnd"/>
      <w:r w:rsidRPr="006B09BE">
        <w:rPr>
          <w:rFonts w:ascii="Times New Roman" w:hAnsi="Times New Roman" w:cs="Times New Roman"/>
          <w:sz w:val="28"/>
          <w:szCs w:val="28"/>
        </w:rPr>
        <w:t>».</w:t>
      </w:r>
    </w:p>
    <w:p w:rsidR="00F87641"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2.1.15</w:t>
      </w:r>
      <w:r w:rsidR="00794D61">
        <w:rPr>
          <w:rFonts w:ascii="Times New Roman" w:hAnsi="Times New Roman" w:cs="Times New Roman"/>
          <w:sz w:val="28"/>
          <w:szCs w:val="28"/>
        </w:rPr>
        <w:t xml:space="preserve">. </w:t>
      </w:r>
      <w:r w:rsidR="00794D61" w:rsidRPr="00614687">
        <w:rPr>
          <w:rFonts w:ascii="Times New Roman" w:hAnsi="Times New Roman" w:cs="Times New Roman"/>
          <w:sz w:val="28"/>
          <w:szCs w:val="28"/>
        </w:rPr>
        <w:t>Дело «Фадеева (</w:t>
      </w:r>
      <w:proofErr w:type="spellStart"/>
      <w:r w:rsidR="00794D61" w:rsidRPr="00614687">
        <w:rPr>
          <w:rFonts w:ascii="Times New Roman" w:hAnsi="Times New Roman" w:cs="Times New Roman"/>
          <w:sz w:val="28"/>
          <w:szCs w:val="28"/>
        </w:rPr>
        <w:t>Fadeyeva</w:t>
      </w:r>
      <w:proofErr w:type="spellEnd"/>
      <w:r w:rsidR="00794D61" w:rsidRPr="00614687">
        <w:rPr>
          <w:rFonts w:ascii="Times New Roman" w:hAnsi="Times New Roman" w:cs="Times New Roman"/>
          <w:sz w:val="28"/>
          <w:szCs w:val="28"/>
        </w:rPr>
        <w:t>) против Российской Федерации» (жалоба № 55723/00) : Постановление Европейского Суда по прав</w:t>
      </w:r>
      <w:r w:rsidR="009E1DBF">
        <w:rPr>
          <w:rFonts w:ascii="Times New Roman" w:hAnsi="Times New Roman" w:cs="Times New Roman"/>
          <w:sz w:val="28"/>
          <w:szCs w:val="28"/>
        </w:rPr>
        <w:t xml:space="preserve">ам человека от 9 июня 2005 года // </w:t>
      </w:r>
      <w:r w:rsidR="009E1DBF" w:rsidRPr="009E1DBF">
        <w:rPr>
          <w:rFonts w:ascii="Times New Roman" w:hAnsi="Times New Roman" w:cs="Times New Roman"/>
          <w:sz w:val="28"/>
          <w:szCs w:val="28"/>
        </w:rPr>
        <w:t>Бюллетень Европей</w:t>
      </w:r>
      <w:r w:rsidR="009E1DBF">
        <w:rPr>
          <w:rFonts w:ascii="Times New Roman" w:hAnsi="Times New Roman" w:cs="Times New Roman"/>
          <w:sz w:val="28"/>
          <w:szCs w:val="28"/>
        </w:rPr>
        <w:t>ского Суда по правам человека. – 2006. – №</w:t>
      </w:r>
      <w:r w:rsidR="009E1DBF" w:rsidRPr="009E1DBF">
        <w:rPr>
          <w:rFonts w:ascii="Times New Roman" w:hAnsi="Times New Roman" w:cs="Times New Roman"/>
          <w:sz w:val="28"/>
          <w:szCs w:val="28"/>
        </w:rPr>
        <w:t xml:space="preserve"> 3</w:t>
      </w:r>
      <w:r w:rsidR="009E1DBF">
        <w:rPr>
          <w:rFonts w:ascii="Times New Roman" w:hAnsi="Times New Roman" w:cs="Times New Roman"/>
          <w:sz w:val="28"/>
          <w:szCs w:val="28"/>
        </w:rPr>
        <w:t xml:space="preserve">. – </w:t>
      </w:r>
      <w:r w:rsidR="00794D61" w:rsidRPr="00614687">
        <w:rPr>
          <w:rFonts w:ascii="Times New Roman" w:hAnsi="Times New Roman" w:cs="Times New Roman"/>
          <w:sz w:val="28"/>
          <w:szCs w:val="28"/>
        </w:rPr>
        <w:t>Режим доступа : СПС «</w:t>
      </w:r>
      <w:proofErr w:type="spellStart"/>
      <w:r w:rsidR="00794D61" w:rsidRPr="00614687">
        <w:rPr>
          <w:rFonts w:ascii="Times New Roman" w:hAnsi="Times New Roman" w:cs="Times New Roman"/>
          <w:sz w:val="28"/>
          <w:szCs w:val="28"/>
        </w:rPr>
        <w:t>КонсультантПлюс</w:t>
      </w:r>
      <w:proofErr w:type="spellEnd"/>
      <w:r w:rsidR="00794D61" w:rsidRPr="00614687">
        <w:rPr>
          <w:rFonts w:ascii="Times New Roman" w:hAnsi="Times New Roman" w:cs="Times New Roman"/>
          <w:sz w:val="28"/>
          <w:szCs w:val="28"/>
        </w:rPr>
        <w:t>».</w:t>
      </w:r>
    </w:p>
    <w:p w:rsidR="00F87641"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2.1.16</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Хёрст</w:t>
      </w:r>
      <w:proofErr w:type="spellEnd"/>
      <w:r w:rsidR="009E1DBF">
        <w:rPr>
          <w:rFonts w:ascii="Times New Roman" w:hAnsi="Times New Roman" w:cs="Times New Roman"/>
          <w:sz w:val="28"/>
          <w:szCs w:val="28"/>
        </w:rPr>
        <w:t xml:space="preserve"> (</w:t>
      </w:r>
      <w:proofErr w:type="spellStart"/>
      <w:r w:rsidR="009E1DBF" w:rsidRPr="009E1DBF">
        <w:rPr>
          <w:rFonts w:ascii="Times New Roman" w:hAnsi="Times New Roman" w:cs="Times New Roman"/>
          <w:sz w:val="28"/>
          <w:szCs w:val="28"/>
        </w:rPr>
        <w:t>Hirst</w:t>
      </w:r>
      <w:proofErr w:type="spellEnd"/>
      <w:r w:rsidR="009E1DBF">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Соединенного Королевства» (жалоба № 74025/01) : Постановление Европейского Суда по правам человека от 6 октября 2005 года // Бюллетень Европейского Суда по правам человека. – 2006. – № 4. – Режим </w:t>
      </w:r>
      <w:r w:rsidR="00F87641">
        <w:rPr>
          <w:rFonts w:ascii="Times New Roman" w:hAnsi="Times New Roman" w:cs="Times New Roman"/>
          <w:sz w:val="28"/>
          <w:szCs w:val="28"/>
        </w:rPr>
        <w:t>доступа: СПС «</w:t>
      </w:r>
      <w:proofErr w:type="spellStart"/>
      <w:r w:rsidR="00F87641">
        <w:rPr>
          <w:rFonts w:ascii="Times New Roman" w:hAnsi="Times New Roman" w:cs="Times New Roman"/>
          <w:sz w:val="28"/>
          <w:szCs w:val="28"/>
        </w:rPr>
        <w:t>КонсультантПлюс</w:t>
      </w:r>
      <w:proofErr w:type="spellEnd"/>
      <w:r w:rsidR="00F87641">
        <w:rPr>
          <w:rFonts w:ascii="Times New Roman" w:hAnsi="Times New Roman" w:cs="Times New Roman"/>
          <w:sz w:val="28"/>
          <w:szCs w:val="28"/>
        </w:rPr>
        <w:t>».</w:t>
      </w:r>
      <w:r w:rsidR="00F87641" w:rsidRPr="00F87641">
        <w:rPr>
          <w:rFonts w:ascii="Times New Roman" w:hAnsi="Times New Roman" w:cs="Times New Roman"/>
          <w:sz w:val="28"/>
          <w:szCs w:val="28"/>
        </w:rPr>
        <w:t xml:space="preserve"> </w:t>
      </w:r>
    </w:p>
    <w:p w:rsidR="00614687" w:rsidRPr="00614687"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2.1.17</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По вопросу приемлемости жалоб № 25379/04, № 21688/05, № 21722/05 и № 21770/05 «Компания «</w:t>
      </w:r>
      <w:proofErr w:type="spellStart"/>
      <w:r w:rsidR="00F87641" w:rsidRPr="00614687">
        <w:rPr>
          <w:rFonts w:ascii="Times New Roman" w:hAnsi="Times New Roman" w:cs="Times New Roman"/>
          <w:sz w:val="28"/>
          <w:szCs w:val="28"/>
        </w:rPr>
        <w:t>Пэффген</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ГмбХ</w:t>
      </w:r>
      <w:proofErr w:type="spellEnd"/>
      <w:r w:rsidR="00F87641" w:rsidRPr="00614687">
        <w:rPr>
          <w:rFonts w:ascii="Times New Roman" w:hAnsi="Times New Roman" w:cs="Times New Roman"/>
          <w:sz w:val="28"/>
          <w:szCs w:val="28"/>
        </w:rPr>
        <w:t>» (</w:t>
      </w:r>
      <w:proofErr w:type="spellStart"/>
      <w:r w:rsidR="00F87641" w:rsidRPr="00614687">
        <w:rPr>
          <w:rFonts w:ascii="Times New Roman" w:hAnsi="Times New Roman" w:cs="Times New Roman"/>
          <w:sz w:val="28"/>
          <w:szCs w:val="28"/>
        </w:rPr>
        <w:t>Paeffgen</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GmbH</w:t>
      </w:r>
      <w:proofErr w:type="spellEnd"/>
      <w:r w:rsidR="00F87641" w:rsidRPr="00614687">
        <w:rPr>
          <w:rFonts w:ascii="Times New Roman" w:hAnsi="Times New Roman" w:cs="Times New Roman"/>
          <w:sz w:val="28"/>
          <w:szCs w:val="28"/>
        </w:rPr>
        <w:t>) против Германии» : Решение Европейского Суда по правам человека от 18 сентября 2007 года</w:t>
      </w:r>
      <w:r w:rsidR="009E1DBF">
        <w:rPr>
          <w:rFonts w:ascii="Times New Roman" w:hAnsi="Times New Roman" w:cs="Times New Roman"/>
          <w:sz w:val="28"/>
          <w:szCs w:val="28"/>
        </w:rPr>
        <w:t xml:space="preserve">. – </w:t>
      </w:r>
      <w:r w:rsidR="00F87641">
        <w:rPr>
          <w:rFonts w:ascii="Times New Roman" w:hAnsi="Times New Roman" w:cs="Times New Roman"/>
          <w:sz w:val="28"/>
          <w:szCs w:val="28"/>
        </w:rPr>
        <w:t>Режим доступа : СПС «Гарант».</w:t>
      </w:r>
      <w:r w:rsidR="00F87641" w:rsidRPr="00F87641">
        <w:rPr>
          <w:rFonts w:ascii="Times New Roman" w:hAnsi="Times New Roman" w:cs="Times New Roman"/>
          <w:sz w:val="28"/>
          <w:szCs w:val="28"/>
        </w:rPr>
        <w:t xml:space="preserve"> </w:t>
      </w:r>
    </w:p>
    <w:p w:rsidR="00F87641" w:rsidRPr="00614687"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2.1.18</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«Саади</w:t>
      </w:r>
      <w:r w:rsidR="009E1DBF">
        <w:rPr>
          <w:rFonts w:ascii="Times New Roman" w:hAnsi="Times New Roman" w:cs="Times New Roman"/>
          <w:sz w:val="28"/>
          <w:szCs w:val="28"/>
        </w:rPr>
        <w:t xml:space="preserve"> (</w:t>
      </w:r>
      <w:proofErr w:type="spellStart"/>
      <w:r w:rsidR="009E1DBF">
        <w:rPr>
          <w:rFonts w:ascii="Times New Roman" w:hAnsi="Times New Roman" w:cs="Times New Roman"/>
          <w:sz w:val="28"/>
          <w:szCs w:val="28"/>
          <w:lang w:val="en-US"/>
        </w:rPr>
        <w:t>Saadi</w:t>
      </w:r>
      <w:proofErr w:type="spellEnd"/>
      <w:r w:rsidR="009E1DBF" w:rsidRPr="009E1DBF">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Соединенного Королевства» (жалоба № 13229/03) : Постановление Европейского Суда по правам человека от 29 января 2008  года // Бюллетень Европейского Суда по правам человека. – 2008. – № 7. – 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F87641"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2.1.19</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Демир</w:t>
      </w:r>
      <w:proofErr w:type="spellEnd"/>
      <w:r w:rsidR="00F87641" w:rsidRPr="00614687">
        <w:rPr>
          <w:rFonts w:ascii="Times New Roman" w:hAnsi="Times New Roman" w:cs="Times New Roman"/>
          <w:sz w:val="28"/>
          <w:szCs w:val="28"/>
        </w:rPr>
        <w:t xml:space="preserve"> и </w:t>
      </w:r>
      <w:proofErr w:type="spellStart"/>
      <w:r w:rsidR="00F87641" w:rsidRPr="00614687">
        <w:rPr>
          <w:rFonts w:ascii="Times New Roman" w:hAnsi="Times New Roman" w:cs="Times New Roman"/>
          <w:sz w:val="28"/>
          <w:szCs w:val="28"/>
        </w:rPr>
        <w:t>Байкара</w:t>
      </w:r>
      <w:proofErr w:type="spellEnd"/>
      <w:r w:rsidR="009E1DBF">
        <w:rPr>
          <w:rFonts w:ascii="Times New Roman" w:hAnsi="Times New Roman" w:cs="Times New Roman"/>
          <w:sz w:val="28"/>
          <w:szCs w:val="28"/>
        </w:rPr>
        <w:t xml:space="preserve"> (</w:t>
      </w:r>
      <w:proofErr w:type="spellStart"/>
      <w:r w:rsidR="009E1DBF" w:rsidRPr="009E1DBF">
        <w:rPr>
          <w:rFonts w:ascii="Times New Roman" w:hAnsi="Times New Roman" w:cs="Times New Roman"/>
          <w:sz w:val="28"/>
          <w:szCs w:val="28"/>
        </w:rPr>
        <w:t>Demir</w:t>
      </w:r>
      <w:proofErr w:type="spellEnd"/>
      <w:r w:rsidR="009E1DBF" w:rsidRPr="009E1DBF">
        <w:rPr>
          <w:rFonts w:ascii="Times New Roman" w:hAnsi="Times New Roman" w:cs="Times New Roman"/>
          <w:sz w:val="28"/>
          <w:szCs w:val="28"/>
        </w:rPr>
        <w:t xml:space="preserve"> </w:t>
      </w:r>
      <w:proofErr w:type="spellStart"/>
      <w:r w:rsidR="009E1DBF" w:rsidRPr="009E1DBF">
        <w:rPr>
          <w:rFonts w:ascii="Times New Roman" w:hAnsi="Times New Roman" w:cs="Times New Roman"/>
          <w:sz w:val="28"/>
          <w:szCs w:val="28"/>
        </w:rPr>
        <w:t>and</w:t>
      </w:r>
      <w:proofErr w:type="spellEnd"/>
      <w:r w:rsidR="009E1DBF" w:rsidRPr="009E1DBF">
        <w:rPr>
          <w:rFonts w:ascii="Times New Roman" w:hAnsi="Times New Roman" w:cs="Times New Roman"/>
          <w:sz w:val="28"/>
          <w:szCs w:val="28"/>
        </w:rPr>
        <w:t xml:space="preserve"> </w:t>
      </w:r>
      <w:proofErr w:type="spellStart"/>
      <w:r w:rsidR="009E1DBF" w:rsidRPr="009E1DBF">
        <w:rPr>
          <w:rFonts w:ascii="Times New Roman" w:hAnsi="Times New Roman" w:cs="Times New Roman"/>
          <w:sz w:val="28"/>
          <w:szCs w:val="28"/>
        </w:rPr>
        <w:t>Baykara</w:t>
      </w:r>
      <w:proofErr w:type="spellEnd"/>
      <w:r w:rsidR="009E1DBF">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Турции» (жалоба № 34503/97) : Постановление Европейского Суда по правам </w:t>
      </w:r>
      <w:r w:rsidR="009E1DBF">
        <w:rPr>
          <w:rFonts w:ascii="Times New Roman" w:hAnsi="Times New Roman" w:cs="Times New Roman"/>
          <w:sz w:val="28"/>
          <w:szCs w:val="28"/>
        </w:rPr>
        <w:t xml:space="preserve">человека от </w:t>
      </w:r>
      <w:r w:rsidR="009E1DBF">
        <w:rPr>
          <w:rFonts w:ascii="Times New Roman" w:hAnsi="Times New Roman" w:cs="Times New Roman"/>
          <w:sz w:val="28"/>
          <w:szCs w:val="28"/>
        </w:rPr>
        <w:lastRenderedPageBreak/>
        <w:t xml:space="preserve">12 ноября 2008 года // </w:t>
      </w:r>
      <w:r w:rsidR="00F87641" w:rsidRPr="00614687">
        <w:rPr>
          <w:rFonts w:ascii="Times New Roman" w:hAnsi="Times New Roman" w:cs="Times New Roman"/>
          <w:sz w:val="28"/>
          <w:szCs w:val="28"/>
        </w:rPr>
        <w:t xml:space="preserve"> </w:t>
      </w:r>
      <w:r w:rsidR="009E1DBF" w:rsidRPr="009E1DBF">
        <w:rPr>
          <w:rFonts w:ascii="Times New Roman" w:hAnsi="Times New Roman" w:cs="Times New Roman"/>
          <w:sz w:val="28"/>
          <w:szCs w:val="28"/>
        </w:rPr>
        <w:t>Бюллетень Европей</w:t>
      </w:r>
      <w:r w:rsidR="009E1DBF">
        <w:rPr>
          <w:rFonts w:ascii="Times New Roman" w:hAnsi="Times New Roman" w:cs="Times New Roman"/>
          <w:sz w:val="28"/>
          <w:szCs w:val="28"/>
        </w:rPr>
        <w:t>ского Суда по правам человека. – 2009. – №</w:t>
      </w:r>
      <w:r w:rsidR="009E1DBF" w:rsidRPr="009E1DBF">
        <w:rPr>
          <w:rFonts w:ascii="Times New Roman" w:hAnsi="Times New Roman" w:cs="Times New Roman"/>
          <w:sz w:val="28"/>
          <w:szCs w:val="28"/>
        </w:rPr>
        <w:t xml:space="preserve"> 3</w:t>
      </w:r>
      <w:r w:rsidR="009E1DBF">
        <w:rPr>
          <w:rFonts w:ascii="Times New Roman" w:hAnsi="Times New Roman" w:cs="Times New Roman"/>
          <w:sz w:val="28"/>
          <w:szCs w:val="28"/>
        </w:rPr>
        <w:t xml:space="preserve">. </w:t>
      </w:r>
      <w:r w:rsidR="00F87641" w:rsidRPr="00614687">
        <w:rPr>
          <w:rFonts w:ascii="Times New Roman" w:hAnsi="Times New Roman" w:cs="Times New Roman"/>
          <w:sz w:val="28"/>
          <w:szCs w:val="28"/>
        </w:rPr>
        <w:t>– 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r w:rsidR="00F87641" w:rsidRPr="00F87641">
        <w:rPr>
          <w:rFonts w:ascii="Times New Roman" w:hAnsi="Times New Roman" w:cs="Times New Roman"/>
          <w:sz w:val="28"/>
          <w:szCs w:val="28"/>
        </w:rPr>
        <w:t xml:space="preserve"> </w:t>
      </w:r>
    </w:p>
    <w:p w:rsidR="00F87641" w:rsidRPr="00614687" w:rsidRDefault="00794D61"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6B09BE">
        <w:rPr>
          <w:rFonts w:ascii="Times New Roman" w:hAnsi="Times New Roman" w:cs="Times New Roman"/>
          <w:sz w:val="28"/>
          <w:szCs w:val="28"/>
        </w:rPr>
        <w:t>.20</w:t>
      </w:r>
      <w:r>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Бурдов</w:t>
      </w:r>
      <w:proofErr w:type="spellEnd"/>
      <w:r w:rsidR="009E1DBF">
        <w:rPr>
          <w:rFonts w:ascii="Times New Roman" w:hAnsi="Times New Roman" w:cs="Times New Roman"/>
          <w:sz w:val="28"/>
          <w:szCs w:val="28"/>
        </w:rPr>
        <w:t xml:space="preserve"> (</w:t>
      </w:r>
      <w:proofErr w:type="spellStart"/>
      <w:r w:rsidR="009E1DBF">
        <w:rPr>
          <w:rFonts w:ascii="Times New Roman" w:hAnsi="Times New Roman" w:cs="Times New Roman"/>
          <w:sz w:val="28"/>
          <w:szCs w:val="28"/>
          <w:lang w:val="en-US"/>
        </w:rPr>
        <w:t>Burdov</w:t>
      </w:r>
      <w:proofErr w:type="spellEnd"/>
      <w:r w:rsidR="009E1DBF">
        <w:rPr>
          <w:rFonts w:ascii="Times New Roman" w:hAnsi="Times New Roman" w:cs="Times New Roman"/>
          <w:sz w:val="28"/>
          <w:szCs w:val="28"/>
        </w:rPr>
        <w:t>)</w:t>
      </w:r>
      <w:r w:rsidR="00F87641" w:rsidRPr="00614687">
        <w:rPr>
          <w:rFonts w:ascii="Times New Roman" w:hAnsi="Times New Roman" w:cs="Times New Roman"/>
          <w:sz w:val="28"/>
          <w:szCs w:val="28"/>
        </w:rPr>
        <w:t xml:space="preserve"> против Российской Федерации» (жалоба № 33509/04) : Постановление Европейского Суда по правам человека от 15 января 2009 года // Российская хроника Европейского Суда. – 2009. – № 4. – Режим доступа: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F87641" w:rsidRPr="00614687"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«Андреева (</w:t>
      </w:r>
      <w:proofErr w:type="spellStart"/>
      <w:r w:rsidR="00F87641" w:rsidRPr="00614687">
        <w:rPr>
          <w:rFonts w:ascii="Times New Roman" w:hAnsi="Times New Roman" w:cs="Times New Roman"/>
          <w:sz w:val="28"/>
          <w:szCs w:val="28"/>
        </w:rPr>
        <w:t>Andrejeva</w:t>
      </w:r>
      <w:proofErr w:type="spellEnd"/>
      <w:r w:rsidR="00F87641" w:rsidRPr="00614687">
        <w:rPr>
          <w:rFonts w:ascii="Times New Roman" w:hAnsi="Times New Roman" w:cs="Times New Roman"/>
          <w:sz w:val="28"/>
          <w:szCs w:val="28"/>
        </w:rPr>
        <w:t>) против Латвии» (жалоба № 55707/00) : Постановление Европейского Суда по правам человека от 18 февраля 2009 года</w:t>
      </w:r>
      <w:r w:rsidR="009E1DBF">
        <w:rPr>
          <w:rFonts w:ascii="Times New Roman" w:hAnsi="Times New Roman" w:cs="Times New Roman"/>
          <w:sz w:val="28"/>
          <w:szCs w:val="28"/>
        </w:rPr>
        <w:t xml:space="preserve"> // </w:t>
      </w:r>
      <w:r w:rsidR="009E1DBF" w:rsidRPr="009E1DBF">
        <w:rPr>
          <w:rFonts w:ascii="Times New Roman" w:hAnsi="Times New Roman" w:cs="Times New Roman"/>
          <w:sz w:val="28"/>
          <w:szCs w:val="28"/>
        </w:rPr>
        <w:t>Бюллетень Европей</w:t>
      </w:r>
      <w:r w:rsidR="009E1DBF">
        <w:rPr>
          <w:rFonts w:ascii="Times New Roman" w:hAnsi="Times New Roman" w:cs="Times New Roman"/>
          <w:sz w:val="28"/>
          <w:szCs w:val="28"/>
        </w:rPr>
        <w:t>ского Суда по правам человека. – 2009. – №</w:t>
      </w:r>
      <w:r w:rsidR="009E1DBF" w:rsidRPr="009E1DBF">
        <w:rPr>
          <w:rFonts w:ascii="Times New Roman" w:hAnsi="Times New Roman" w:cs="Times New Roman"/>
          <w:sz w:val="28"/>
          <w:szCs w:val="28"/>
        </w:rPr>
        <w:t xml:space="preserve"> 6</w:t>
      </w:r>
      <w:r w:rsidR="009E1DBF">
        <w:rPr>
          <w:rFonts w:ascii="Times New Roman" w:hAnsi="Times New Roman" w:cs="Times New Roman"/>
          <w:sz w:val="28"/>
          <w:szCs w:val="28"/>
        </w:rPr>
        <w:t xml:space="preserve">. – </w:t>
      </w:r>
      <w:r w:rsidR="00F87641">
        <w:rPr>
          <w:rFonts w:ascii="Times New Roman" w:hAnsi="Times New Roman" w:cs="Times New Roman"/>
          <w:sz w:val="28"/>
          <w:szCs w:val="28"/>
        </w:rPr>
        <w:t>Режим доступа : СПС «</w:t>
      </w:r>
      <w:proofErr w:type="spellStart"/>
      <w:r w:rsidR="009E1DBF">
        <w:rPr>
          <w:rFonts w:ascii="Times New Roman" w:hAnsi="Times New Roman" w:cs="Times New Roman"/>
          <w:sz w:val="28"/>
          <w:szCs w:val="28"/>
        </w:rPr>
        <w:t>КонсультантПлюс</w:t>
      </w:r>
      <w:proofErr w:type="spellEnd"/>
      <w:r w:rsidR="00F87641">
        <w:rPr>
          <w:rFonts w:ascii="Times New Roman" w:hAnsi="Times New Roman" w:cs="Times New Roman"/>
          <w:sz w:val="28"/>
          <w:szCs w:val="28"/>
        </w:rPr>
        <w:t>».</w:t>
      </w:r>
    </w:p>
    <w:p w:rsidR="00F87641" w:rsidRPr="00614687" w:rsidRDefault="006B09BE"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2.1.22</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Шальк</w:t>
      </w:r>
      <w:proofErr w:type="spellEnd"/>
      <w:r w:rsidR="00F87641" w:rsidRPr="00614687">
        <w:rPr>
          <w:rFonts w:ascii="Times New Roman" w:hAnsi="Times New Roman" w:cs="Times New Roman"/>
          <w:sz w:val="28"/>
          <w:szCs w:val="28"/>
        </w:rPr>
        <w:t xml:space="preserve"> и </w:t>
      </w:r>
      <w:proofErr w:type="spellStart"/>
      <w:r w:rsidR="00F87641" w:rsidRPr="00614687">
        <w:rPr>
          <w:rFonts w:ascii="Times New Roman" w:hAnsi="Times New Roman" w:cs="Times New Roman"/>
          <w:sz w:val="28"/>
          <w:szCs w:val="28"/>
        </w:rPr>
        <w:t>Копф</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Schalk</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and</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Kopf</w:t>
      </w:r>
      <w:proofErr w:type="spellEnd"/>
      <w:r w:rsidR="00F87641" w:rsidRPr="00614687">
        <w:rPr>
          <w:rFonts w:ascii="Times New Roman" w:hAnsi="Times New Roman" w:cs="Times New Roman"/>
          <w:sz w:val="28"/>
          <w:szCs w:val="28"/>
        </w:rPr>
        <w:t>) против Австрии» (жалоба № 30141/04) : Постановление Европейского Суда по права</w:t>
      </w:r>
      <w:r w:rsidR="009E1DBF">
        <w:rPr>
          <w:rFonts w:ascii="Times New Roman" w:hAnsi="Times New Roman" w:cs="Times New Roman"/>
          <w:sz w:val="28"/>
          <w:szCs w:val="28"/>
        </w:rPr>
        <w:t xml:space="preserve">м человека от 24 июня 2010 года // </w:t>
      </w:r>
      <w:r w:rsidR="009E1DBF" w:rsidRPr="009E1DBF">
        <w:rPr>
          <w:rFonts w:ascii="Times New Roman" w:hAnsi="Times New Roman" w:cs="Times New Roman"/>
          <w:sz w:val="28"/>
          <w:szCs w:val="28"/>
        </w:rPr>
        <w:t>Прецеденты Европей</w:t>
      </w:r>
      <w:r w:rsidR="009E1DBF">
        <w:rPr>
          <w:rFonts w:ascii="Times New Roman" w:hAnsi="Times New Roman" w:cs="Times New Roman"/>
          <w:sz w:val="28"/>
          <w:szCs w:val="28"/>
        </w:rPr>
        <w:t xml:space="preserve">ского Суда по правам человека. – 2015. – № 11. – </w:t>
      </w:r>
      <w:r w:rsidR="00F87641" w:rsidRPr="00614687">
        <w:rPr>
          <w:rFonts w:ascii="Times New Roman" w:hAnsi="Times New Roman" w:cs="Times New Roman"/>
          <w:sz w:val="28"/>
          <w:szCs w:val="28"/>
        </w:rPr>
        <w:t>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F87641" w:rsidRPr="00614687" w:rsidRDefault="00794D61"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B09BE">
        <w:rPr>
          <w:rFonts w:ascii="Times New Roman" w:hAnsi="Times New Roman" w:cs="Times New Roman"/>
          <w:sz w:val="28"/>
          <w:szCs w:val="28"/>
        </w:rPr>
        <w:t>1.23</w:t>
      </w:r>
      <w:r>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«A, B и C против Ирландии» (жалоба N 25579/05) : Постановление Европейского Суда по правам ч</w:t>
      </w:r>
      <w:r w:rsidR="009E1DBF">
        <w:rPr>
          <w:rFonts w:ascii="Times New Roman" w:hAnsi="Times New Roman" w:cs="Times New Roman"/>
          <w:sz w:val="28"/>
          <w:szCs w:val="28"/>
        </w:rPr>
        <w:t xml:space="preserve">еловека от 16 декабря 2010 года // </w:t>
      </w:r>
      <w:r w:rsidR="009E1DBF" w:rsidRPr="009E1DBF">
        <w:rPr>
          <w:rFonts w:ascii="Times New Roman" w:hAnsi="Times New Roman" w:cs="Times New Roman"/>
          <w:sz w:val="28"/>
          <w:szCs w:val="28"/>
        </w:rPr>
        <w:t>Прецеденты Европейского Суда по права</w:t>
      </w:r>
      <w:r w:rsidR="009E1DBF">
        <w:rPr>
          <w:rFonts w:ascii="Times New Roman" w:hAnsi="Times New Roman" w:cs="Times New Roman"/>
          <w:sz w:val="28"/>
          <w:szCs w:val="28"/>
        </w:rPr>
        <w:t>м человека. Специальный выпуск. – 2020. – №</w:t>
      </w:r>
      <w:r w:rsidR="009E1DBF" w:rsidRPr="009E1DBF">
        <w:rPr>
          <w:rFonts w:ascii="Times New Roman" w:hAnsi="Times New Roman" w:cs="Times New Roman"/>
          <w:sz w:val="28"/>
          <w:szCs w:val="28"/>
        </w:rPr>
        <w:t xml:space="preserve"> 8</w:t>
      </w:r>
      <w:r w:rsidR="009E1DBF">
        <w:rPr>
          <w:rFonts w:ascii="Times New Roman" w:hAnsi="Times New Roman" w:cs="Times New Roman"/>
          <w:sz w:val="28"/>
          <w:szCs w:val="28"/>
        </w:rPr>
        <w:t xml:space="preserve">. – </w:t>
      </w:r>
      <w:r w:rsidR="00F87641" w:rsidRPr="00614687">
        <w:rPr>
          <w:rFonts w:ascii="Times New Roman" w:hAnsi="Times New Roman" w:cs="Times New Roman"/>
          <w:sz w:val="28"/>
          <w:szCs w:val="28"/>
        </w:rPr>
        <w:t>Режим доступа : СПС «</w:t>
      </w:r>
      <w:proofErr w:type="spellStart"/>
      <w:r w:rsidR="00F87641" w:rsidRPr="00614687">
        <w:rPr>
          <w:rFonts w:ascii="Times New Roman" w:hAnsi="Times New Roman" w:cs="Times New Roman"/>
          <w:sz w:val="28"/>
          <w:szCs w:val="28"/>
        </w:rPr>
        <w:t>КонсультантПлюс</w:t>
      </w:r>
      <w:proofErr w:type="spellEnd"/>
      <w:r w:rsidR="00F87641" w:rsidRPr="00614687">
        <w:rPr>
          <w:rFonts w:ascii="Times New Roman" w:hAnsi="Times New Roman" w:cs="Times New Roman"/>
          <w:sz w:val="28"/>
          <w:szCs w:val="28"/>
        </w:rPr>
        <w:t>».</w:t>
      </w:r>
    </w:p>
    <w:p w:rsidR="00794D61" w:rsidRPr="00614687" w:rsidRDefault="006B09BE" w:rsidP="00794D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2.1.24</w:t>
      </w:r>
      <w:r w:rsidR="00794D61">
        <w:rPr>
          <w:rFonts w:ascii="Times New Roman" w:hAnsi="Times New Roman" w:cs="Times New Roman"/>
          <w:sz w:val="28"/>
          <w:szCs w:val="28"/>
        </w:rPr>
        <w:t xml:space="preserve">. </w:t>
      </w:r>
      <w:r w:rsidR="00794D61" w:rsidRPr="00614687">
        <w:rPr>
          <w:rFonts w:ascii="Times New Roman" w:hAnsi="Times New Roman" w:cs="Times New Roman"/>
          <w:sz w:val="28"/>
          <w:szCs w:val="28"/>
        </w:rPr>
        <w:t>Дело «</w:t>
      </w:r>
      <w:proofErr w:type="spellStart"/>
      <w:r w:rsidR="00794D61" w:rsidRPr="00614687">
        <w:rPr>
          <w:rFonts w:ascii="Times New Roman" w:hAnsi="Times New Roman" w:cs="Times New Roman"/>
          <w:sz w:val="28"/>
          <w:szCs w:val="28"/>
        </w:rPr>
        <w:t>Хаас</w:t>
      </w:r>
      <w:proofErr w:type="spellEnd"/>
      <w:r w:rsidR="00794D61" w:rsidRPr="00614687">
        <w:rPr>
          <w:rFonts w:ascii="Times New Roman" w:hAnsi="Times New Roman" w:cs="Times New Roman"/>
          <w:sz w:val="28"/>
          <w:szCs w:val="28"/>
        </w:rPr>
        <w:t xml:space="preserve"> (</w:t>
      </w:r>
      <w:proofErr w:type="spellStart"/>
      <w:r w:rsidR="00794D61" w:rsidRPr="00614687">
        <w:rPr>
          <w:rFonts w:ascii="Times New Roman" w:hAnsi="Times New Roman" w:cs="Times New Roman"/>
          <w:sz w:val="28"/>
          <w:szCs w:val="28"/>
        </w:rPr>
        <w:t>Haas</w:t>
      </w:r>
      <w:proofErr w:type="spellEnd"/>
      <w:r w:rsidR="00794D61" w:rsidRPr="00614687">
        <w:rPr>
          <w:rFonts w:ascii="Times New Roman" w:hAnsi="Times New Roman" w:cs="Times New Roman"/>
          <w:sz w:val="28"/>
          <w:szCs w:val="28"/>
        </w:rPr>
        <w:t xml:space="preserve">) против Швейцарии» (жалоба № 31322/07) : Постановление Европейского Суда по правам </w:t>
      </w:r>
      <w:r w:rsidR="009E1DBF">
        <w:rPr>
          <w:rFonts w:ascii="Times New Roman" w:hAnsi="Times New Roman" w:cs="Times New Roman"/>
          <w:sz w:val="28"/>
          <w:szCs w:val="28"/>
        </w:rPr>
        <w:t xml:space="preserve">человека от 20 января 2011 года // </w:t>
      </w:r>
      <w:r w:rsidR="009E1DBF" w:rsidRPr="009E1DBF">
        <w:rPr>
          <w:rFonts w:ascii="Times New Roman" w:hAnsi="Times New Roman" w:cs="Times New Roman"/>
          <w:sz w:val="28"/>
          <w:szCs w:val="28"/>
        </w:rPr>
        <w:t>Бюллетень Европе</w:t>
      </w:r>
      <w:r w:rsidR="009E1DBF">
        <w:rPr>
          <w:rFonts w:ascii="Times New Roman" w:hAnsi="Times New Roman" w:cs="Times New Roman"/>
          <w:sz w:val="28"/>
          <w:szCs w:val="28"/>
        </w:rPr>
        <w:t>йского Суда по правам человека. – 2011. – №</w:t>
      </w:r>
      <w:r w:rsidR="009E1DBF" w:rsidRPr="009E1DBF">
        <w:rPr>
          <w:rFonts w:ascii="Times New Roman" w:hAnsi="Times New Roman" w:cs="Times New Roman"/>
          <w:sz w:val="28"/>
          <w:szCs w:val="28"/>
        </w:rPr>
        <w:t xml:space="preserve"> 7</w:t>
      </w:r>
      <w:r w:rsidR="009E1DBF">
        <w:rPr>
          <w:rFonts w:ascii="Times New Roman" w:hAnsi="Times New Roman" w:cs="Times New Roman"/>
          <w:sz w:val="28"/>
          <w:szCs w:val="28"/>
        </w:rPr>
        <w:t xml:space="preserve">. – </w:t>
      </w:r>
      <w:r w:rsidR="00794D61" w:rsidRPr="00614687">
        <w:rPr>
          <w:rFonts w:ascii="Times New Roman" w:hAnsi="Times New Roman" w:cs="Times New Roman"/>
          <w:sz w:val="28"/>
          <w:szCs w:val="28"/>
        </w:rPr>
        <w:t>Режим д</w:t>
      </w:r>
      <w:r w:rsidR="00794D61">
        <w:rPr>
          <w:rFonts w:ascii="Times New Roman" w:hAnsi="Times New Roman" w:cs="Times New Roman"/>
          <w:sz w:val="28"/>
          <w:szCs w:val="28"/>
        </w:rPr>
        <w:t>оступа : СПС «</w:t>
      </w:r>
      <w:proofErr w:type="spellStart"/>
      <w:r w:rsidR="00794D61">
        <w:rPr>
          <w:rFonts w:ascii="Times New Roman" w:hAnsi="Times New Roman" w:cs="Times New Roman"/>
          <w:sz w:val="28"/>
          <w:szCs w:val="28"/>
        </w:rPr>
        <w:t>КонсультантПлюс</w:t>
      </w:r>
      <w:proofErr w:type="spellEnd"/>
      <w:r w:rsidR="00794D61">
        <w:rPr>
          <w:rFonts w:ascii="Times New Roman" w:hAnsi="Times New Roman" w:cs="Times New Roman"/>
          <w:sz w:val="28"/>
          <w:szCs w:val="28"/>
        </w:rPr>
        <w:t>».</w:t>
      </w:r>
    </w:p>
    <w:p w:rsidR="00F87641" w:rsidRDefault="00794D61"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B09BE">
        <w:rPr>
          <w:rFonts w:ascii="Times New Roman" w:hAnsi="Times New Roman" w:cs="Times New Roman"/>
          <w:sz w:val="28"/>
          <w:szCs w:val="28"/>
        </w:rPr>
        <w:t>1.25</w:t>
      </w:r>
      <w:r>
        <w:rPr>
          <w:rFonts w:ascii="Times New Roman" w:hAnsi="Times New Roman" w:cs="Times New Roman"/>
          <w:sz w:val="28"/>
          <w:szCs w:val="28"/>
        </w:rPr>
        <w:t xml:space="preserve">. </w:t>
      </w:r>
      <w:r w:rsidRPr="00614687">
        <w:rPr>
          <w:rFonts w:ascii="Times New Roman" w:hAnsi="Times New Roman" w:cs="Times New Roman"/>
          <w:sz w:val="28"/>
          <w:szCs w:val="28"/>
        </w:rPr>
        <w:t>Дело «</w:t>
      </w:r>
      <w:proofErr w:type="spellStart"/>
      <w:r w:rsidRPr="00614687">
        <w:rPr>
          <w:rFonts w:ascii="Times New Roman" w:hAnsi="Times New Roman" w:cs="Times New Roman"/>
          <w:sz w:val="28"/>
          <w:szCs w:val="28"/>
        </w:rPr>
        <w:t>Лаутси</w:t>
      </w:r>
      <w:proofErr w:type="spellEnd"/>
      <w:r w:rsidRPr="00614687">
        <w:rPr>
          <w:rFonts w:ascii="Times New Roman" w:hAnsi="Times New Roman" w:cs="Times New Roman"/>
          <w:sz w:val="28"/>
          <w:szCs w:val="28"/>
        </w:rPr>
        <w:t xml:space="preserve"> и другие (</w:t>
      </w:r>
      <w:proofErr w:type="spellStart"/>
      <w:r w:rsidRPr="00614687">
        <w:rPr>
          <w:rFonts w:ascii="Times New Roman" w:hAnsi="Times New Roman" w:cs="Times New Roman"/>
          <w:sz w:val="28"/>
          <w:szCs w:val="28"/>
        </w:rPr>
        <w:t>Lautsi</w:t>
      </w:r>
      <w:proofErr w:type="spellEnd"/>
      <w:r w:rsidRPr="00614687">
        <w:rPr>
          <w:rFonts w:ascii="Times New Roman" w:hAnsi="Times New Roman" w:cs="Times New Roman"/>
          <w:sz w:val="28"/>
          <w:szCs w:val="28"/>
        </w:rPr>
        <w:t xml:space="preserve"> </w:t>
      </w:r>
      <w:proofErr w:type="spellStart"/>
      <w:r w:rsidRPr="00614687">
        <w:rPr>
          <w:rFonts w:ascii="Times New Roman" w:hAnsi="Times New Roman" w:cs="Times New Roman"/>
          <w:sz w:val="28"/>
          <w:szCs w:val="28"/>
        </w:rPr>
        <w:t>and</w:t>
      </w:r>
      <w:proofErr w:type="spellEnd"/>
      <w:r w:rsidRPr="00614687">
        <w:rPr>
          <w:rFonts w:ascii="Times New Roman" w:hAnsi="Times New Roman" w:cs="Times New Roman"/>
          <w:sz w:val="28"/>
          <w:szCs w:val="28"/>
        </w:rPr>
        <w:t xml:space="preserve"> </w:t>
      </w:r>
      <w:proofErr w:type="spellStart"/>
      <w:r w:rsidRPr="00614687">
        <w:rPr>
          <w:rFonts w:ascii="Times New Roman" w:hAnsi="Times New Roman" w:cs="Times New Roman"/>
          <w:sz w:val="28"/>
          <w:szCs w:val="28"/>
        </w:rPr>
        <w:t>others</w:t>
      </w:r>
      <w:proofErr w:type="spellEnd"/>
      <w:r w:rsidRPr="00614687">
        <w:rPr>
          <w:rFonts w:ascii="Times New Roman" w:hAnsi="Times New Roman" w:cs="Times New Roman"/>
          <w:sz w:val="28"/>
          <w:szCs w:val="28"/>
        </w:rPr>
        <w:t xml:space="preserve">) против Италии» (жалоба № 30814/06) : Постановление Европейского Суда по правам </w:t>
      </w:r>
      <w:r w:rsidR="009E1DBF">
        <w:rPr>
          <w:rFonts w:ascii="Times New Roman" w:hAnsi="Times New Roman" w:cs="Times New Roman"/>
          <w:sz w:val="28"/>
          <w:szCs w:val="28"/>
        </w:rPr>
        <w:t xml:space="preserve">человека от 18 марта 2011 года // </w:t>
      </w:r>
      <w:r w:rsidR="009E1DBF" w:rsidRPr="009E1DBF">
        <w:rPr>
          <w:rFonts w:ascii="Times New Roman" w:hAnsi="Times New Roman" w:cs="Times New Roman"/>
          <w:sz w:val="28"/>
          <w:szCs w:val="28"/>
        </w:rPr>
        <w:t>Бюллетень Европей</w:t>
      </w:r>
      <w:r w:rsidR="009E1DBF">
        <w:rPr>
          <w:rFonts w:ascii="Times New Roman" w:hAnsi="Times New Roman" w:cs="Times New Roman"/>
          <w:sz w:val="28"/>
          <w:szCs w:val="28"/>
        </w:rPr>
        <w:t>ского Суда по правам человека. – 2011. – №</w:t>
      </w:r>
      <w:r w:rsidR="009E1DBF" w:rsidRPr="009E1DBF">
        <w:rPr>
          <w:rFonts w:ascii="Times New Roman" w:hAnsi="Times New Roman" w:cs="Times New Roman"/>
          <w:sz w:val="28"/>
          <w:szCs w:val="28"/>
        </w:rPr>
        <w:t xml:space="preserve"> 6</w:t>
      </w:r>
      <w:r w:rsidR="009E1DBF">
        <w:rPr>
          <w:rFonts w:ascii="Times New Roman" w:hAnsi="Times New Roman" w:cs="Times New Roman"/>
          <w:sz w:val="28"/>
          <w:szCs w:val="28"/>
        </w:rPr>
        <w:t xml:space="preserve">. – </w:t>
      </w:r>
      <w:r w:rsidRPr="00614687">
        <w:rPr>
          <w:rFonts w:ascii="Times New Roman" w:hAnsi="Times New Roman" w:cs="Times New Roman"/>
          <w:sz w:val="28"/>
          <w:szCs w:val="28"/>
        </w:rPr>
        <w:t>Режим доступа :</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Pr="00DF0EDA">
        <w:rPr>
          <w:rFonts w:ascii="Times New Roman" w:hAnsi="Times New Roman" w:cs="Times New Roman"/>
          <w:sz w:val="28"/>
          <w:szCs w:val="28"/>
        </w:rPr>
        <w:t xml:space="preserve"> </w:t>
      </w:r>
    </w:p>
    <w:p w:rsidR="00DF0EDA" w:rsidRDefault="006B09BE" w:rsidP="00DF0E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2.1.26</w:t>
      </w:r>
      <w:r w:rsidR="00794D61">
        <w:rPr>
          <w:rFonts w:ascii="Times New Roman" w:hAnsi="Times New Roman" w:cs="Times New Roman"/>
          <w:sz w:val="28"/>
          <w:szCs w:val="28"/>
        </w:rPr>
        <w:t xml:space="preserve">. Дело </w:t>
      </w:r>
      <w:r w:rsidR="009E1DBF">
        <w:rPr>
          <w:rFonts w:ascii="Times New Roman" w:hAnsi="Times New Roman" w:cs="Times New Roman"/>
          <w:sz w:val="28"/>
          <w:szCs w:val="28"/>
        </w:rPr>
        <w:t>«</w:t>
      </w:r>
      <w:proofErr w:type="spellStart"/>
      <w:r w:rsidR="00794D61" w:rsidRPr="00614687">
        <w:rPr>
          <w:rFonts w:ascii="Times New Roman" w:hAnsi="Times New Roman" w:cs="Times New Roman"/>
          <w:sz w:val="28"/>
          <w:szCs w:val="28"/>
        </w:rPr>
        <w:t>Баятян</w:t>
      </w:r>
      <w:proofErr w:type="spellEnd"/>
      <w:r w:rsidR="00794D61" w:rsidRPr="00614687">
        <w:rPr>
          <w:rFonts w:ascii="Times New Roman" w:hAnsi="Times New Roman" w:cs="Times New Roman"/>
          <w:sz w:val="28"/>
          <w:szCs w:val="28"/>
        </w:rPr>
        <w:t xml:space="preserve"> (</w:t>
      </w:r>
      <w:proofErr w:type="spellStart"/>
      <w:r w:rsidR="00794D61" w:rsidRPr="00614687">
        <w:rPr>
          <w:rFonts w:ascii="Times New Roman" w:hAnsi="Times New Roman" w:cs="Times New Roman"/>
          <w:sz w:val="28"/>
          <w:szCs w:val="28"/>
        </w:rPr>
        <w:t>Bayatyan</w:t>
      </w:r>
      <w:proofErr w:type="spellEnd"/>
      <w:r w:rsidR="00794D61" w:rsidRPr="00614687">
        <w:rPr>
          <w:rFonts w:ascii="Times New Roman" w:hAnsi="Times New Roman" w:cs="Times New Roman"/>
          <w:sz w:val="28"/>
          <w:szCs w:val="28"/>
        </w:rPr>
        <w:t>) против Армении</w:t>
      </w:r>
      <w:r w:rsidR="009E1DBF">
        <w:rPr>
          <w:rFonts w:ascii="Times New Roman" w:hAnsi="Times New Roman" w:cs="Times New Roman"/>
          <w:sz w:val="28"/>
          <w:szCs w:val="28"/>
        </w:rPr>
        <w:t>»</w:t>
      </w:r>
      <w:r w:rsidR="00794D61" w:rsidRPr="00614687">
        <w:rPr>
          <w:rFonts w:ascii="Times New Roman" w:hAnsi="Times New Roman" w:cs="Times New Roman"/>
          <w:sz w:val="28"/>
          <w:szCs w:val="28"/>
        </w:rPr>
        <w:t xml:space="preserve"> (жалоба № 23459/03) : Постановление Большой Палаты Европейск</w:t>
      </w:r>
      <w:r w:rsidR="00794D61">
        <w:rPr>
          <w:rFonts w:ascii="Times New Roman" w:hAnsi="Times New Roman" w:cs="Times New Roman"/>
          <w:sz w:val="28"/>
          <w:szCs w:val="28"/>
        </w:rPr>
        <w:t xml:space="preserve">ого Суда по правам человека от </w:t>
      </w:r>
      <w:r w:rsidR="009E1DBF">
        <w:rPr>
          <w:rFonts w:ascii="Times New Roman" w:hAnsi="Times New Roman" w:cs="Times New Roman"/>
          <w:sz w:val="28"/>
          <w:szCs w:val="28"/>
        </w:rPr>
        <w:t xml:space="preserve">7 июля 2011 года // </w:t>
      </w:r>
      <w:r w:rsidR="009E1DBF" w:rsidRPr="009E1DBF">
        <w:rPr>
          <w:rFonts w:ascii="Times New Roman" w:hAnsi="Times New Roman" w:cs="Times New Roman"/>
          <w:sz w:val="28"/>
          <w:szCs w:val="28"/>
        </w:rPr>
        <w:t>Прецеденты Европей</w:t>
      </w:r>
      <w:r w:rsidR="009E1DBF">
        <w:rPr>
          <w:rFonts w:ascii="Times New Roman" w:hAnsi="Times New Roman" w:cs="Times New Roman"/>
          <w:sz w:val="28"/>
          <w:szCs w:val="28"/>
        </w:rPr>
        <w:t xml:space="preserve">ского Суда по правам человека. – 2016. – № 5. – </w:t>
      </w:r>
      <w:r w:rsidR="00794D61" w:rsidRPr="00614687">
        <w:rPr>
          <w:rFonts w:ascii="Times New Roman" w:hAnsi="Times New Roman" w:cs="Times New Roman"/>
          <w:sz w:val="28"/>
          <w:szCs w:val="28"/>
        </w:rPr>
        <w:t>Режим доступа: СПС «</w:t>
      </w:r>
      <w:proofErr w:type="spellStart"/>
      <w:r w:rsidR="00794D61" w:rsidRPr="00614687">
        <w:rPr>
          <w:rFonts w:ascii="Times New Roman" w:hAnsi="Times New Roman" w:cs="Times New Roman"/>
          <w:sz w:val="28"/>
          <w:szCs w:val="28"/>
        </w:rPr>
        <w:t>КонсультантПлюс</w:t>
      </w:r>
      <w:proofErr w:type="spellEnd"/>
      <w:r w:rsidR="00794D61" w:rsidRPr="00614687">
        <w:rPr>
          <w:rFonts w:ascii="Times New Roman" w:hAnsi="Times New Roman" w:cs="Times New Roman"/>
          <w:sz w:val="28"/>
          <w:szCs w:val="28"/>
        </w:rPr>
        <w:t>».</w:t>
      </w:r>
    </w:p>
    <w:p w:rsidR="005E6E67" w:rsidRDefault="006B09BE" w:rsidP="00DF0E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2.1.27</w:t>
      </w:r>
      <w:r w:rsidR="005E6E67">
        <w:rPr>
          <w:rFonts w:ascii="Times New Roman" w:hAnsi="Times New Roman" w:cs="Times New Roman"/>
          <w:sz w:val="28"/>
          <w:szCs w:val="28"/>
        </w:rPr>
        <w:t xml:space="preserve">. </w:t>
      </w:r>
      <w:r w:rsidR="005E6E67" w:rsidRPr="005E6E67">
        <w:rPr>
          <w:rFonts w:ascii="Times New Roman" w:hAnsi="Times New Roman" w:cs="Times New Roman"/>
          <w:sz w:val="28"/>
          <w:szCs w:val="28"/>
        </w:rPr>
        <w:t>Дело «</w:t>
      </w:r>
      <w:proofErr w:type="spellStart"/>
      <w:r w:rsidR="005E6E67" w:rsidRPr="005E6E67">
        <w:rPr>
          <w:rFonts w:ascii="Times New Roman" w:hAnsi="Times New Roman" w:cs="Times New Roman"/>
          <w:sz w:val="28"/>
          <w:szCs w:val="28"/>
        </w:rPr>
        <w:t>Ди</w:t>
      </w:r>
      <w:proofErr w:type="spellEnd"/>
      <w:r w:rsidR="005E6E67" w:rsidRPr="005E6E67">
        <w:rPr>
          <w:rFonts w:ascii="Times New Roman" w:hAnsi="Times New Roman" w:cs="Times New Roman"/>
          <w:sz w:val="28"/>
          <w:szCs w:val="28"/>
        </w:rPr>
        <w:t xml:space="preserve"> </w:t>
      </w:r>
      <w:proofErr w:type="spellStart"/>
      <w:r w:rsidR="005E6E67" w:rsidRPr="005E6E67">
        <w:rPr>
          <w:rFonts w:ascii="Times New Roman" w:hAnsi="Times New Roman" w:cs="Times New Roman"/>
          <w:sz w:val="28"/>
          <w:szCs w:val="28"/>
        </w:rPr>
        <w:t>Сарно</w:t>
      </w:r>
      <w:proofErr w:type="spellEnd"/>
      <w:r w:rsidR="005E6E67" w:rsidRPr="005E6E67">
        <w:rPr>
          <w:rFonts w:ascii="Times New Roman" w:hAnsi="Times New Roman" w:cs="Times New Roman"/>
          <w:sz w:val="28"/>
          <w:szCs w:val="28"/>
        </w:rPr>
        <w:t xml:space="preserve"> и другие (</w:t>
      </w:r>
      <w:proofErr w:type="spellStart"/>
      <w:r w:rsidR="005E6E67" w:rsidRPr="005E6E67">
        <w:rPr>
          <w:rFonts w:ascii="Times New Roman" w:hAnsi="Times New Roman" w:cs="Times New Roman"/>
          <w:sz w:val="28"/>
          <w:szCs w:val="28"/>
        </w:rPr>
        <w:t>Di</w:t>
      </w:r>
      <w:proofErr w:type="spellEnd"/>
      <w:r w:rsidR="005E6E67" w:rsidRPr="005E6E67">
        <w:rPr>
          <w:rFonts w:ascii="Times New Roman" w:hAnsi="Times New Roman" w:cs="Times New Roman"/>
          <w:sz w:val="28"/>
          <w:szCs w:val="28"/>
        </w:rPr>
        <w:t xml:space="preserve"> </w:t>
      </w:r>
      <w:proofErr w:type="spellStart"/>
      <w:r w:rsidR="005E6E67" w:rsidRPr="005E6E67">
        <w:rPr>
          <w:rFonts w:ascii="Times New Roman" w:hAnsi="Times New Roman" w:cs="Times New Roman"/>
          <w:sz w:val="28"/>
          <w:szCs w:val="28"/>
        </w:rPr>
        <w:t>Sarno</w:t>
      </w:r>
      <w:proofErr w:type="spellEnd"/>
      <w:r w:rsidR="005E6E67" w:rsidRPr="005E6E67">
        <w:rPr>
          <w:rFonts w:ascii="Times New Roman" w:hAnsi="Times New Roman" w:cs="Times New Roman"/>
          <w:sz w:val="28"/>
          <w:szCs w:val="28"/>
        </w:rPr>
        <w:t xml:space="preserve"> </w:t>
      </w:r>
      <w:proofErr w:type="spellStart"/>
      <w:r w:rsidR="005E6E67" w:rsidRPr="005E6E67">
        <w:rPr>
          <w:rFonts w:ascii="Times New Roman" w:hAnsi="Times New Roman" w:cs="Times New Roman"/>
          <w:sz w:val="28"/>
          <w:szCs w:val="28"/>
        </w:rPr>
        <w:t>and</w:t>
      </w:r>
      <w:proofErr w:type="spellEnd"/>
      <w:r w:rsidR="005E6E67" w:rsidRPr="005E6E67">
        <w:rPr>
          <w:rFonts w:ascii="Times New Roman" w:hAnsi="Times New Roman" w:cs="Times New Roman"/>
          <w:sz w:val="28"/>
          <w:szCs w:val="28"/>
        </w:rPr>
        <w:t xml:space="preserve"> </w:t>
      </w:r>
      <w:proofErr w:type="spellStart"/>
      <w:r w:rsidR="005E6E67" w:rsidRPr="005E6E67">
        <w:rPr>
          <w:rFonts w:ascii="Times New Roman" w:hAnsi="Times New Roman" w:cs="Times New Roman"/>
          <w:sz w:val="28"/>
          <w:szCs w:val="28"/>
        </w:rPr>
        <w:t>Others</w:t>
      </w:r>
      <w:proofErr w:type="spellEnd"/>
      <w:r w:rsidR="005E6E67" w:rsidRPr="005E6E67">
        <w:rPr>
          <w:rFonts w:ascii="Times New Roman" w:hAnsi="Times New Roman" w:cs="Times New Roman"/>
          <w:sz w:val="28"/>
          <w:szCs w:val="28"/>
        </w:rPr>
        <w:t>) против Италии» (жалоба № 30765/08) : Постановление Европейского Суда по правам ч</w:t>
      </w:r>
      <w:r w:rsidR="005E6E67">
        <w:rPr>
          <w:rFonts w:ascii="Times New Roman" w:hAnsi="Times New Roman" w:cs="Times New Roman"/>
          <w:sz w:val="28"/>
          <w:szCs w:val="28"/>
        </w:rPr>
        <w:t xml:space="preserve">еловека от 10 января 2012 года // </w:t>
      </w:r>
      <w:r w:rsidR="005E6E67" w:rsidRPr="005E6E67">
        <w:rPr>
          <w:rFonts w:ascii="Times New Roman" w:hAnsi="Times New Roman" w:cs="Times New Roman"/>
          <w:sz w:val="28"/>
          <w:szCs w:val="28"/>
        </w:rPr>
        <w:t>Бюллетень Европей</w:t>
      </w:r>
      <w:r w:rsidR="005E6E67">
        <w:rPr>
          <w:rFonts w:ascii="Times New Roman" w:hAnsi="Times New Roman" w:cs="Times New Roman"/>
          <w:sz w:val="28"/>
          <w:szCs w:val="28"/>
        </w:rPr>
        <w:t>ского Суда по правам человека. – 2012. – №</w:t>
      </w:r>
      <w:r w:rsidR="005E6E67" w:rsidRPr="005E6E67">
        <w:rPr>
          <w:rFonts w:ascii="Times New Roman" w:hAnsi="Times New Roman" w:cs="Times New Roman"/>
          <w:sz w:val="28"/>
          <w:szCs w:val="28"/>
        </w:rPr>
        <w:t xml:space="preserve"> 7</w:t>
      </w:r>
      <w:r w:rsidR="005E6E67">
        <w:rPr>
          <w:rFonts w:ascii="Times New Roman" w:hAnsi="Times New Roman" w:cs="Times New Roman"/>
          <w:sz w:val="28"/>
          <w:szCs w:val="28"/>
        </w:rPr>
        <w:t xml:space="preserve">. – </w:t>
      </w:r>
      <w:r w:rsidR="005E6E67" w:rsidRPr="005E6E67">
        <w:rPr>
          <w:rFonts w:ascii="Times New Roman" w:hAnsi="Times New Roman" w:cs="Times New Roman"/>
          <w:sz w:val="28"/>
          <w:szCs w:val="28"/>
        </w:rPr>
        <w:t>Режим доступа : СПС «</w:t>
      </w:r>
      <w:proofErr w:type="spellStart"/>
      <w:r w:rsidR="005E6E67" w:rsidRPr="005E6E67">
        <w:rPr>
          <w:rFonts w:ascii="Times New Roman" w:hAnsi="Times New Roman" w:cs="Times New Roman"/>
          <w:sz w:val="28"/>
          <w:szCs w:val="28"/>
        </w:rPr>
        <w:t>КонсультантПлюс</w:t>
      </w:r>
      <w:proofErr w:type="spellEnd"/>
      <w:r w:rsidR="005E6E67" w:rsidRPr="005E6E67">
        <w:rPr>
          <w:rFonts w:ascii="Times New Roman" w:hAnsi="Times New Roman" w:cs="Times New Roman"/>
          <w:sz w:val="28"/>
          <w:szCs w:val="28"/>
        </w:rPr>
        <w:t>».</w:t>
      </w:r>
    </w:p>
    <w:p w:rsidR="001F3AE8" w:rsidRDefault="006B09BE" w:rsidP="001F3A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2.1.28</w:t>
      </w:r>
      <w:r w:rsidR="00794D61">
        <w:rPr>
          <w:rFonts w:ascii="Times New Roman" w:hAnsi="Times New Roman" w:cs="Times New Roman"/>
          <w:sz w:val="28"/>
          <w:szCs w:val="28"/>
        </w:rPr>
        <w:t xml:space="preserve">. </w:t>
      </w:r>
      <w:r w:rsidR="001F3AE8">
        <w:rPr>
          <w:rFonts w:ascii="Times New Roman" w:hAnsi="Times New Roman" w:cs="Times New Roman"/>
          <w:sz w:val="28"/>
          <w:szCs w:val="28"/>
        </w:rPr>
        <w:t>Дело «</w:t>
      </w:r>
      <w:r w:rsidR="001F3AE8" w:rsidRPr="001F3AE8">
        <w:rPr>
          <w:rFonts w:ascii="Times New Roman" w:hAnsi="Times New Roman" w:cs="Times New Roman"/>
          <w:sz w:val="28"/>
          <w:szCs w:val="28"/>
        </w:rPr>
        <w:t>Константин Маркин (</w:t>
      </w:r>
      <w:proofErr w:type="spellStart"/>
      <w:r w:rsidR="001F3AE8" w:rsidRPr="001F3AE8">
        <w:rPr>
          <w:rFonts w:ascii="Times New Roman" w:hAnsi="Times New Roman" w:cs="Times New Roman"/>
          <w:sz w:val="28"/>
          <w:szCs w:val="28"/>
        </w:rPr>
        <w:t>Konstantin</w:t>
      </w:r>
      <w:proofErr w:type="spellEnd"/>
      <w:r w:rsidR="001F3AE8" w:rsidRPr="001F3AE8">
        <w:rPr>
          <w:rFonts w:ascii="Times New Roman" w:hAnsi="Times New Roman" w:cs="Times New Roman"/>
          <w:sz w:val="28"/>
          <w:szCs w:val="28"/>
        </w:rPr>
        <w:t xml:space="preserve"> </w:t>
      </w:r>
      <w:proofErr w:type="spellStart"/>
      <w:r w:rsidR="001F3AE8" w:rsidRPr="001F3AE8">
        <w:rPr>
          <w:rFonts w:ascii="Times New Roman" w:hAnsi="Times New Roman" w:cs="Times New Roman"/>
          <w:sz w:val="28"/>
          <w:szCs w:val="28"/>
        </w:rPr>
        <w:t>Mark</w:t>
      </w:r>
      <w:r w:rsidR="001F3AE8">
        <w:rPr>
          <w:rFonts w:ascii="Times New Roman" w:hAnsi="Times New Roman" w:cs="Times New Roman"/>
          <w:sz w:val="28"/>
          <w:szCs w:val="28"/>
        </w:rPr>
        <w:t>in</w:t>
      </w:r>
      <w:proofErr w:type="spellEnd"/>
      <w:r w:rsidR="001F3AE8">
        <w:rPr>
          <w:rFonts w:ascii="Times New Roman" w:hAnsi="Times New Roman" w:cs="Times New Roman"/>
          <w:sz w:val="28"/>
          <w:szCs w:val="28"/>
        </w:rPr>
        <w:t>) против Российской Федерации» (жалоба №</w:t>
      </w:r>
      <w:r w:rsidR="001F3AE8" w:rsidRPr="001F3AE8">
        <w:rPr>
          <w:rFonts w:ascii="Times New Roman" w:hAnsi="Times New Roman" w:cs="Times New Roman"/>
          <w:sz w:val="28"/>
          <w:szCs w:val="28"/>
        </w:rPr>
        <w:t xml:space="preserve"> 30078/06)</w:t>
      </w:r>
      <w:r w:rsidR="001F3AE8">
        <w:rPr>
          <w:rFonts w:ascii="Times New Roman" w:hAnsi="Times New Roman" w:cs="Times New Roman"/>
          <w:sz w:val="28"/>
          <w:szCs w:val="28"/>
        </w:rPr>
        <w:t xml:space="preserve"> : Постановление Европейского Суда по правам человека от 22 марта </w:t>
      </w:r>
      <w:r w:rsidR="001F3AE8" w:rsidRPr="001F3AE8">
        <w:rPr>
          <w:rFonts w:ascii="Times New Roman" w:hAnsi="Times New Roman" w:cs="Times New Roman"/>
          <w:sz w:val="28"/>
          <w:szCs w:val="28"/>
        </w:rPr>
        <w:t>2012</w:t>
      </w:r>
      <w:r w:rsidR="001F3AE8">
        <w:rPr>
          <w:rFonts w:ascii="Times New Roman" w:hAnsi="Times New Roman" w:cs="Times New Roman"/>
          <w:sz w:val="28"/>
          <w:szCs w:val="28"/>
        </w:rPr>
        <w:t xml:space="preserve"> года // </w:t>
      </w:r>
      <w:r w:rsidR="001F3AE8" w:rsidRPr="001F3AE8">
        <w:rPr>
          <w:rFonts w:ascii="Times New Roman" w:hAnsi="Times New Roman" w:cs="Times New Roman"/>
          <w:sz w:val="28"/>
          <w:szCs w:val="28"/>
        </w:rPr>
        <w:t>Бюллетень Европей</w:t>
      </w:r>
      <w:r w:rsidR="001F3AE8">
        <w:rPr>
          <w:rFonts w:ascii="Times New Roman" w:hAnsi="Times New Roman" w:cs="Times New Roman"/>
          <w:sz w:val="28"/>
          <w:szCs w:val="28"/>
        </w:rPr>
        <w:t>ского Суда по правам человека. – 2012. – №</w:t>
      </w:r>
      <w:r w:rsidR="001F3AE8" w:rsidRPr="001F3AE8">
        <w:rPr>
          <w:rFonts w:ascii="Times New Roman" w:hAnsi="Times New Roman" w:cs="Times New Roman"/>
          <w:sz w:val="28"/>
          <w:szCs w:val="28"/>
        </w:rPr>
        <w:t xml:space="preserve"> 6</w:t>
      </w:r>
      <w:r w:rsidR="001F3AE8">
        <w:rPr>
          <w:rFonts w:ascii="Times New Roman" w:hAnsi="Times New Roman" w:cs="Times New Roman"/>
          <w:sz w:val="28"/>
          <w:szCs w:val="28"/>
        </w:rPr>
        <w:t>. – Режим доступа: СПС «</w:t>
      </w:r>
      <w:proofErr w:type="spellStart"/>
      <w:r w:rsidR="001F3AE8">
        <w:rPr>
          <w:rFonts w:ascii="Times New Roman" w:hAnsi="Times New Roman" w:cs="Times New Roman"/>
          <w:sz w:val="28"/>
          <w:szCs w:val="28"/>
        </w:rPr>
        <w:t>КонсультантПлюс</w:t>
      </w:r>
      <w:proofErr w:type="spellEnd"/>
      <w:r w:rsidR="001F3AE8">
        <w:rPr>
          <w:rFonts w:ascii="Times New Roman" w:hAnsi="Times New Roman" w:cs="Times New Roman"/>
          <w:sz w:val="28"/>
          <w:szCs w:val="28"/>
        </w:rPr>
        <w:t>».</w:t>
      </w:r>
    </w:p>
    <w:p w:rsidR="00794D61" w:rsidRDefault="001F3AE8" w:rsidP="00794D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2.1.29. </w:t>
      </w:r>
      <w:r w:rsidR="00794D61" w:rsidRPr="00614687">
        <w:rPr>
          <w:rFonts w:ascii="Times New Roman" w:hAnsi="Times New Roman" w:cs="Times New Roman"/>
          <w:sz w:val="28"/>
          <w:szCs w:val="28"/>
        </w:rPr>
        <w:t>Дело «Александр Волков (</w:t>
      </w:r>
      <w:proofErr w:type="spellStart"/>
      <w:r w:rsidR="00794D61" w:rsidRPr="00614687">
        <w:rPr>
          <w:rFonts w:ascii="Times New Roman" w:hAnsi="Times New Roman" w:cs="Times New Roman"/>
          <w:sz w:val="28"/>
          <w:szCs w:val="28"/>
        </w:rPr>
        <w:t>Oleksandr</w:t>
      </w:r>
      <w:proofErr w:type="spellEnd"/>
      <w:r w:rsidR="00794D61" w:rsidRPr="00614687">
        <w:rPr>
          <w:rFonts w:ascii="Times New Roman" w:hAnsi="Times New Roman" w:cs="Times New Roman"/>
          <w:sz w:val="28"/>
          <w:szCs w:val="28"/>
        </w:rPr>
        <w:t xml:space="preserve"> </w:t>
      </w:r>
      <w:proofErr w:type="spellStart"/>
      <w:r w:rsidR="00794D61" w:rsidRPr="00614687">
        <w:rPr>
          <w:rFonts w:ascii="Times New Roman" w:hAnsi="Times New Roman" w:cs="Times New Roman"/>
          <w:sz w:val="28"/>
          <w:szCs w:val="28"/>
        </w:rPr>
        <w:t>Volkov</w:t>
      </w:r>
      <w:proofErr w:type="spellEnd"/>
      <w:r w:rsidR="00794D61" w:rsidRPr="00614687">
        <w:rPr>
          <w:rFonts w:ascii="Times New Roman" w:hAnsi="Times New Roman" w:cs="Times New Roman"/>
          <w:sz w:val="28"/>
          <w:szCs w:val="28"/>
        </w:rPr>
        <w:t>) против Украины» (жалоба № 21722/11) : Постановление Европейского Суда по правам человека от 9 января 2013 года. Режим доступа : СПС «</w:t>
      </w:r>
      <w:r w:rsidR="009E1DBF">
        <w:rPr>
          <w:rFonts w:ascii="Times New Roman" w:hAnsi="Times New Roman" w:cs="Times New Roman"/>
          <w:sz w:val="28"/>
          <w:szCs w:val="28"/>
        </w:rPr>
        <w:t>Гарант</w:t>
      </w:r>
      <w:r w:rsidR="00794D61" w:rsidRPr="00614687">
        <w:rPr>
          <w:rFonts w:ascii="Times New Roman" w:hAnsi="Times New Roman" w:cs="Times New Roman"/>
          <w:sz w:val="28"/>
          <w:szCs w:val="28"/>
        </w:rPr>
        <w:t>».</w:t>
      </w:r>
    </w:p>
    <w:p w:rsidR="00614687" w:rsidRPr="00614687" w:rsidRDefault="001F3AE8" w:rsidP="0061468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2.1.30</w:t>
      </w:r>
      <w:r w:rsidR="00794D61">
        <w:rPr>
          <w:rFonts w:ascii="Times New Roman" w:hAnsi="Times New Roman" w:cs="Times New Roman"/>
          <w:sz w:val="28"/>
          <w:szCs w:val="28"/>
        </w:rPr>
        <w:t xml:space="preserve">. </w:t>
      </w:r>
      <w:r w:rsidR="00614687" w:rsidRPr="00614687">
        <w:rPr>
          <w:rFonts w:ascii="Times New Roman" w:hAnsi="Times New Roman" w:cs="Times New Roman"/>
          <w:sz w:val="28"/>
          <w:szCs w:val="28"/>
        </w:rPr>
        <w:t>Дело «</w:t>
      </w:r>
      <w:proofErr w:type="spellStart"/>
      <w:r w:rsidR="00614687" w:rsidRPr="00614687">
        <w:rPr>
          <w:rFonts w:ascii="Times New Roman" w:hAnsi="Times New Roman" w:cs="Times New Roman"/>
          <w:sz w:val="28"/>
          <w:szCs w:val="28"/>
        </w:rPr>
        <w:t>Анчугов</w:t>
      </w:r>
      <w:proofErr w:type="spellEnd"/>
      <w:r w:rsidR="00614687" w:rsidRPr="00614687">
        <w:rPr>
          <w:rFonts w:ascii="Times New Roman" w:hAnsi="Times New Roman" w:cs="Times New Roman"/>
          <w:sz w:val="28"/>
          <w:szCs w:val="28"/>
        </w:rPr>
        <w:t xml:space="preserve"> и Гладков (</w:t>
      </w:r>
      <w:proofErr w:type="spellStart"/>
      <w:r w:rsidR="00614687" w:rsidRPr="00614687">
        <w:rPr>
          <w:rFonts w:ascii="Times New Roman" w:hAnsi="Times New Roman" w:cs="Times New Roman"/>
          <w:sz w:val="28"/>
          <w:szCs w:val="28"/>
        </w:rPr>
        <w:t>Anchugov</w:t>
      </w:r>
      <w:proofErr w:type="spellEnd"/>
      <w:r w:rsidR="00614687" w:rsidRPr="00614687">
        <w:rPr>
          <w:rFonts w:ascii="Times New Roman" w:hAnsi="Times New Roman" w:cs="Times New Roman"/>
          <w:sz w:val="28"/>
          <w:szCs w:val="28"/>
        </w:rPr>
        <w:t xml:space="preserve"> </w:t>
      </w:r>
      <w:proofErr w:type="spellStart"/>
      <w:r w:rsidR="00614687" w:rsidRPr="00614687">
        <w:rPr>
          <w:rFonts w:ascii="Times New Roman" w:hAnsi="Times New Roman" w:cs="Times New Roman"/>
          <w:sz w:val="28"/>
          <w:szCs w:val="28"/>
        </w:rPr>
        <w:t>and</w:t>
      </w:r>
      <w:proofErr w:type="spellEnd"/>
      <w:r w:rsidR="00614687" w:rsidRPr="00614687">
        <w:rPr>
          <w:rFonts w:ascii="Times New Roman" w:hAnsi="Times New Roman" w:cs="Times New Roman"/>
          <w:sz w:val="28"/>
          <w:szCs w:val="28"/>
        </w:rPr>
        <w:t xml:space="preserve"> </w:t>
      </w:r>
      <w:proofErr w:type="spellStart"/>
      <w:r w:rsidR="00614687" w:rsidRPr="00614687">
        <w:rPr>
          <w:rFonts w:ascii="Times New Roman" w:hAnsi="Times New Roman" w:cs="Times New Roman"/>
          <w:sz w:val="28"/>
          <w:szCs w:val="28"/>
        </w:rPr>
        <w:t>Gladkov</w:t>
      </w:r>
      <w:proofErr w:type="spellEnd"/>
      <w:r w:rsidR="00614687" w:rsidRPr="00614687">
        <w:rPr>
          <w:rFonts w:ascii="Times New Roman" w:hAnsi="Times New Roman" w:cs="Times New Roman"/>
          <w:sz w:val="28"/>
          <w:szCs w:val="28"/>
        </w:rPr>
        <w:t>) против Российской Федерации» (жалобы № 11157/04 и № 15162/05) : Постановление Европейского Суда по правам человека</w:t>
      </w:r>
      <w:r w:rsidR="00F87641">
        <w:rPr>
          <w:rFonts w:ascii="Times New Roman" w:hAnsi="Times New Roman" w:cs="Times New Roman"/>
          <w:sz w:val="28"/>
          <w:szCs w:val="28"/>
        </w:rPr>
        <w:t xml:space="preserve"> от 4 июля 2013 года</w:t>
      </w:r>
      <w:r w:rsidR="00D30C4B">
        <w:rPr>
          <w:rFonts w:ascii="Times New Roman" w:hAnsi="Times New Roman" w:cs="Times New Roman"/>
          <w:sz w:val="28"/>
          <w:szCs w:val="28"/>
        </w:rPr>
        <w:t xml:space="preserve"> // </w:t>
      </w:r>
      <w:r w:rsidR="00D30C4B" w:rsidRPr="00D30C4B">
        <w:rPr>
          <w:rFonts w:ascii="Times New Roman" w:hAnsi="Times New Roman" w:cs="Times New Roman"/>
          <w:sz w:val="28"/>
          <w:szCs w:val="28"/>
        </w:rPr>
        <w:t>Бюллетень Европей</w:t>
      </w:r>
      <w:r w:rsidR="00D30C4B">
        <w:rPr>
          <w:rFonts w:ascii="Times New Roman" w:hAnsi="Times New Roman" w:cs="Times New Roman"/>
          <w:sz w:val="28"/>
          <w:szCs w:val="28"/>
        </w:rPr>
        <w:t>ского Суда по правам человека. – 2014. – №</w:t>
      </w:r>
      <w:r w:rsidR="00D30C4B" w:rsidRPr="00D30C4B">
        <w:rPr>
          <w:rFonts w:ascii="Times New Roman" w:hAnsi="Times New Roman" w:cs="Times New Roman"/>
          <w:sz w:val="28"/>
          <w:szCs w:val="28"/>
        </w:rPr>
        <w:t xml:space="preserve"> 2</w:t>
      </w:r>
      <w:r w:rsidR="00D30C4B">
        <w:rPr>
          <w:rFonts w:ascii="Times New Roman" w:hAnsi="Times New Roman" w:cs="Times New Roman"/>
          <w:sz w:val="28"/>
          <w:szCs w:val="28"/>
        </w:rPr>
        <w:t xml:space="preserve">. – </w:t>
      </w:r>
      <w:r w:rsidR="00614687" w:rsidRPr="00614687">
        <w:rPr>
          <w:rFonts w:ascii="Times New Roman" w:hAnsi="Times New Roman" w:cs="Times New Roman"/>
          <w:sz w:val="28"/>
          <w:szCs w:val="28"/>
        </w:rPr>
        <w:t>Режим доступа : СПС «</w:t>
      </w:r>
      <w:proofErr w:type="spellStart"/>
      <w:r w:rsidR="00614687" w:rsidRPr="00614687">
        <w:rPr>
          <w:rFonts w:ascii="Times New Roman" w:hAnsi="Times New Roman" w:cs="Times New Roman"/>
          <w:sz w:val="28"/>
          <w:szCs w:val="28"/>
        </w:rPr>
        <w:t>КонсультантПлюс</w:t>
      </w:r>
      <w:proofErr w:type="spellEnd"/>
      <w:r w:rsidR="00614687" w:rsidRPr="00614687">
        <w:rPr>
          <w:rFonts w:ascii="Times New Roman" w:hAnsi="Times New Roman" w:cs="Times New Roman"/>
          <w:sz w:val="28"/>
          <w:szCs w:val="28"/>
        </w:rPr>
        <w:t>».</w:t>
      </w:r>
    </w:p>
    <w:p w:rsidR="00287637" w:rsidRDefault="001F3AE8" w:rsidP="002876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w:t>
      </w:r>
      <w:r w:rsidR="00794D61">
        <w:rPr>
          <w:rFonts w:ascii="Times New Roman" w:hAnsi="Times New Roman" w:cs="Times New Roman"/>
          <w:sz w:val="28"/>
          <w:szCs w:val="28"/>
        </w:rPr>
        <w:t xml:space="preserve">. </w:t>
      </w:r>
      <w:r w:rsidR="00614687" w:rsidRPr="00614687">
        <w:rPr>
          <w:rFonts w:ascii="Times New Roman" w:hAnsi="Times New Roman" w:cs="Times New Roman"/>
          <w:sz w:val="28"/>
          <w:szCs w:val="28"/>
        </w:rPr>
        <w:t>Дело «</w:t>
      </w:r>
      <w:proofErr w:type="spellStart"/>
      <w:r w:rsidR="00614687" w:rsidRPr="00614687">
        <w:rPr>
          <w:rFonts w:ascii="Times New Roman" w:hAnsi="Times New Roman" w:cs="Times New Roman"/>
          <w:sz w:val="28"/>
          <w:szCs w:val="28"/>
        </w:rPr>
        <w:t>Валлианатос</w:t>
      </w:r>
      <w:proofErr w:type="spellEnd"/>
      <w:r w:rsidR="00614687" w:rsidRPr="00614687">
        <w:rPr>
          <w:rFonts w:ascii="Times New Roman" w:hAnsi="Times New Roman" w:cs="Times New Roman"/>
          <w:sz w:val="28"/>
          <w:szCs w:val="28"/>
        </w:rPr>
        <w:t xml:space="preserve"> и другие (</w:t>
      </w:r>
      <w:proofErr w:type="spellStart"/>
      <w:r w:rsidR="00614687" w:rsidRPr="00614687">
        <w:rPr>
          <w:rFonts w:ascii="Times New Roman" w:hAnsi="Times New Roman" w:cs="Times New Roman"/>
          <w:sz w:val="28"/>
          <w:szCs w:val="28"/>
        </w:rPr>
        <w:t>Vallianatos</w:t>
      </w:r>
      <w:proofErr w:type="spellEnd"/>
      <w:r w:rsidR="00614687" w:rsidRPr="00614687">
        <w:rPr>
          <w:rFonts w:ascii="Times New Roman" w:hAnsi="Times New Roman" w:cs="Times New Roman"/>
          <w:sz w:val="28"/>
          <w:szCs w:val="28"/>
        </w:rPr>
        <w:t xml:space="preserve"> </w:t>
      </w:r>
      <w:proofErr w:type="spellStart"/>
      <w:r w:rsidR="00614687" w:rsidRPr="00614687">
        <w:rPr>
          <w:rFonts w:ascii="Times New Roman" w:hAnsi="Times New Roman" w:cs="Times New Roman"/>
          <w:sz w:val="28"/>
          <w:szCs w:val="28"/>
        </w:rPr>
        <w:t>and</w:t>
      </w:r>
      <w:proofErr w:type="spellEnd"/>
      <w:r w:rsidR="00614687" w:rsidRPr="00614687">
        <w:rPr>
          <w:rFonts w:ascii="Times New Roman" w:hAnsi="Times New Roman" w:cs="Times New Roman"/>
          <w:sz w:val="28"/>
          <w:szCs w:val="28"/>
        </w:rPr>
        <w:t xml:space="preserve"> </w:t>
      </w:r>
      <w:proofErr w:type="spellStart"/>
      <w:r w:rsidR="00614687" w:rsidRPr="00614687">
        <w:rPr>
          <w:rFonts w:ascii="Times New Roman" w:hAnsi="Times New Roman" w:cs="Times New Roman"/>
          <w:sz w:val="28"/>
          <w:szCs w:val="28"/>
        </w:rPr>
        <w:t>Others</w:t>
      </w:r>
      <w:proofErr w:type="spellEnd"/>
      <w:r w:rsidR="00614687" w:rsidRPr="00614687">
        <w:rPr>
          <w:rFonts w:ascii="Times New Roman" w:hAnsi="Times New Roman" w:cs="Times New Roman"/>
          <w:sz w:val="28"/>
          <w:szCs w:val="28"/>
        </w:rPr>
        <w:t>) против Греции» (жалоба № 29381/09 и № 32684/09) : Постановление Европейского Суда по правам</w:t>
      </w:r>
      <w:r w:rsidR="00D30C4B">
        <w:rPr>
          <w:rFonts w:ascii="Times New Roman" w:hAnsi="Times New Roman" w:cs="Times New Roman"/>
          <w:sz w:val="28"/>
          <w:szCs w:val="28"/>
        </w:rPr>
        <w:t xml:space="preserve"> человека от 7 ноября 2013 года // </w:t>
      </w:r>
      <w:r w:rsidR="00D30C4B" w:rsidRPr="00D30C4B">
        <w:rPr>
          <w:rFonts w:ascii="Times New Roman" w:hAnsi="Times New Roman" w:cs="Times New Roman"/>
          <w:sz w:val="28"/>
          <w:szCs w:val="28"/>
        </w:rPr>
        <w:t>Бюллетень Европей</w:t>
      </w:r>
      <w:r w:rsidR="00D30C4B">
        <w:rPr>
          <w:rFonts w:ascii="Times New Roman" w:hAnsi="Times New Roman" w:cs="Times New Roman"/>
          <w:sz w:val="28"/>
          <w:szCs w:val="28"/>
        </w:rPr>
        <w:t>ского Суда по правам человека. – 2014. – №</w:t>
      </w:r>
      <w:r w:rsidR="00D30C4B" w:rsidRPr="00D30C4B">
        <w:rPr>
          <w:rFonts w:ascii="Times New Roman" w:hAnsi="Times New Roman" w:cs="Times New Roman"/>
          <w:sz w:val="28"/>
          <w:szCs w:val="28"/>
        </w:rPr>
        <w:t xml:space="preserve"> 3</w:t>
      </w:r>
      <w:r w:rsidR="00D30C4B">
        <w:rPr>
          <w:rFonts w:ascii="Times New Roman" w:hAnsi="Times New Roman" w:cs="Times New Roman"/>
          <w:sz w:val="28"/>
          <w:szCs w:val="28"/>
        </w:rPr>
        <w:t xml:space="preserve">. – </w:t>
      </w:r>
      <w:r w:rsidR="00614687" w:rsidRPr="00614687">
        <w:rPr>
          <w:rFonts w:ascii="Times New Roman" w:hAnsi="Times New Roman" w:cs="Times New Roman"/>
          <w:sz w:val="28"/>
          <w:szCs w:val="28"/>
        </w:rPr>
        <w:t>Режим доступа : СПС «</w:t>
      </w:r>
      <w:proofErr w:type="spellStart"/>
      <w:r w:rsidR="00614687" w:rsidRPr="00614687">
        <w:rPr>
          <w:rFonts w:ascii="Times New Roman" w:hAnsi="Times New Roman" w:cs="Times New Roman"/>
          <w:sz w:val="28"/>
          <w:szCs w:val="28"/>
        </w:rPr>
        <w:t>КонсультантПлюс</w:t>
      </w:r>
      <w:proofErr w:type="spellEnd"/>
      <w:r w:rsidR="00614687" w:rsidRPr="00614687">
        <w:rPr>
          <w:rFonts w:ascii="Times New Roman" w:hAnsi="Times New Roman" w:cs="Times New Roman"/>
          <w:sz w:val="28"/>
          <w:szCs w:val="28"/>
        </w:rPr>
        <w:t>».</w:t>
      </w:r>
      <w:r w:rsidR="00287637" w:rsidRPr="00614687">
        <w:rPr>
          <w:rFonts w:ascii="Times New Roman" w:hAnsi="Times New Roman" w:cs="Times New Roman"/>
          <w:sz w:val="28"/>
          <w:szCs w:val="28"/>
        </w:rPr>
        <w:t xml:space="preserve">    </w:t>
      </w:r>
    </w:p>
    <w:p w:rsidR="00287637" w:rsidRDefault="001F3AE8" w:rsidP="002876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2.1.32</w:t>
      </w:r>
      <w:r w:rsidR="00794D61">
        <w:rPr>
          <w:rFonts w:ascii="Times New Roman" w:hAnsi="Times New Roman" w:cs="Times New Roman"/>
          <w:sz w:val="28"/>
          <w:szCs w:val="28"/>
        </w:rPr>
        <w:t xml:space="preserve">. </w:t>
      </w:r>
      <w:r w:rsidR="00287637" w:rsidRPr="00614687">
        <w:rPr>
          <w:rFonts w:ascii="Times New Roman" w:hAnsi="Times New Roman" w:cs="Times New Roman"/>
          <w:sz w:val="28"/>
          <w:szCs w:val="28"/>
        </w:rPr>
        <w:t>Дело «</w:t>
      </w:r>
      <w:proofErr w:type="spellStart"/>
      <w:r w:rsidR="00287637" w:rsidRPr="00614687">
        <w:rPr>
          <w:rFonts w:ascii="Times New Roman" w:hAnsi="Times New Roman" w:cs="Times New Roman"/>
          <w:sz w:val="28"/>
          <w:szCs w:val="28"/>
        </w:rPr>
        <w:t>Бринкэт</w:t>
      </w:r>
      <w:proofErr w:type="spellEnd"/>
      <w:r w:rsidR="00287637" w:rsidRPr="00614687">
        <w:rPr>
          <w:rFonts w:ascii="Times New Roman" w:hAnsi="Times New Roman" w:cs="Times New Roman"/>
          <w:sz w:val="28"/>
          <w:szCs w:val="28"/>
        </w:rPr>
        <w:t xml:space="preserve"> и другие (</w:t>
      </w:r>
      <w:proofErr w:type="spellStart"/>
      <w:r w:rsidR="00287637" w:rsidRPr="00614687">
        <w:rPr>
          <w:rFonts w:ascii="Times New Roman" w:hAnsi="Times New Roman" w:cs="Times New Roman"/>
          <w:sz w:val="28"/>
          <w:szCs w:val="28"/>
        </w:rPr>
        <w:t>Brincat</w:t>
      </w:r>
      <w:proofErr w:type="spellEnd"/>
      <w:r w:rsidR="00287637" w:rsidRPr="00614687">
        <w:rPr>
          <w:rFonts w:ascii="Times New Roman" w:hAnsi="Times New Roman" w:cs="Times New Roman"/>
          <w:sz w:val="28"/>
          <w:szCs w:val="28"/>
        </w:rPr>
        <w:t xml:space="preserve"> </w:t>
      </w:r>
      <w:proofErr w:type="spellStart"/>
      <w:r w:rsidR="00287637" w:rsidRPr="00614687">
        <w:rPr>
          <w:rFonts w:ascii="Times New Roman" w:hAnsi="Times New Roman" w:cs="Times New Roman"/>
          <w:sz w:val="28"/>
          <w:szCs w:val="28"/>
        </w:rPr>
        <w:t>and</w:t>
      </w:r>
      <w:proofErr w:type="spellEnd"/>
      <w:r w:rsidR="00287637" w:rsidRPr="00614687">
        <w:rPr>
          <w:rFonts w:ascii="Times New Roman" w:hAnsi="Times New Roman" w:cs="Times New Roman"/>
          <w:sz w:val="28"/>
          <w:szCs w:val="28"/>
        </w:rPr>
        <w:t xml:space="preserve"> </w:t>
      </w:r>
      <w:proofErr w:type="spellStart"/>
      <w:r w:rsidR="00287637" w:rsidRPr="00614687">
        <w:rPr>
          <w:rFonts w:ascii="Times New Roman" w:hAnsi="Times New Roman" w:cs="Times New Roman"/>
          <w:sz w:val="28"/>
          <w:szCs w:val="28"/>
        </w:rPr>
        <w:t>Others</w:t>
      </w:r>
      <w:proofErr w:type="spellEnd"/>
      <w:r w:rsidR="00287637" w:rsidRPr="00614687">
        <w:rPr>
          <w:rFonts w:ascii="Times New Roman" w:hAnsi="Times New Roman" w:cs="Times New Roman"/>
          <w:sz w:val="28"/>
          <w:szCs w:val="28"/>
        </w:rPr>
        <w:t>) против Мальты» (жалобы № 60908/11, № 62110/11, № 62129/11, № 62312/11 и № 62338/11) : Постановление Европейского Суда по правам</w:t>
      </w:r>
      <w:r w:rsidR="00D30C4B">
        <w:rPr>
          <w:rFonts w:ascii="Times New Roman" w:hAnsi="Times New Roman" w:cs="Times New Roman"/>
          <w:sz w:val="28"/>
          <w:szCs w:val="28"/>
        </w:rPr>
        <w:t xml:space="preserve"> человека от 24 июля 2014 года // </w:t>
      </w:r>
      <w:r w:rsidR="00D30C4B" w:rsidRPr="00D30C4B">
        <w:rPr>
          <w:rFonts w:ascii="Times New Roman" w:hAnsi="Times New Roman" w:cs="Times New Roman"/>
          <w:sz w:val="28"/>
          <w:szCs w:val="28"/>
        </w:rPr>
        <w:t>Прецеденты Европей</w:t>
      </w:r>
      <w:r w:rsidR="00D30C4B">
        <w:rPr>
          <w:rFonts w:ascii="Times New Roman" w:hAnsi="Times New Roman" w:cs="Times New Roman"/>
          <w:sz w:val="28"/>
          <w:szCs w:val="28"/>
        </w:rPr>
        <w:t xml:space="preserve">ского Суда по правам человека. – 2017. – № 5. – </w:t>
      </w:r>
      <w:r w:rsidR="00287637" w:rsidRPr="00614687">
        <w:rPr>
          <w:rFonts w:ascii="Times New Roman" w:hAnsi="Times New Roman" w:cs="Times New Roman"/>
          <w:sz w:val="28"/>
          <w:szCs w:val="28"/>
        </w:rPr>
        <w:t xml:space="preserve">Режим </w:t>
      </w:r>
      <w:r w:rsidR="00287637">
        <w:rPr>
          <w:rFonts w:ascii="Times New Roman" w:hAnsi="Times New Roman" w:cs="Times New Roman"/>
          <w:sz w:val="28"/>
          <w:szCs w:val="28"/>
        </w:rPr>
        <w:t>доступа: СПС «</w:t>
      </w:r>
      <w:proofErr w:type="spellStart"/>
      <w:r w:rsidR="00287637">
        <w:rPr>
          <w:rFonts w:ascii="Times New Roman" w:hAnsi="Times New Roman" w:cs="Times New Roman"/>
          <w:sz w:val="28"/>
          <w:szCs w:val="28"/>
        </w:rPr>
        <w:t>КонсультантПлюс</w:t>
      </w:r>
      <w:proofErr w:type="spellEnd"/>
      <w:r w:rsidR="00287637">
        <w:rPr>
          <w:rFonts w:ascii="Times New Roman" w:hAnsi="Times New Roman" w:cs="Times New Roman"/>
          <w:sz w:val="28"/>
          <w:szCs w:val="28"/>
        </w:rPr>
        <w:t>».</w:t>
      </w:r>
    </w:p>
    <w:p w:rsidR="00614687" w:rsidRPr="00614687" w:rsidRDefault="001F3AE8" w:rsidP="002876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2.1.33</w:t>
      </w:r>
      <w:r w:rsidR="00794D61">
        <w:rPr>
          <w:rFonts w:ascii="Times New Roman" w:hAnsi="Times New Roman" w:cs="Times New Roman"/>
          <w:sz w:val="28"/>
          <w:szCs w:val="28"/>
        </w:rPr>
        <w:t xml:space="preserve">. </w:t>
      </w:r>
      <w:r w:rsidR="00287637" w:rsidRPr="00614687">
        <w:rPr>
          <w:rFonts w:ascii="Times New Roman" w:hAnsi="Times New Roman" w:cs="Times New Roman"/>
          <w:sz w:val="28"/>
          <w:szCs w:val="28"/>
        </w:rPr>
        <w:t>Дело «</w:t>
      </w:r>
      <w:proofErr w:type="spellStart"/>
      <w:r w:rsidR="00287637" w:rsidRPr="00614687">
        <w:rPr>
          <w:rFonts w:ascii="Times New Roman" w:hAnsi="Times New Roman" w:cs="Times New Roman"/>
          <w:sz w:val="28"/>
          <w:szCs w:val="28"/>
        </w:rPr>
        <w:t>Ламбер</w:t>
      </w:r>
      <w:proofErr w:type="spellEnd"/>
      <w:r w:rsidR="00287637" w:rsidRPr="00614687">
        <w:rPr>
          <w:rFonts w:ascii="Times New Roman" w:hAnsi="Times New Roman" w:cs="Times New Roman"/>
          <w:sz w:val="28"/>
          <w:szCs w:val="28"/>
        </w:rPr>
        <w:t xml:space="preserve"> и другие (</w:t>
      </w:r>
      <w:proofErr w:type="spellStart"/>
      <w:r w:rsidR="00287637" w:rsidRPr="00614687">
        <w:rPr>
          <w:rFonts w:ascii="Times New Roman" w:hAnsi="Times New Roman" w:cs="Times New Roman"/>
          <w:sz w:val="28"/>
          <w:szCs w:val="28"/>
        </w:rPr>
        <w:t>Lambert</w:t>
      </w:r>
      <w:proofErr w:type="spellEnd"/>
      <w:r w:rsidR="00287637" w:rsidRPr="00614687">
        <w:rPr>
          <w:rFonts w:ascii="Times New Roman" w:hAnsi="Times New Roman" w:cs="Times New Roman"/>
          <w:sz w:val="28"/>
          <w:szCs w:val="28"/>
        </w:rPr>
        <w:t xml:space="preserve"> </w:t>
      </w:r>
      <w:proofErr w:type="spellStart"/>
      <w:r w:rsidR="00287637" w:rsidRPr="00614687">
        <w:rPr>
          <w:rFonts w:ascii="Times New Roman" w:hAnsi="Times New Roman" w:cs="Times New Roman"/>
          <w:sz w:val="28"/>
          <w:szCs w:val="28"/>
        </w:rPr>
        <w:t>and</w:t>
      </w:r>
      <w:proofErr w:type="spellEnd"/>
      <w:r w:rsidR="00287637" w:rsidRPr="00614687">
        <w:rPr>
          <w:rFonts w:ascii="Times New Roman" w:hAnsi="Times New Roman" w:cs="Times New Roman"/>
          <w:sz w:val="28"/>
          <w:szCs w:val="28"/>
        </w:rPr>
        <w:t xml:space="preserve"> </w:t>
      </w:r>
      <w:proofErr w:type="spellStart"/>
      <w:r w:rsidR="00287637" w:rsidRPr="00614687">
        <w:rPr>
          <w:rFonts w:ascii="Times New Roman" w:hAnsi="Times New Roman" w:cs="Times New Roman"/>
          <w:sz w:val="28"/>
          <w:szCs w:val="28"/>
        </w:rPr>
        <w:t>Others</w:t>
      </w:r>
      <w:proofErr w:type="spellEnd"/>
      <w:r w:rsidR="00287637" w:rsidRPr="00614687">
        <w:rPr>
          <w:rFonts w:ascii="Times New Roman" w:hAnsi="Times New Roman" w:cs="Times New Roman"/>
          <w:sz w:val="28"/>
          <w:szCs w:val="28"/>
        </w:rPr>
        <w:t>) против Франции» (жалоба № 46043/14) : Постановление Европейского Суда по прав</w:t>
      </w:r>
      <w:r w:rsidR="00D30C4B">
        <w:rPr>
          <w:rFonts w:ascii="Times New Roman" w:hAnsi="Times New Roman" w:cs="Times New Roman"/>
          <w:sz w:val="28"/>
          <w:szCs w:val="28"/>
        </w:rPr>
        <w:t xml:space="preserve">ам человека от 5 июня 2015 года // </w:t>
      </w:r>
      <w:r w:rsidR="00D30C4B" w:rsidRPr="00D30C4B">
        <w:rPr>
          <w:rFonts w:ascii="Times New Roman" w:hAnsi="Times New Roman" w:cs="Times New Roman"/>
          <w:sz w:val="28"/>
          <w:szCs w:val="28"/>
        </w:rPr>
        <w:t>Прецеденты Европей</w:t>
      </w:r>
      <w:r w:rsidR="00D30C4B">
        <w:rPr>
          <w:rFonts w:ascii="Times New Roman" w:hAnsi="Times New Roman" w:cs="Times New Roman"/>
          <w:sz w:val="28"/>
          <w:szCs w:val="28"/>
        </w:rPr>
        <w:t xml:space="preserve">ского Суда по правам человека. – 2016. – № 9. – </w:t>
      </w:r>
      <w:r w:rsidR="00287637" w:rsidRPr="00614687">
        <w:rPr>
          <w:rFonts w:ascii="Times New Roman" w:hAnsi="Times New Roman" w:cs="Times New Roman"/>
          <w:sz w:val="28"/>
          <w:szCs w:val="28"/>
        </w:rPr>
        <w:t>Режим д</w:t>
      </w:r>
      <w:r w:rsidR="00287637">
        <w:rPr>
          <w:rFonts w:ascii="Times New Roman" w:hAnsi="Times New Roman" w:cs="Times New Roman"/>
          <w:sz w:val="28"/>
          <w:szCs w:val="28"/>
        </w:rPr>
        <w:t>оступа : СПС «</w:t>
      </w:r>
      <w:proofErr w:type="spellStart"/>
      <w:r w:rsidR="00287637">
        <w:rPr>
          <w:rFonts w:ascii="Times New Roman" w:hAnsi="Times New Roman" w:cs="Times New Roman"/>
          <w:sz w:val="28"/>
          <w:szCs w:val="28"/>
        </w:rPr>
        <w:t>КонсультантПлюс</w:t>
      </w:r>
      <w:proofErr w:type="spellEnd"/>
      <w:r w:rsidR="00287637">
        <w:rPr>
          <w:rFonts w:ascii="Times New Roman" w:hAnsi="Times New Roman" w:cs="Times New Roman"/>
          <w:sz w:val="28"/>
          <w:szCs w:val="28"/>
        </w:rPr>
        <w:t>».</w:t>
      </w:r>
    </w:p>
    <w:p w:rsidR="00287637" w:rsidRPr="00614687" w:rsidRDefault="001F3AE8" w:rsidP="002876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2.1.34</w:t>
      </w:r>
      <w:r w:rsidR="00794D61">
        <w:rPr>
          <w:rFonts w:ascii="Times New Roman" w:hAnsi="Times New Roman" w:cs="Times New Roman"/>
          <w:sz w:val="28"/>
          <w:szCs w:val="28"/>
        </w:rPr>
        <w:t xml:space="preserve">. </w:t>
      </w:r>
      <w:r w:rsidR="00287637" w:rsidRPr="00614687">
        <w:rPr>
          <w:rFonts w:ascii="Times New Roman" w:hAnsi="Times New Roman" w:cs="Times New Roman"/>
          <w:sz w:val="28"/>
          <w:szCs w:val="28"/>
        </w:rPr>
        <w:t>Дело «</w:t>
      </w:r>
      <w:proofErr w:type="spellStart"/>
      <w:r w:rsidR="00287637" w:rsidRPr="00614687">
        <w:rPr>
          <w:rFonts w:ascii="Times New Roman" w:hAnsi="Times New Roman" w:cs="Times New Roman"/>
          <w:sz w:val="28"/>
          <w:szCs w:val="28"/>
        </w:rPr>
        <w:t>Новрук</w:t>
      </w:r>
      <w:proofErr w:type="spellEnd"/>
      <w:r w:rsidR="00287637" w:rsidRPr="00614687">
        <w:rPr>
          <w:rFonts w:ascii="Times New Roman" w:hAnsi="Times New Roman" w:cs="Times New Roman"/>
          <w:sz w:val="28"/>
          <w:szCs w:val="28"/>
        </w:rPr>
        <w:t xml:space="preserve"> (</w:t>
      </w:r>
      <w:proofErr w:type="spellStart"/>
      <w:r w:rsidR="00287637" w:rsidRPr="00614687">
        <w:rPr>
          <w:rFonts w:ascii="Times New Roman" w:hAnsi="Times New Roman" w:cs="Times New Roman"/>
          <w:sz w:val="28"/>
          <w:szCs w:val="28"/>
        </w:rPr>
        <w:t>Novruk</w:t>
      </w:r>
      <w:proofErr w:type="spellEnd"/>
      <w:r w:rsidR="00287637" w:rsidRPr="00614687">
        <w:rPr>
          <w:rFonts w:ascii="Times New Roman" w:hAnsi="Times New Roman" w:cs="Times New Roman"/>
          <w:sz w:val="28"/>
          <w:szCs w:val="28"/>
        </w:rPr>
        <w:t>) и другие против</w:t>
      </w:r>
      <w:r w:rsidR="007B69B6">
        <w:rPr>
          <w:rFonts w:ascii="Times New Roman" w:hAnsi="Times New Roman" w:cs="Times New Roman"/>
          <w:sz w:val="28"/>
          <w:szCs w:val="28"/>
        </w:rPr>
        <w:t xml:space="preserve"> Российской Федерации» (жалобы №</w:t>
      </w:r>
      <w:r w:rsidR="00287637" w:rsidRPr="00614687">
        <w:rPr>
          <w:rFonts w:ascii="Times New Roman" w:hAnsi="Times New Roman" w:cs="Times New Roman"/>
          <w:sz w:val="28"/>
          <w:szCs w:val="28"/>
        </w:rPr>
        <w:t xml:space="preserve"> 31039/11, № 48511/11, № 76810/12, № 14618/13 и № 13817/14) : Постановление Европейского Суда по правам</w:t>
      </w:r>
      <w:r w:rsidR="009E7183">
        <w:rPr>
          <w:rFonts w:ascii="Times New Roman" w:hAnsi="Times New Roman" w:cs="Times New Roman"/>
          <w:sz w:val="28"/>
          <w:szCs w:val="28"/>
        </w:rPr>
        <w:t xml:space="preserve"> человека от 15 марта 2016 года // </w:t>
      </w:r>
      <w:r w:rsidR="009E7183" w:rsidRPr="009E7183">
        <w:rPr>
          <w:rFonts w:ascii="Times New Roman" w:hAnsi="Times New Roman" w:cs="Times New Roman"/>
          <w:sz w:val="28"/>
          <w:szCs w:val="28"/>
        </w:rPr>
        <w:t>Бюллетень Европей</w:t>
      </w:r>
      <w:r w:rsidR="009E7183">
        <w:rPr>
          <w:rFonts w:ascii="Times New Roman" w:hAnsi="Times New Roman" w:cs="Times New Roman"/>
          <w:sz w:val="28"/>
          <w:szCs w:val="28"/>
        </w:rPr>
        <w:t>ского Суда по правам человека. – 2016. – №</w:t>
      </w:r>
      <w:r w:rsidR="009E7183" w:rsidRPr="009E7183">
        <w:rPr>
          <w:rFonts w:ascii="Times New Roman" w:hAnsi="Times New Roman" w:cs="Times New Roman"/>
          <w:sz w:val="28"/>
          <w:szCs w:val="28"/>
        </w:rPr>
        <w:t xml:space="preserve"> 9</w:t>
      </w:r>
      <w:r w:rsidR="009E7183">
        <w:rPr>
          <w:rFonts w:ascii="Times New Roman" w:hAnsi="Times New Roman" w:cs="Times New Roman"/>
          <w:sz w:val="28"/>
          <w:szCs w:val="28"/>
        </w:rPr>
        <w:t xml:space="preserve">. – </w:t>
      </w:r>
      <w:r w:rsidR="00287637" w:rsidRPr="00614687">
        <w:rPr>
          <w:rFonts w:ascii="Times New Roman" w:hAnsi="Times New Roman" w:cs="Times New Roman"/>
          <w:sz w:val="28"/>
          <w:szCs w:val="28"/>
        </w:rPr>
        <w:t>Режим доступа : СПС «</w:t>
      </w:r>
      <w:proofErr w:type="spellStart"/>
      <w:r w:rsidR="00287637" w:rsidRPr="00614687">
        <w:rPr>
          <w:rFonts w:ascii="Times New Roman" w:hAnsi="Times New Roman" w:cs="Times New Roman"/>
          <w:sz w:val="28"/>
          <w:szCs w:val="28"/>
        </w:rPr>
        <w:t>КонсультантПлюс</w:t>
      </w:r>
      <w:proofErr w:type="spellEnd"/>
      <w:r w:rsidR="00287637" w:rsidRPr="00614687">
        <w:rPr>
          <w:rFonts w:ascii="Times New Roman" w:hAnsi="Times New Roman" w:cs="Times New Roman"/>
          <w:sz w:val="28"/>
          <w:szCs w:val="28"/>
        </w:rPr>
        <w:t>».</w:t>
      </w:r>
    </w:p>
    <w:p w:rsidR="00F87641" w:rsidRPr="00614687" w:rsidRDefault="001F3AE8" w:rsidP="00F876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2.1.35</w:t>
      </w:r>
      <w:r w:rsidR="00794D61">
        <w:rPr>
          <w:rFonts w:ascii="Times New Roman" w:hAnsi="Times New Roman" w:cs="Times New Roman"/>
          <w:sz w:val="28"/>
          <w:szCs w:val="28"/>
        </w:rPr>
        <w:t xml:space="preserve">. </w:t>
      </w:r>
      <w:r w:rsidR="00F87641" w:rsidRPr="00614687">
        <w:rPr>
          <w:rFonts w:ascii="Times New Roman" w:hAnsi="Times New Roman" w:cs="Times New Roman"/>
          <w:sz w:val="28"/>
          <w:szCs w:val="28"/>
        </w:rPr>
        <w:t>Дело «</w:t>
      </w:r>
      <w:proofErr w:type="spellStart"/>
      <w:r w:rsidR="00F87641" w:rsidRPr="00614687">
        <w:rPr>
          <w:rFonts w:ascii="Times New Roman" w:hAnsi="Times New Roman" w:cs="Times New Roman"/>
          <w:sz w:val="28"/>
          <w:szCs w:val="28"/>
        </w:rPr>
        <w:t>Альдегер</w:t>
      </w:r>
      <w:proofErr w:type="spellEnd"/>
      <w:r w:rsidR="00F87641" w:rsidRPr="00614687">
        <w:rPr>
          <w:rFonts w:ascii="Times New Roman" w:hAnsi="Times New Roman" w:cs="Times New Roman"/>
          <w:sz w:val="28"/>
          <w:szCs w:val="28"/>
        </w:rPr>
        <w:t xml:space="preserve"> Томас (</w:t>
      </w:r>
      <w:proofErr w:type="spellStart"/>
      <w:r w:rsidR="00F87641" w:rsidRPr="00614687">
        <w:rPr>
          <w:rFonts w:ascii="Times New Roman" w:hAnsi="Times New Roman" w:cs="Times New Roman"/>
          <w:sz w:val="28"/>
          <w:szCs w:val="28"/>
        </w:rPr>
        <w:t>Aldeguer</w:t>
      </w:r>
      <w:proofErr w:type="spellEnd"/>
      <w:r w:rsidR="00F87641" w:rsidRPr="00614687">
        <w:rPr>
          <w:rFonts w:ascii="Times New Roman" w:hAnsi="Times New Roman" w:cs="Times New Roman"/>
          <w:sz w:val="28"/>
          <w:szCs w:val="28"/>
        </w:rPr>
        <w:t xml:space="preserve"> </w:t>
      </w:r>
      <w:proofErr w:type="spellStart"/>
      <w:r w:rsidR="00F87641" w:rsidRPr="00614687">
        <w:rPr>
          <w:rFonts w:ascii="Times New Roman" w:hAnsi="Times New Roman" w:cs="Times New Roman"/>
          <w:sz w:val="28"/>
          <w:szCs w:val="28"/>
        </w:rPr>
        <w:t>Tomas</w:t>
      </w:r>
      <w:proofErr w:type="spellEnd"/>
      <w:r w:rsidR="00F87641" w:rsidRPr="00614687">
        <w:rPr>
          <w:rFonts w:ascii="Times New Roman" w:hAnsi="Times New Roman" w:cs="Times New Roman"/>
          <w:sz w:val="28"/>
          <w:szCs w:val="28"/>
        </w:rPr>
        <w:t>) против Испании» (жалоба № 35214/09) : Постановление Европейского Суда по правам</w:t>
      </w:r>
      <w:r w:rsidR="009E7183">
        <w:rPr>
          <w:rFonts w:ascii="Times New Roman" w:hAnsi="Times New Roman" w:cs="Times New Roman"/>
          <w:sz w:val="28"/>
          <w:szCs w:val="28"/>
        </w:rPr>
        <w:t xml:space="preserve"> человека от 14 июня 2016 года. – </w:t>
      </w:r>
      <w:r w:rsidR="009E7183" w:rsidRPr="009E7183">
        <w:rPr>
          <w:rFonts w:ascii="Times New Roman" w:hAnsi="Times New Roman" w:cs="Times New Roman"/>
          <w:sz w:val="28"/>
          <w:szCs w:val="28"/>
        </w:rPr>
        <w:t>Бюллетень Европ</w:t>
      </w:r>
      <w:r w:rsidR="009E7183">
        <w:rPr>
          <w:rFonts w:ascii="Times New Roman" w:hAnsi="Times New Roman" w:cs="Times New Roman"/>
          <w:sz w:val="28"/>
          <w:szCs w:val="28"/>
        </w:rPr>
        <w:t>ейского Суда по правам человека</w:t>
      </w:r>
      <w:r w:rsidR="009E7183" w:rsidRPr="009E7183">
        <w:rPr>
          <w:rFonts w:ascii="Times New Roman" w:hAnsi="Times New Roman" w:cs="Times New Roman"/>
          <w:sz w:val="28"/>
          <w:szCs w:val="28"/>
        </w:rPr>
        <w:t>.</w:t>
      </w:r>
      <w:r w:rsidR="009E7183">
        <w:rPr>
          <w:rFonts w:ascii="Times New Roman" w:hAnsi="Times New Roman" w:cs="Times New Roman"/>
          <w:sz w:val="28"/>
          <w:szCs w:val="28"/>
        </w:rPr>
        <w:t xml:space="preserve"> – 2016. – № 11. – </w:t>
      </w:r>
      <w:r w:rsidR="00F87641" w:rsidRPr="00614687">
        <w:rPr>
          <w:rFonts w:ascii="Times New Roman" w:hAnsi="Times New Roman" w:cs="Times New Roman"/>
          <w:sz w:val="28"/>
          <w:szCs w:val="28"/>
        </w:rPr>
        <w:t>Режим доступа : СПС «</w:t>
      </w:r>
      <w:r w:rsidR="009E7183">
        <w:rPr>
          <w:rFonts w:ascii="Times New Roman" w:hAnsi="Times New Roman" w:cs="Times New Roman"/>
          <w:sz w:val="28"/>
          <w:szCs w:val="28"/>
        </w:rPr>
        <w:t>Гарант</w:t>
      </w:r>
      <w:r w:rsidR="00F87641" w:rsidRPr="00614687">
        <w:rPr>
          <w:rFonts w:ascii="Times New Roman" w:hAnsi="Times New Roman" w:cs="Times New Roman"/>
          <w:sz w:val="28"/>
          <w:szCs w:val="28"/>
        </w:rPr>
        <w:t>».</w:t>
      </w:r>
    </w:p>
    <w:p w:rsidR="00D30C4B" w:rsidRPr="009E7183" w:rsidRDefault="001F3AE8" w:rsidP="009E71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2.1.36</w:t>
      </w:r>
      <w:r w:rsidR="00794D61">
        <w:rPr>
          <w:rFonts w:ascii="Times New Roman" w:hAnsi="Times New Roman" w:cs="Times New Roman"/>
          <w:sz w:val="28"/>
          <w:szCs w:val="28"/>
        </w:rPr>
        <w:t xml:space="preserve">. </w:t>
      </w:r>
      <w:r w:rsidR="00614687" w:rsidRPr="00614687">
        <w:rPr>
          <w:rFonts w:ascii="Times New Roman" w:hAnsi="Times New Roman" w:cs="Times New Roman"/>
          <w:sz w:val="28"/>
          <w:szCs w:val="28"/>
        </w:rPr>
        <w:t>Дело «Баев и другие</w:t>
      </w:r>
      <w:r w:rsidR="009E7183">
        <w:rPr>
          <w:rFonts w:ascii="Times New Roman" w:hAnsi="Times New Roman" w:cs="Times New Roman"/>
          <w:sz w:val="28"/>
          <w:szCs w:val="28"/>
        </w:rPr>
        <w:t xml:space="preserve"> </w:t>
      </w:r>
      <w:r w:rsidR="009E7183" w:rsidRPr="009E7183">
        <w:rPr>
          <w:rFonts w:ascii="Times New Roman" w:hAnsi="Times New Roman" w:cs="Times New Roman"/>
          <w:sz w:val="28"/>
          <w:szCs w:val="28"/>
        </w:rPr>
        <w:t>(</w:t>
      </w:r>
      <w:proofErr w:type="spellStart"/>
      <w:r w:rsidR="009E7183" w:rsidRPr="009E7183">
        <w:rPr>
          <w:rFonts w:ascii="Times New Roman" w:hAnsi="Times New Roman" w:cs="Times New Roman"/>
          <w:sz w:val="28"/>
          <w:szCs w:val="28"/>
        </w:rPr>
        <w:t>Bayev</w:t>
      </w:r>
      <w:proofErr w:type="spellEnd"/>
      <w:r w:rsidR="009E7183" w:rsidRPr="009E7183">
        <w:rPr>
          <w:rFonts w:ascii="Times New Roman" w:hAnsi="Times New Roman" w:cs="Times New Roman"/>
          <w:sz w:val="28"/>
          <w:szCs w:val="28"/>
        </w:rPr>
        <w:t xml:space="preserve"> </w:t>
      </w:r>
      <w:proofErr w:type="spellStart"/>
      <w:r w:rsidR="009E7183" w:rsidRPr="009E7183">
        <w:rPr>
          <w:rFonts w:ascii="Times New Roman" w:hAnsi="Times New Roman" w:cs="Times New Roman"/>
          <w:sz w:val="28"/>
          <w:szCs w:val="28"/>
        </w:rPr>
        <w:t>and</w:t>
      </w:r>
      <w:proofErr w:type="spellEnd"/>
      <w:r w:rsidR="009E7183" w:rsidRPr="009E7183">
        <w:rPr>
          <w:rFonts w:ascii="Times New Roman" w:hAnsi="Times New Roman" w:cs="Times New Roman"/>
          <w:sz w:val="28"/>
          <w:szCs w:val="28"/>
        </w:rPr>
        <w:t xml:space="preserve"> </w:t>
      </w:r>
      <w:proofErr w:type="spellStart"/>
      <w:r w:rsidR="009E7183" w:rsidRPr="009E7183">
        <w:rPr>
          <w:rFonts w:ascii="Times New Roman" w:hAnsi="Times New Roman" w:cs="Times New Roman"/>
          <w:sz w:val="28"/>
          <w:szCs w:val="28"/>
        </w:rPr>
        <w:t>Others</w:t>
      </w:r>
      <w:proofErr w:type="spellEnd"/>
      <w:r w:rsidR="009E7183" w:rsidRPr="009E7183">
        <w:rPr>
          <w:rFonts w:ascii="Times New Roman" w:hAnsi="Times New Roman" w:cs="Times New Roman"/>
          <w:sz w:val="28"/>
          <w:szCs w:val="28"/>
        </w:rPr>
        <w:t xml:space="preserve">) </w:t>
      </w:r>
      <w:r w:rsidR="00614687" w:rsidRPr="00614687">
        <w:rPr>
          <w:rFonts w:ascii="Times New Roman" w:hAnsi="Times New Roman" w:cs="Times New Roman"/>
          <w:sz w:val="28"/>
          <w:szCs w:val="28"/>
        </w:rPr>
        <w:t>против Российской Федерации» (жалобы № 67667/09 и две другие) : Постановление Европейского Суда по правам человека от 20 июня 2017 года // Российская хроника Европейского Суда. – 2018. – № 2. – Режим д</w:t>
      </w:r>
      <w:r w:rsidR="009E7183">
        <w:rPr>
          <w:rFonts w:ascii="Times New Roman" w:hAnsi="Times New Roman" w:cs="Times New Roman"/>
          <w:sz w:val="28"/>
          <w:szCs w:val="28"/>
        </w:rPr>
        <w:t>оступа : СПС «</w:t>
      </w:r>
      <w:proofErr w:type="spellStart"/>
      <w:r w:rsidR="009E7183">
        <w:rPr>
          <w:rFonts w:ascii="Times New Roman" w:hAnsi="Times New Roman" w:cs="Times New Roman"/>
          <w:sz w:val="28"/>
          <w:szCs w:val="28"/>
        </w:rPr>
        <w:t>КонсультантПлюс</w:t>
      </w:r>
      <w:proofErr w:type="spellEnd"/>
      <w:r w:rsidR="009E7183">
        <w:rPr>
          <w:rFonts w:ascii="Times New Roman" w:hAnsi="Times New Roman" w:cs="Times New Roman"/>
          <w:sz w:val="28"/>
          <w:szCs w:val="28"/>
        </w:rPr>
        <w:t>».</w:t>
      </w:r>
    </w:p>
    <w:p w:rsidR="00F87641" w:rsidRPr="0091106D" w:rsidRDefault="0091106D" w:rsidP="00614687">
      <w:pPr>
        <w:spacing w:line="360" w:lineRule="auto"/>
        <w:ind w:firstLine="709"/>
        <w:contextualSpacing/>
        <w:jc w:val="both"/>
        <w:rPr>
          <w:rFonts w:ascii="Times New Roman" w:hAnsi="Times New Roman" w:cs="Times New Roman"/>
          <w:b/>
          <w:sz w:val="28"/>
          <w:szCs w:val="28"/>
        </w:rPr>
      </w:pPr>
      <w:r w:rsidRPr="0091106D">
        <w:rPr>
          <w:rFonts w:ascii="Times New Roman" w:hAnsi="Times New Roman" w:cs="Times New Roman"/>
          <w:b/>
          <w:sz w:val="28"/>
          <w:szCs w:val="28"/>
        </w:rPr>
        <w:t>3. Специальная литература</w:t>
      </w:r>
    </w:p>
    <w:p w:rsidR="0091106D" w:rsidRDefault="0091106D" w:rsidP="00614687">
      <w:pPr>
        <w:spacing w:line="360" w:lineRule="auto"/>
        <w:ind w:firstLine="709"/>
        <w:contextualSpacing/>
        <w:jc w:val="both"/>
        <w:rPr>
          <w:rFonts w:ascii="Times New Roman" w:hAnsi="Times New Roman" w:cs="Times New Roman"/>
          <w:sz w:val="28"/>
          <w:szCs w:val="28"/>
        </w:rPr>
      </w:pPr>
      <w:r w:rsidRPr="0091106D">
        <w:rPr>
          <w:rFonts w:ascii="Times New Roman" w:hAnsi="Times New Roman" w:cs="Times New Roman"/>
          <w:b/>
          <w:sz w:val="28"/>
          <w:szCs w:val="28"/>
        </w:rPr>
        <w:t>3.1. Книги</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A5754B">
        <w:rPr>
          <w:rFonts w:ascii="Times New Roman" w:hAnsi="Times New Roman" w:cs="Times New Roman"/>
          <w:sz w:val="28"/>
          <w:szCs w:val="28"/>
        </w:rPr>
        <w:t xml:space="preserve">Барт, Р. Смерть автора / Избранные работы : Семиотика. Поэтика // Р. Барт ; Составитель, общая редакция и вступительная статья Г. К. </w:t>
      </w:r>
      <w:proofErr w:type="spellStart"/>
      <w:r w:rsidRPr="00A5754B">
        <w:rPr>
          <w:rFonts w:ascii="Times New Roman" w:hAnsi="Times New Roman" w:cs="Times New Roman"/>
          <w:sz w:val="28"/>
          <w:szCs w:val="28"/>
        </w:rPr>
        <w:t>Косикова</w:t>
      </w:r>
      <w:proofErr w:type="spellEnd"/>
      <w:r w:rsidRPr="00A5754B">
        <w:rPr>
          <w:rFonts w:ascii="Times New Roman" w:hAnsi="Times New Roman" w:cs="Times New Roman"/>
          <w:sz w:val="28"/>
          <w:szCs w:val="28"/>
        </w:rPr>
        <w:t xml:space="preserve">. – Москва : </w:t>
      </w:r>
      <w:proofErr w:type="spellStart"/>
      <w:r w:rsidRPr="00A5754B">
        <w:rPr>
          <w:rFonts w:ascii="Times New Roman" w:hAnsi="Times New Roman" w:cs="Times New Roman"/>
          <w:sz w:val="28"/>
          <w:szCs w:val="28"/>
        </w:rPr>
        <w:t>Прогрес</w:t>
      </w:r>
      <w:proofErr w:type="spellEnd"/>
      <w:r w:rsidRPr="00A5754B">
        <w:rPr>
          <w:rFonts w:ascii="Times New Roman" w:hAnsi="Times New Roman" w:cs="Times New Roman"/>
          <w:sz w:val="28"/>
          <w:szCs w:val="28"/>
        </w:rPr>
        <w:t>,  1994. – URL : http://www.philology.ru/literature1/barthes-94e.htm.</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proofErr w:type="spellStart"/>
      <w:r w:rsidRPr="00A5754B">
        <w:rPr>
          <w:rFonts w:ascii="Times New Roman" w:hAnsi="Times New Roman" w:cs="Times New Roman"/>
          <w:sz w:val="28"/>
          <w:szCs w:val="28"/>
        </w:rPr>
        <w:t>Валгина</w:t>
      </w:r>
      <w:proofErr w:type="spellEnd"/>
      <w:r w:rsidRPr="00A5754B">
        <w:rPr>
          <w:rFonts w:ascii="Times New Roman" w:hAnsi="Times New Roman" w:cs="Times New Roman"/>
          <w:sz w:val="28"/>
          <w:szCs w:val="28"/>
        </w:rPr>
        <w:t xml:space="preserve">, Н. С. Теория текста : учебное пособие / Н. С. </w:t>
      </w:r>
      <w:proofErr w:type="spellStart"/>
      <w:r w:rsidRPr="00A5754B">
        <w:rPr>
          <w:rFonts w:ascii="Times New Roman" w:hAnsi="Times New Roman" w:cs="Times New Roman"/>
          <w:sz w:val="28"/>
          <w:szCs w:val="28"/>
        </w:rPr>
        <w:t>Валгина</w:t>
      </w:r>
      <w:proofErr w:type="spellEnd"/>
      <w:r w:rsidRPr="00A5754B">
        <w:rPr>
          <w:rFonts w:ascii="Times New Roman" w:hAnsi="Times New Roman" w:cs="Times New Roman"/>
          <w:sz w:val="28"/>
          <w:szCs w:val="28"/>
        </w:rPr>
        <w:t>. – Москва : Логос, 2003. – 278 с.</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A5754B">
        <w:rPr>
          <w:rFonts w:ascii="Times New Roman" w:hAnsi="Times New Roman" w:cs="Times New Roman"/>
          <w:sz w:val="28"/>
          <w:szCs w:val="28"/>
        </w:rPr>
        <w:t xml:space="preserve">Васьковский, Е. В. Теория толкования гражданского права. Очерк методологии </w:t>
      </w:r>
      <w:proofErr w:type="spellStart"/>
      <w:r w:rsidRPr="00A5754B">
        <w:rPr>
          <w:rFonts w:ascii="Times New Roman" w:hAnsi="Times New Roman" w:cs="Times New Roman"/>
          <w:sz w:val="28"/>
          <w:szCs w:val="28"/>
        </w:rPr>
        <w:t>цивилистической</w:t>
      </w:r>
      <w:proofErr w:type="spellEnd"/>
      <w:r w:rsidRPr="00A5754B">
        <w:rPr>
          <w:rFonts w:ascii="Times New Roman" w:hAnsi="Times New Roman" w:cs="Times New Roman"/>
          <w:sz w:val="28"/>
          <w:szCs w:val="28"/>
        </w:rPr>
        <w:t xml:space="preserve"> догматики / Избранные работы польского периода // Е. В. Васьковский. – Москва : Статут, 2016. – 640 с.</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r w:rsidRPr="00A5754B">
        <w:rPr>
          <w:rFonts w:ascii="Times New Roman" w:hAnsi="Times New Roman" w:cs="Times New Roman"/>
          <w:sz w:val="28"/>
          <w:szCs w:val="28"/>
        </w:rPr>
        <w:t xml:space="preserve">Венская конвенция о праве международных договоров. Комментарий / Составитель и автор комментариев А. Н. </w:t>
      </w:r>
      <w:proofErr w:type="spellStart"/>
      <w:r w:rsidRPr="00A5754B">
        <w:rPr>
          <w:rFonts w:ascii="Times New Roman" w:hAnsi="Times New Roman" w:cs="Times New Roman"/>
          <w:sz w:val="28"/>
          <w:szCs w:val="28"/>
        </w:rPr>
        <w:t>Талалаев</w:t>
      </w:r>
      <w:proofErr w:type="spellEnd"/>
      <w:r w:rsidRPr="00A5754B">
        <w:rPr>
          <w:rFonts w:ascii="Times New Roman" w:hAnsi="Times New Roman" w:cs="Times New Roman"/>
          <w:sz w:val="28"/>
          <w:szCs w:val="28"/>
        </w:rPr>
        <w:t>. – Москва : Юридическая литература, 1997. − 333 с.</w:t>
      </w:r>
    </w:p>
    <w:p w:rsidR="00A5754B" w:rsidRPr="0091106D"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 </w:t>
      </w:r>
      <w:r w:rsidRPr="00A5754B">
        <w:rPr>
          <w:rFonts w:ascii="Times New Roman" w:hAnsi="Times New Roman" w:cs="Times New Roman"/>
          <w:sz w:val="28"/>
          <w:szCs w:val="28"/>
        </w:rPr>
        <w:t>Зимненко, Б. Л. Международное право и правовая система Российской Федерации. Общая часть: Курс лекций / Б. Л. Зимненко. – Москва : Статут, 2010. – 416 с.</w:t>
      </w:r>
    </w:p>
    <w:p w:rsid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3.1.6. </w:t>
      </w:r>
      <w:proofErr w:type="spellStart"/>
      <w:r w:rsidRPr="00A5754B">
        <w:rPr>
          <w:rFonts w:ascii="Times New Roman" w:hAnsi="Times New Roman" w:cs="Times New Roman"/>
          <w:sz w:val="28"/>
          <w:szCs w:val="28"/>
        </w:rPr>
        <w:t>Карапетов</w:t>
      </w:r>
      <w:proofErr w:type="spellEnd"/>
      <w:r w:rsidRPr="00A5754B">
        <w:rPr>
          <w:rFonts w:ascii="Times New Roman" w:hAnsi="Times New Roman" w:cs="Times New Roman"/>
          <w:sz w:val="28"/>
          <w:szCs w:val="28"/>
        </w:rPr>
        <w:t xml:space="preserve">, А. Г. Борьба за признание судебного правотворчества в европейском и американском праве / А. Г. </w:t>
      </w:r>
      <w:proofErr w:type="spellStart"/>
      <w:r w:rsidRPr="00A5754B">
        <w:rPr>
          <w:rFonts w:ascii="Times New Roman" w:hAnsi="Times New Roman" w:cs="Times New Roman"/>
          <w:sz w:val="28"/>
          <w:szCs w:val="28"/>
        </w:rPr>
        <w:t>Карапетов</w:t>
      </w:r>
      <w:proofErr w:type="spellEnd"/>
      <w:r w:rsidRPr="00A5754B">
        <w:rPr>
          <w:rFonts w:ascii="Times New Roman" w:hAnsi="Times New Roman" w:cs="Times New Roman"/>
          <w:sz w:val="28"/>
          <w:szCs w:val="28"/>
        </w:rPr>
        <w:t xml:space="preserve">. – Москва : Статут, 2011. – 308 с. </w:t>
      </w:r>
    </w:p>
    <w:p w:rsidR="00A5754B" w:rsidRPr="00A5754B" w:rsidRDefault="00A5754B" w:rsidP="00D82A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3.1.7. Купер, Д. Борьба с терроризмом и защита прав человека : руководство / Д. Купер. – Варшава : </w:t>
      </w:r>
      <w:proofErr w:type="spellStart"/>
      <w:r>
        <w:rPr>
          <w:rFonts w:ascii="Times New Roman" w:hAnsi="Times New Roman" w:cs="Times New Roman"/>
          <w:sz w:val="28"/>
          <w:szCs w:val="28"/>
          <w:lang w:val="en-US"/>
        </w:rPr>
        <w:t>Karo</w:t>
      </w:r>
      <w:proofErr w:type="spellEnd"/>
      <w:r w:rsidRPr="00077DA1">
        <w:rPr>
          <w:rFonts w:ascii="Times New Roman" w:hAnsi="Times New Roman" w:cs="Times New Roman"/>
          <w:sz w:val="28"/>
          <w:szCs w:val="28"/>
        </w:rPr>
        <w:t>,</w:t>
      </w:r>
      <w:r>
        <w:rPr>
          <w:rFonts w:ascii="Times New Roman" w:hAnsi="Times New Roman" w:cs="Times New Roman"/>
          <w:sz w:val="28"/>
          <w:szCs w:val="28"/>
        </w:rPr>
        <w:t xml:space="preserve"> 2009. – 312 с.</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3.1.8. </w:t>
      </w:r>
      <w:r w:rsidRPr="00A5754B">
        <w:rPr>
          <w:rFonts w:ascii="Times New Roman" w:hAnsi="Times New Roman" w:cs="Times New Roman"/>
          <w:sz w:val="28"/>
          <w:szCs w:val="28"/>
        </w:rPr>
        <w:t>Туманов, В.А. Европейский Суд по правам человека. Очерк организации и деятельности / В. А. Туманов. – Москва: Норма ; ИНФРА-М, 2001. − 295 с.</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3.1.9. </w:t>
      </w:r>
      <w:proofErr w:type="spellStart"/>
      <w:r w:rsidRPr="00A5754B">
        <w:rPr>
          <w:rFonts w:ascii="Times New Roman" w:hAnsi="Times New Roman" w:cs="Times New Roman"/>
          <w:sz w:val="28"/>
          <w:szCs w:val="28"/>
        </w:rPr>
        <w:t>Шершеневич</w:t>
      </w:r>
      <w:proofErr w:type="spellEnd"/>
      <w:r w:rsidRPr="00A5754B">
        <w:rPr>
          <w:rFonts w:ascii="Times New Roman" w:hAnsi="Times New Roman" w:cs="Times New Roman"/>
          <w:sz w:val="28"/>
          <w:szCs w:val="28"/>
        </w:rPr>
        <w:t xml:space="preserve">, Г. Ф. Общая теория права. Том 1-4 / Г. Ф. </w:t>
      </w:r>
      <w:proofErr w:type="spellStart"/>
      <w:r w:rsidRPr="00A5754B">
        <w:rPr>
          <w:rFonts w:ascii="Times New Roman" w:hAnsi="Times New Roman" w:cs="Times New Roman"/>
          <w:sz w:val="28"/>
          <w:szCs w:val="28"/>
        </w:rPr>
        <w:t>Шершеневич</w:t>
      </w:r>
      <w:proofErr w:type="spellEnd"/>
      <w:r w:rsidRPr="00A5754B">
        <w:rPr>
          <w:rFonts w:ascii="Times New Roman" w:hAnsi="Times New Roman" w:cs="Times New Roman"/>
          <w:sz w:val="28"/>
          <w:szCs w:val="28"/>
        </w:rPr>
        <w:t xml:space="preserve">. – Москва : Издательство братьев </w:t>
      </w:r>
      <w:proofErr w:type="spellStart"/>
      <w:r w:rsidRPr="00A5754B">
        <w:rPr>
          <w:rFonts w:ascii="Times New Roman" w:hAnsi="Times New Roman" w:cs="Times New Roman"/>
          <w:sz w:val="28"/>
          <w:szCs w:val="28"/>
        </w:rPr>
        <w:t>Башмаковых</w:t>
      </w:r>
      <w:proofErr w:type="spellEnd"/>
      <w:r w:rsidRPr="00A5754B">
        <w:rPr>
          <w:rFonts w:ascii="Times New Roman" w:hAnsi="Times New Roman" w:cs="Times New Roman"/>
          <w:sz w:val="28"/>
          <w:szCs w:val="28"/>
        </w:rPr>
        <w:t>, 1910. – 839 с.</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3.1.10. </w:t>
      </w:r>
      <w:r w:rsidRPr="00A5754B">
        <w:rPr>
          <w:rFonts w:ascii="Times New Roman" w:hAnsi="Times New Roman" w:cs="Times New Roman"/>
          <w:sz w:val="28"/>
          <w:szCs w:val="28"/>
        </w:rPr>
        <w:t xml:space="preserve">Эрлих, О. </w:t>
      </w:r>
      <w:proofErr w:type="spellStart"/>
      <w:r w:rsidRPr="00A5754B">
        <w:rPr>
          <w:rFonts w:ascii="Times New Roman" w:hAnsi="Times New Roman" w:cs="Times New Roman"/>
          <w:sz w:val="28"/>
          <w:szCs w:val="28"/>
        </w:rPr>
        <w:t>Основоположения</w:t>
      </w:r>
      <w:proofErr w:type="spellEnd"/>
      <w:r w:rsidRPr="00A5754B">
        <w:rPr>
          <w:rFonts w:ascii="Times New Roman" w:hAnsi="Times New Roman" w:cs="Times New Roman"/>
          <w:sz w:val="28"/>
          <w:szCs w:val="28"/>
        </w:rPr>
        <w:t xml:space="preserve"> социологии права / О. Эрлих ; Под редакцией : Графский В. Г., </w:t>
      </w:r>
      <w:proofErr w:type="spellStart"/>
      <w:r w:rsidRPr="00A5754B">
        <w:rPr>
          <w:rFonts w:ascii="Times New Roman" w:hAnsi="Times New Roman" w:cs="Times New Roman"/>
          <w:sz w:val="28"/>
          <w:szCs w:val="28"/>
        </w:rPr>
        <w:t>Гревцов</w:t>
      </w:r>
      <w:proofErr w:type="spellEnd"/>
      <w:r w:rsidRPr="00A5754B">
        <w:rPr>
          <w:rFonts w:ascii="Times New Roman" w:hAnsi="Times New Roman" w:cs="Times New Roman"/>
          <w:sz w:val="28"/>
          <w:szCs w:val="28"/>
        </w:rPr>
        <w:t xml:space="preserve"> Ю. И. – Санкт-Петербург, Издательство Санкт-Петербургского государственного университета, 2011. – 704 с.</w:t>
      </w:r>
    </w:p>
    <w:p w:rsid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3.1.11. </w:t>
      </w:r>
      <w:r w:rsidRPr="00A5754B">
        <w:rPr>
          <w:rFonts w:ascii="Times New Roman" w:hAnsi="Times New Roman" w:cs="Times New Roman"/>
          <w:sz w:val="28"/>
          <w:szCs w:val="28"/>
        </w:rPr>
        <w:t xml:space="preserve">Яркова, Е. Н. История и методология юридической науки : учебное пособие / Е. Н. Яркова. – Тюмень : Издательство Тюменского государственного университета. – 2012. – 463 с. </w:t>
      </w:r>
    </w:p>
    <w:p w:rsidR="00A5754B" w:rsidRPr="00A5754B" w:rsidRDefault="00A5754B" w:rsidP="00A5754B">
      <w:pPr>
        <w:spacing w:line="360" w:lineRule="auto"/>
        <w:ind w:firstLine="709"/>
        <w:contextualSpacing/>
        <w:jc w:val="both"/>
        <w:rPr>
          <w:rFonts w:ascii="Times New Roman" w:hAnsi="Times New Roman" w:cs="Times New Roman"/>
          <w:sz w:val="28"/>
          <w:szCs w:val="28"/>
          <w:lang w:val="en-US"/>
        </w:rPr>
      </w:pPr>
      <w:r w:rsidRPr="00A5754B">
        <w:rPr>
          <w:rFonts w:ascii="Times New Roman" w:hAnsi="Times New Roman" w:cs="Times New Roman"/>
          <w:sz w:val="28"/>
          <w:szCs w:val="28"/>
          <w:lang w:val="en-US"/>
        </w:rPr>
        <w:t>3.1.1</w:t>
      </w:r>
      <w:r>
        <w:rPr>
          <w:rFonts w:ascii="Times New Roman" w:hAnsi="Times New Roman" w:cs="Times New Roman"/>
          <w:sz w:val="28"/>
          <w:szCs w:val="28"/>
          <w:lang w:val="en-US"/>
        </w:rPr>
        <w:t>2</w:t>
      </w:r>
      <w:r w:rsidRPr="00A5754B">
        <w:rPr>
          <w:rFonts w:ascii="Times New Roman" w:hAnsi="Times New Roman" w:cs="Times New Roman"/>
          <w:sz w:val="28"/>
          <w:szCs w:val="28"/>
          <w:lang w:val="en-US"/>
        </w:rPr>
        <w:t xml:space="preserve">. Costa, J.-P. Seminar: What are the Limits to the </w:t>
      </w:r>
      <w:proofErr w:type="spellStart"/>
      <w:r w:rsidRPr="00A5754B">
        <w:rPr>
          <w:rFonts w:ascii="Times New Roman" w:hAnsi="Times New Roman" w:cs="Times New Roman"/>
          <w:sz w:val="28"/>
          <w:szCs w:val="28"/>
          <w:lang w:val="en-US"/>
        </w:rPr>
        <w:t>Evolutive</w:t>
      </w:r>
      <w:proofErr w:type="spellEnd"/>
      <w:r w:rsidRPr="00A5754B">
        <w:rPr>
          <w:rFonts w:ascii="Times New Roman" w:hAnsi="Times New Roman" w:cs="Times New Roman"/>
          <w:sz w:val="28"/>
          <w:szCs w:val="28"/>
          <w:lang w:val="en-US"/>
        </w:rPr>
        <w:t xml:space="preserve"> Interpretation of the Convention? /  Dialogue between Judges // J.-P. Costa– Strasbourg : European Court of Human Rights, Council of Europe, 2011. − P. 39-46.</w:t>
      </w:r>
    </w:p>
    <w:p w:rsidR="00A5754B" w:rsidRPr="00A5754B" w:rsidRDefault="00A5754B" w:rsidP="00A5754B">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3.1.13</w:t>
      </w:r>
      <w:r w:rsidRPr="00A5754B">
        <w:rPr>
          <w:rFonts w:ascii="Times New Roman" w:hAnsi="Times New Roman" w:cs="Times New Roman"/>
          <w:sz w:val="28"/>
          <w:szCs w:val="28"/>
          <w:lang w:val="en-US"/>
        </w:rPr>
        <w:t>. Fisher, J. Rescuing Human Rights / Fisher J. – London : Henry Jackson Society, 2012. – 74 p.</w:t>
      </w:r>
    </w:p>
    <w:p w:rsidR="00A5754B" w:rsidRPr="00A5754B" w:rsidRDefault="00A5754B" w:rsidP="00A5754B">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3.1.14</w:t>
      </w:r>
      <w:r w:rsidRPr="00A5754B">
        <w:rPr>
          <w:rFonts w:ascii="Times New Roman" w:hAnsi="Times New Roman" w:cs="Times New Roman"/>
          <w:sz w:val="28"/>
          <w:szCs w:val="28"/>
          <w:lang w:val="en-US"/>
        </w:rPr>
        <w:t>. Fitzmaurice, M. Dynamic (</w:t>
      </w:r>
      <w:proofErr w:type="spellStart"/>
      <w:r w:rsidRPr="00A5754B">
        <w:rPr>
          <w:rFonts w:ascii="Times New Roman" w:hAnsi="Times New Roman" w:cs="Times New Roman"/>
          <w:sz w:val="28"/>
          <w:szCs w:val="28"/>
          <w:lang w:val="en-US"/>
        </w:rPr>
        <w:t>Evolutive</w:t>
      </w:r>
      <w:proofErr w:type="spellEnd"/>
      <w:r w:rsidRPr="00A5754B">
        <w:rPr>
          <w:rFonts w:ascii="Times New Roman" w:hAnsi="Times New Roman" w:cs="Times New Roman"/>
          <w:sz w:val="28"/>
          <w:szCs w:val="28"/>
          <w:lang w:val="en-US"/>
        </w:rPr>
        <w:t>) Interpretation of Treaties and the European Court of Human Rights / 40 Years of the Vienna Convention on the Law of Treaties. – London : British Institute of International and Comparative Law, 2010. – P 55-97.</w:t>
      </w:r>
    </w:p>
    <w:p w:rsidR="00A5754B" w:rsidRPr="00A5754B" w:rsidRDefault="00A5754B" w:rsidP="00A5754B">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3.1.15</w:t>
      </w:r>
      <w:r w:rsidRPr="00A5754B">
        <w:rPr>
          <w:rFonts w:ascii="Times New Roman" w:hAnsi="Times New Roman" w:cs="Times New Roman"/>
          <w:sz w:val="28"/>
          <w:szCs w:val="28"/>
          <w:lang w:val="en-US"/>
        </w:rPr>
        <w:t xml:space="preserve">. </w:t>
      </w:r>
      <w:proofErr w:type="spellStart"/>
      <w:r w:rsidRPr="00A5754B">
        <w:rPr>
          <w:rFonts w:ascii="Times New Roman" w:hAnsi="Times New Roman" w:cs="Times New Roman"/>
          <w:sz w:val="28"/>
          <w:szCs w:val="28"/>
          <w:lang w:val="en-US"/>
        </w:rPr>
        <w:t>Grabert</w:t>
      </w:r>
      <w:proofErr w:type="spellEnd"/>
      <w:r w:rsidRPr="00A5754B">
        <w:rPr>
          <w:rFonts w:ascii="Times New Roman" w:hAnsi="Times New Roman" w:cs="Times New Roman"/>
          <w:sz w:val="28"/>
          <w:szCs w:val="28"/>
          <w:lang w:val="en-US"/>
        </w:rPr>
        <w:t xml:space="preserve">, A. Dynamic Interpretation in International Criminal Law: Striking a Balance between Stability and Change / A. </w:t>
      </w:r>
      <w:proofErr w:type="spellStart"/>
      <w:r w:rsidRPr="00A5754B">
        <w:rPr>
          <w:rFonts w:ascii="Times New Roman" w:hAnsi="Times New Roman" w:cs="Times New Roman"/>
          <w:sz w:val="28"/>
          <w:szCs w:val="28"/>
          <w:lang w:val="en-US"/>
        </w:rPr>
        <w:t>Grabert</w:t>
      </w:r>
      <w:proofErr w:type="spellEnd"/>
      <w:r w:rsidRPr="00A5754B">
        <w:rPr>
          <w:rFonts w:ascii="Times New Roman" w:hAnsi="Times New Roman" w:cs="Times New Roman"/>
          <w:sz w:val="28"/>
          <w:szCs w:val="28"/>
          <w:lang w:val="en-US"/>
        </w:rPr>
        <w:t xml:space="preserve">. – </w:t>
      </w:r>
      <w:proofErr w:type="spellStart"/>
      <w:r w:rsidRPr="00A5754B">
        <w:rPr>
          <w:rFonts w:ascii="Times New Roman" w:hAnsi="Times New Roman" w:cs="Times New Roman"/>
          <w:sz w:val="28"/>
          <w:szCs w:val="28"/>
          <w:lang w:val="en-US"/>
        </w:rPr>
        <w:t>München</w:t>
      </w:r>
      <w:proofErr w:type="spellEnd"/>
      <w:r w:rsidRPr="00A5754B">
        <w:rPr>
          <w:rFonts w:ascii="Times New Roman" w:hAnsi="Times New Roman" w:cs="Times New Roman"/>
          <w:sz w:val="28"/>
          <w:szCs w:val="28"/>
          <w:lang w:val="en-US"/>
        </w:rPr>
        <w:t xml:space="preserve"> : Herbert </w:t>
      </w:r>
      <w:proofErr w:type="spellStart"/>
      <w:r w:rsidRPr="00A5754B">
        <w:rPr>
          <w:rFonts w:ascii="Times New Roman" w:hAnsi="Times New Roman" w:cs="Times New Roman"/>
          <w:sz w:val="28"/>
          <w:szCs w:val="28"/>
          <w:lang w:val="en-US"/>
        </w:rPr>
        <w:t>Utz</w:t>
      </w:r>
      <w:proofErr w:type="spellEnd"/>
      <w:r w:rsidRPr="00A5754B">
        <w:rPr>
          <w:rFonts w:ascii="Times New Roman" w:hAnsi="Times New Roman" w:cs="Times New Roman"/>
          <w:sz w:val="28"/>
          <w:szCs w:val="28"/>
          <w:lang w:val="en-US"/>
        </w:rPr>
        <w:t xml:space="preserve"> </w:t>
      </w:r>
      <w:proofErr w:type="spellStart"/>
      <w:r w:rsidRPr="00A5754B">
        <w:rPr>
          <w:rFonts w:ascii="Times New Roman" w:hAnsi="Times New Roman" w:cs="Times New Roman"/>
          <w:sz w:val="28"/>
          <w:szCs w:val="28"/>
          <w:lang w:val="en-US"/>
        </w:rPr>
        <w:t>Verlag</w:t>
      </w:r>
      <w:proofErr w:type="spellEnd"/>
      <w:r w:rsidRPr="00A5754B">
        <w:rPr>
          <w:rFonts w:ascii="Times New Roman" w:hAnsi="Times New Roman" w:cs="Times New Roman"/>
          <w:sz w:val="28"/>
          <w:szCs w:val="28"/>
          <w:lang w:val="en-US"/>
        </w:rPr>
        <w:t>, 2015. − 244 p.</w:t>
      </w:r>
    </w:p>
    <w:p w:rsidR="00A5754B" w:rsidRPr="00A5754B" w:rsidRDefault="006A1283" w:rsidP="00A5754B">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3.1.16</w:t>
      </w:r>
      <w:r w:rsidR="00A5754B" w:rsidRPr="00A5754B">
        <w:rPr>
          <w:rFonts w:ascii="Times New Roman" w:hAnsi="Times New Roman" w:cs="Times New Roman"/>
          <w:sz w:val="28"/>
          <w:szCs w:val="28"/>
          <w:lang w:val="en-US"/>
        </w:rPr>
        <w:t xml:space="preserve">. </w:t>
      </w:r>
      <w:proofErr w:type="spellStart"/>
      <w:r w:rsidR="00A5754B" w:rsidRPr="00A5754B">
        <w:rPr>
          <w:rFonts w:ascii="Times New Roman" w:hAnsi="Times New Roman" w:cs="Times New Roman"/>
          <w:sz w:val="28"/>
          <w:szCs w:val="28"/>
          <w:lang w:val="en-US"/>
        </w:rPr>
        <w:t>Helgesen</w:t>
      </w:r>
      <w:proofErr w:type="spellEnd"/>
      <w:r w:rsidR="00A5754B" w:rsidRPr="00A5754B">
        <w:rPr>
          <w:rFonts w:ascii="Times New Roman" w:hAnsi="Times New Roman" w:cs="Times New Roman"/>
          <w:sz w:val="28"/>
          <w:szCs w:val="28"/>
          <w:lang w:val="en-US"/>
        </w:rPr>
        <w:t xml:space="preserve">, J. </w:t>
      </w:r>
      <w:r w:rsidR="00A5754B" w:rsidRPr="00A5754B">
        <w:rPr>
          <w:rFonts w:ascii="Times New Roman" w:hAnsi="Times New Roman" w:cs="Times New Roman"/>
          <w:sz w:val="28"/>
          <w:szCs w:val="28"/>
        </w:rPr>
        <w:t>Е</w:t>
      </w:r>
      <w:r w:rsidR="00A5754B" w:rsidRPr="00A5754B">
        <w:rPr>
          <w:rFonts w:ascii="Times New Roman" w:hAnsi="Times New Roman" w:cs="Times New Roman"/>
          <w:sz w:val="28"/>
          <w:szCs w:val="28"/>
          <w:lang w:val="en-US"/>
        </w:rPr>
        <w:t xml:space="preserve">. What are the Limits to the </w:t>
      </w:r>
      <w:proofErr w:type="spellStart"/>
      <w:r w:rsidR="00A5754B" w:rsidRPr="00A5754B">
        <w:rPr>
          <w:rFonts w:ascii="Times New Roman" w:hAnsi="Times New Roman" w:cs="Times New Roman"/>
          <w:sz w:val="28"/>
          <w:szCs w:val="28"/>
          <w:lang w:val="en-US"/>
        </w:rPr>
        <w:t>Evolutive</w:t>
      </w:r>
      <w:proofErr w:type="spellEnd"/>
      <w:r w:rsidR="00A5754B" w:rsidRPr="00A5754B">
        <w:rPr>
          <w:rFonts w:ascii="Times New Roman" w:hAnsi="Times New Roman" w:cs="Times New Roman"/>
          <w:sz w:val="28"/>
          <w:szCs w:val="28"/>
          <w:lang w:val="en-US"/>
        </w:rPr>
        <w:t xml:space="preserve"> Interpretation of the Convention? / Dialogue between Judges // J. </w:t>
      </w:r>
      <w:r w:rsidR="00A5754B" w:rsidRPr="00A5754B">
        <w:rPr>
          <w:rFonts w:ascii="Times New Roman" w:hAnsi="Times New Roman" w:cs="Times New Roman"/>
          <w:sz w:val="28"/>
          <w:szCs w:val="28"/>
        </w:rPr>
        <w:t>Е</w:t>
      </w:r>
      <w:r w:rsidR="00A5754B" w:rsidRPr="00A5754B">
        <w:rPr>
          <w:rFonts w:ascii="Times New Roman" w:hAnsi="Times New Roman" w:cs="Times New Roman"/>
          <w:sz w:val="28"/>
          <w:szCs w:val="28"/>
          <w:lang w:val="en-US"/>
        </w:rPr>
        <w:t xml:space="preserve">. </w:t>
      </w:r>
      <w:proofErr w:type="spellStart"/>
      <w:r w:rsidR="00A5754B" w:rsidRPr="00A5754B">
        <w:rPr>
          <w:rFonts w:ascii="Times New Roman" w:hAnsi="Times New Roman" w:cs="Times New Roman"/>
          <w:sz w:val="28"/>
          <w:szCs w:val="28"/>
          <w:lang w:val="en-US"/>
        </w:rPr>
        <w:t>Helgesen</w:t>
      </w:r>
      <w:proofErr w:type="spellEnd"/>
      <w:r w:rsidR="00A5754B" w:rsidRPr="00A5754B">
        <w:rPr>
          <w:rFonts w:ascii="Times New Roman" w:hAnsi="Times New Roman" w:cs="Times New Roman"/>
          <w:sz w:val="28"/>
          <w:szCs w:val="28"/>
          <w:lang w:val="en-US"/>
        </w:rPr>
        <w:t>– Strasbourg : European Court of Human Rights, Council of Europe, 2011. –  P. 19-28.</w:t>
      </w:r>
    </w:p>
    <w:p w:rsidR="006A1283" w:rsidRPr="006A434D" w:rsidRDefault="006A1283" w:rsidP="006A43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3.1.17</w:t>
      </w:r>
      <w:r w:rsidR="00A5754B" w:rsidRPr="00A5754B">
        <w:rPr>
          <w:rFonts w:ascii="Times New Roman" w:hAnsi="Times New Roman" w:cs="Times New Roman"/>
          <w:sz w:val="28"/>
          <w:szCs w:val="28"/>
          <w:lang w:val="en-US"/>
        </w:rPr>
        <w:t xml:space="preserve">. Johnson P. Homosexuality and the European Court of Human Rights / P. Johnson. – New York: Routledge, 2013. </w:t>
      </w:r>
      <w:r w:rsidR="00A5754B" w:rsidRPr="00A5754B">
        <w:rPr>
          <w:rFonts w:ascii="Times New Roman" w:hAnsi="Times New Roman" w:cs="Times New Roman"/>
          <w:sz w:val="28"/>
          <w:szCs w:val="28"/>
        </w:rPr>
        <w:t xml:space="preserve">− 272 </w:t>
      </w:r>
      <w:r w:rsidR="00A5754B" w:rsidRPr="00A5754B">
        <w:rPr>
          <w:rFonts w:ascii="Times New Roman" w:hAnsi="Times New Roman" w:cs="Times New Roman"/>
          <w:sz w:val="28"/>
          <w:szCs w:val="28"/>
          <w:lang w:val="en-US"/>
        </w:rPr>
        <w:t>p</w:t>
      </w:r>
      <w:r w:rsidR="00A5754B" w:rsidRPr="00A5754B">
        <w:rPr>
          <w:rFonts w:ascii="Times New Roman" w:hAnsi="Times New Roman" w:cs="Times New Roman"/>
          <w:sz w:val="28"/>
          <w:szCs w:val="28"/>
        </w:rPr>
        <w:t>.</w:t>
      </w:r>
    </w:p>
    <w:p w:rsidR="00A5754B" w:rsidRPr="00A5754B" w:rsidRDefault="00A5754B" w:rsidP="00A5754B">
      <w:pPr>
        <w:spacing w:line="360" w:lineRule="auto"/>
        <w:ind w:firstLine="709"/>
        <w:contextualSpacing/>
        <w:jc w:val="both"/>
        <w:rPr>
          <w:rFonts w:ascii="Times New Roman" w:hAnsi="Times New Roman" w:cs="Times New Roman"/>
          <w:b/>
          <w:sz w:val="28"/>
          <w:szCs w:val="28"/>
        </w:rPr>
      </w:pPr>
      <w:r w:rsidRPr="00A5754B">
        <w:rPr>
          <w:rFonts w:ascii="Times New Roman" w:hAnsi="Times New Roman" w:cs="Times New Roman"/>
          <w:b/>
          <w:sz w:val="28"/>
          <w:szCs w:val="28"/>
        </w:rPr>
        <w:t>3.2. Статьи</w:t>
      </w:r>
    </w:p>
    <w:p w:rsidR="00A5754B" w:rsidRPr="00A5754B" w:rsidRDefault="00A5754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proofErr w:type="spellStart"/>
      <w:r w:rsidRPr="00A5754B">
        <w:rPr>
          <w:rFonts w:ascii="Times New Roman" w:hAnsi="Times New Roman" w:cs="Times New Roman"/>
          <w:sz w:val="28"/>
          <w:szCs w:val="28"/>
        </w:rPr>
        <w:t>Алисиевич</w:t>
      </w:r>
      <w:proofErr w:type="spellEnd"/>
      <w:r w:rsidRPr="00A5754B">
        <w:rPr>
          <w:rFonts w:ascii="Times New Roman" w:hAnsi="Times New Roman" w:cs="Times New Roman"/>
          <w:sz w:val="28"/>
          <w:szCs w:val="28"/>
        </w:rPr>
        <w:t xml:space="preserve">, Е. С. Право на благоприятную окружающую среду: перспективы принятия Протокола № 15 к Европейской конвенции о защите прав человека и основных свобод / Е. С. </w:t>
      </w:r>
      <w:proofErr w:type="spellStart"/>
      <w:r w:rsidRPr="00A5754B">
        <w:rPr>
          <w:rFonts w:ascii="Times New Roman" w:hAnsi="Times New Roman" w:cs="Times New Roman"/>
          <w:sz w:val="28"/>
          <w:szCs w:val="28"/>
        </w:rPr>
        <w:t>Алисиевич</w:t>
      </w:r>
      <w:proofErr w:type="spellEnd"/>
      <w:r w:rsidRPr="00A5754B">
        <w:rPr>
          <w:rFonts w:ascii="Times New Roman" w:hAnsi="Times New Roman" w:cs="Times New Roman"/>
          <w:sz w:val="28"/>
          <w:szCs w:val="28"/>
        </w:rPr>
        <w:t xml:space="preserve"> // Вестник Московского городского педагогического университета. Серия «Юридические науки». – 2010. – № 2. – С. 10-16.</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3.2.2. </w:t>
      </w:r>
      <w:r w:rsidR="00A5754B" w:rsidRPr="00A5754B">
        <w:rPr>
          <w:rFonts w:ascii="Times New Roman" w:hAnsi="Times New Roman" w:cs="Times New Roman"/>
          <w:sz w:val="28"/>
          <w:szCs w:val="28"/>
        </w:rPr>
        <w:t xml:space="preserve">Антонов, М. В. </w:t>
      </w:r>
      <w:proofErr w:type="spellStart"/>
      <w:r w:rsidR="00A5754B" w:rsidRPr="00A5754B">
        <w:rPr>
          <w:rFonts w:ascii="Times New Roman" w:hAnsi="Times New Roman" w:cs="Times New Roman"/>
          <w:sz w:val="28"/>
          <w:szCs w:val="28"/>
        </w:rPr>
        <w:t>Ойген</w:t>
      </w:r>
      <w:proofErr w:type="spellEnd"/>
      <w:r w:rsidR="00A5754B" w:rsidRPr="00A5754B">
        <w:rPr>
          <w:rFonts w:ascii="Times New Roman" w:hAnsi="Times New Roman" w:cs="Times New Roman"/>
          <w:sz w:val="28"/>
          <w:szCs w:val="28"/>
        </w:rPr>
        <w:t xml:space="preserve"> Эрлих : живое право против правового плюрализма? / М. В. Антонов // Правоведение. – 2013. – № 1. – С. 157-181.</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 </w:t>
      </w:r>
      <w:r w:rsidR="00A5754B" w:rsidRPr="00A5754B">
        <w:rPr>
          <w:rFonts w:ascii="Times New Roman" w:hAnsi="Times New Roman" w:cs="Times New Roman"/>
          <w:sz w:val="28"/>
          <w:szCs w:val="28"/>
        </w:rPr>
        <w:t>Баранов, В. М. Опровержима ли неопровержимая правовая презумпция? / В. М. Баранов, В. Б. Першин, И. В. Першина // Юридическая техника. – 2010. – № 4. – С. 87-95.</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 </w:t>
      </w:r>
      <w:proofErr w:type="spellStart"/>
      <w:r w:rsidR="00A5754B" w:rsidRPr="00A5754B">
        <w:rPr>
          <w:rFonts w:ascii="Times New Roman" w:hAnsi="Times New Roman" w:cs="Times New Roman"/>
          <w:sz w:val="28"/>
          <w:szCs w:val="28"/>
        </w:rPr>
        <w:t>Бернхардт</w:t>
      </w:r>
      <w:proofErr w:type="spellEnd"/>
      <w:r w:rsidR="00867D68">
        <w:rPr>
          <w:rFonts w:ascii="Times New Roman" w:hAnsi="Times New Roman" w:cs="Times New Roman"/>
          <w:sz w:val="28"/>
          <w:szCs w:val="28"/>
        </w:rPr>
        <w:t>,</w:t>
      </w:r>
      <w:r w:rsidR="00A5754B" w:rsidRPr="00A5754B">
        <w:rPr>
          <w:rFonts w:ascii="Times New Roman" w:hAnsi="Times New Roman" w:cs="Times New Roman"/>
          <w:sz w:val="28"/>
          <w:szCs w:val="28"/>
        </w:rPr>
        <w:t xml:space="preserve"> Р. Европейский суд по правам человека в Страсбурге: новый этап, новые проблемы / Р. </w:t>
      </w:r>
      <w:proofErr w:type="spellStart"/>
      <w:r w:rsidR="00A5754B" w:rsidRPr="00A5754B">
        <w:rPr>
          <w:rFonts w:ascii="Times New Roman" w:hAnsi="Times New Roman" w:cs="Times New Roman"/>
          <w:sz w:val="28"/>
          <w:szCs w:val="28"/>
        </w:rPr>
        <w:t>Бернхардт</w:t>
      </w:r>
      <w:proofErr w:type="spellEnd"/>
      <w:r w:rsidR="00A5754B" w:rsidRPr="00A5754B">
        <w:rPr>
          <w:rFonts w:ascii="Times New Roman" w:hAnsi="Times New Roman" w:cs="Times New Roman"/>
          <w:sz w:val="28"/>
          <w:szCs w:val="28"/>
        </w:rPr>
        <w:t xml:space="preserve"> // Государство и право. – 1999. – № 7. – С. 57-62.</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3.2.5. </w:t>
      </w:r>
      <w:r w:rsidR="00A5754B" w:rsidRPr="00A5754B">
        <w:rPr>
          <w:rFonts w:ascii="Times New Roman" w:hAnsi="Times New Roman" w:cs="Times New Roman"/>
          <w:sz w:val="28"/>
          <w:szCs w:val="28"/>
        </w:rPr>
        <w:t>Блохин, П. Д. Автономное толкование понятий в практике Европейского Суда по правам человека и Конституционного Суда РФ: сравнительное исследование / П. Д. Блохин // Закон. – 2019. – № 6. – С. 61-76.</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3.2.6. </w:t>
      </w:r>
      <w:r w:rsidR="00A5754B" w:rsidRPr="00A5754B">
        <w:rPr>
          <w:rFonts w:ascii="Times New Roman" w:hAnsi="Times New Roman" w:cs="Times New Roman"/>
          <w:sz w:val="28"/>
          <w:szCs w:val="28"/>
        </w:rPr>
        <w:t>Гаджиев, И. Х. Судебное правотворчество в международном правосудии / И. Х. Гаджиев // Журнал зарубежного законодательства и сравнительного правоведения. – 2018. – № 3. – С. 118-129.</w:t>
      </w:r>
    </w:p>
    <w:p w:rsidR="00A5754B" w:rsidRPr="00A5754B" w:rsidRDefault="008B3F85" w:rsidP="008B3F8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3.2.7. </w:t>
      </w:r>
      <w:r w:rsidR="00A5754B" w:rsidRPr="00A5754B">
        <w:rPr>
          <w:rFonts w:ascii="Times New Roman" w:hAnsi="Times New Roman" w:cs="Times New Roman"/>
          <w:sz w:val="28"/>
          <w:szCs w:val="28"/>
        </w:rPr>
        <w:t>Груздев, В. В. Проблемы судебного толкования права в России / В. В. Груздев // Российский судья. – 2008. – № 5. – С. 36-39.</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3.2.8. </w:t>
      </w:r>
      <w:proofErr w:type="spellStart"/>
      <w:r w:rsidR="00A5754B" w:rsidRPr="00A5754B">
        <w:rPr>
          <w:rFonts w:ascii="Times New Roman" w:hAnsi="Times New Roman" w:cs="Times New Roman"/>
          <w:sz w:val="28"/>
          <w:szCs w:val="28"/>
        </w:rPr>
        <w:t>Гюлумян</w:t>
      </w:r>
      <w:proofErr w:type="spellEnd"/>
      <w:r w:rsidR="00A5754B" w:rsidRPr="00A5754B">
        <w:rPr>
          <w:rFonts w:ascii="Times New Roman" w:hAnsi="Times New Roman" w:cs="Times New Roman"/>
          <w:sz w:val="28"/>
          <w:szCs w:val="28"/>
        </w:rPr>
        <w:t xml:space="preserve">, В. Г. Принципы толкования Европейской конвенции прав человека (критика и защита) / </w:t>
      </w:r>
      <w:r w:rsidR="001E3B47" w:rsidRPr="00A5754B">
        <w:rPr>
          <w:rFonts w:ascii="Times New Roman" w:hAnsi="Times New Roman" w:cs="Times New Roman"/>
          <w:sz w:val="28"/>
          <w:szCs w:val="28"/>
        </w:rPr>
        <w:t xml:space="preserve">В. Г. </w:t>
      </w:r>
      <w:proofErr w:type="spellStart"/>
      <w:r w:rsidR="00A5754B" w:rsidRPr="00A5754B">
        <w:rPr>
          <w:rFonts w:ascii="Times New Roman" w:hAnsi="Times New Roman" w:cs="Times New Roman"/>
          <w:sz w:val="28"/>
          <w:szCs w:val="28"/>
        </w:rPr>
        <w:t>Гюлумян</w:t>
      </w:r>
      <w:proofErr w:type="spellEnd"/>
      <w:r w:rsidR="00A5754B" w:rsidRPr="00A5754B">
        <w:rPr>
          <w:rFonts w:ascii="Times New Roman" w:hAnsi="Times New Roman" w:cs="Times New Roman"/>
          <w:sz w:val="28"/>
          <w:szCs w:val="28"/>
        </w:rPr>
        <w:t xml:space="preserve"> // Журнал конституционного правосудия. – 2015. – № 3. – С. 6-18.</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3.2.9. </w:t>
      </w:r>
      <w:r w:rsidR="00A5754B" w:rsidRPr="00A5754B">
        <w:rPr>
          <w:rFonts w:ascii="Times New Roman" w:hAnsi="Times New Roman" w:cs="Times New Roman"/>
          <w:sz w:val="28"/>
          <w:szCs w:val="28"/>
        </w:rPr>
        <w:t>Дегтярёв К. Спасет ли консенсус суд? Размышления о роли европейского консенсуса в прецедентном праве Европей</w:t>
      </w:r>
      <w:r w:rsidR="001E3B47">
        <w:rPr>
          <w:rFonts w:ascii="Times New Roman" w:hAnsi="Times New Roman" w:cs="Times New Roman"/>
          <w:sz w:val="28"/>
          <w:szCs w:val="28"/>
        </w:rPr>
        <w:t>ского Суда по правам человека / К. Дегтярёв //</w:t>
      </w:r>
      <w:r w:rsidR="00A5754B" w:rsidRPr="00A5754B">
        <w:rPr>
          <w:rFonts w:ascii="Times New Roman" w:hAnsi="Times New Roman" w:cs="Times New Roman"/>
          <w:sz w:val="28"/>
          <w:szCs w:val="28"/>
        </w:rPr>
        <w:t xml:space="preserve"> Российский ежегодник Европейской конвенции по </w:t>
      </w:r>
      <w:r w:rsidR="001E3B47">
        <w:rPr>
          <w:rFonts w:ascii="Times New Roman" w:hAnsi="Times New Roman" w:cs="Times New Roman"/>
          <w:sz w:val="28"/>
          <w:szCs w:val="28"/>
        </w:rPr>
        <w:t xml:space="preserve">правам человека : под редакцией </w:t>
      </w:r>
      <w:r w:rsidR="00A5754B" w:rsidRPr="00A5754B">
        <w:rPr>
          <w:rFonts w:ascii="Times New Roman" w:hAnsi="Times New Roman" w:cs="Times New Roman"/>
          <w:sz w:val="28"/>
          <w:szCs w:val="28"/>
        </w:rPr>
        <w:t>М.</w:t>
      </w:r>
      <w:r w:rsidR="001E3B47">
        <w:rPr>
          <w:rFonts w:ascii="Times New Roman" w:hAnsi="Times New Roman" w:cs="Times New Roman"/>
          <w:sz w:val="28"/>
          <w:szCs w:val="28"/>
        </w:rPr>
        <w:t xml:space="preserve"> </w:t>
      </w:r>
      <w:r w:rsidR="00A5754B" w:rsidRPr="00A5754B">
        <w:rPr>
          <w:rFonts w:ascii="Times New Roman" w:hAnsi="Times New Roman" w:cs="Times New Roman"/>
          <w:sz w:val="28"/>
          <w:szCs w:val="28"/>
        </w:rPr>
        <w:t>В. Агальцова, А.</w:t>
      </w:r>
      <w:r w:rsidR="001E3B47">
        <w:rPr>
          <w:rFonts w:ascii="Times New Roman" w:hAnsi="Times New Roman" w:cs="Times New Roman"/>
          <w:sz w:val="28"/>
          <w:szCs w:val="28"/>
        </w:rPr>
        <w:t xml:space="preserve"> </w:t>
      </w:r>
      <w:r w:rsidR="00A5754B" w:rsidRPr="00A5754B">
        <w:rPr>
          <w:rFonts w:ascii="Times New Roman" w:hAnsi="Times New Roman" w:cs="Times New Roman"/>
          <w:sz w:val="28"/>
          <w:szCs w:val="28"/>
        </w:rPr>
        <w:t xml:space="preserve">Ю. </w:t>
      </w:r>
      <w:proofErr w:type="spellStart"/>
      <w:r w:rsidR="00A5754B" w:rsidRPr="00A5754B">
        <w:rPr>
          <w:rFonts w:ascii="Times New Roman" w:hAnsi="Times New Roman" w:cs="Times New Roman"/>
          <w:sz w:val="28"/>
          <w:szCs w:val="28"/>
        </w:rPr>
        <w:t>Бушев</w:t>
      </w:r>
      <w:proofErr w:type="spellEnd"/>
      <w:r w:rsidR="00A5754B" w:rsidRPr="00A5754B">
        <w:rPr>
          <w:rFonts w:ascii="Times New Roman" w:hAnsi="Times New Roman" w:cs="Times New Roman"/>
          <w:sz w:val="28"/>
          <w:szCs w:val="28"/>
        </w:rPr>
        <w:t>, М.</w:t>
      </w:r>
      <w:r w:rsidR="001E3B47">
        <w:rPr>
          <w:rFonts w:ascii="Times New Roman" w:hAnsi="Times New Roman" w:cs="Times New Roman"/>
          <w:sz w:val="28"/>
          <w:szCs w:val="28"/>
        </w:rPr>
        <w:t xml:space="preserve"> </w:t>
      </w:r>
      <w:r w:rsidR="00A5754B" w:rsidRPr="00A5754B">
        <w:rPr>
          <w:rFonts w:ascii="Times New Roman" w:hAnsi="Times New Roman" w:cs="Times New Roman"/>
          <w:sz w:val="28"/>
          <w:szCs w:val="28"/>
        </w:rPr>
        <w:t xml:space="preserve">Р. </w:t>
      </w:r>
      <w:proofErr w:type="spellStart"/>
      <w:r w:rsidR="00A5754B" w:rsidRPr="00A5754B">
        <w:rPr>
          <w:rFonts w:ascii="Times New Roman" w:hAnsi="Times New Roman" w:cs="Times New Roman"/>
          <w:sz w:val="28"/>
          <w:szCs w:val="28"/>
        </w:rPr>
        <w:t>Воскобитова</w:t>
      </w:r>
      <w:proofErr w:type="spellEnd"/>
      <w:r w:rsidR="00A5754B" w:rsidRPr="00A5754B">
        <w:rPr>
          <w:rFonts w:ascii="Times New Roman" w:hAnsi="Times New Roman" w:cs="Times New Roman"/>
          <w:sz w:val="28"/>
          <w:szCs w:val="28"/>
        </w:rPr>
        <w:t xml:space="preserve"> и др. </w:t>
      </w:r>
      <w:proofErr w:type="spellStart"/>
      <w:r w:rsidR="00A5754B" w:rsidRPr="00A5754B">
        <w:rPr>
          <w:rFonts w:ascii="Times New Roman" w:hAnsi="Times New Roman" w:cs="Times New Roman"/>
          <w:sz w:val="28"/>
          <w:szCs w:val="28"/>
        </w:rPr>
        <w:t>Вып</w:t>
      </w:r>
      <w:proofErr w:type="spellEnd"/>
      <w:r w:rsidR="00A5754B" w:rsidRPr="00A5754B">
        <w:rPr>
          <w:rFonts w:ascii="Times New Roman" w:hAnsi="Times New Roman" w:cs="Times New Roman"/>
          <w:sz w:val="28"/>
          <w:szCs w:val="28"/>
        </w:rPr>
        <w:t>. 2: «Автономное толкование» Конвен</w:t>
      </w:r>
      <w:r w:rsidR="001E3B47">
        <w:rPr>
          <w:rFonts w:ascii="Times New Roman" w:hAnsi="Times New Roman" w:cs="Times New Roman"/>
          <w:sz w:val="28"/>
          <w:szCs w:val="28"/>
        </w:rPr>
        <w:t xml:space="preserve">ции и «судейский </w:t>
      </w:r>
      <w:proofErr w:type="spellStart"/>
      <w:r w:rsidR="001E3B47">
        <w:rPr>
          <w:rFonts w:ascii="Times New Roman" w:hAnsi="Times New Roman" w:cs="Times New Roman"/>
          <w:sz w:val="28"/>
          <w:szCs w:val="28"/>
        </w:rPr>
        <w:t>активизм</w:t>
      </w:r>
      <w:proofErr w:type="spellEnd"/>
      <w:r w:rsidR="001E3B47">
        <w:rPr>
          <w:rFonts w:ascii="Times New Roman" w:hAnsi="Times New Roman" w:cs="Times New Roman"/>
          <w:sz w:val="28"/>
          <w:szCs w:val="28"/>
        </w:rPr>
        <w:t xml:space="preserve">». – Москва </w:t>
      </w:r>
      <w:r w:rsidR="00A5754B" w:rsidRPr="00A5754B">
        <w:rPr>
          <w:rFonts w:ascii="Times New Roman" w:hAnsi="Times New Roman" w:cs="Times New Roman"/>
          <w:sz w:val="28"/>
          <w:szCs w:val="28"/>
        </w:rPr>
        <w:t>: Статут, 2016. − C. 58-76.</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3.2.10</w:t>
      </w:r>
      <w:r w:rsidR="008B3F85">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Должиков</w:t>
      </w:r>
      <w:proofErr w:type="spellEnd"/>
      <w:r w:rsidR="00A5754B" w:rsidRPr="00A5754B">
        <w:rPr>
          <w:rFonts w:ascii="Times New Roman" w:hAnsi="Times New Roman" w:cs="Times New Roman"/>
          <w:sz w:val="28"/>
          <w:szCs w:val="28"/>
        </w:rPr>
        <w:t xml:space="preserve">, А. В. «Гордость и предубеждение»: соразмерность полного конституционного запрета заключенным голосовать в России. Постановление Европейского суда по правам человека от 4 июля 2013 года / А. В. </w:t>
      </w:r>
      <w:proofErr w:type="spellStart"/>
      <w:r w:rsidR="00A5754B" w:rsidRPr="00A5754B">
        <w:rPr>
          <w:rFonts w:ascii="Times New Roman" w:hAnsi="Times New Roman" w:cs="Times New Roman"/>
          <w:sz w:val="28"/>
          <w:szCs w:val="28"/>
        </w:rPr>
        <w:t>Должиков</w:t>
      </w:r>
      <w:proofErr w:type="spellEnd"/>
      <w:r w:rsidR="00A5754B" w:rsidRPr="00A5754B">
        <w:rPr>
          <w:rFonts w:ascii="Times New Roman" w:hAnsi="Times New Roman" w:cs="Times New Roman"/>
          <w:sz w:val="28"/>
          <w:szCs w:val="28"/>
        </w:rPr>
        <w:t xml:space="preserve"> // Международное правосудие. – 2013. – № 4. – С. 11 - 31.</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3.2.11</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Захарова, Л.</w:t>
      </w:r>
      <w:r w:rsidR="00692615">
        <w:rPr>
          <w:rFonts w:ascii="Times New Roman" w:hAnsi="Times New Roman" w:cs="Times New Roman"/>
          <w:sz w:val="28"/>
          <w:szCs w:val="28"/>
        </w:rPr>
        <w:t xml:space="preserve"> </w:t>
      </w:r>
      <w:r w:rsidR="00A5754B" w:rsidRPr="00A5754B">
        <w:rPr>
          <w:rFonts w:ascii="Times New Roman" w:hAnsi="Times New Roman" w:cs="Times New Roman"/>
          <w:sz w:val="28"/>
          <w:szCs w:val="28"/>
        </w:rPr>
        <w:t>И. Эволюционное течение в международном праве и некоторые подводные рифы в практике ЕСПЧ / Л. И. Захарова // Евразийский юридический журнал. – 2016. – № 1. – С. 120-125.</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3.2.12</w:t>
      </w:r>
      <w:r w:rsidR="008B3F85">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Зорькин</w:t>
      </w:r>
      <w:proofErr w:type="spellEnd"/>
      <w:r w:rsidR="00A5754B" w:rsidRPr="00A5754B">
        <w:rPr>
          <w:rFonts w:ascii="Times New Roman" w:hAnsi="Times New Roman" w:cs="Times New Roman"/>
          <w:sz w:val="28"/>
          <w:szCs w:val="28"/>
        </w:rPr>
        <w:t xml:space="preserve">, В. Д. Взаимодействие национального и наднационального правосудия на современном этапе: новые перспективы / В. Д. </w:t>
      </w:r>
      <w:proofErr w:type="spellStart"/>
      <w:r w:rsidR="00A5754B" w:rsidRPr="00A5754B">
        <w:rPr>
          <w:rFonts w:ascii="Times New Roman" w:hAnsi="Times New Roman" w:cs="Times New Roman"/>
          <w:sz w:val="28"/>
          <w:szCs w:val="28"/>
        </w:rPr>
        <w:t>Зорькни</w:t>
      </w:r>
      <w:proofErr w:type="spellEnd"/>
      <w:r w:rsidR="00A5754B" w:rsidRPr="00A5754B">
        <w:rPr>
          <w:rFonts w:ascii="Times New Roman" w:hAnsi="Times New Roman" w:cs="Times New Roman"/>
          <w:sz w:val="28"/>
          <w:szCs w:val="28"/>
        </w:rPr>
        <w:t xml:space="preserve"> // Сравнительное конституционное обозрение. – 2012. – № 5. – URL : https://wiselawyer.ru/poleznoe/58539-vzaimodejstvie-nacionalnogo-nadnacionalnogo-pravosudiya-novye-vyzovy-perspektivy. </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3.2.13</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Иваненко, А. А. Формы и пределы интерпретационной деятельности Европейского Суда по правам человека / А. А. Иваненко // Вестник Омской юридической академии. – 2015. – № 4. – С. 17-21.</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Исполинов, А. С. Некоторые доктринальные итоги взаимодействия России с Европейским судом по правам человека / А. С. Исполинов // Государство и право. – 2017. – № 6. – С. 26-34.</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3.2.15</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 xml:space="preserve">Исполинов, А. С. Судебный </w:t>
      </w:r>
      <w:proofErr w:type="spellStart"/>
      <w:r w:rsidR="00A5754B" w:rsidRPr="00A5754B">
        <w:rPr>
          <w:rFonts w:ascii="Times New Roman" w:hAnsi="Times New Roman" w:cs="Times New Roman"/>
          <w:sz w:val="28"/>
          <w:szCs w:val="28"/>
        </w:rPr>
        <w:t>активизм</w:t>
      </w:r>
      <w:proofErr w:type="spellEnd"/>
      <w:r w:rsidR="00A5754B" w:rsidRPr="00A5754B">
        <w:rPr>
          <w:rFonts w:ascii="Times New Roman" w:hAnsi="Times New Roman" w:cs="Times New Roman"/>
          <w:sz w:val="28"/>
          <w:szCs w:val="28"/>
        </w:rPr>
        <w:t xml:space="preserve"> и судебное нормотворчество Суда Европейского Союза / А. С. Исполинов // Международное правосудие. – 2016. – № 1. – С. 81-94.</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3.2.16</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Исполинов, А.</w:t>
      </w:r>
      <w:r w:rsidR="002E7C1A">
        <w:rPr>
          <w:rFonts w:ascii="Times New Roman" w:hAnsi="Times New Roman" w:cs="Times New Roman"/>
          <w:sz w:val="28"/>
          <w:szCs w:val="28"/>
        </w:rPr>
        <w:t xml:space="preserve"> </w:t>
      </w:r>
      <w:r w:rsidR="00A5754B" w:rsidRPr="00A5754B">
        <w:rPr>
          <w:rFonts w:ascii="Times New Roman" w:hAnsi="Times New Roman" w:cs="Times New Roman"/>
          <w:sz w:val="28"/>
          <w:szCs w:val="28"/>
        </w:rPr>
        <w:t>С. Роль последующей практики государств в праве международных договоров / А. С. Исполинов // Законодательство. – 2016. – № 9. – С. 79-87.</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3.2.17</w:t>
      </w:r>
      <w:r w:rsidR="008B3F85">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Клокке</w:t>
      </w:r>
      <w:proofErr w:type="spellEnd"/>
      <w:r w:rsidR="00A5754B" w:rsidRPr="00A5754B">
        <w:rPr>
          <w:rFonts w:ascii="Times New Roman" w:hAnsi="Times New Roman" w:cs="Times New Roman"/>
          <w:sz w:val="28"/>
          <w:szCs w:val="28"/>
        </w:rPr>
        <w:t xml:space="preserve">, Д. Динамическое толкование ЕКПЧ в свете документов Совета Европы / Д. </w:t>
      </w:r>
      <w:proofErr w:type="spellStart"/>
      <w:r w:rsidR="00A5754B" w:rsidRPr="00A5754B">
        <w:rPr>
          <w:rFonts w:ascii="Times New Roman" w:hAnsi="Times New Roman" w:cs="Times New Roman"/>
          <w:sz w:val="28"/>
          <w:szCs w:val="28"/>
        </w:rPr>
        <w:t>Клокке</w:t>
      </w:r>
      <w:proofErr w:type="spellEnd"/>
      <w:r w:rsidR="00A5754B" w:rsidRPr="00A5754B">
        <w:rPr>
          <w:rFonts w:ascii="Times New Roman" w:hAnsi="Times New Roman" w:cs="Times New Roman"/>
          <w:sz w:val="28"/>
          <w:szCs w:val="28"/>
        </w:rPr>
        <w:t xml:space="preserve"> // Дайджест Публичного Права </w:t>
      </w:r>
      <w:proofErr w:type="spellStart"/>
      <w:r w:rsidR="00A5754B" w:rsidRPr="00A5754B">
        <w:rPr>
          <w:rFonts w:ascii="Times New Roman" w:hAnsi="Times New Roman" w:cs="Times New Roman"/>
          <w:sz w:val="28"/>
          <w:szCs w:val="28"/>
        </w:rPr>
        <w:t>Гейдельбергского</w:t>
      </w:r>
      <w:proofErr w:type="spellEnd"/>
      <w:r w:rsidR="00A5754B" w:rsidRPr="00A5754B">
        <w:rPr>
          <w:rFonts w:ascii="Times New Roman" w:hAnsi="Times New Roman" w:cs="Times New Roman"/>
          <w:sz w:val="28"/>
          <w:szCs w:val="28"/>
        </w:rPr>
        <w:t xml:space="preserve"> Института Макса Планка по зарубежному публичному и международному праву. − 2015. − № 1. − С. 51-80.</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3.2.18</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 xml:space="preserve">Ключников, А. Ю. Выявление </w:t>
      </w:r>
      <w:proofErr w:type="spellStart"/>
      <w:r w:rsidR="00A5754B" w:rsidRPr="00A5754B">
        <w:rPr>
          <w:rFonts w:ascii="Times New Roman" w:hAnsi="Times New Roman" w:cs="Times New Roman"/>
          <w:sz w:val="28"/>
          <w:szCs w:val="28"/>
        </w:rPr>
        <w:t>активизма</w:t>
      </w:r>
      <w:proofErr w:type="spellEnd"/>
      <w:r w:rsidR="00A5754B" w:rsidRPr="00A5754B">
        <w:rPr>
          <w:rFonts w:ascii="Times New Roman" w:hAnsi="Times New Roman" w:cs="Times New Roman"/>
          <w:sz w:val="28"/>
          <w:szCs w:val="28"/>
        </w:rPr>
        <w:t xml:space="preserve"> в правоприменительных подходах судей Европейского Суда по правам человека / А. Ю. Ключников // Вестник Тюменского государственного университета. Социально-экономические и правовые исследования. – 2020. – № 1. – 129-139.</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3.2.19</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Коваленко, С. И. Роль ст. 31 Венской конвенции о праве международных договоров в обосновании использования Европейским судом по правам человека эволюционного подхода к толкованию норм Европейской конвенции о защите прав человека и основных свобод / С. И. Коваленко // Вестник Московского государственного университета. Серия Право. – 2018. – № 5. – С. 90-100.</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3.2.20</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Коваленко, С. И. Эволюционный подход Европейского Суда по правам человека к толкованию норм Европейской конвенции о защите прав человека и основных свобод : теоретико-правовые основания / С. И. Коваленко // Вестник Московского государственного университета. Серия «Право». – 2018. – № 4. – С. 83-93.</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3.2.21</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Коваленко, С. И. Эволюционный подход ЕСПЧ к толкованию норм Европейской Конвенции о защите прав человека: периодизация / С. И. Коваленко // Международное правосудие. – 2018. – № 3. – С. 77-92.</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3.2.22</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Коваленко, С. И. Эволюционный подход к толкованию норм Европейской конвенции о защите прав человека и основных свобод : понятие и сущность / С. И. Коваленко // Евразийский юридический журнал. – 2017. – № 11. – С. 58-65.</w:t>
      </w:r>
    </w:p>
    <w:p w:rsid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3.2.23</w:t>
      </w:r>
      <w:r w:rsidR="008B3F85">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Ковлер</w:t>
      </w:r>
      <w:proofErr w:type="spellEnd"/>
      <w:r w:rsidR="00A5754B" w:rsidRPr="00A5754B">
        <w:rPr>
          <w:rFonts w:ascii="Times New Roman" w:hAnsi="Times New Roman" w:cs="Times New Roman"/>
          <w:sz w:val="28"/>
          <w:szCs w:val="28"/>
        </w:rPr>
        <w:t xml:space="preserve">, А. И. </w:t>
      </w:r>
      <w:proofErr w:type="spellStart"/>
      <w:r w:rsidR="00A5754B" w:rsidRPr="00A5754B">
        <w:rPr>
          <w:rFonts w:ascii="Times New Roman" w:hAnsi="Times New Roman" w:cs="Times New Roman"/>
          <w:sz w:val="28"/>
          <w:szCs w:val="28"/>
        </w:rPr>
        <w:t>Эволютивное</w:t>
      </w:r>
      <w:proofErr w:type="spellEnd"/>
      <w:r w:rsidR="00A5754B" w:rsidRPr="00A5754B">
        <w:rPr>
          <w:rFonts w:ascii="Times New Roman" w:hAnsi="Times New Roman" w:cs="Times New Roman"/>
          <w:sz w:val="28"/>
          <w:szCs w:val="28"/>
        </w:rPr>
        <w:t xml:space="preserve"> толкование Европейской конвенции по правам человека : возможности и пределы. Европейский Суд по правам человека как субъект толкования права / А. И. </w:t>
      </w:r>
      <w:proofErr w:type="spellStart"/>
      <w:r w:rsidR="00A5754B" w:rsidRPr="00A5754B">
        <w:rPr>
          <w:rFonts w:ascii="Times New Roman" w:hAnsi="Times New Roman" w:cs="Times New Roman"/>
          <w:sz w:val="28"/>
          <w:szCs w:val="28"/>
        </w:rPr>
        <w:t>Ковлер</w:t>
      </w:r>
      <w:proofErr w:type="spellEnd"/>
      <w:r w:rsidR="00A5754B" w:rsidRPr="00A5754B">
        <w:rPr>
          <w:rFonts w:ascii="Times New Roman" w:hAnsi="Times New Roman" w:cs="Times New Roman"/>
          <w:sz w:val="28"/>
          <w:szCs w:val="28"/>
        </w:rPr>
        <w:t xml:space="preserve"> // Журнал зарубежного законодательства и сравнительного правоведения. – 2016. – № 3. – С. 92-100.</w:t>
      </w:r>
    </w:p>
    <w:p w:rsidR="00692615"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3.2.24. </w:t>
      </w:r>
      <w:r w:rsidR="00692615" w:rsidRPr="00692615">
        <w:rPr>
          <w:rFonts w:ascii="Times New Roman" w:hAnsi="Times New Roman" w:cs="Times New Roman"/>
          <w:sz w:val="28"/>
          <w:szCs w:val="28"/>
        </w:rPr>
        <w:t>Кравчук</w:t>
      </w:r>
      <w:r w:rsidR="00692615">
        <w:rPr>
          <w:rFonts w:ascii="Times New Roman" w:hAnsi="Times New Roman" w:cs="Times New Roman"/>
          <w:sz w:val="28"/>
          <w:szCs w:val="28"/>
        </w:rPr>
        <w:t>,</w:t>
      </w:r>
      <w:r w:rsidR="00692615" w:rsidRPr="00692615">
        <w:rPr>
          <w:rFonts w:ascii="Times New Roman" w:hAnsi="Times New Roman" w:cs="Times New Roman"/>
          <w:sz w:val="28"/>
          <w:szCs w:val="28"/>
        </w:rPr>
        <w:t xml:space="preserve"> Н.</w:t>
      </w:r>
      <w:r w:rsidR="00692615">
        <w:rPr>
          <w:rFonts w:ascii="Times New Roman" w:hAnsi="Times New Roman" w:cs="Times New Roman"/>
          <w:sz w:val="28"/>
          <w:szCs w:val="28"/>
        </w:rPr>
        <w:t xml:space="preserve"> </w:t>
      </w:r>
      <w:r w:rsidR="00692615" w:rsidRPr="00692615">
        <w:rPr>
          <w:rFonts w:ascii="Times New Roman" w:hAnsi="Times New Roman" w:cs="Times New Roman"/>
          <w:sz w:val="28"/>
          <w:szCs w:val="28"/>
        </w:rPr>
        <w:t>В. «Экологические дела» в практике Европейского суда по правам человека (в контексте статьи 8 Конвенции)</w:t>
      </w:r>
      <w:r w:rsidR="00692615">
        <w:rPr>
          <w:rFonts w:ascii="Times New Roman" w:hAnsi="Times New Roman" w:cs="Times New Roman"/>
          <w:sz w:val="28"/>
          <w:szCs w:val="28"/>
        </w:rPr>
        <w:t xml:space="preserve"> / Н. В. Кравчук</w:t>
      </w:r>
      <w:r w:rsidR="00692615" w:rsidRPr="00692615">
        <w:rPr>
          <w:rFonts w:ascii="Times New Roman" w:hAnsi="Times New Roman" w:cs="Times New Roman"/>
          <w:sz w:val="28"/>
          <w:szCs w:val="28"/>
        </w:rPr>
        <w:t xml:space="preserve"> // Прецеденты Европейского суда по правам человека. </w:t>
      </w:r>
      <w:r w:rsidR="00692615">
        <w:rPr>
          <w:rFonts w:ascii="Times New Roman" w:hAnsi="Times New Roman" w:cs="Times New Roman"/>
          <w:sz w:val="28"/>
          <w:szCs w:val="28"/>
        </w:rPr>
        <w:t>–</w:t>
      </w:r>
      <w:r w:rsidR="00692615" w:rsidRPr="00692615">
        <w:rPr>
          <w:rFonts w:ascii="Times New Roman" w:hAnsi="Times New Roman" w:cs="Times New Roman"/>
          <w:sz w:val="28"/>
          <w:szCs w:val="28"/>
        </w:rPr>
        <w:t xml:space="preserve"> 2017. </w:t>
      </w:r>
      <w:r w:rsidR="00692615">
        <w:rPr>
          <w:rFonts w:ascii="Times New Roman" w:hAnsi="Times New Roman" w:cs="Times New Roman"/>
          <w:sz w:val="28"/>
          <w:szCs w:val="28"/>
        </w:rPr>
        <w:t>–</w:t>
      </w:r>
      <w:r w:rsidR="00692615" w:rsidRPr="00692615">
        <w:rPr>
          <w:rFonts w:ascii="Times New Roman" w:hAnsi="Times New Roman" w:cs="Times New Roman"/>
          <w:sz w:val="28"/>
          <w:szCs w:val="28"/>
        </w:rPr>
        <w:t xml:space="preserve"> </w:t>
      </w:r>
      <w:r w:rsidR="00692615">
        <w:rPr>
          <w:rFonts w:ascii="Times New Roman" w:hAnsi="Times New Roman" w:cs="Times New Roman"/>
          <w:sz w:val="28"/>
          <w:szCs w:val="28"/>
        </w:rPr>
        <w:t xml:space="preserve">№ 5. – </w:t>
      </w:r>
      <w:r w:rsidR="00692615" w:rsidRPr="00692615">
        <w:rPr>
          <w:rFonts w:ascii="Times New Roman" w:hAnsi="Times New Roman" w:cs="Times New Roman"/>
          <w:sz w:val="28"/>
          <w:szCs w:val="28"/>
        </w:rPr>
        <w:t>С. 24-30</w:t>
      </w:r>
      <w:r w:rsidR="00692615">
        <w:rPr>
          <w:rFonts w:ascii="Times New Roman" w:hAnsi="Times New Roman" w:cs="Times New Roman"/>
          <w:sz w:val="28"/>
          <w:szCs w:val="28"/>
        </w:rPr>
        <w:t>.</w:t>
      </w:r>
    </w:p>
    <w:p w:rsidR="00A5754B" w:rsidRPr="00A5754B" w:rsidRDefault="00DF0CEB"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3.2.25</w:t>
      </w:r>
      <w:r w:rsidR="008B3F85">
        <w:rPr>
          <w:rFonts w:ascii="Times New Roman" w:hAnsi="Times New Roman" w:cs="Times New Roman"/>
          <w:sz w:val="28"/>
          <w:szCs w:val="28"/>
        </w:rPr>
        <w:t xml:space="preserve">. </w:t>
      </w:r>
      <w:r w:rsidR="00A5754B" w:rsidRPr="00A5754B">
        <w:rPr>
          <w:rFonts w:ascii="Times New Roman" w:hAnsi="Times New Roman" w:cs="Times New Roman"/>
          <w:sz w:val="28"/>
          <w:szCs w:val="28"/>
        </w:rPr>
        <w:t>Кузнецова, С. Н. Свобода усмотрения в практике Европейского Суда по правам человека: границы допустимого и пределы уступчивости / С. Н. Кузнецова // Вестник Нижегородского университета им. Н.И. Лобачевского. − 2016. − № 6. − С. 130-136.</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3.2.26. </w:t>
      </w:r>
      <w:proofErr w:type="spellStart"/>
      <w:r w:rsidR="00A5754B" w:rsidRPr="00A5754B">
        <w:rPr>
          <w:rFonts w:ascii="Times New Roman" w:hAnsi="Times New Roman" w:cs="Times New Roman"/>
          <w:sz w:val="28"/>
          <w:szCs w:val="28"/>
        </w:rPr>
        <w:t>Лаврик</w:t>
      </w:r>
      <w:proofErr w:type="spellEnd"/>
      <w:r w:rsidR="00A5754B" w:rsidRPr="00A5754B">
        <w:rPr>
          <w:rFonts w:ascii="Times New Roman" w:hAnsi="Times New Roman" w:cs="Times New Roman"/>
          <w:sz w:val="28"/>
          <w:szCs w:val="28"/>
        </w:rPr>
        <w:t xml:space="preserve">, М. А. К теории соматических прав человека / М. А. </w:t>
      </w:r>
      <w:proofErr w:type="spellStart"/>
      <w:r w:rsidR="00A5754B" w:rsidRPr="00A5754B">
        <w:rPr>
          <w:rFonts w:ascii="Times New Roman" w:hAnsi="Times New Roman" w:cs="Times New Roman"/>
          <w:sz w:val="28"/>
          <w:szCs w:val="28"/>
        </w:rPr>
        <w:t>Лаврик</w:t>
      </w:r>
      <w:proofErr w:type="spellEnd"/>
      <w:r w:rsidR="00A5754B" w:rsidRPr="00A5754B">
        <w:rPr>
          <w:rFonts w:ascii="Times New Roman" w:hAnsi="Times New Roman" w:cs="Times New Roman"/>
          <w:sz w:val="28"/>
          <w:szCs w:val="28"/>
        </w:rPr>
        <w:t xml:space="preserve"> // Сибирский юридический вестник. – 2005. – № 3. – С. 16-23.</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3.2.27. </w:t>
      </w:r>
      <w:r w:rsidR="00A5754B" w:rsidRPr="00A5754B">
        <w:rPr>
          <w:rFonts w:ascii="Times New Roman" w:hAnsi="Times New Roman" w:cs="Times New Roman"/>
          <w:sz w:val="28"/>
          <w:szCs w:val="28"/>
        </w:rPr>
        <w:t>Лазарев, В. В. Толкование права : классика, модерн и постмодерн / В. В. Лазарев // Журнал российского права. – 2016. – № 8. – С. 15-28.</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3.2.28. </w:t>
      </w:r>
      <w:r w:rsidR="00A5754B" w:rsidRPr="00A5754B">
        <w:rPr>
          <w:rFonts w:ascii="Times New Roman" w:hAnsi="Times New Roman" w:cs="Times New Roman"/>
          <w:sz w:val="28"/>
          <w:szCs w:val="28"/>
        </w:rPr>
        <w:t>Липкина, Н. Н. Принцип европейского консенсуса в практике Европейского Суда по правам человека / Н. Н. Липкина //Правовая политика и правовая жизнь. – 2016. – № 1. – С. 49-55.</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3.2.29.</w:t>
      </w:r>
      <w:r w:rsidR="00A5754B" w:rsidRPr="00A5754B">
        <w:rPr>
          <w:rFonts w:ascii="Times New Roman" w:hAnsi="Times New Roman" w:cs="Times New Roman"/>
          <w:sz w:val="28"/>
          <w:szCs w:val="28"/>
        </w:rPr>
        <w:t>Липкина, Н. Н. Толкование Конвенции о защите прав человека и основных свобод Европейским Судом по правам человека и верховенство права / Н. Н. Липкина // Журнал российского права. – 2015. – № 4. – С. 130-142.</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3.2.30. </w:t>
      </w:r>
      <w:proofErr w:type="spellStart"/>
      <w:r w:rsidR="002E7C1A">
        <w:rPr>
          <w:rFonts w:ascii="Times New Roman" w:hAnsi="Times New Roman" w:cs="Times New Roman"/>
          <w:sz w:val="28"/>
          <w:szCs w:val="28"/>
        </w:rPr>
        <w:t>Лондрас</w:t>
      </w:r>
      <w:proofErr w:type="spellEnd"/>
      <w:r w:rsidR="002E7C1A">
        <w:rPr>
          <w:rFonts w:ascii="Times New Roman" w:hAnsi="Times New Roman" w:cs="Times New Roman"/>
          <w:sz w:val="28"/>
          <w:szCs w:val="28"/>
        </w:rPr>
        <w:t>, Ф. д</w:t>
      </w:r>
      <w:r w:rsidR="00A5754B" w:rsidRPr="00A5754B">
        <w:rPr>
          <w:rFonts w:ascii="Times New Roman" w:hAnsi="Times New Roman" w:cs="Times New Roman"/>
          <w:sz w:val="28"/>
          <w:szCs w:val="28"/>
        </w:rPr>
        <w:t>е. А., B. и C. против Ирландии: возникновение блокирующего внутригосудар</w:t>
      </w:r>
      <w:r w:rsidR="002E7C1A">
        <w:rPr>
          <w:rFonts w:ascii="Times New Roman" w:hAnsi="Times New Roman" w:cs="Times New Roman"/>
          <w:sz w:val="28"/>
          <w:szCs w:val="28"/>
        </w:rPr>
        <w:t>ствен</w:t>
      </w:r>
      <w:r w:rsidR="006A3E9D">
        <w:rPr>
          <w:rFonts w:ascii="Times New Roman" w:hAnsi="Times New Roman" w:cs="Times New Roman"/>
          <w:sz w:val="28"/>
          <w:szCs w:val="28"/>
        </w:rPr>
        <w:t xml:space="preserve">ного консенсуса / Ф. де </w:t>
      </w:r>
      <w:proofErr w:type="spellStart"/>
      <w:r w:rsidR="006A3E9D">
        <w:rPr>
          <w:rFonts w:ascii="Times New Roman" w:hAnsi="Times New Roman" w:cs="Times New Roman"/>
          <w:sz w:val="28"/>
          <w:szCs w:val="28"/>
        </w:rPr>
        <w:t>Лондрас</w:t>
      </w:r>
      <w:proofErr w:type="spellEnd"/>
      <w:r w:rsidR="00A5754B" w:rsidRPr="00A5754B">
        <w:rPr>
          <w:rFonts w:ascii="Times New Roman" w:hAnsi="Times New Roman" w:cs="Times New Roman"/>
          <w:sz w:val="28"/>
          <w:szCs w:val="28"/>
        </w:rPr>
        <w:t xml:space="preserve">, </w:t>
      </w:r>
      <w:r w:rsidR="006A3E9D">
        <w:rPr>
          <w:rFonts w:ascii="Times New Roman" w:hAnsi="Times New Roman" w:cs="Times New Roman"/>
          <w:sz w:val="28"/>
          <w:szCs w:val="28"/>
        </w:rPr>
        <w:t xml:space="preserve">К. </w:t>
      </w:r>
      <w:proofErr w:type="spellStart"/>
      <w:r w:rsidR="006A3E9D">
        <w:rPr>
          <w:rFonts w:ascii="Times New Roman" w:hAnsi="Times New Roman" w:cs="Times New Roman"/>
          <w:sz w:val="28"/>
          <w:szCs w:val="28"/>
        </w:rPr>
        <w:t>Дегтярëв</w:t>
      </w:r>
      <w:proofErr w:type="spellEnd"/>
      <w:r w:rsidR="00A5754B" w:rsidRPr="00A5754B">
        <w:rPr>
          <w:rFonts w:ascii="Times New Roman" w:hAnsi="Times New Roman" w:cs="Times New Roman"/>
          <w:sz w:val="28"/>
          <w:szCs w:val="28"/>
        </w:rPr>
        <w:t xml:space="preserve"> // Международное правосудие. – 2013. – № 1. – С. 23-35.</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3.2.31. </w:t>
      </w:r>
      <w:r w:rsidR="00A5754B" w:rsidRPr="00A5754B">
        <w:rPr>
          <w:rFonts w:ascii="Times New Roman" w:hAnsi="Times New Roman" w:cs="Times New Roman"/>
          <w:sz w:val="28"/>
          <w:szCs w:val="28"/>
        </w:rPr>
        <w:t>Лукашевич, В. А. В защиту «европейской семьи»: теория автономных понятий и толкование статьи 8 Европейским Судом по правам человека / В. А. Лукашевич // Российской ежегодник Европейской конвенции по правам человека. – 2016. – № 2. – С. 218-238.</w:t>
      </w:r>
    </w:p>
    <w:p w:rsidR="00A5754B" w:rsidRPr="00A5754B" w:rsidRDefault="008B3F85" w:rsidP="00A5754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3.2.32. </w:t>
      </w:r>
      <w:proofErr w:type="spellStart"/>
      <w:r w:rsidR="00A5754B" w:rsidRPr="00A5754B">
        <w:rPr>
          <w:rFonts w:ascii="Times New Roman" w:hAnsi="Times New Roman" w:cs="Times New Roman"/>
          <w:sz w:val="28"/>
          <w:szCs w:val="28"/>
        </w:rPr>
        <w:t>Нуртдинова</w:t>
      </w:r>
      <w:proofErr w:type="spellEnd"/>
      <w:r w:rsidR="00A5754B" w:rsidRPr="00A5754B">
        <w:rPr>
          <w:rFonts w:ascii="Times New Roman" w:hAnsi="Times New Roman" w:cs="Times New Roman"/>
          <w:sz w:val="28"/>
          <w:szCs w:val="28"/>
        </w:rPr>
        <w:t xml:space="preserve">, А. Ф. Право на уважение семейной жизни и его защита Европейским судом по правам человека / А. Ф. </w:t>
      </w:r>
      <w:proofErr w:type="spellStart"/>
      <w:r w:rsidR="00A5754B" w:rsidRPr="00A5754B">
        <w:rPr>
          <w:rFonts w:ascii="Times New Roman" w:hAnsi="Times New Roman" w:cs="Times New Roman"/>
          <w:sz w:val="28"/>
          <w:szCs w:val="28"/>
        </w:rPr>
        <w:t>Нуртдинова</w:t>
      </w:r>
      <w:proofErr w:type="spellEnd"/>
      <w:r w:rsidR="00A5754B" w:rsidRPr="00A5754B">
        <w:rPr>
          <w:rFonts w:ascii="Times New Roman" w:hAnsi="Times New Roman" w:cs="Times New Roman"/>
          <w:sz w:val="28"/>
          <w:szCs w:val="28"/>
        </w:rPr>
        <w:t xml:space="preserve"> // Журнал конституционного правосудия.</w:t>
      </w:r>
      <w:r w:rsidR="00AE3601">
        <w:rPr>
          <w:rFonts w:ascii="Times New Roman" w:hAnsi="Times New Roman" w:cs="Times New Roman"/>
          <w:sz w:val="28"/>
          <w:szCs w:val="28"/>
        </w:rPr>
        <w:t xml:space="preserve"> </w:t>
      </w:r>
      <w:r w:rsidR="00A5754B" w:rsidRPr="00A5754B">
        <w:rPr>
          <w:rFonts w:ascii="Times New Roman" w:hAnsi="Times New Roman" w:cs="Times New Roman"/>
          <w:sz w:val="28"/>
          <w:szCs w:val="28"/>
        </w:rPr>
        <w:t>– 2011. – № 2. – С. 1-8.</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3.2.33. </w:t>
      </w:r>
      <w:proofErr w:type="spellStart"/>
      <w:r w:rsidR="00A5754B" w:rsidRPr="00A5754B">
        <w:rPr>
          <w:rFonts w:ascii="Times New Roman" w:hAnsi="Times New Roman" w:cs="Times New Roman"/>
          <w:sz w:val="28"/>
          <w:szCs w:val="28"/>
        </w:rPr>
        <w:t>Нуссбергер</w:t>
      </w:r>
      <w:proofErr w:type="spellEnd"/>
      <w:r w:rsidR="00A5754B" w:rsidRPr="00A5754B">
        <w:rPr>
          <w:rFonts w:ascii="Times New Roman" w:hAnsi="Times New Roman" w:cs="Times New Roman"/>
          <w:sz w:val="28"/>
          <w:szCs w:val="28"/>
        </w:rPr>
        <w:t xml:space="preserve">, А. «Консенсус» как элемент аргументации Европейского суда по правам человека / А. </w:t>
      </w:r>
      <w:proofErr w:type="spellStart"/>
      <w:r w:rsidR="00A5754B" w:rsidRPr="00A5754B">
        <w:rPr>
          <w:rFonts w:ascii="Times New Roman" w:hAnsi="Times New Roman" w:cs="Times New Roman"/>
          <w:sz w:val="28"/>
          <w:szCs w:val="28"/>
        </w:rPr>
        <w:t>Нуссбергер</w:t>
      </w:r>
      <w:proofErr w:type="spellEnd"/>
      <w:r w:rsidR="00A5754B" w:rsidRPr="00A5754B">
        <w:rPr>
          <w:rFonts w:ascii="Times New Roman" w:hAnsi="Times New Roman" w:cs="Times New Roman"/>
          <w:sz w:val="28"/>
          <w:szCs w:val="28"/>
        </w:rPr>
        <w:t xml:space="preserve"> // Международное правосудие. − 2013. − № 1. − С. 17-22.</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3.2.34. </w:t>
      </w:r>
      <w:proofErr w:type="spellStart"/>
      <w:r w:rsidR="00A5754B" w:rsidRPr="00A5754B">
        <w:rPr>
          <w:rFonts w:ascii="Times New Roman" w:hAnsi="Times New Roman" w:cs="Times New Roman"/>
          <w:sz w:val="28"/>
          <w:szCs w:val="28"/>
        </w:rPr>
        <w:t>Пферсманн</w:t>
      </w:r>
      <w:proofErr w:type="spellEnd"/>
      <w:r w:rsidR="00A5754B" w:rsidRPr="00A5754B">
        <w:rPr>
          <w:rFonts w:ascii="Times New Roman" w:hAnsi="Times New Roman" w:cs="Times New Roman"/>
          <w:sz w:val="28"/>
          <w:szCs w:val="28"/>
        </w:rPr>
        <w:t xml:space="preserve">, О. Против юридического неореализма. По поводу спора о толковании / О. </w:t>
      </w:r>
      <w:proofErr w:type="spellStart"/>
      <w:r w:rsidR="00A5754B" w:rsidRPr="00A5754B">
        <w:rPr>
          <w:rFonts w:ascii="Times New Roman" w:hAnsi="Times New Roman" w:cs="Times New Roman"/>
          <w:sz w:val="28"/>
          <w:szCs w:val="28"/>
        </w:rPr>
        <w:t>Пферсманн</w:t>
      </w:r>
      <w:proofErr w:type="spellEnd"/>
      <w:r w:rsidR="00A5754B" w:rsidRPr="00A5754B">
        <w:rPr>
          <w:rFonts w:ascii="Times New Roman" w:hAnsi="Times New Roman" w:cs="Times New Roman"/>
          <w:sz w:val="28"/>
          <w:szCs w:val="28"/>
        </w:rPr>
        <w:t xml:space="preserve"> // Российский ежегодник теории права. – № 4. – 2011. – С. 227-281.</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3.2.35. </w:t>
      </w:r>
      <w:proofErr w:type="spellStart"/>
      <w:r w:rsidR="00A5754B" w:rsidRPr="00A5754B">
        <w:rPr>
          <w:rFonts w:ascii="Times New Roman" w:hAnsi="Times New Roman" w:cs="Times New Roman"/>
          <w:sz w:val="28"/>
          <w:szCs w:val="28"/>
        </w:rPr>
        <w:t>Рекош</w:t>
      </w:r>
      <w:proofErr w:type="spellEnd"/>
      <w:r w:rsidR="00A5754B" w:rsidRPr="00A5754B">
        <w:rPr>
          <w:rFonts w:ascii="Times New Roman" w:hAnsi="Times New Roman" w:cs="Times New Roman"/>
          <w:sz w:val="28"/>
          <w:szCs w:val="28"/>
        </w:rPr>
        <w:t xml:space="preserve">, К. Х. Влияние толкования на правовой дискурс / К. Х. </w:t>
      </w:r>
      <w:proofErr w:type="spellStart"/>
      <w:r w:rsidR="00A5754B" w:rsidRPr="00A5754B">
        <w:rPr>
          <w:rFonts w:ascii="Times New Roman" w:hAnsi="Times New Roman" w:cs="Times New Roman"/>
          <w:sz w:val="28"/>
          <w:szCs w:val="28"/>
        </w:rPr>
        <w:t>Рекош</w:t>
      </w:r>
      <w:proofErr w:type="spellEnd"/>
      <w:r w:rsidR="00A5754B" w:rsidRPr="00A5754B">
        <w:rPr>
          <w:rFonts w:ascii="Times New Roman" w:hAnsi="Times New Roman" w:cs="Times New Roman"/>
          <w:sz w:val="28"/>
          <w:szCs w:val="28"/>
        </w:rPr>
        <w:t xml:space="preserve"> // Вестник Университета МГИМО. – 2011. – № 6. –  С. 209-216.</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3.2.36.</w:t>
      </w:r>
      <w:r w:rsidR="00C019A5">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Смбатян</w:t>
      </w:r>
      <w:proofErr w:type="spellEnd"/>
      <w:r w:rsidR="00A5754B" w:rsidRPr="00A5754B">
        <w:rPr>
          <w:rFonts w:ascii="Times New Roman" w:hAnsi="Times New Roman" w:cs="Times New Roman"/>
          <w:sz w:val="28"/>
          <w:szCs w:val="28"/>
        </w:rPr>
        <w:t xml:space="preserve"> А. С. Человеческий фактор евразийского правосудия / А. С. </w:t>
      </w:r>
      <w:proofErr w:type="spellStart"/>
      <w:r w:rsidR="00A5754B" w:rsidRPr="00A5754B">
        <w:rPr>
          <w:rFonts w:ascii="Times New Roman" w:hAnsi="Times New Roman" w:cs="Times New Roman"/>
          <w:sz w:val="28"/>
          <w:szCs w:val="28"/>
        </w:rPr>
        <w:t>Смбатян</w:t>
      </w:r>
      <w:proofErr w:type="spellEnd"/>
      <w:r w:rsidR="00A5754B" w:rsidRPr="00A5754B">
        <w:rPr>
          <w:rFonts w:ascii="Times New Roman" w:hAnsi="Times New Roman" w:cs="Times New Roman"/>
          <w:sz w:val="28"/>
          <w:szCs w:val="28"/>
        </w:rPr>
        <w:t xml:space="preserve"> // Евразийский юридический журнал. − 2013. − № 12. − С. 26-30.</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3.2.37. </w:t>
      </w:r>
      <w:r w:rsidR="00A5754B" w:rsidRPr="00A5754B">
        <w:rPr>
          <w:rFonts w:ascii="Times New Roman" w:hAnsi="Times New Roman" w:cs="Times New Roman"/>
          <w:sz w:val="28"/>
          <w:szCs w:val="28"/>
        </w:rPr>
        <w:t>Терских, Л. А. Подход Европейского Суда по правам человека к понятию права собственности / Л. А. Терских // Вопросы российской юстиции. – 2020.  – № 5. – С. 162-170.</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3.2.38. </w:t>
      </w:r>
      <w:r w:rsidR="00A5754B" w:rsidRPr="00A5754B">
        <w:rPr>
          <w:rFonts w:ascii="Times New Roman" w:hAnsi="Times New Roman" w:cs="Times New Roman"/>
          <w:sz w:val="28"/>
          <w:szCs w:val="28"/>
        </w:rPr>
        <w:t>Тимошина, Е. В. Методология судебного толкования: генезис и эволюция реалистического подхода / Е. В. Тимошина // Право и политика. – 2017. – № 12. – С. 1-13.</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3.2.39. </w:t>
      </w:r>
      <w:r w:rsidR="00A5754B" w:rsidRPr="00A5754B">
        <w:rPr>
          <w:rFonts w:ascii="Times New Roman" w:hAnsi="Times New Roman" w:cs="Times New Roman"/>
          <w:sz w:val="28"/>
          <w:szCs w:val="28"/>
        </w:rPr>
        <w:t>Тимошина, Е. В. Методология судебного толкования: критический анализ реалистического подхода / Е. В. Тимошина // Труды Института государства и права РАН. – 2018. – № 1. – С. 72-102.</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3.2.40. </w:t>
      </w:r>
      <w:r w:rsidR="00A5754B" w:rsidRPr="00A5754B">
        <w:rPr>
          <w:rFonts w:ascii="Times New Roman" w:hAnsi="Times New Roman" w:cs="Times New Roman"/>
          <w:sz w:val="28"/>
          <w:szCs w:val="28"/>
        </w:rPr>
        <w:t>Тимошина, Е. В. Общая теория судебного метода и стили судебной интерпретации в правовой концепции А. Росса / Тимошина Е. В., Васильева Н. С. // Труды Института государства и права РАН. – 2016. – № 4. – С. 113-128.</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3.2.41. </w:t>
      </w:r>
      <w:r w:rsidR="00A5754B" w:rsidRPr="00A5754B">
        <w:rPr>
          <w:rFonts w:ascii="Times New Roman" w:hAnsi="Times New Roman" w:cs="Times New Roman"/>
          <w:sz w:val="28"/>
          <w:szCs w:val="28"/>
        </w:rPr>
        <w:t>Тимошина, Е. В. Установить истину: о реализме и релятивизме в юриспруденции (в продолжении дискуссии о реалистическом повороте) / Е. В. Тимошина // Вопросы философии. – 2020. – № 5. – С. 25-35.</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3.2.42. </w:t>
      </w:r>
      <w:proofErr w:type="spellStart"/>
      <w:r w:rsidR="00A5754B" w:rsidRPr="00A5754B">
        <w:rPr>
          <w:rFonts w:ascii="Times New Roman" w:hAnsi="Times New Roman" w:cs="Times New Roman"/>
          <w:sz w:val="28"/>
          <w:szCs w:val="28"/>
        </w:rPr>
        <w:t>Тропер</w:t>
      </w:r>
      <w:proofErr w:type="spellEnd"/>
      <w:r w:rsidR="00A5754B" w:rsidRPr="00A5754B">
        <w:rPr>
          <w:rFonts w:ascii="Times New Roman" w:hAnsi="Times New Roman" w:cs="Times New Roman"/>
          <w:sz w:val="28"/>
          <w:szCs w:val="28"/>
        </w:rPr>
        <w:t xml:space="preserve">, М. Обладатель суверенитета / М. </w:t>
      </w:r>
      <w:proofErr w:type="spellStart"/>
      <w:r w:rsidR="00A5754B" w:rsidRPr="00A5754B">
        <w:rPr>
          <w:rFonts w:ascii="Times New Roman" w:hAnsi="Times New Roman" w:cs="Times New Roman"/>
          <w:sz w:val="28"/>
          <w:szCs w:val="28"/>
        </w:rPr>
        <w:t>Тропер</w:t>
      </w:r>
      <w:proofErr w:type="spellEnd"/>
      <w:r w:rsidR="00A5754B" w:rsidRPr="00A5754B">
        <w:rPr>
          <w:rFonts w:ascii="Times New Roman" w:hAnsi="Times New Roman" w:cs="Times New Roman"/>
          <w:sz w:val="28"/>
          <w:szCs w:val="28"/>
        </w:rPr>
        <w:t xml:space="preserve"> // Правоведение. – 2016. – № 3. – С. 140-155.</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3.2.43. </w:t>
      </w:r>
      <w:proofErr w:type="spellStart"/>
      <w:r w:rsidR="00A5754B" w:rsidRPr="00A5754B">
        <w:rPr>
          <w:rFonts w:ascii="Times New Roman" w:hAnsi="Times New Roman" w:cs="Times New Roman"/>
          <w:sz w:val="28"/>
          <w:szCs w:val="28"/>
        </w:rPr>
        <w:t>Тропер</w:t>
      </w:r>
      <w:proofErr w:type="spellEnd"/>
      <w:r w:rsidR="00A5754B" w:rsidRPr="00A5754B">
        <w:rPr>
          <w:rFonts w:ascii="Times New Roman" w:hAnsi="Times New Roman" w:cs="Times New Roman"/>
          <w:sz w:val="28"/>
          <w:szCs w:val="28"/>
        </w:rPr>
        <w:t xml:space="preserve">, М. Свобода толкования у конституционного судьи / М. </w:t>
      </w:r>
      <w:proofErr w:type="spellStart"/>
      <w:r w:rsidR="00A5754B" w:rsidRPr="00A5754B">
        <w:rPr>
          <w:rFonts w:ascii="Times New Roman" w:hAnsi="Times New Roman" w:cs="Times New Roman"/>
          <w:sz w:val="28"/>
          <w:szCs w:val="28"/>
        </w:rPr>
        <w:t>Тропер</w:t>
      </w:r>
      <w:proofErr w:type="spellEnd"/>
      <w:r w:rsidR="00A5754B" w:rsidRPr="00A5754B">
        <w:rPr>
          <w:rFonts w:ascii="Times New Roman" w:hAnsi="Times New Roman" w:cs="Times New Roman"/>
          <w:sz w:val="28"/>
          <w:szCs w:val="28"/>
        </w:rPr>
        <w:t xml:space="preserve"> // Российский ежегодник теории права. – 2011. – № 4. – С. 190 – 202. </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3.2.43. </w:t>
      </w:r>
      <w:proofErr w:type="spellStart"/>
      <w:r w:rsidR="00A5754B" w:rsidRPr="00A5754B">
        <w:rPr>
          <w:rFonts w:ascii="Times New Roman" w:hAnsi="Times New Roman" w:cs="Times New Roman"/>
          <w:sz w:val="28"/>
          <w:szCs w:val="28"/>
        </w:rPr>
        <w:t>Троппер</w:t>
      </w:r>
      <w:proofErr w:type="spellEnd"/>
      <w:r w:rsidR="00A5754B" w:rsidRPr="00A5754B">
        <w:rPr>
          <w:rFonts w:ascii="Times New Roman" w:hAnsi="Times New Roman" w:cs="Times New Roman"/>
          <w:sz w:val="28"/>
          <w:szCs w:val="28"/>
        </w:rPr>
        <w:t xml:space="preserve">, М. Конституционное толкование / М. </w:t>
      </w:r>
      <w:proofErr w:type="spellStart"/>
      <w:r w:rsidR="00A5754B" w:rsidRPr="00A5754B">
        <w:rPr>
          <w:rFonts w:ascii="Times New Roman" w:hAnsi="Times New Roman" w:cs="Times New Roman"/>
          <w:sz w:val="28"/>
          <w:szCs w:val="28"/>
        </w:rPr>
        <w:t>Троппер</w:t>
      </w:r>
      <w:proofErr w:type="spellEnd"/>
      <w:r w:rsidR="00A5754B" w:rsidRPr="00A5754B">
        <w:rPr>
          <w:rFonts w:ascii="Times New Roman" w:hAnsi="Times New Roman" w:cs="Times New Roman"/>
          <w:sz w:val="28"/>
          <w:szCs w:val="28"/>
        </w:rPr>
        <w:t xml:space="preserve"> // Правоведение. – 2012. – № 4. – С. 88-103.</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3.2.44. </w:t>
      </w:r>
      <w:r w:rsidR="00A5754B" w:rsidRPr="00A5754B">
        <w:rPr>
          <w:rFonts w:ascii="Times New Roman" w:hAnsi="Times New Roman" w:cs="Times New Roman"/>
          <w:sz w:val="28"/>
          <w:szCs w:val="28"/>
        </w:rPr>
        <w:t>Туманов, В. А. Автономное толкование понятий в практике Европейского Суда по правам человека / В. А. Туманов // Конституционное право : Восточноевропейское обозрение. – 2003. – № 3. – С. 78-84.</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3.2.45. </w:t>
      </w:r>
      <w:r w:rsidR="00A5754B" w:rsidRPr="00A5754B">
        <w:rPr>
          <w:rFonts w:ascii="Times New Roman" w:hAnsi="Times New Roman" w:cs="Times New Roman"/>
          <w:sz w:val="28"/>
          <w:szCs w:val="28"/>
        </w:rPr>
        <w:t>Фомина, Л. Ю. Защита экологических прав в Европейском Суде по правам человека в соответствии со статьей 8 Конвенции о защите прав человека и основных свобод / Л. Ю. Фомина // Проблемы в российском законодательстве. – 2017. – № 6. – С. 360-362.</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3.2.46. </w:t>
      </w:r>
      <w:r w:rsidR="00A5754B" w:rsidRPr="00A5754B">
        <w:rPr>
          <w:rFonts w:ascii="Times New Roman" w:hAnsi="Times New Roman" w:cs="Times New Roman"/>
          <w:sz w:val="28"/>
          <w:szCs w:val="28"/>
        </w:rPr>
        <w:t xml:space="preserve">Честнов, И. Л. </w:t>
      </w:r>
      <w:proofErr w:type="spellStart"/>
      <w:r w:rsidR="00A5754B" w:rsidRPr="00A5754B">
        <w:rPr>
          <w:rFonts w:ascii="Times New Roman" w:hAnsi="Times New Roman" w:cs="Times New Roman"/>
          <w:sz w:val="28"/>
          <w:szCs w:val="28"/>
        </w:rPr>
        <w:t>Постклассическое</w:t>
      </w:r>
      <w:proofErr w:type="spellEnd"/>
      <w:r w:rsidR="00A5754B" w:rsidRPr="00A5754B">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правопонимание</w:t>
      </w:r>
      <w:proofErr w:type="spellEnd"/>
      <w:r w:rsidR="00A5754B" w:rsidRPr="00A5754B">
        <w:rPr>
          <w:rFonts w:ascii="Times New Roman" w:hAnsi="Times New Roman" w:cs="Times New Roman"/>
          <w:sz w:val="28"/>
          <w:szCs w:val="28"/>
        </w:rPr>
        <w:t xml:space="preserve"> / И. Л. Честнов // Общественные науки и современность. – 2010. – № 5. – С. 157-162.</w:t>
      </w:r>
    </w:p>
    <w:p w:rsidR="00A5754B" w:rsidRP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3.2.47. </w:t>
      </w:r>
      <w:r w:rsidR="00A5754B" w:rsidRPr="00A5754B">
        <w:rPr>
          <w:rFonts w:ascii="Times New Roman" w:hAnsi="Times New Roman" w:cs="Times New Roman"/>
          <w:sz w:val="28"/>
          <w:szCs w:val="28"/>
        </w:rPr>
        <w:t xml:space="preserve">Честнов, И. Л. </w:t>
      </w:r>
      <w:proofErr w:type="spellStart"/>
      <w:r w:rsidR="00A5754B" w:rsidRPr="00A5754B">
        <w:rPr>
          <w:rFonts w:ascii="Times New Roman" w:hAnsi="Times New Roman" w:cs="Times New Roman"/>
          <w:sz w:val="28"/>
          <w:szCs w:val="28"/>
        </w:rPr>
        <w:t>Постклассическое</w:t>
      </w:r>
      <w:proofErr w:type="spellEnd"/>
      <w:r w:rsidR="00A5754B" w:rsidRPr="00A5754B">
        <w:rPr>
          <w:rFonts w:ascii="Times New Roman" w:hAnsi="Times New Roman" w:cs="Times New Roman"/>
          <w:sz w:val="28"/>
          <w:szCs w:val="28"/>
        </w:rPr>
        <w:t xml:space="preserve"> </w:t>
      </w:r>
      <w:proofErr w:type="spellStart"/>
      <w:r w:rsidR="00A5754B" w:rsidRPr="00A5754B">
        <w:rPr>
          <w:rFonts w:ascii="Times New Roman" w:hAnsi="Times New Roman" w:cs="Times New Roman"/>
          <w:sz w:val="28"/>
          <w:szCs w:val="28"/>
        </w:rPr>
        <w:t>правопонимание</w:t>
      </w:r>
      <w:proofErr w:type="spellEnd"/>
      <w:r w:rsidR="00A5754B" w:rsidRPr="00A5754B">
        <w:rPr>
          <w:rFonts w:ascii="Times New Roman" w:hAnsi="Times New Roman" w:cs="Times New Roman"/>
          <w:sz w:val="28"/>
          <w:szCs w:val="28"/>
        </w:rPr>
        <w:t xml:space="preserve"> : основные характеристики / И. Л. Честнов // Право и государство. – 2017. – № 1-2. – С. 13-25. </w:t>
      </w:r>
    </w:p>
    <w:p w:rsidR="00A5754B" w:rsidRDefault="008B3F85" w:rsidP="00A575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3.2.48. </w:t>
      </w:r>
      <w:proofErr w:type="spellStart"/>
      <w:r w:rsidR="00A5754B" w:rsidRPr="00A5754B">
        <w:rPr>
          <w:rFonts w:ascii="Times New Roman" w:hAnsi="Times New Roman" w:cs="Times New Roman"/>
          <w:sz w:val="28"/>
          <w:szCs w:val="28"/>
        </w:rPr>
        <w:t>Энтин</w:t>
      </w:r>
      <w:proofErr w:type="spellEnd"/>
      <w:r w:rsidR="00A5754B" w:rsidRPr="00A5754B">
        <w:rPr>
          <w:rFonts w:ascii="Times New Roman" w:hAnsi="Times New Roman" w:cs="Times New Roman"/>
          <w:sz w:val="28"/>
          <w:szCs w:val="28"/>
        </w:rPr>
        <w:t xml:space="preserve">, М. Эволютивный подход в теории и практике ЕСПЧ / М. </w:t>
      </w:r>
      <w:proofErr w:type="spellStart"/>
      <w:r w:rsidR="00A5754B" w:rsidRPr="00A5754B">
        <w:rPr>
          <w:rFonts w:ascii="Times New Roman" w:hAnsi="Times New Roman" w:cs="Times New Roman"/>
          <w:sz w:val="28"/>
          <w:szCs w:val="28"/>
        </w:rPr>
        <w:t>Энтин</w:t>
      </w:r>
      <w:proofErr w:type="spellEnd"/>
      <w:r w:rsidR="00A5754B" w:rsidRPr="00A5754B">
        <w:rPr>
          <w:rFonts w:ascii="Times New Roman" w:hAnsi="Times New Roman" w:cs="Times New Roman"/>
          <w:sz w:val="28"/>
          <w:szCs w:val="28"/>
        </w:rPr>
        <w:t xml:space="preserve"> // Вся Европа. – 2011. – № 2. – URL : </w:t>
      </w:r>
      <w:hyperlink r:id="rId8" w:history="1">
        <w:r w:rsidRPr="00937B9E">
          <w:rPr>
            <w:rStyle w:val="aa"/>
            <w:rFonts w:ascii="Times New Roman" w:hAnsi="Times New Roman" w:cs="Times New Roman"/>
            <w:sz w:val="28"/>
            <w:szCs w:val="28"/>
          </w:rPr>
          <w:t>http://alleuropa.ru/?p=5037</w:t>
        </w:r>
      </w:hyperlink>
      <w:r w:rsidR="00A5754B" w:rsidRPr="00A5754B">
        <w:rPr>
          <w:rFonts w:ascii="Times New Roman" w:hAnsi="Times New Roman" w:cs="Times New Roman"/>
          <w:sz w:val="28"/>
          <w:szCs w:val="28"/>
        </w:rPr>
        <w:t>.</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3.2.49. </w:t>
      </w:r>
      <w:proofErr w:type="spellStart"/>
      <w:r w:rsidRPr="001E7D45">
        <w:rPr>
          <w:rFonts w:ascii="Times New Roman" w:hAnsi="Times New Roman" w:cs="Times New Roman"/>
          <w:sz w:val="28"/>
          <w:szCs w:val="28"/>
          <w:lang w:val="en-US"/>
        </w:rPr>
        <w:t>Carozza</w:t>
      </w:r>
      <w:proofErr w:type="spellEnd"/>
      <w:r w:rsidRPr="001E7D45">
        <w:rPr>
          <w:rFonts w:ascii="Times New Roman" w:hAnsi="Times New Roman" w:cs="Times New Roman"/>
          <w:sz w:val="28"/>
          <w:szCs w:val="28"/>
          <w:lang w:val="en-US"/>
        </w:rPr>
        <w:t xml:space="preserve">, P. G. Uses and Misuses of Comparative Law in International Human Rights: Some Reflections on the Jurisprudence of the European Court of Human Rights / </w:t>
      </w:r>
      <w:r w:rsidR="00C019A5" w:rsidRPr="001E7D45">
        <w:rPr>
          <w:rFonts w:ascii="Times New Roman" w:hAnsi="Times New Roman" w:cs="Times New Roman"/>
          <w:sz w:val="28"/>
          <w:szCs w:val="28"/>
          <w:lang w:val="en-US"/>
        </w:rPr>
        <w:t xml:space="preserve">P. G. </w:t>
      </w:r>
      <w:proofErr w:type="spellStart"/>
      <w:r w:rsidRPr="001E7D45">
        <w:rPr>
          <w:rFonts w:ascii="Times New Roman" w:hAnsi="Times New Roman" w:cs="Times New Roman"/>
          <w:sz w:val="28"/>
          <w:szCs w:val="28"/>
          <w:lang w:val="en-US"/>
        </w:rPr>
        <w:t>Carozza</w:t>
      </w:r>
      <w:proofErr w:type="spellEnd"/>
      <w:r w:rsidRPr="001E7D45">
        <w:rPr>
          <w:rFonts w:ascii="Times New Roman" w:hAnsi="Times New Roman" w:cs="Times New Roman"/>
          <w:sz w:val="28"/>
          <w:szCs w:val="28"/>
          <w:lang w:val="en-US"/>
        </w:rPr>
        <w:t xml:space="preserve"> // Notre Dame Law Review. – 1998. – Vol. 73. – P. 1217-1237.</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3.2.50. </w:t>
      </w:r>
      <w:proofErr w:type="spellStart"/>
      <w:r w:rsidRPr="001E7D45">
        <w:rPr>
          <w:rFonts w:ascii="Times New Roman" w:hAnsi="Times New Roman" w:cs="Times New Roman"/>
          <w:sz w:val="28"/>
          <w:szCs w:val="28"/>
          <w:lang w:val="en-US"/>
        </w:rPr>
        <w:t>Dzehtsiarou</w:t>
      </w:r>
      <w:proofErr w:type="spellEnd"/>
      <w:r w:rsidRPr="001E7D45">
        <w:rPr>
          <w:rFonts w:ascii="Times New Roman" w:hAnsi="Times New Roman" w:cs="Times New Roman"/>
          <w:sz w:val="28"/>
          <w:szCs w:val="28"/>
          <w:lang w:val="en-US"/>
        </w:rPr>
        <w:t xml:space="preserve">, K. European Consensus and the </w:t>
      </w:r>
      <w:proofErr w:type="spellStart"/>
      <w:r w:rsidRPr="001E7D45">
        <w:rPr>
          <w:rFonts w:ascii="Times New Roman" w:hAnsi="Times New Roman" w:cs="Times New Roman"/>
          <w:sz w:val="28"/>
          <w:szCs w:val="28"/>
          <w:lang w:val="en-US"/>
        </w:rPr>
        <w:t>Evolutive</w:t>
      </w:r>
      <w:proofErr w:type="spellEnd"/>
      <w:r w:rsidRPr="001E7D45">
        <w:rPr>
          <w:rFonts w:ascii="Times New Roman" w:hAnsi="Times New Roman" w:cs="Times New Roman"/>
          <w:sz w:val="28"/>
          <w:szCs w:val="28"/>
          <w:lang w:val="en-US"/>
        </w:rPr>
        <w:t xml:space="preserve"> Interpretation of the ECHR / </w:t>
      </w:r>
      <w:r w:rsidR="00C019A5" w:rsidRPr="001E7D45">
        <w:rPr>
          <w:rFonts w:ascii="Times New Roman" w:hAnsi="Times New Roman" w:cs="Times New Roman"/>
          <w:sz w:val="28"/>
          <w:szCs w:val="28"/>
          <w:lang w:val="en-US"/>
        </w:rPr>
        <w:t>K.</w:t>
      </w:r>
      <w:r w:rsidR="00C019A5" w:rsidRPr="00C019A5">
        <w:rPr>
          <w:rFonts w:ascii="Times New Roman" w:hAnsi="Times New Roman" w:cs="Times New Roman"/>
          <w:sz w:val="28"/>
          <w:szCs w:val="28"/>
          <w:lang w:val="en-US"/>
        </w:rPr>
        <w:t xml:space="preserve"> </w:t>
      </w:r>
      <w:proofErr w:type="spellStart"/>
      <w:r w:rsidRPr="001E7D45">
        <w:rPr>
          <w:rFonts w:ascii="Times New Roman" w:hAnsi="Times New Roman" w:cs="Times New Roman"/>
          <w:sz w:val="28"/>
          <w:szCs w:val="28"/>
          <w:lang w:val="en-US"/>
        </w:rPr>
        <w:t>Dzehtsiarou</w:t>
      </w:r>
      <w:proofErr w:type="spellEnd"/>
      <w:r w:rsidRPr="001E7D45">
        <w:rPr>
          <w:rFonts w:ascii="Times New Roman" w:hAnsi="Times New Roman" w:cs="Times New Roman"/>
          <w:sz w:val="28"/>
          <w:szCs w:val="28"/>
          <w:lang w:val="en-US"/>
        </w:rPr>
        <w:t xml:space="preserve"> // German Law Journal. − 2011. − No. 10. − P. 1730-1745.</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3.2.51. </w:t>
      </w:r>
      <w:proofErr w:type="spellStart"/>
      <w:r w:rsidRPr="001E7D45">
        <w:rPr>
          <w:rFonts w:ascii="Times New Roman" w:hAnsi="Times New Roman" w:cs="Times New Roman"/>
          <w:sz w:val="28"/>
          <w:szCs w:val="28"/>
          <w:lang w:val="en-US"/>
        </w:rPr>
        <w:t>Helfer</w:t>
      </w:r>
      <w:proofErr w:type="spellEnd"/>
      <w:r w:rsidRPr="001E7D45">
        <w:rPr>
          <w:rFonts w:ascii="Times New Roman" w:hAnsi="Times New Roman" w:cs="Times New Roman"/>
          <w:sz w:val="28"/>
          <w:szCs w:val="28"/>
          <w:lang w:val="en-US"/>
        </w:rPr>
        <w:t xml:space="preserve">, L. R. Consensus, Coherence and the European Convention on Human Rights / L. R. </w:t>
      </w:r>
      <w:proofErr w:type="spellStart"/>
      <w:r w:rsidRPr="001E7D45">
        <w:rPr>
          <w:rFonts w:ascii="Times New Roman" w:hAnsi="Times New Roman" w:cs="Times New Roman"/>
          <w:sz w:val="28"/>
          <w:szCs w:val="28"/>
          <w:lang w:val="en-US"/>
        </w:rPr>
        <w:t>Helfer</w:t>
      </w:r>
      <w:proofErr w:type="spellEnd"/>
      <w:r w:rsidRPr="001E7D45">
        <w:rPr>
          <w:rFonts w:ascii="Times New Roman" w:hAnsi="Times New Roman" w:cs="Times New Roman"/>
          <w:sz w:val="28"/>
          <w:szCs w:val="28"/>
          <w:lang w:val="en-US"/>
        </w:rPr>
        <w:t xml:space="preserve"> // Cornell International Law Journal. − 1993. − Vol. 26. − P. 133-165.</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3.2.52. </w:t>
      </w:r>
      <w:proofErr w:type="spellStart"/>
      <w:r w:rsidRPr="001E7D45">
        <w:rPr>
          <w:rFonts w:ascii="Times New Roman" w:hAnsi="Times New Roman" w:cs="Times New Roman"/>
          <w:sz w:val="28"/>
          <w:szCs w:val="28"/>
          <w:lang w:val="en-US"/>
        </w:rPr>
        <w:t>Letsas</w:t>
      </w:r>
      <w:proofErr w:type="spellEnd"/>
      <w:r w:rsidRPr="001E7D45">
        <w:rPr>
          <w:rFonts w:ascii="Times New Roman" w:hAnsi="Times New Roman" w:cs="Times New Roman"/>
          <w:sz w:val="28"/>
          <w:szCs w:val="28"/>
          <w:lang w:val="en-US"/>
        </w:rPr>
        <w:t xml:space="preserve">, G. Strasbourg's Interpretive Ethic: Lessons for the International Lawyer / G. </w:t>
      </w:r>
      <w:proofErr w:type="spellStart"/>
      <w:r w:rsidRPr="001E7D45">
        <w:rPr>
          <w:rFonts w:ascii="Times New Roman" w:hAnsi="Times New Roman" w:cs="Times New Roman"/>
          <w:sz w:val="28"/>
          <w:szCs w:val="28"/>
          <w:lang w:val="en-US"/>
        </w:rPr>
        <w:t>Letsas</w:t>
      </w:r>
      <w:proofErr w:type="spellEnd"/>
      <w:r w:rsidRPr="001E7D45">
        <w:rPr>
          <w:rFonts w:ascii="Times New Roman" w:hAnsi="Times New Roman" w:cs="Times New Roman"/>
          <w:sz w:val="28"/>
          <w:szCs w:val="28"/>
          <w:lang w:val="en-US"/>
        </w:rPr>
        <w:t xml:space="preserve"> // The European Journal of International Law. – 2010. – Vol. 21. – No. 3. – P. 509-541. </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3.2.53. </w:t>
      </w:r>
      <w:proofErr w:type="spellStart"/>
      <w:r w:rsidRPr="001E7D45">
        <w:rPr>
          <w:rFonts w:ascii="Times New Roman" w:hAnsi="Times New Roman" w:cs="Times New Roman"/>
          <w:sz w:val="28"/>
          <w:szCs w:val="28"/>
          <w:lang w:val="en-US"/>
        </w:rPr>
        <w:t>Letsas</w:t>
      </w:r>
      <w:proofErr w:type="spellEnd"/>
      <w:r w:rsidRPr="001E7D45">
        <w:rPr>
          <w:rFonts w:ascii="Times New Roman" w:hAnsi="Times New Roman" w:cs="Times New Roman"/>
          <w:sz w:val="28"/>
          <w:szCs w:val="28"/>
          <w:lang w:val="en-US"/>
        </w:rPr>
        <w:t xml:space="preserve">, G. The ECHR as a Living Instrument: Its Meaning and Legitimacy / Constituting Europe: The European Court of Human Rights in a National, European and Global Context // G. </w:t>
      </w:r>
      <w:proofErr w:type="spellStart"/>
      <w:r w:rsidRPr="001E7D45">
        <w:rPr>
          <w:rFonts w:ascii="Times New Roman" w:hAnsi="Times New Roman" w:cs="Times New Roman"/>
          <w:sz w:val="28"/>
          <w:szCs w:val="28"/>
          <w:lang w:val="en-US"/>
        </w:rPr>
        <w:t>Letsas</w:t>
      </w:r>
      <w:proofErr w:type="spellEnd"/>
      <w:r w:rsidRPr="001E7D45">
        <w:rPr>
          <w:rFonts w:ascii="Times New Roman" w:hAnsi="Times New Roman" w:cs="Times New Roman"/>
          <w:sz w:val="28"/>
          <w:szCs w:val="28"/>
          <w:lang w:val="en-US"/>
        </w:rPr>
        <w:t xml:space="preserve">. – Cambridge : Cambridge University Press, 2013. − P. 106-141. </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lastRenderedPageBreak/>
        <w:t xml:space="preserve">3.2.54. </w:t>
      </w:r>
      <w:proofErr w:type="spellStart"/>
      <w:r w:rsidRPr="001E7D45">
        <w:rPr>
          <w:rFonts w:ascii="Times New Roman" w:hAnsi="Times New Roman" w:cs="Times New Roman"/>
          <w:sz w:val="28"/>
          <w:szCs w:val="28"/>
          <w:lang w:val="en-US"/>
        </w:rPr>
        <w:t>Letsas</w:t>
      </w:r>
      <w:proofErr w:type="spellEnd"/>
      <w:r w:rsidRPr="001E7D45">
        <w:rPr>
          <w:rFonts w:ascii="Times New Roman" w:hAnsi="Times New Roman" w:cs="Times New Roman"/>
          <w:sz w:val="28"/>
          <w:szCs w:val="28"/>
          <w:lang w:val="en-US"/>
        </w:rPr>
        <w:t xml:space="preserve">, G. The Truth in Autonomous Concepts: How To Interpret the ECHR / G.  </w:t>
      </w:r>
      <w:proofErr w:type="spellStart"/>
      <w:r w:rsidRPr="001E7D45">
        <w:rPr>
          <w:rFonts w:ascii="Times New Roman" w:hAnsi="Times New Roman" w:cs="Times New Roman"/>
          <w:sz w:val="28"/>
          <w:szCs w:val="28"/>
          <w:lang w:val="en-US"/>
        </w:rPr>
        <w:t>Letsas</w:t>
      </w:r>
      <w:proofErr w:type="spellEnd"/>
      <w:r w:rsidRPr="001E7D45">
        <w:rPr>
          <w:rFonts w:ascii="Times New Roman" w:hAnsi="Times New Roman" w:cs="Times New Roman"/>
          <w:sz w:val="28"/>
          <w:szCs w:val="28"/>
          <w:lang w:val="en-US"/>
        </w:rPr>
        <w:t xml:space="preserve"> // European Journal of International Law. − 2004. − No. 2. − P. 279-305.</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3.2.55. Mahoney, P. Judicial Activism and Judicial Self-Restraint in the European Court of Human Rights: Two Sides of the Same Coin / P. Mahoney // Human Rights Law Journal. – 1990. – No. 1-2. – P. 57-88.</w:t>
      </w:r>
    </w:p>
    <w:p w:rsidR="00A5754B" w:rsidRPr="001E7D45" w:rsidRDefault="001E7D45" w:rsidP="001E7D45">
      <w:pPr>
        <w:spacing w:line="360" w:lineRule="auto"/>
        <w:ind w:firstLine="708"/>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3.2.56. </w:t>
      </w:r>
      <w:proofErr w:type="spellStart"/>
      <w:r w:rsidRPr="001E7D45">
        <w:rPr>
          <w:rFonts w:ascii="Times New Roman" w:hAnsi="Times New Roman" w:cs="Times New Roman"/>
          <w:sz w:val="28"/>
          <w:szCs w:val="28"/>
          <w:lang w:val="en-US"/>
        </w:rPr>
        <w:t>Zucca</w:t>
      </w:r>
      <w:proofErr w:type="spellEnd"/>
      <w:r w:rsidRPr="001E7D45">
        <w:rPr>
          <w:rFonts w:ascii="Times New Roman" w:hAnsi="Times New Roman" w:cs="Times New Roman"/>
          <w:sz w:val="28"/>
          <w:szCs w:val="28"/>
          <w:lang w:val="en-US"/>
        </w:rPr>
        <w:t xml:space="preserve">, L. </w:t>
      </w:r>
      <w:proofErr w:type="spellStart"/>
      <w:r w:rsidRPr="001E7D45">
        <w:rPr>
          <w:rFonts w:ascii="Times New Roman" w:hAnsi="Times New Roman" w:cs="Times New Roman"/>
          <w:sz w:val="28"/>
          <w:szCs w:val="28"/>
          <w:lang w:val="en-US"/>
        </w:rPr>
        <w:t>Lautsi</w:t>
      </w:r>
      <w:proofErr w:type="spellEnd"/>
      <w:r w:rsidRPr="001E7D45">
        <w:rPr>
          <w:rFonts w:ascii="Times New Roman" w:hAnsi="Times New Roman" w:cs="Times New Roman"/>
          <w:sz w:val="28"/>
          <w:szCs w:val="28"/>
          <w:lang w:val="en-US"/>
        </w:rPr>
        <w:t xml:space="preserve">: A Commentary on a Decision by the ECtHR Grand Chamber / L. </w:t>
      </w:r>
      <w:proofErr w:type="spellStart"/>
      <w:r w:rsidRPr="001E7D45">
        <w:rPr>
          <w:rFonts w:ascii="Times New Roman" w:hAnsi="Times New Roman" w:cs="Times New Roman"/>
          <w:sz w:val="28"/>
          <w:szCs w:val="28"/>
          <w:lang w:val="en-US"/>
        </w:rPr>
        <w:t>Zucca</w:t>
      </w:r>
      <w:proofErr w:type="spellEnd"/>
      <w:r w:rsidRPr="001E7D45">
        <w:rPr>
          <w:rFonts w:ascii="Times New Roman" w:hAnsi="Times New Roman" w:cs="Times New Roman"/>
          <w:sz w:val="28"/>
          <w:szCs w:val="28"/>
          <w:lang w:val="en-US"/>
        </w:rPr>
        <w:t xml:space="preserve"> // International Journal of Constitutional Law. – 2013. – No. 1. – P. 218-229.</w:t>
      </w:r>
    </w:p>
    <w:p w:rsidR="00A5754B" w:rsidRPr="00A5754B" w:rsidRDefault="00A5754B" w:rsidP="00A5754B">
      <w:pPr>
        <w:spacing w:line="360" w:lineRule="auto"/>
        <w:ind w:firstLine="709"/>
        <w:contextualSpacing/>
        <w:jc w:val="both"/>
        <w:rPr>
          <w:rFonts w:ascii="Times New Roman" w:hAnsi="Times New Roman" w:cs="Times New Roman"/>
          <w:b/>
          <w:sz w:val="28"/>
          <w:szCs w:val="28"/>
        </w:rPr>
      </w:pPr>
      <w:r w:rsidRPr="00A5754B">
        <w:rPr>
          <w:rFonts w:ascii="Times New Roman" w:hAnsi="Times New Roman" w:cs="Times New Roman"/>
          <w:b/>
          <w:sz w:val="28"/>
          <w:szCs w:val="28"/>
        </w:rPr>
        <w:t>3.3. Диссертации и авторефераты диссертаций</w:t>
      </w:r>
    </w:p>
    <w:p w:rsidR="00A5754B" w:rsidRDefault="001E7D45" w:rsidP="001E7D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w:t>
      </w:r>
      <w:r w:rsidRPr="001E7D45">
        <w:rPr>
          <w:rFonts w:ascii="Times New Roman" w:hAnsi="Times New Roman" w:cs="Times New Roman"/>
          <w:sz w:val="28"/>
          <w:szCs w:val="28"/>
        </w:rPr>
        <w:t>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 диссертация на соискание учёной степени кандидата юридических наук : 12.00.10 / С. И. Коваленко. – Москва, 2019. – 232 с.</w:t>
      </w:r>
    </w:p>
    <w:p w:rsidR="00A5754B" w:rsidRPr="00A5754B" w:rsidRDefault="00A5754B" w:rsidP="00A5754B">
      <w:pPr>
        <w:spacing w:line="360" w:lineRule="auto"/>
        <w:ind w:firstLine="709"/>
        <w:contextualSpacing/>
        <w:jc w:val="both"/>
        <w:rPr>
          <w:rFonts w:ascii="Times New Roman" w:hAnsi="Times New Roman" w:cs="Times New Roman"/>
          <w:b/>
          <w:sz w:val="28"/>
          <w:szCs w:val="28"/>
        </w:rPr>
      </w:pPr>
      <w:r w:rsidRPr="00A5754B">
        <w:rPr>
          <w:rFonts w:ascii="Times New Roman" w:hAnsi="Times New Roman" w:cs="Times New Roman"/>
          <w:b/>
          <w:sz w:val="28"/>
          <w:szCs w:val="28"/>
        </w:rPr>
        <w:t>4. Интернет-ресурсы</w:t>
      </w:r>
    </w:p>
    <w:p w:rsidR="001E7D45" w:rsidRPr="001E7D45" w:rsidRDefault="001E7D45" w:rsidP="001E7D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Pr="001E7D45">
        <w:rPr>
          <w:rFonts w:ascii="Times New Roman" w:hAnsi="Times New Roman" w:cs="Times New Roman"/>
          <w:sz w:val="28"/>
          <w:szCs w:val="28"/>
        </w:rPr>
        <w:t>Зорькин</w:t>
      </w:r>
      <w:proofErr w:type="spellEnd"/>
      <w:r w:rsidRPr="001E7D45">
        <w:rPr>
          <w:rFonts w:ascii="Times New Roman" w:hAnsi="Times New Roman" w:cs="Times New Roman"/>
          <w:sz w:val="28"/>
          <w:szCs w:val="28"/>
        </w:rPr>
        <w:t xml:space="preserve">, В. Д. Диалог Конституционного Суда Российской Федерации и Европейского Суда по правам человека в контексте конституционного правопорядка. Доклад на </w:t>
      </w:r>
      <w:r w:rsidRPr="001E7D45">
        <w:rPr>
          <w:rFonts w:ascii="Times New Roman" w:hAnsi="Times New Roman" w:cs="Times New Roman"/>
          <w:sz w:val="28"/>
          <w:szCs w:val="28"/>
          <w:lang w:val="en-US"/>
        </w:rPr>
        <w:t>XIII</w:t>
      </w:r>
      <w:r w:rsidRPr="001E7D45">
        <w:rPr>
          <w:rFonts w:ascii="Times New Roman" w:hAnsi="Times New Roman" w:cs="Times New Roman"/>
          <w:sz w:val="28"/>
          <w:szCs w:val="28"/>
        </w:rPr>
        <w:t xml:space="preserve"> Международном Форуме по конституционному правосудию. Санкт-Пе</w:t>
      </w:r>
      <w:r w:rsidR="00AF36FE">
        <w:rPr>
          <w:rFonts w:ascii="Times New Roman" w:hAnsi="Times New Roman" w:cs="Times New Roman"/>
          <w:sz w:val="28"/>
          <w:szCs w:val="28"/>
        </w:rPr>
        <w:t>тербург. 18–20 ноября 2010 года</w:t>
      </w:r>
      <w:r w:rsidRPr="001E7D45">
        <w:rPr>
          <w:rFonts w:ascii="Times New Roman" w:hAnsi="Times New Roman" w:cs="Times New Roman"/>
          <w:sz w:val="28"/>
          <w:szCs w:val="28"/>
        </w:rPr>
        <w:t xml:space="preserve"> / В. Д. </w:t>
      </w:r>
      <w:proofErr w:type="spellStart"/>
      <w:r w:rsidRPr="001E7D45">
        <w:rPr>
          <w:rFonts w:ascii="Times New Roman" w:hAnsi="Times New Roman" w:cs="Times New Roman"/>
          <w:sz w:val="28"/>
          <w:szCs w:val="28"/>
        </w:rPr>
        <w:t>Зорькин</w:t>
      </w:r>
      <w:proofErr w:type="spellEnd"/>
      <w:r w:rsidRPr="001E7D45">
        <w:rPr>
          <w:rFonts w:ascii="Times New Roman" w:hAnsi="Times New Roman" w:cs="Times New Roman"/>
          <w:sz w:val="28"/>
          <w:szCs w:val="28"/>
        </w:rPr>
        <w:t xml:space="preserve"> // Конституционный Суд Российской Федерации [портал]. – 2010. –  </w:t>
      </w:r>
      <w:r w:rsidRPr="001E7D45">
        <w:rPr>
          <w:rFonts w:ascii="Times New Roman" w:hAnsi="Times New Roman" w:cs="Times New Roman"/>
          <w:sz w:val="28"/>
          <w:szCs w:val="28"/>
          <w:lang w:val="en-US"/>
        </w:rPr>
        <w:t>URL</w:t>
      </w:r>
      <w:r w:rsidRPr="001E7D45">
        <w:rPr>
          <w:rFonts w:ascii="Times New Roman" w:hAnsi="Times New Roman" w:cs="Times New Roman"/>
          <w:sz w:val="28"/>
          <w:szCs w:val="28"/>
        </w:rPr>
        <w:t xml:space="preserve">: </w:t>
      </w:r>
      <w:hyperlink r:id="rId9" w:history="1">
        <w:r w:rsidRPr="001E7D45">
          <w:rPr>
            <w:rStyle w:val="aa"/>
            <w:rFonts w:ascii="Times New Roman" w:hAnsi="Times New Roman" w:cs="Times New Roman"/>
            <w:sz w:val="28"/>
            <w:szCs w:val="28"/>
            <w:lang w:val="en-US"/>
          </w:rPr>
          <w:t>http</w:t>
        </w:r>
        <w:r w:rsidRPr="001E7D45">
          <w:rPr>
            <w:rStyle w:val="aa"/>
            <w:rFonts w:ascii="Times New Roman" w:hAnsi="Times New Roman" w:cs="Times New Roman"/>
            <w:sz w:val="28"/>
            <w:szCs w:val="28"/>
          </w:rPr>
          <w:t>://</w:t>
        </w:r>
        <w:r w:rsidRPr="001E7D45">
          <w:rPr>
            <w:rStyle w:val="aa"/>
            <w:rFonts w:ascii="Times New Roman" w:hAnsi="Times New Roman" w:cs="Times New Roman"/>
            <w:sz w:val="28"/>
            <w:szCs w:val="28"/>
            <w:lang w:val="en-US"/>
          </w:rPr>
          <w:t>www</w:t>
        </w:r>
        <w:r w:rsidRPr="001E7D45">
          <w:rPr>
            <w:rStyle w:val="aa"/>
            <w:rFonts w:ascii="Times New Roman" w:hAnsi="Times New Roman" w:cs="Times New Roman"/>
            <w:sz w:val="28"/>
            <w:szCs w:val="28"/>
          </w:rPr>
          <w:t>.</w:t>
        </w:r>
        <w:proofErr w:type="spellStart"/>
        <w:r w:rsidRPr="001E7D45">
          <w:rPr>
            <w:rStyle w:val="aa"/>
            <w:rFonts w:ascii="Times New Roman" w:hAnsi="Times New Roman" w:cs="Times New Roman"/>
            <w:sz w:val="28"/>
            <w:szCs w:val="28"/>
            <w:lang w:val="en-US"/>
          </w:rPr>
          <w:t>ksrf</w:t>
        </w:r>
        <w:proofErr w:type="spellEnd"/>
        <w:r w:rsidRPr="001E7D45">
          <w:rPr>
            <w:rStyle w:val="aa"/>
            <w:rFonts w:ascii="Times New Roman" w:hAnsi="Times New Roman" w:cs="Times New Roman"/>
            <w:sz w:val="28"/>
            <w:szCs w:val="28"/>
          </w:rPr>
          <w:t>.</w:t>
        </w:r>
        <w:proofErr w:type="spellStart"/>
        <w:r w:rsidRPr="001E7D45">
          <w:rPr>
            <w:rStyle w:val="aa"/>
            <w:rFonts w:ascii="Times New Roman" w:hAnsi="Times New Roman" w:cs="Times New Roman"/>
            <w:sz w:val="28"/>
            <w:szCs w:val="28"/>
            <w:lang w:val="en-US"/>
          </w:rPr>
          <w:t>ru</w:t>
        </w:r>
        <w:proofErr w:type="spellEnd"/>
        <w:r w:rsidRPr="001E7D45">
          <w:rPr>
            <w:rStyle w:val="aa"/>
            <w:rFonts w:ascii="Times New Roman" w:hAnsi="Times New Roman" w:cs="Times New Roman"/>
            <w:sz w:val="28"/>
            <w:szCs w:val="28"/>
          </w:rPr>
          <w:t>/</w:t>
        </w:r>
        <w:proofErr w:type="spellStart"/>
        <w:r w:rsidRPr="001E7D45">
          <w:rPr>
            <w:rStyle w:val="aa"/>
            <w:rFonts w:ascii="Times New Roman" w:hAnsi="Times New Roman" w:cs="Times New Roman"/>
            <w:sz w:val="28"/>
            <w:szCs w:val="28"/>
            <w:lang w:val="en-US"/>
          </w:rPr>
          <w:t>ru</w:t>
        </w:r>
        <w:proofErr w:type="spellEnd"/>
        <w:r w:rsidRPr="001E7D45">
          <w:rPr>
            <w:rStyle w:val="aa"/>
            <w:rFonts w:ascii="Times New Roman" w:hAnsi="Times New Roman" w:cs="Times New Roman"/>
            <w:sz w:val="28"/>
            <w:szCs w:val="28"/>
          </w:rPr>
          <w:t>/</w:t>
        </w:r>
        <w:r w:rsidRPr="001E7D45">
          <w:rPr>
            <w:rStyle w:val="aa"/>
            <w:rFonts w:ascii="Times New Roman" w:hAnsi="Times New Roman" w:cs="Times New Roman"/>
            <w:sz w:val="28"/>
            <w:szCs w:val="28"/>
            <w:lang w:val="en-US"/>
          </w:rPr>
          <w:t>News</w:t>
        </w:r>
        <w:r w:rsidRPr="001E7D45">
          <w:rPr>
            <w:rStyle w:val="aa"/>
            <w:rFonts w:ascii="Times New Roman" w:hAnsi="Times New Roman" w:cs="Times New Roman"/>
            <w:sz w:val="28"/>
            <w:szCs w:val="28"/>
          </w:rPr>
          <w:t>/</w:t>
        </w:r>
        <w:r w:rsidRPr="001E7D45">
          <w:rPr>
            <w:rStyle w:val="aa"/>
            <w:rFonts w:ascii="Times New Roman" w:hAnsi="Times New Roman" w:cs="Times New Roman"/>
            <w:sz w:val="28"/>
            <w:szCs w:val="28"/>
            <w:lang w:val="en-US"/>
          </w:rPr>
          <w:t>Speech</w:t>
        </w:r>
        <w:r w:rsidRPr="001E7D45">
          <w:rPr>
            <w:rStyle w:val="aa"/>
            <w:rFonts w:ascii="Times New Roman" w:hAnsi="Times New Roman" w:cs="Times New Roman"/>
            <w:sz w:val="28"/>
            <w:szCs w:val="28"/>
          </w:rPr>
          <w:t>/</w:t>
        </w:r>
        <w:r w:rsidRPr="001E7D45">
          <w:rPr>
            <w:rStyle w:val="aa"/>
            <w:rFonts w:ascii="Times New Roman" w:hAnsi="Times New Roman" w:cs="Times New Roman"/>
            <w:sz w:val="28"/>
            <w:szCs w:val="28"/>
            <w:lang w:val="en-US"/>
          </w:rPr>
          <w:t>Pages</w:t>
        </w:r>
        <w:r w:rsidRPr="001E7D45">
          <w:rPr>
            <w:rStyle w:val="aa"/>
            <w:rFonts w:ascii="Times New Roman" w:hAnsi="Times New Roman" w:cs="Times New Roman"/>
            <w:sz w:val="28"/>
            <w:szCs w:val="28"/>
          </w:rPr>
          <w:t>/</w:t>
        </w:r>
        <w:proofErr w:type="spellStart"/>
        <w:r w:rsidRPr="001E7D45">
          <w:rPr>
            <w:rStyle w:val="aa"/>
            <w:rFonts w:ascii="Times New Roman" w:hAnsi="Times New Roman" w:cs="Times New Roman"/>
            <w:sz w:val="28"/>
            <w:szCs w:val="28"/>
            <w:lang w:val="en-US"/>
          </w:rPr>
          <w:t>ViewItem</w:t>
        </w:r>
        <w:proofErr w:type="spellEnd"/>
        <w:r w:rsidRPr="001E7D45">
          <w:rPr>
            <w:rStyle w:val="aa"/>
            <w:rFonts w:ascii="Times New Roman" w:hAnsi="Times New Roman" w:cs="Times New Roman"/>
            <w:sz w:val="28"/>
            <w:szCs w:val="28"/>
          </w:rPr>
          <w:t>.</w:t>
        </w:r>
        <w:proofErr w:type="spellStart"/>
        <w:r w:rsidRPr="001E7D45">
          <w:rPr>
            <w:rStyle w:val="aa"/>
            <w:rFonts w:ascii="Times New Roman" w:hAnsi="Times New Roman" w:cs="Times New Roman"/>
            <w:sz w:val="28"/>
            <w:szCs w:val="28"/>
            <w:lang w:val="en-US"/>
          </w:rPr>
          <w:t>aspx</w:t>
        </w:r>
        <w:proofErr w:type="spellEnd"/>
        <w:r w:rsidRPr="001E7D45">
          <w:rPr>
            <w:rStyle w:val="aa"/>
            <w:rFonts w:ascii="Times New Roman" w:hAnsi="Times New Roman" w:cs="Times New Roman"/>
            <w:sz w:val="28"/>
            <w:szCs w:val="28"/>
          </w:rPr>
          <w:t>?</w:t>
        </w:r>
        <w:proofErr w:type="spellStart"/>
        <w:r w:rsidRPr="001E7D45">
          <w:rPr>
            <w:rStyle w:val="aa"/>
            <w:rFonts w:ascii="Times New Roman" w:hAnsi="Times New Roman" w:cs="Times New Roman"/>
            <w:sz w:val="28"/>
            <w:szCs w:val="28"/>
            <w:lang w:val="en-US"/>
          </w:rPr>
          <w:t>ParamId</w:t>
        </w:r>
        <w:proofErr w:type="spellEnd"/>
        <w:r w:rsidRPr="001E7D45">
          <w:rPr>
            <w:rStyle w:val="aa"/>
            <w:rFonts w:ascii="Times New Roman" w:hAnsi="Times New Roman" w:cs="Times New Roman"/>
            <w:sz w:val="28"/>
            <w:szCs w:val="28"/>
          </w:rPr>
          <w:t>=39</w:t>
        </w:r>
      </w:hyperlink>
      <w:r w:rsidRPr="001E7D45">
        <w:rPr>
          <w:rFonts w:ascii="Times New Roman" w:hAnsi="Times New Roman" w:cs="Times New Roman"/>
          <w:sz w:val="28"/>
          <w:szCs w:val="28"/>
        </w:rPr>
        <w:t>.</w:t>
      </w:r>
    </w:p>
    <w:p w:rsidR="001E7D45" w:rsidRPr="001E7D45" w:rsidRDefault="001E7D45" w:rsidP="001E7D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sidRPr="001E7D45">
        <w:rPr>
          <w:rFonts w:ascii="Times New Roman" w:hAnsi="Times New Roman" w:cs="Times New Roman"/>
          <w:sz w:val="28"/>
          <w:szCs w:val="28"/>
        </w:rPr>
        <w:t>Зорькин</w:t>
      </w:r>
      <w:proofErr w:type="spellEnd"/>
      <w:r w:rsidRPr="001E7D45">
        <w:rPr>
          <w:rFonts w:ascii="Times New Roman" w:hAnsi="Times New Roman" w:cs="Times New Roman"/>
          <w:sz w:val="28"/>
          <w:szCs w:val="28"/>
        </w:rPr>
        <w:t xml:space="preserve">, В. Д. Россия и Страсбург / В. Д. </w:t>
      </w:r>
      <w:proofErr w:type="spellStart"/>
      <w:r w:rsidRPr="001E7D45">
        <w:rPr>
          <w:rFonts w:ascii="Times New Roman" w:hAnsi="Times New Roman" w:cs="Times New Roman"/>
          <w:sz w:val="28"/>
          <w:szCs w:val="28"/>
        </w:rPr>
        <w:t>Зорькин</w:t>
      </w:r>
      <w:proofErr w:type="spellEnd"/>
      <w:r w:rsidRPr="001E7D45">
        <w:rPr>
          <w:rFonts w:ascii="Times New Roman" w:hAnsi="Times New Roman" w:cs="Times New Roman"/>
          <w:sz w:val="28"/>
          <w:szCs w:val="28"/>
        </w:rPr>
        <w:t xml:space="preserve"> // Российская газета rg.ru [портал]. – 21.10.2015. – URL : https://rg.ru/2015/10/21/zorkin.html.</w:t>
      </w:r>
    </w:p>
    <w:p w:rsidR="001E7D45" w:rsidRPr="001E7D45" w:rsidRDefault="001E7D45" w:rsidP="001E7D45">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4.3. </w:t>
      </w:r>
      <w:r w:rsidRPr="001E7D45">
        <w:rPr>
          <w:rFonts w:ascii="Times New Roman" w:hAnsi="Times New Roman" w:cs="Times New Roman"/>
          <w:sz w:val="28"/>
          <w:szCs w:val="28"/>
        </w:rPr>
        <w:t xml:space="preserve">Новиков, Д. Н. О пределах семантического варьирования слова / Д. Н. Новиков // </w:t>
      </w:r>
      <w:r w:rsidRPr="001E7D45">
        <w:rPr>
          <w:rFonts w:ascii="Times New Roman" w:hAnsi="Times New Roman" w:cs="Times New Roman"/>
          <w:sz w:val="28"/>
          <w:szCs w:val="28"/>
          <w:lang w:val="en-US"/>
        </w:rPr>
        <w:t>Academia</w:t>
      </w:r>
      <w:r w:rsidRPr="001E7D45">
        <w:rPr>
          <w:rFonts w:ascii="Times New Roman" w:hAnsi="Times New Roman" w:cs="Times New Roman"/>
          <w:sz w:val="28"/>
          <w:szCs w:val="28"/>
        </w:rPr>
        <w:t>.</w:t>
      </w:r>
      <w:proofErr w:type="spellStart"/>
      <w:r w:rsidRPr="001E7D45">
        <w:rPr>
          <w:rFonts w:ascii="Times New Roman" w:hAnsi="Times New Roman" w:cs="Times New Roman"/>
          <w:sz w:val="28"/>
          <w:szCs w:val="28"/>
          <w:lang w:val="en-US"/>
        </w:rPr>
        <w:t>ru</w:t>
      </w:r>
      <w:proofErr w:type="spellEnd"/>
      <w:r w:rsidRPr="001E7D45">
        <w:rPr>
          <w:rFonts w:ascii="Times New Roman" w:hAnsi="Times New Roman" w:cs="Times New Roman"/>
          <w:sz w:val="28"/>
          <w:szCs w:val="28"/>
        </w:rPr>
        <w:t xml:space="preserve"> [портал]. </w:t>
      </w:r>
      <w:r w:rsidRPr="001E7D45">
        <w:rPr>
          <w:rFonts w:ascii="Times New Roman" w:hAnsi="Times New Roman" w:cs="Times New Roman"/>
          <w:sz w:val="28"/>
          <w:szCs w:val="28"/>
          <w:lang w:val="en-US"/>
        </w:rPr>
        <w:t>URL</w:t>
      </w:r>
      <w:r w:rsidRPr="009A2845">
        <w:rPr>
          <w:rFonts w:ascii="Times New Roman" w:hAnsi="Times New Roman" w:cs="Times New Roman"/>
          <w:sz w:val="28"/>
          <w:szCs w:val="28"/>
          <w:lang w:val="en-US"/>
        </w:rPr>
        <w:t xml:space="preserve"> : </w:t>
      </w:r>
      <w:hyperlink r:id="rId10" w:history="1">
        <w:r w:rsidRPr="001E7D45">
          <w:rPr>
            <w:rStyle w:val="aa"/>
            <w:rFonts w:ascii="Times New Roman" w:hAnsi="Times New Roman" w:cs="Times New Roman"/>
            <w:sz w:val="28"/>
            <w:szCs w:val="28"/>
            <w:lang w:val="en-US"/>
          </w:rPr>
          <w:t>https://www.academia.edu/32199074/</w:t>
        </w:r>
        <w:r w:rsidRPr="001E7D45">
          <w:rPr>
            <w:rStyle w:val="aa"/>
            <w:rFonts w:ascii="Times New Roman" w:hAnsi="Times New Roman" w:cs="Times New Roman"/>
            <w:sz w:val="28"/>
            <w:szCs w:val="28"/>
          </w:rPr>
          <w:t>О</w:t>
        </w:r>
        <w:r w:rsidRPr="001E7D45">
          <w:rPr>
            <w:rStyle w:val="aa"/>
            <w:rFonts w:ascii="Times New Roman" w:hAnsi="Times New Roman" w:cs="Times New Roman"/>
            <w:sz w:val="28"/>
            <w:szCs w:val="28"/>
            <w:lang w:val="en-US"/>
          </w:rPr>
          <w:t>_</w:t>
        </w:r>
        <w:r w:rsidRPr="001E7D45">
          <w:rPr>
            <w:rStyle w:val="aa"/>
            <w:rFonts w:ascii="Times New Roman" w:hAnsi="Times New Roman" w:cs="Times New Roman"/>
            <w:sz w:val="28"/>
            <w:szCs w:val="28"/>
          </w:rPr>
          <w:t>ПРЕДЕЛАХ</w:t>
        </w:r>
        <w:r w:rsidRPr="001E7D45">
          <w:rPr>
            <w:rStyle w:val="aa"/>
            <w:rFonts w:ascii="Times New Roman" w:hAnsi="Times New Roman" w:cs="Times New Roman"/>
            <w:sz w:val="28"/>
            <w:szCs w:val="28"/>
            <w:lang w:val="en-US"/>
          </w:rPr>
          <w:t>_</w:t>
        </w:r>
        <w:r w:rsidRPr="001E7D45">
          <w:rPr>
            <w:rStyle w:val="aa"/>
            <w:rFonts w:ascii="Times New Roman" w:hAnsi="Times New Roman" w:cs="Times New Roman"/>
            <w:sz w:val="28"/>
            <w:szCs w:val="28"/>
          </w:rPr>
          <w:t>СЕМАНТИЧЕСКОГО</w:t>
        </w:r>
        <w:r w:rsidRPr="001E7D45">
          <w:rPr>
            <w:rStyle w:val="aa"/>
            <w:rFonts w:ascii="Times New Roman" w:hAnsi="Times New Roman" w:cs="Times New Roman"/>
            <w:sz w:val="28"/>
            <w:szCs w:val="28"/>
            <w:lang w:val="en-US"/>
          </w:rPr>
          <w:t>_</w:t>
        </w:r>
        <w:r w:rsidRPr="001E7D45">
          <w:rPr>
            <w:rStyle w:val="aa"/>
            <w:rFonts w:ascii="Times New Roman" w:hAnsi="Times New Roman" w:cs="Times New Roman"/>
            <w:sz w:val="28"/>
            <w:szCs w:val="28"/>
          </w:rPr>
          <w:t>ВАРЬИРОВАНИЯ</w:t>
        </w:r>
        <w:r w:rsidRPr="001E7D45">
          <w:rPr>
            <w:rStyle w:val="aa"/>
            <w:rFonts w:ascii="Times New Roman" w:hAnsi="Times New Roman" w:cs="Times New Roman"/>
            <w:sz w:val="28"/>
            <w:szCs w:val="28"/>
            <w:lang w:val="en-US"/>
          </w:rPr>
          <w:t>_</w:t>
        </w:r>
        <w:r w:rsidRPr="001E7D45">
          <w:rPr>
            <w:rStyle w:val="aa"/>
            <w:rFonts w:ascii="Times New Roman" w:hAnsi="Times New Roman" w:cs="Times New Roman"/>
            <w:sz w:val="28"/>
            <w:szCs w:val="28"/>
          </w:rPr>
          <w:t>СЛОВА</w:t>
        </w:r>
      </w:hyperlink>
      <w:r w:rsidRPr="001E7D45">
        <w:rPr>
          <w:rFonts w:ascii="Times New Roman" w:hAnsi="Times New Roman" w:cs="Times New Roman"/>
          <w:sz w:val="28"/>
          <w:szCs w:val="28"/>
          <w:lang w:val="en-US"/>
        </w:rPr>
        <w:t xml:space="preserve">. </w:t>
      </w:r>
    </w:p>
    <w:p w:rsidR="001E7D45" w:rsidRPr="001E7D45" w:rsidRDefault="001E7D45" w:rsidP="001E7D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proofErr w:type="spellStart"/>
      <w:r w:rsidRPr="001E7D45">
        <w:rPr>
          <w:rFonts w:ascii="Times New Roman" w:hAnsi="Times New Roman" w:cs="Times New Roman"/>
          <w:sz w:val="28"/>
          <w:szCs w:val="28"/>
        </w:rPr>
        <w:t>Шильке</w:t>
      </w:r>
      <w:proofErr w:type="spellEnd"/>
      <w:r w:rsidRPr="001E7D45">
        <w:rPr>
          <w:rFonts w:ascii="Times New Roman" w:hAnsi="Times New Roman" w:cs="Times New Roman"/>
          <w:sz w:val="28"/>
          <w:szCs w:val="28"/>
        </w:rPr>
        <w:t xml:space="preserve">, В. А был ли автор? Концепция «смерти автора» / В. </w:t>
      </w:r>
      <w:proofErr w:type="spellStart"/>
      <w:r w:rsidRPr="001E7D45">
        <w:rPr>
          <w:rFonts w:ascii="Times New Roman" w:hAnsi="Times New Roman" w:cs="Times New Roman"/>
          <w:sz w:val="28"/>
          <w:szCs w:val="28"/>
        </w:rPr>
        <w:t>Шильке</w:t>
      </w:r>
      <w:proofErr w:type="spellEnd"/>
      <w:r w:rsidRPr="001E7D45">
        <w:rPr>
          <w:rFonts w:ascii="Times New Roman" w:hAnsi="Times New Roman" w:cs="Times New Roman"/>
          <w:sz w:val="28"/>
          <w:szCs w:val="28"/>
        </w:rPr>
        <w:t xml:space="preserve"> // </w:t>
      </w:r>
      <w:proofErr w:type="spellStart"/>
      <w:r w:rsidRPr="001E7D45">
        <w:rPr>
          <w:rFonts w:ascii="Times New Roman" w:hAnsi="Times New Roman" w:cs="Times New Roman"/>
          <w:sz w:val="28"/>
          <w:szCs w:val="28"/>
        </w:rPr>
        <w:t>Concepture</w:t>
      </w:r>
      <w:proofErr w:type="spellEnd"/>
      <w:r w:rsidRPr="001E7D45">
        <w:rPr>
          <w:rFonts w:ascii="Times New Roman" w:hAnsi="Times New Roman" w:cs="Times New Roman"/>
          <w:sz w:val="28"/>
          <w:szCs w:val="28"/>
        </w:rPr>
        <w:t xml:space="preserve"> [портал]. – 30.07.2016. –  URL : https://concepture.club/post/obrazovanie/a-byl-li-avtor-koncepcija-smerti-avtora.</w:t>
      </w:r>
    </w:p>
    <w:p w:rsidR="001E7D45" w:rsidRDefault="001E7D45" w:rsidP="001E7D45">
      <w:pPr>
        <w:spacing w:line="360" w:lineRule="auto"/>
        <w:ind w:firstLine="709"/>
        <w:contextualSpacing/>
        <w:jc w:val="both"/>
        <w:rPr>
          <w:rFonts w:ascii="Times New Roman" w:hAnsi="Times New Roman" w:cs="Times New Roman"/>
          <w:sz w:val="28"/>
          <w:szCs w:val="28"/>
          <w:lang w:val="en-US"/>
        </w:rPr>
      </w:pPr>
      <w:r w:rsidRPr="001E7D45">
        <w:rPr>
          <w:rFonts w:ascii="Times New Roman" w:hAnsi="Times New Roman" w:cs="Times New Roman"/>
          <w:sz w:val="28"/>
          <w:szCs w:val="28"/>
          <w:lang w:val="en-US"/>
        </w:rPr>
        <w:t xml:space="preserve">4.5. </w:t>
      </w:r>
      <w:proofErr w:type="spellStart"/>
      <w:r w:rsidRPr="001E7D45">
        <w:rPr>
          <w:rFonts w:ascii="Times New Roman" w:hAnsi="Times New Roman" w:cs="Times New Roman"/>
          <w:sz w:val="28"/>
          <w:szCs w:val="28"/>
          <w:lang w:val="en-US"/>
        </w:rPr>
        <w:t>Sartori</w:t>
      </w:r>
      <w:proofErr w:type="spellEnd"/>
      <w:r w:rsidRPr="001E7D45">
        <w:rPr>
          <w:rFonts w:ascii="Times New Roman" w:hAnsi="Times New Roman" w:cs="Times New Roman"/>
          <w:sz w:val="28"/>
          <w:szCs w:val="28"/>
          <w:lang w:val="en-US"/>
        </w:rPr>
        <w:t xml:space="preserve">, D. Time and Definitions in the Interpretation of the ECHR. «Private Life» and the Legal Recognition of Post-Operative Transsexuals / D. </w:t>
      </w:r>
      <w:proofErr w:type="spellStart"/>
      <w:r w:rsidRPr="001E7D45">
        <w:rPr>
          <w:rFonts w:ascii="Times New Roman" w:hAnsi="Times New Roman" w:cs="Times New Roman"/>
          <w:sz w:val="28"/>
          <w:szCs w:val="28"/>
          <w:lang w:val="en-US"/>
        </w:rPr>
        <w:t>Sartori</w:t>
      </w:r>
      <w:proofErr w:type="spellEnd"/>
      <w:r w:rsidRPr="001E7D45">
        <w:rPr>
          <w:rFonts w:ascii="Times New Roman" w:hAnsi="Times New Roman" w:cs="Times New Roman"/>
          <w:sz w:val="28"/>
          <w:szCs w:val="28"/>
          <w:lang w:val="en-US"/>
        </w:rPr>
        <w:t xml:space="preserve"> // An International Law Blog [portal]. − 2015. − URL: </w:t>
      </w:r>
      <w:hyperlink r:id="rId11" w:history="1">
        <w:r w:rsidRPr="001E7D45">
          <w:rPr>
            <w:rFonts w:ascii="Times New Roman" w:hAnsi="Times New Roman" w:cs="Times New Roman"/>
            <w:color w:val="0563C1" w:themeColor="hyperlink"/>
            <w:sz w:val="28"/>
            <w:szCs w:val="28"/>
            <w:u w:val="single"/>
            <w:lang w:val="en-US"/>
          </w:rPr>
          <w:t>https://aninternationallawblog.wordpress.com/tag/european-court-of-human-rights/</w:t>
        </w:r>
      </w:hyperlink>
      <w:r w:rsidRPr="001E7D45">
        <w:rPr>
          <w:rFonts w:ascii="Times New Roman" w:hAnsi="Times New Roman" w:cs="Times New Roman"/>
          <w:sz w:val="28"/>
          <w:szCs w:val="28"/>
          <w:lang w:val="en-US"/>
        </w:rPr>
        <w:t>.</w:t>
      </w: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2B0288" w:rsidRPr="009A2845" w:rsidRDefault="002B0288" w:rsidP="000F662B">
      <w:pPr>
        <w:spacing w:line="360" w:lineRule="auto"/>
        <w:ind w:firstLine="709"/>
        <w:contextualSpacing/>
        <w:jc w:val="both"/>
        <w:rPr>
          <w:rFonts w:ascii="Times New Roman" w:hAnsi="Times New Roman" w:cs="Times New Roman"/>
          <w:b/>
          <w:sz w:val="28"/>
          <w:szCs w:val="28"/>
          <w:lang w:val="en-US"/>
        </w:rPr>
      </w:pPr>
    </w:p>
    <w:p w:rsidR="00A5754B" w:rsidRPr="009A2845" w:rsidRDefault="00A5754B" w:rsidP="000F662B">
      <w:pPr>
        <w:spacing w:line="360" w:lineRule="auto"/>
        <w:ind w:firstLine="709"/>
        <w:contextualSpacing/>
        <w:jc w:val="both"/>
        <w:rPr>
          <w:rFonts w:ascii="Times New Roman" w:hAnsi="Times New Roman" w:cs="Times New Roman"/>
          <w:b/>
          <w:sz w:val="28"/>
          <w:szCs w:val="28"/>
          <w:lang w:val="en-US"/>
        </w:rPr>
      </w:pPr>
    </w:p>
    <w:p w:rsidR="00A5754B" w:rsidRPr="009A2845" w:rsidRDefault="00A5754B" w:rsidP="000F662B">
      <w:pPr>
        <w:spacing w:line="360" w:lineRule="auto"/>
        <w:ind w:firstLine="709"/>
        <w:contextualSpacing/>
        <w:jc w:val="both"/>
        <w:rPr>
          <w:rFonts w:ascii="Times New Roman" w:hAnsi="Times New Roman" w:cs="Times New Roman"/>
          <w:b/>
          <w:sz w:val="28"/>
          <w:szCs w:val="28"/>
          <w:lang w:val="en-US"/>
        </w:rPr>
      </w:pPr>
    </w:p>
    <w:p w:rsidR="00A5754B" w:rsidRPr="009A2845" w:rsidRDefault="00A5754B" w:rsidP="000F662B">
      <w:pPr>
        <w:spacing w:line="360" w:lineRule="auto"/>
        <w:ind w:firstLine="709"/>
        <w:contextualSpacing/>
        <w:jc w:val="both"/>
        <w:rPr>
          <w:rFonts w:ascii="Times New Roman" w:hAnsi="Times New Roman" w:cs="Times New Roman"/>
          <w:b/>
          <w:sz w:val="28"/>
          <w:szCs w:val="28"/>
          <w:lang w:val="en-US"/>
        </w:rPr>
      </w:pPr>
    </w:p>
    <w:p w:rsidR="00A5754B" w:rsidRPr="009A2845" w:rsidRDefault="00A5754B" w:rsidP="000F662B">
      <w:pPr>
        <w:spacing w:line="360" w:lineRule="auto"/>
        <w:ind w:firstLine="709"/>
        <w:contextualSpacing/>
        <w:jc w:val="both"/>
        <w:rPr>
          <w:rFonts w:ascii="Times New Roman" w:hAnsi="Times New Roman" w:cs="Times New Roman"/>
          <w:b/>
          <w:sz w:val="28"/>
          <w:szCs w:val="28"/>
          <w:lang w:val="en-US"/>
        </w:rPr>
      </w:pPr>
    </w:p>
    <w:p w:rsidR="00A5754B" w:rsidRPr="009A2845" w:rsidRDefault="00A5754B" w:rsidP="000F662B">
      <w:pPr>
        <w:spacing w:line="360" w:lineRule="auto"/>
        <w:ind w:firstLine="709"/>
        <w:contextualSpacing/>
        <w:jc w:val="both"/>
        <w:rPr>
          <w:rFonts w:ascii="Times New Roman" w:hAnsi="Times New Roman" w:cs="Times New Roman"/>
          <w:b/>
          <w:sz w:val="28"/>
          <w:szCs w:val="28"/>
          <w:lang w:val="en-US"/>
        </w:rPr>
      </w:pPr>
    </w:p>
    <w:p w:rsidR="000F662B" w:rsidRPr="009A2845" w:rsidRDefault="000F662B" w:rsidP="00FE7CB4">
      <w:pPr>
        <w:spacing w:line="360" w:lineRule="auto"/>
        <w:contextualSpacing/>
        <w:jc w:val="both"/>
        <w:rPr>
          <w:rFonts w:ascii="Times New Roman" w:hAnsi="Times New Roman" w:cs="Times New Roman"/>
          <w:sz w:val="28"/>
          <w:szCs w:val="28"/>
          <w:lang w:val="en-US"/>
        </w:rPr>
      </w:pPr>
    </w:p>
    <w:sectPr w:rsidR="000F662B" w:rsidRPr="009A2845" w:rsidSect="009229B1">
      <w:footerReference w:type="default" r:id="rId12"/>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56" w:rsidRDefault="00366456" w:rsidP="00075C4D">
      <w:pPr>
        <w:spacing w:after="0" w:line="240" w:lineRule="auto"/>
      </w:pPr>
      <w:r>
        <w:separator/>
      </w:r>
    </w:p>
  </w:endnote>
  <w:endnote w:type="continuationSeparator" w:id="0">
    <w:p w:rsidR="00366456" w:rsidRDefault="00366456" w:rsidP="0007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359470783"/>
      <w:docPartObj>
        <w:docPartGallery w:val="Page Numbers (Bottom of Page)"/>
        <w:docPartUnique/>
      </w:docPartObj>
    </w:sdtPr>
    <w:sdtContent>
      <w:p w:rsidR="002E7C1A" w:rsidRPr="00C56392" w:rsidRDefault="002E7C1A" w:rsidP="000F662B">
        <w:pPr>
          <w:pStyle w:val="a8"/>
          <w:jc w:val="center"/>
          <w:rPr>
            <w:rFonts w:ascii="Times New Roman" w:hAnsi="Times New Roman" w:cs="Times New Roman"/>
            <w:sz w:val="28"/>
            <w:szCs w:val="28"/>
          </w:rPr>
        </w:pPr>
        <w:r w:rsidRPr="00C56392">
          <w:rPr>
            <w:rFonts w:ascii="Times New Roman" w:hAnsi="Times New Roman" w:cs="Times New Roman"/>
            <w:sz w:val="28"/>
            <w:szCs w:val="28"/>
          </w:rPr>
          <w:fldChar w:fldCharType="begin"/>
        </w:r>
        <w:r w:rsidRPr="00C56392">
          <w:rPr>
            <w:rFonts w:ascii="Times New Roman" w:hAnsi="Times New Roman" w:cs="Times New Roman"/>
            <w:sz w:val="28"/>
            <w:szCs w:val="28"/>
          </w:rPr>
          <w:instrText>PAGE   \* MERGEFORMAT</w:instrText>
        </w:r>
        <w:r w:rsidRPr="00C56392">
          <w:rPr>
            <w:rFonts w:ascii="Times New Roman" w:hAnsi="Times New Roman" w:cs="Times New Roman"/>
            <w:sz w:val="28"/>
            <w:szCs w:val="28"/>
          </w:rPr>
          <w:fldChar w:fldCharType="separate"/>
        </w:r>
        <w:r w:rsidR="00B8205F">
          <w:rPr>
            <w:rFonts w:ascii="Times New Roman" w:hAnsi="Times New Roman" w:cs="Times New Roman"/>
            <w:noProof/>
            <w:sz w:val="28"/>
            <w:szCs w:val="28"/>
          </w:rPr>
          <w:t>3</w:t>
        </w:r>
        <w:r w:rsidRPr="00C56392">
          <w:rPr>
            <w:rFonts w:ascii="Times New Roman" w:hAnsi="Times New Roman" w:cs="Times New Roman"/>
            <w:sz w:val="28"/>
            <w:szCs w:val="28"/>
          </w:rPr>
          <w:fldChar w:fldCharType="end"/>
        </w:r>
      </w:p>
    </w:sdtContent>
  </w:sdt>
  <w:p w:rsidR="002E7C1A" w:rsidRPr="00C56392" w:rsidRDefault="002E7C1A" w:rsidP="000F662B">
    <w:pPr>
      <w:pStyle w:val="a8"/>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56" w:rsidRDefault="00366456" w:rsidP="00075C4D">
      <w:pPr>
        <w:spacing w:after="0" w:line="240" w:lineRule="auto"/>
      </w:pPr>
      <w:r>
        <w:separator/>
      </w:r>
    </w:p>
  </w:footnote>
  <w:footnote w:type="continuationSeparator" w:id="0">
    <w:p w:rsidR="00366456" w:rsidRDefault="00366456" w:rsidP="00075C4D">
      <w:pPr>
        <w:spacing w:after="0" w:line="240" w:lineRule="auto"/>
      </w:pPr>
      <w:r>
        <w:continuationSeparator/>
      </w:r>
    </w:p>
  </w:footnote>
  <w:footnote w:id="1">
    <w:p w:rsidR="002E7C1A" w:rsidRPr="00C31ECA" w:rsidRDefault="002E7C1A" w:rsidP="00C31ECA">
      <w:pPr>
        <w:pStyle w:val="a4"/>
        <w:ind w:firstLine="709"/>
        <w:jc w:val="both"/>
        <w:rPr>
          <w:rFonts w:ascii="Times New Roman" w:hAnsi="Times New Roman" w:cs="Times New Roman"/>
          <w:lang w:val="en-US"/>
        </w:rPr>
      </w:pPr>
      <w:r w:rsidRPr="00C31ECA">
        <w:rPr>
          <w:rStyle w:val="a9"/>
          <w:rFonts w:ascii="Times New Roman" w:hAnsi="Times New Roman" w:cs="Times New Roman"/>
        </w:rPr>
        <w:footnoteRef/>
      </w:r>
      <w:r w:rsidRPr="00C31ECA">
        <w:rPr>
          <w:rFonts w:ascii="Times New Roman" w:hAnsi="Times New Roman" w:cs="Times New Roman"/>
        </w:rPr>
        <w:t xml:space="preserve"> Конвенция о защите прав человека и основных свобод : заключена в г. Риме 4 ноября 1950 г. // Собрание законодат</w:t>
      </w:r>
      <w:r>
        <w:rPr>
          <w:rFonts w:ascii="Times New Roman" w:hAnsi="Times New Roman" w:cs="Times New Roman"/>
        </w:rPr>
        <w:t xml:space="preserve">ельства Российской Федерации. </w:t>
      </w:r>
      <w:r w:rsidRPr="00C31ECA">
        <w:rPr>
          <w:rFonts w:ascii="Times New Roman" w:hAnsi="Times New Roman" w:cs="Times New Roman"/>
          <w:lang w:val="en-US"/>
        </w:rPr>
        <w:t xml:space="preserve">2001. </w:t>
      </w:r>
      <w:r>
        <w:rPr>
          <w:rFonts w:ascii="Times New Roman" w:hAnsi="Times New Roman" w:cs="Times New Roman"/>
          <w:lang w:val="en-US"/>
        </w:rPr>
        <w:t xml:space="preserve">№ 2. </w:t>
      </w:r>
      <w:proofErr w:type="spellStart"/>
      <w:r w:rsidRPr="00C31ECA">
        <w:rPr>
          <w:rFonts w:ascii="Times New Roman" w:hAnsi="Times New Roman" w:cs="Times New Roman"/>
        </w:rPr>
        <w:t>Ст</w:t>
      </w:r>
      <w:proofErr w:type="spellEnd"/>
      <w:r>
        <w:rPr>
          <w:rFonts w:ascii="Times New Roman" w:hAnsi="Times New Roman" w:cs="Times New Roman"/>
          <w:lang w:val="en-US"/>
        </w:rPr>
        <w:t xml:space="preserve">. 163. </w:t>
      </w:r>
      <w:r w:rsidRPr="00C31ECA">
        <w:rPr>
          <w:rFonts w:ascii="Times New Roman" w:hAnsi="Times New Roman" w:cs="Times New Roman"/>
        </w:rPr>
        <w:t>Режим</w:t>
      </w:r>
      <w:r w:rsidRPr="00C31ECA">
        <w:rPr>
          <w:rFonts w:ascii="Times New Roman" w:hAnsi="Times New Roman" w:cs="Times New Roman"/>
          <w:lang w:val="en-US"/>
        </w:rPr>
        <w:t xml:space="preserve"> </w:t>
      </w:r>
      <w:r w:rsidRPr="00C31ECA">
        <w:rPr>
          <w:rFonts w:ascii="Times New Roman" w:hAnsi="Times New Roman" w:cs="Times New Roman"/>
        </w:rPr>
        <w:t>доступа</w:t>
      </w:r>
      <w:r w:rsidRPr="00C31ECA">
        <w:rPr>
          <w:rFonts w:ascii="Times New Roman" w:hAnsi="Times New Roman" w:cs="Times New Roman"/>
          <w:lang w:val="en-US"/>
        </w:rPr>
        <w:t xml:space="preserve">: </w:t>
      </w:r>
      <w:r w:rsidRPr="00C31ECA">
        <w:rPr>
          <w:rFonts w:ascii="Times New Roman" w:hAnsi="Times New Roman" w:cs="Times New Roman"/>
        </w:rPr>
        <w:t>СПС</w:t>
      </w:r>
      <w:r w:rsidRPr="00C31ECA">
        <w:rPr>
          <w:rFonts w:ascii="Times New Roman" w:hAnsi="Times New Roman" w:cs="Times New Roman"/>
          <w:lang w:val="en-US"/>
        </w:rPr>
        <w:t xml:space="preserve"> «</w:t>
      </w:r>
      <w:proofErr w:type="spellStart"/>
      <w:r w:rsidRPr="00C31ECA">
        <w:rPr>
          <w:rFonts w:ascii="Times New Roman" w:hAnsi="Times New Roman" w:cs="Times New Roman"/>
        </w:rPr>
        <w:t>КонсультантПлюс</w:t>
      </w:r>
      <w:proofErr w:type="spellEnd"/>
      <w:r w:rsidRPr="00C31ECA">
        <w:rPr>
          <w:rFonts w:ascii="Times New Roman" w:hAnsi="Times New Roman" w:cs="Times New Roman"/>
          <w:lang w:val="en-US"/>
        </w:rPr>
        <w:t>».</w:t>
      </w:r>
    </w:p>
  </w:footnote>
  <w:footnote w:id="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Fitzmaurice M. Dynamic (</w:t>
      </w:r>
      <w:proofErr w:type="spellStart"/>
      <w:r w:rsidRPr="007F5FCE">
        <w:rPr>
          <w:rFonts w:ascii="Times New Roman" w:hAnsi="Times New Roman" w:cs="Times New Roman"/>
          <w:lang w:val="en-US"/>
        </w:rPr>
        <w:t>Evolutive</w:t>
      </w:r>
      <w:proofErr w:type="spellEnd"/>
      <w:r w:rsidRPr="007F5FCE">
        <w:rPr>
          <w:rFonts w:ascii="Times New Roman" w:hAnsi="Times New Roman" w:cs="Times New Roman"/>
          <w:lang w:val="en-US"/>
        </w:rPr>
        <w:t>) Interpretation of Treaties and the European</w:t>
      </w:r>
      <w:r>
        <w:rPr>
          <w:rFonts w:ascii="Times New Roman" w:hAnsi="Times New Roman" w:cs="Times New Roman"/>
          <w:lang w:val="en-US"/>
        </w:rPr>
        <w:t xml:space="preserve"> Court of Human Rights </w:t>
      </w:r>
      <w:r w:rsidRPr="00E8234A">
        <w:rPr>
          <w:rFonts w:ascii="Times New Roman" w:hAnsi="Times New Roman" w:cs="Times New Roman"/>
          <w:lang w:val="en-US"/>
        </w:rPr>
        <w:t>/ 40 Years of the Vienna Conve</w:t>
      </w:r>
      <w:r>
        <w:rPr>
          <w:rFonts w:ascii="Times New Roman" w:hAnsi="Times New Roman" w:cs="Times New Roman"/>
          <w:lang w:val="en-US"/>
        </w:rPr>
        <w:t xml:space="preserve">ntion on the Law of Treaties. </w:t>
      </w:r>
      <w:r w:rsidRPr="00E8234A">
        <w:rPr>
          <w:rFonts w:ascii="Times New Roman" w:hAnsi="Times New Roman" w:cs="Times New Roman"/>
          <w:lang w:val="en-US"/>
        </w:rPr>
        <w:t>London</w:t>
      </w:r>
      <w:r>
        <w:rPr>
          <w:rFonts w:ascii="Times New Roman" w:hAnsi="Times New Roman" w:cs="Times New Roman"/>
          <w:lang w:val="en-US"/>
        </w:rPr>
        <w:t xml:space="preserve">, 2010. P 55-97 </w:t>
      </w:r>
      <w:r w:rsidRPr="00E8234A">
        <w:rPr>
          <w:rFonts w:ascii="Times New Roman" w:hAnsi="Times New Roman" w:cs="Times New Roman"/>
          <w:lang w:val="en-US"/>
        </w:rPr>
        <w:t xml:space="preserve">; </w:t>
      </w:r>
      <w:proofErr w:type="spellStart"/>
      <w:r w:rsidRPr="007F5FCE">
        <w:rPr>
          <w:rFonts w:ascii="Times New Roman" w:hAnsi="Times New Roman" w:cs="Times New Roman"/>
          <w:lang w:val="en-US"/>
        </w:rPr>
        <w:t>Letsas</w:t>
      </w:r>
      <w:proofErr w:type="spellEnd"/>
      <w:r w:rsidRPr="007F5FCE">
        <w:rPr>
          <w:rFonts w:ascii="Times New Roman" w:hAnsi="Times New Roman" w:cs="Times New Roman"/>
          <w:lang w:val="en-US"/>
        </w:rPr>
        <w:t xml:space="preserve"> G. Strasbourg's Interpretive Ethic: Lessons for the International Lawyer // The European Journal of International Law. 2010. Vol. 21. No. 3. P. 509-541 ; </w:t>
      </w:r>
      <w:proofErr w:type="spellStart"/>
      <w:r w:rsidRPr="007F5FCE">
        <w:rPr>
          <w:rFonts w:ascii="Times New Roman" w:hAnsi="Times New Roman" w:cs="Times New Roman"/>
          <w:lang w:val="en-US"/>
        </w:rPr>
        <w:t>Grabert</w:t>
      </w:r>
      <w:proofErr w:type="spellEnd"/>
      <w:r w:rsidRPr="007F5FCE">
        <w:rPr>
          <w:rFonts w:ascii="Times New Roman" w:hAnsi="Times New Roman" w:cs="Times New Roman"/>
          <w:lang w:val="en-US"/>
        </w:rPr>
        <w:t xml:space="preserve"> A. Dynamic Interpretation in International Criminal Law. M</w:t>
      </w:r>
      <w:r w:rsidRPr="007F5FCE">
        <w:rPr>
          <w:rFonts w:ascii="Times New Roman" w:hAnsi="Times New Roman" w:cs="Times New Roman"/>
        </w:rPr>
        <w:t>ü</w:t>
      </w:r>
      <w:proofErr w:type="spellStart"/>
      <w:r w:rsidRPr="007F5FCE">
        <w:rPr>
          <w:rFonts w:ascii="Times New Roman" w:hAnsi="Times New Roman" w:cs="Times New Roman"/>
          <w:lang w:val="en-US"/>
        </w:rPr>
        <w:t>nchen</w:t>
      </w:r>
      <w:proofErr w:type="spellEnd"/>
      <w:r w:rsidRPr="007F5FCE">
        <w:rPr>
          <w:rFonts w:ascii="Times New Roman" w:hAnsi="Times New Roman" w:cs="Times New Roman"/>
        </w:rPr>
        <w:t xml:space="preserve">, 2015. 244 </w:t>
      </w:r>
      <w:r w:rsidRPr="007F5FCE">
        <w:rPr>
          <w:rFonts w:ascii="Times New Roman" w:hAnsi="Times New Roman" w:cs="Times New Roman"/>
          <w:lang w:val="en-US"/>
        </w:rPr>
        <w:t>p</w:t>
      </w:r>
      <w:r w:rsidRPr="007F5FCE">
        <w:rPr>
          <w:rFonts w:ascii="Times New Roman" w:hAnsi="Times New Roman" w:cs="Times New Roman"/>
        </w:rPr>
        <w:t>.</w:t>
      </w:r>
    </w:p>
  </w:footnote>
  <w:footnote w:id="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Липкина </w:t>
      </w:r>
      <w:r w:rsidRPr="007F5FCE">
        <w:rPr>
          <w:rFonts w:ascii="Times New Roman" w:hAnsi="Times New Roman" w:cs="Times New Roman"/>
        </w:rPr>
        <w:t xml:space="preserve">Н. Н. Толкование Конвенции о защите прав человека и основных свобод Европейским Судом по правам человека и верховенство права // Журнал российского права. 2015. № 4. С. 130-142 ; </w:t>
      </w:r>
      <w:proofErr w:type="spellStart"/>
      <w:r w:rsidRPr="007F5FCE">
        <w:rPr>
          <w:rFonts w:ascii="Times New Roman" w:hAnsi="Times New Roman" w:cs="Times New Roman"/>
        </w:rPr>
        <w:t>Ковлер</w:t>
      </w:r>
      <w:proofErr w:type="spellEnd"/>
      <w:r w:rsidRPr="007F5FCE">
        <w:rPr>
          <w:rFonts w:ascii="Times New Roman" w:hAnsi="Times New Roman" w:cs="Times New Roman"/>
        </w:rPr>
        <w:t xml:space="preserve"> А. И. </w:t>
      </w:r>
      <w:proofErr w:type="spellStart"/>
      <w:r w:rsidRPr="007F5FCE">
        <w:rPr>
          <w:rFonts w:ascii="Times New Roman" w:hAnsi="Times New Roman" w:cs="Times New Roman"/>
        </w:rPr>
        <w:t>Эволютивное</w:t>
      </w:r>
      <w:proofErr w:type="spellEnd"/>
      <w:r w:rsidRPr="007F5FCE">
        <w:rPr>
          <w:rFonts w:ascii="Times New Roman" w:hAnsi="Times New Roman" w:cs="Times New Roman"/>
        </w:rPr>
        <w:t xml:space="preserve"> толкование Европейской конвенции по правам человека : возможности и пределы. Европейский Суд по правам человека как субъект толкования права // Журнал зарубежного законодательства и сравнительного правоведения. 2016. № 3. С. 92-100 ; Коваленко С. И. Эволюционный подход к толкованию норм Европейской конвенции о защите прав человека и основных свобод : понятие и сущность // Евразийский юридический журнал. 2017. № 11. С. 58-65.</w:t>
      </w:r>
    </w:p>
  </w:footnote>
  <w:footnote w:id="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 диссертация на соискание учёной степени кандидата юридических наук. Москва, 2019. 232 с.</w:t>
      </w:r>
    </w:p>
  </w:footnote>
  <w:footnote w:id="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Туманов В. А. Европейский Суд по правам человека. Очерк организации и деятельности. Москва, 2001. 295 с</w:t>
      </w:r>
      <w:r>
        <w:rPr>
          <w:rFonts w:ascii="Times New Roman" w:hAnsi="Times New Roman" w:cs="Times New Roman"/>
        </w:rPr>
        <w:t xml:space="preserve">. </w:t>
      </w:r>
      <w:r w:rsidRPr="007F5FCE">
        <w:rPr>
          <w:rFonts w:ascii="Times New Roman" w:hAnsi="Times New Roman" w:cs="Times New Roman"/>
        </w:rPr>
        <w:t xml:space="preserve">; </w:t>
      </w:r>
      <w:proofErr w:type="spellStart"/>
      <w:r>
        <w:rPr>
          <w:rFonts w:ascii="Times New Roman" w:hAnsi="Times New Roman" w:cs="Times New Roman"/>
        </w:rPr>
        <w:t>Энтин</w:t>
      </w:r>
      <w:proofErr w:type="spellEnd"/>
      <w:r>
        <w:rPr>
          <w:rFonts w:ascii="Times New Roman" w:hAnsi="Times New Roman" w:cs="Times New Roman"/>
        </w:rPr>
        <w:t xml:space="preserve"> </w:t>
      </w:r>
      <w:r w:rsidRPr="007F5FCE">
        <w:rPr>
          <w:rFonts w:ascii="Times New Roman" w:hAnsi="Times New Roman" w:cs="Times New Roman"/>
        </w:rPr>
        <w:t>М. Эволютивный подход в теории и практике ЕСПЧ // Вся Европа. 2011. № 2. URL : http://alleuropa.ru/?p=5037.</w:t>
      </w:r>
    </w:p>
  </w:footnote>
  <w:footnote w:id="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Нуртдинова</w:t>
      </w:r>
      <w:proofErr w:type="spellEnd"/>
      <w:r w:rsidRPr="007F5FCE">
        <w:rPr>
          <w:rFonts w:ascii="Times New Roman" w:hAnsi="Times New Roman" w:cs="Times New Roman"/>
        </w:rPr>
        <w:t xml:space="preserve"> А. Ф. Право на уважение семейной жизни и его защита Европейским судом по правам человека // Журнал конституционного правосудия. 2011. № 2. С. 1-8</w:t>
      </w:r>
      <w:r>
        <w:rPr>
          <w:rFonts w:ascii="Times New Roman" w:hAnsi="Times New Roman" w:cs="Times New Roman"/>
        </w:rPr>
        <w:t xml:space="preserve"> </w:t>
      </w:r>
      <w:r w:rsidRPr="007F5FCE">
        <w:rPr>
          <w:rFonts w:ascii="Times New Roman" w:hAnsi="Times New Roman" w:cs="Times New Roman"/>
        </w:rPr>
        <w:t xml:space="preserve">; </w:t>
      </w:r>
      <w:proofErr w:type="spellStart"/>
      <w:r w:rsidRPr="007F5FCE">
        <w:rPr>
          <w:rFonts w:ascii="Times New Roman" w:hAnsi="Times New Roman" w:cs="Times New Roman"/>
        </w:rPr>
        <w:t>Смбатян</w:t>
      </w:r>
      <w:proofErr w:type="spellEnd"/>
      <w:r w:rsidRPr="007F5FCE">
        <w:rPr>
          <w:rFonts w:ascii="Times New Roman" w:hAnsi="Times New Roman" w:cs="Times New Roman"/>
        </w:rPr>
        <w:t xml:space="preserve"> А. С. Человеческий фактор евразийского правосудия // Евразийский юридический журнал. 2013. № 12. С. 26-30.</w:t>
      </w:r>
    </w:p>
  </w:footnote>
  <w:footnote w:id="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Иваненко А. А. Формы и пределы интерпретационной деятельности Европейского Суда по правам человека // Вестник Омской юридической академии. 2015. № 4. С. 17-21.</w:t>
      </w:r>
    </w:p>
  </w:footnote>
  <w:footnote w:id="8">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Лазарев В. В. Толкование права : классика, модерн и постмодерн // Журнал российского права. 2016. № 8. С. 16.</w:t>
      </w:r>
    </w:p>
  </w:footnote>
  <w:footnote w:id="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Валгина</w:t>
      </w:r>
      <w:proofErr w:type="spellEnd"/>
      <w:r w:rsidRPr="007F5FCE">
        <w:rPr>
          <w:rFonts w:ascii="Times New Roman" w:hAnsi="Times New Roman" w:cs="Times New Roman"/>
        </w:rPr>
        <w:t xml:space="preserve"> Н. С. Теория текста. Москва, 2003. С. 4.</w:t>
      </w:r>
    </w:p>
  </w:footnote>
  <w:footnote w:id="1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Шершеневич</w:t>
      </w:r>
      <w:proofErr w:type="spellEnd"/>
      <w:r w:rsidRPr="007F5FCE">
        <w:rPr>
          <w:rFonts w:ascii="Times New Roman" w:hAnsi="Times New Roman" w:cs="Times New Roman"/>
        </w:rPr>
        <w:t xml:space="preserve"> Г. Б. Общая теория права. Москва, 1910. С. 699.</w:t>
      </w:r>
    </w:p>
  </w:footnote>
  <w:footnote w:id="1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Карапетов</w:t>
      </w:r>
      <w:proofErr w:type="spellEnd"/>
      <w:r w:rsidRPr="007F5FCE">
        <w:rPr>
          <w:rFonts w:ascii="Times New Roman" w:hAnsi="Times New Roman" w:cs="Times New Roman"/>
        </w:rPr>
        <w:t xml:space="preserve"> А. Г. Борьба за признание судебного правотворчества в европейском и американском праве. Москва, 2001. С. 21.</w:t>
      </w:r>
    </w:p>
  </w:footnote>
  <w:footnote w:id="12">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Лазарев В. В. Толкование права : классика, модерн и постмодерн. С. 16.</w:t>
      </w:r>
    </w:p>
  </w:footnote>
  <w:footnote w:id="13">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История политических и правовых учений : учебник. Москва, 2000. С. 611.</w:t>
      </w:r>
    </w:p>
  </w:footnote>
  <w:footnote w:id="14">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Цит. по : Васьковский Е. В. Теория толкования гражданского права. Очерк методологии </w:t>
      </w:r>
      <w:proofErr w:type="spellStart"/>
      <w:r w:rsidRPr="007F5FCE">
        <w:rPr>
          <w:rFonts w:ascii="Times New Roman" w:hAnsi="Times New Roman" w:cs="Times New Roman"/>
        </w:rPr>
        <w:t>цивилистической</w:t>
      </w:r>
      <w:proofErr w:type="spellEnd"/>
      <w:r w:rsidRPr="007F5FCE">
        <w:rPr>
          <w:rFonts w:ascii="Times New Roman" w:hAnsi="Times New Roman" w:cs="Times New Roman"/>
        </w:rPr>
        <w:t xml:space="preserve"> догматики / Избранные работы польского периода. Москва, 2016. С. 447.</w:t>
      </w:r>
    </w:p>
  </w:footnote>
  <w:footnote w:id="1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Антонов М. В. </w:t>
      </w:r>
      <w:proofErr w:type="spellStart"/>
      <w:r w:rsidRPr="007F5FCE">
        <w:rPr>
          <w:rFonts w:ascii="Times New Roman" w:hAnsi="Times New Roman" w:cs="Times New Roman"/>
        </w:rPr>
        <w:t>Ойген</w:t>
      </w:r>
      <w:proofErr w:type="spellEnd"/>
      <w:r w:rsidRPr="007F5FCE">
        <w:rPr>
          <w:rFonts w:ascii="Times New Roman" w:hAnsi="Times New Roman" w:cs="Times New Roman"/>
        </w:rPr>
        <w:t xml:space="preserve"> Эрлих : живое право против правового плюрализма? // Правоведение. 2013. № 1. С. 162.</w:t>
      </w:r>
    </w:p>
  </w:footnote>
  <w:footnote w:id="1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Эрлих О. </w:t>
      </w:r>
      <w:proofErr w:type="spellStart"/>
      <w:r>
        <w:rPr>
          <w:rFonts w:ascii="Times New Roman" w:hAnsi="Times New Roman" w:cs="Times New Roman"/>
        </w:rPr>
        <w:t>Основоположения</w:t>
      </w:r>
      <w:proofErr w:type="spellEnd"/>
      <w:r w:rsidRPr="007F5FCE">
        <w:rPr>
          <w:rFonts w:ascii="Times New Roman" w:hAnsi="Times New Roman" w:cs="Times New Roman"/>
        </w:rPr>
        <w:t xml:space="preserve"> социологии права. Санкт-Петербург, 2011. С. 110.</w:t>
      </w:r>
    </w:p>
  </w:footnote>
  <w:footnote w:id="1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571.</w:t>
      </w:r>
    </w:p>
  </w:footnote>
  <w:footnote w:id="18">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Лазарев В. В. Толкование права : классика, модерн и постмодерн. С. 22 ; Яркова Е. Н. История и методология юридической науки: учеб. пособие. Тюмень, 2012. С. 86.</w:t>
      </w:r>
    </w:p>
  </w:footnote>
  <w:footnote w:id="19">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Честнов И. Л. 1) </w:t>
      </w:r>
      <w:proofErr w:type="spellStart"/>
      <w:r w:rsidRPr="007F5FCE">
        <w:rPr>
          <w:rFonts w:ascii="Times New Roman" w:hAnsi="Times New Roman" w:cs="Times New Roman"/>
        </w:rPr>
        <w:t>Постклассическое</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правопонимание</w:t>
      </w:r>
      <w:proofErr w:type="spellEnd"/>
      <w:r w:rsidRPr="007F5FCE">
        <w:rPr>
          <w:rFonts w:ascii="Times New Roman" w:hAnsi="Times New Roman" w:cs="Times New Roman"/>
        </w:rPr>
        <w:t xml:space="preserve"> // Общественные науки и современность. 2010. № 5. С. 159 ; 2) </w:t>
      </w:r>
      <w:proofErr w:type="spellStart"/>
      <w:r w:rsidRPr="007F5FCE">
        <w:rPr>
          <w:rFonts w:ascii="Times New Roman" w:hAnsi="Times New Roman" w:cs="Times New Roman"/>
        </w:rPr>
        <w:t>Постклассическое</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правопонимание</w:t>
      </w:r>
      <w:proofErr w:type="spellEnd"/>
      <w:r w:rsidRPr="007F5FCE">
        <w:rPr>
          <w:rFonts w:ascii="Times New Roman" w:hAnsi="Times New Roman" w:cs="Times New Roman"/>
        </w:rPr>
        <w:t xml:space="preserve"> : основные характеристики // Право и государство. 2017. № 1-2. С. 16.</w:t>
      </w:r>
    </w:p>
  </w:footnote>
  <w:footnote w:id="20">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Тропер</w:t>
      </w:r>
      <w:proofErr w:type="spellEnd"/>
      <w:r w:rsidRPr="007F5FCE">
        <w:rPr>
          <w:rFonts w:ascii="Times New Roman" w:hAnsi="Times New Roman" w:cs="Times New Roman"/>
        </w:rPr>
        <w:t xml:space="preserve"> М. Свобода толкования у конституционного судьи // Российский ежегодник теории права. 2011. № 4. С. 193.</w:t>
      </w:r>
    </w:p>
  </w:footnote>
  <w:footnote w:id="21">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Яркова Е. Н. История и методология юридической науки. С. 254-256 ; </w:t>
      </w:r>
      <w:proofErr w:type="spellStart"/>
      <w:r w:rsidRPr="007F5FCE">
        <w:rPr>
          <w:rFonts w:ascii="Times New Roman" w:hAnsi="Times New Roman" w:cs="Times New Roman"/>
        </w:rPr>
        <w:t>Рекош</w:t>
      </w:r>
      <w:proofErr w:type="spellEnd"/>
      <w:r w:rsidRPr="007F5FCE">
        <w:rPr>
          <w:rFonts w:ascii="Times New Roman" w:hAnsi="Times New Roman" w:cs="Times New Roman"/>
        </w:rPr>
        <w:t xml:space="preserve"> К. Х. Влияние толкования на правовой дискурс // Вестник Университета МГИМО. 2011. № 6. С. 214.</w:t>
      </w:r>
    </w:p>
  </w:footnote>
  <w:footnote w:id="2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r>
        <w:rPr>
          <w:rFonts w:ascii="Times New Roman" w:hAnsi="Times New Roman" w:cs="Times New Roman"/>
        </w:rPr>
        <w:t xml:space="preserve">На связь концепции «смерти автора» и теории юридической интерпретации указывала Е. В. Тимошина. См. : </w:t>
      </w:r>
      <w:r w:rsidRPr="007F5FCE">
        <w:rPr>
          <w:rFonts w:ascii="Times New Roman" w:hAnsi="Times New Roman" w:cs="Times New Roman"/>
        </w:rPr>
        <w:t>Тимошина Е. В. Установить истину: о реализме и релятивизме в юриспруденции (в продолжении дискуссии о реалистическом повороте) // Вопросы философии. 2020. № 5. С. 25-35.</w:t>
      </w:r>
    </w:p>
  </w:footnote>
  <w:footnote w:id="23">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Барт Р. Смерть автора / Избранные работы: Семиотика. Поэтика. М. 1994. </w:t>
      </w:r>
      <w:r w:rsidRPr="007F5FCE">
        <w:rPr>
          <w:rFonts w:ascii="Times New Roman" w:hAnsi="Times New Roman" w:cs="Times New Roman"/>
          <w:lang w:val="en-US"/>
        </w:rPr>
        <w:t>URL</w:t>
      </w:r>
      <w:r w:rsidRPr="007F5FCE">
        <w:rPr>
          <w:rFonts w:ascii="Times New Roman" w:hAnsi="Times New Roman" w:cs="Times New Roman"/>
        </w:rPr>
        <w:t xml:space="preserve"> : </w:t>
      </w:r>
      <w:hyperlink r:id="rId1" w:history="1">
        <w:r w:rsidRPr="007F5FCE">
          <w:rPr>
            <w:rStyle w:val="aa"/>
            <w:rFonts w:ascii="Times New Roman" w:hAnsi="Times New Roman" w:cs="Times New Roman"/>
            <w:lang w:val="en-US"/>
          </w:rPr>
          <w:t>http</w:t>
        </w:r>
        <w:r w:rsidRPr="007F5FCE">
          <w:rPr>
            <w:rStyle w:val="aa"/>
            <w:rFonts w:ascii="Times New Roman" w:hAnsi="Times New Roman" w:cs="Times New Roman"/>
          </w:rPr>
          <w:t>://</w:t>
        </w:r>
        <w:r w:rsidRPr="007F5FCE">
          <w:rPr>
            <w:rStyle w:val="aa"/>
            <w:rFonts w:ascii="Times New Roman" w:hAnsi="Times New Roman" w:cs="Times New Roman"/>
            <w:lang w:val="en-US"/>
          </w:rPr>
          <w:t>www</w:t>
        </w:r>
        <w:r w:rsidRPr="007F5FCE">
          <w:rPr>
            <w:rStyle w:val="aa"/>
            <w:rFonts w:ascii="Times New Roman" w:hAnsi="Times New Roman" w:cs="Times New Roman"/>
          </w:rPr>
          <w:t>.</w:t>
        </w:r>
        <w:r w:rsidRPr="007F5FCE">
          <w:rPr>
            <w:rStyle w:val="aa"/>
            <w:rFonts w:ascii="Times New Roman" w:hAnsi="Times New Roman" w:cs="Times New Roman"/>
            <w:lang w:val="en-US"/>
          </w:rPr>
          <w:t>philology</w:t>
        </w:r>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ru</w:t>
        </w:r>
        <w:proofErr w:type="spellEnd"/>
        <w:r w:rsidRPr="007F5FCE">
          <w:rPr>
            <w:rStyle w:val="aa"/>
            <w:rFonts w:ascii="Times New Roman" w:hAnsi="Times New Roman" w:cs="Times New Roman"/>
          </w:rPr>
          <w:t>/</w:t>
        </w:r>
        <w:r w:rsidRPr="007F5FCE">
          <w:rPr>
            <w:rStyle w:val="aa"/>
            <w:rFonts w:ascii="Times New Roman" w:hAnsi="Times New Roman" w:cs="Times New Roman"/>
            <w:lang w:val="en-US"/>
          </w:rPr>
          <w:t>literature</w:t>
        </w:r>
        <w:r w:rsidRPr="007F5FCE">
          <w:rPr>
            <w:rStyle w:val="aa"/>
            <w:rFonts w:ascii="Times New Roman" w:hAnsi="Times New Roman" w:cs="Times New Roman"/>
          </w:rPr>
          <w:t>1/</w:t>
        </w:r>
        <w:proofErr w:type="spellStart"/>
        <w:r w:rsidRPr="007F5FCE">
          <w:rPr>
            <w:rStyle w:val="aa"/>
            <w:rFonts w:ascii="Times New Roman" w:hAnsi="Times New Roman" w:cs="Times New Roman"/>
            <w:lang w:val="en-US"/>
          </w:rPr>
          <w:t>barthes</w:t>
        </w:r>
        <w:proofErr w:type="spellEnd"/>
        <w:r w:rsidRPr="007F5FCE">
          <w:rPr>
            <w:rStyle w:val="aa"/>
            <w:rFonts w:ascii="Times New Roman" w:hAnsi="Times New Roman" w:cs="Times New Roman"/>
          </w:rPr>
          <w:t>-94</w:t>
        </w:r>
        <w:r w:rsidRPr="007F5FCE">
          <w:rPr>
            <w:rStyle w:val="aa"/>
            <w:rFonts w:ascii="Times New Roman" w:hAnsi="Times New Roman" w:cs="Times New Roman"/>
            <w:lang w:val="en-US"/>
          </w:rPr>
          <w:t>e</w:t>
        </w:r>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htm</w:t>
        </w:r>
        <w:proofErr w:type="spellEnd"/>
      </w:hyperlink>
      <w:r w:rsidRPr="007F5FCE">
        <w:rPr>
          <w:rFonts w:ascii="Times New Roman" w:hAnsi="Times New Roman" w:cs="Times New Roman"/>
        </w:rPr>
        <w:t xml:space="preserve">. </w:t>
      </w:r>
    </w:p>
  </w:footnote>
  <w:footnote w:id="24">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w:t>
      </w:r>
    </w:p>
  </w:footnote>
  <w:footnote w:id="25">
    <w:p w:rsidR="002E7C1A" w:rsidRPr="007F5FCE" w:rsidRDefault="002E7C1A" w:rsidP="00075C4D">
      <w:pPr>
        <w:pStyle w:val="a4"/>
        <w:ind w:firstLine="709"/>
        <w:contextualSpacing/>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Шильке</w:t>
      </w:r>
      <w:proofErr w:type="spellEnd"/>
      <w:r w:rsidRPr="007F5FCE">
        <w:rPr>
          <w:rFonts w:ascii="Times New Roman" w:hAnsi="Times New Roman" w:cs="Times New Roman"/>
        </w:rPr>
        <w:t xml:space="preserve"> В. А был ли автор? Концепция «смерти автора» // </w:t>
      </w:r>
      <w:proofErr w:type="spellStart"/>
      <w:r w:rsidRPr="007F5FCE">
        <w:rPr>
          <w:rFonts w:ascii="Times New Roman" w:hAnsi="Times New Roman" w:cs="Times New Roman"/>
          <w:lang w:val="en-US"/>
        </w:rPr>
        <w:t>Concepture</w:t>
      </w:r>
      <w:proofErr w:type="spellEnd"/>
      <w:r w:rsidRPr="007F5FCE">
        <w:rPr>
          <w:rFonts w:ascii="Times New Roman" w:hAnsi="Times New Roman" w:cs="Times New Roman"/>
        </w:rPr>
        <w:t xml:space="preserve"> [портал]. </w:t>
      </w:r>
      <w:r w:rsidRPr="007F5FCE">
        <w:rPr>
          <w:rFonts w:ascii="Times New Roman" w:hAnsi="Times New Roman" w:cs="Times New Roman"/>
          <w:lang w:val="en-US"/>
        </w:rPr>
        <w:t xml:space="preserve">URL : </w:t>
      </w:r>
      <w:hyperlink r:id="rId2" w:history="1">
        <w:r w:rsidRPr="007F5FCE">
          <w:rPr>
            <w:rStyle w:val="aa"/>
            <w:rFonts w:ascii="Times New Roman" w:hAnsi="Times New Roman" w:cs="Times New Roman"/>
            <w:lang w:val="en-US"/>
          </w:rPr>
          <w:t>https://concepture.club/post/obrazovanie/a-byl-li-avtor-koncepcija-smerti-avtora</w:t>
        </w:r>
      </w:hyperlink>
      <w:r w:rsidRPr="007F5FCE">
        <w:rPr>
          <w:rFonts w:ascii="Times New Roman" w:hAnsi="Times New Roman" w:cs="Times New Roman"/>
          <w:lang w:val="en-US"/>
        </w:rPr>
        <w:t>.</w:t>
      </w:r>
    </w:p>
  </w:footnote>
  <w:footnote w:id="26">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Барт Р. Смерть автора. URL : http://www.philology.ru/literature1/barthes-94e.htm.</w:t>
      </w:r>
    </w:p>
  </w:footnote>
  <w:footnote w:id="27">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Лазарев В. В. Толкование права : класси</w:t>
      </w:r>
      <w:r>
        <w:rPr>
          <w:rFonts w:ascii="Times New Roman" w:hAnsi="Times New Roman" w:cs="Times New Roman"/>
        </w:rPr>
        <w:t>ка, модерн и постмодерн. С. 21</w:t>
      </w:r>
    </w:p>
  </w:footnote>
  <w:footnote w:id="28">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r>
        <w:rPr>
          <w:rFonts w:ascii="Times New Roman" w:hAnsi="Times New Roman" w:cs="Times New Roman"/>
        </w:rPr>
        <w:t xml:space="preserve">Там же. С. </w:t>
      </w:r>
      <w:r w:rsidRPr="007F5FCE">
        <w:rPr>
          <w:rFonts w:ascii="Times New Roman" w:hAnsi="Times New Roman" w:cs="Times New Roman"/>
        </w:rPr>
        <w:t xml:space="preserve">23. </w:t>
      </w:r>
    </w:p>
  </w:footnote>
  <w:footnote w:id="29">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r>
        <w:rPr>
          <w:rFonts w:ascii="Times New Roman" w:hAnsi="Times New Roman" w:cs="Times New Roman"/>
        </w:rPr>
        <w:t>Там же</w:t>
      </w:r>
      <w:r w:rsidRPr="007F5FCE">
        <w:rPr>
          <w:rFonts w:ascii="Times New Roman" w:hAnsi="Times New Roman" w:cs="Times New Roman"/>
        </w:rPr>
        <w:t>. С. 22.</w:t>
      </w:r>
    </w:p>
  </w:footnote>
  <w:footnote w:id="30">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Гаджиев И. Х. Судебное правотворчество в международном правосудии // Журнал зарубежного законодательства и сравнительного правоведения. 2018. № 3. С. 118.</w:t>
      </w:r>
    </w:p>
  </w:footnote>
  <w:footnote w:id="3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 В. Методология судебного толкования: генезис и эволюция реалистического подхода // Право и политика. 2017. № 12. С. 4.</w:t>
      </w:r>
    </w:p>
  </w:footnote>
  <w:footnote w:id="3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Троппер</w:t>
      </w:r>
      <w:proofErr w:type="spellEnd"/>
      <w:r w:rsidRPr="007F5FCE">
        <w:rPr>
          <w:rFonts w:ascii="Times New Roman" w:hAnsi="Times New Roman" w:cs="Times New Roman"/>
        </w:rPr>
        <w:t xml:space="preserve"> М. Конституционное толкование // Правоведение. 2012. № 4. С. 100.</w:t>
      </w:r>
    </w:p>
  </w:footnote>
  <w:footnote w:id="3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Тимошина Е.</w:t>
      </w:r>
      <w:r w:rsidRPr="007F5FCE">
        <w:rPr>
          <w:rFonts w:ascii="Times New Roman" w:hAnsi="Times New Roman" w:cs="Times New Roman"/>
        </w:rPr>
        <w:t>В. Методология судебного толкования: генезис и эволю</w:t>
      </w:r>
      <w:r>
        <w:rPr>
          <w:rFonts w:ascii="Times New Roman" w:hAnsi="Times New Roman" w:cs="Times New Roman"/>
        </w:rPr>
        <w:t>ция реалистического подхода.С.</w:t>
      </w:r>
      <w:r w:rsidRPr="007F5FCE">
        <w:rPr>
          <w:rFonts w:ascii="Times New Roman" w:hAnsi="Times New Roman" w:cs="Times New Roman"/>
        </w:rPr>
        <w:t>4.</w:t>
      </w:r>
    </w:p>
  </w:footnote>
  <w:footnote w:id="3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Пферсманн</w:t>
      </w:r>
      <w:proofErr w:type="spellEnd"/>
      <w:r w:rsidRPr="007F5FCE">
        <w:rPr>
          <w:rFonts w:ascii="Times New Roman" w:hAnsi="Times New Roman" w:cs="Times New Roman"/>
        </w:rPr>
        <w:t xml:space="preserve"> О. Против юридического неореализма. По поводу спора о толковании // Российский ежегодник теории права. № 4. 2011. С. 258-259.</w:t>
      </w:r>
    </w:p>
  </w:footnote>
  <w:footnote w:id="3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Тимошина Е.</w:t>
      </w:r>
      <w:r w:rsidRPr="007F5FCE">
        <w:rPr>
          <w:rFonts w:ascii="Times New Roman" w:hAnsi="Times New Roman" w:cs="Times New Roman"/>
        </w:rPr>
        <w:t>В. Методология судебного толкования: генезис и эвол</w:t>
      </w:r>
      <w:r>
        <w:rPr>
          <w:rFonts w:ascii="Times New Roman" w:hAnsi="Times New Roman" w:cs="Times New Roman"/>
        </w:rPr>
        <w:t>юция реалистического подхода.С.</w:t>
      </w:r>
      <w:r w:rsidRPr="007F5FCE">
        <w:rPr>
          <w:rFonts w:ascii="Times New Roman" w:hAnsi="Times New Roman" w:cs="Times New Roman"/>
        </w:rPr>
        <w:t>6.</w:t>
      </w:r>
    </w:p>
  </w:footnote>
  <w:footnote w:id="3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w:t>
      </w:r>
    </w:p>
  </w:footnote>
  <w:footnote w:id="3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Цит. по: Тимошина Е. В., Васильева Н. С. Общая теория судебного метода и стили судебной инте</w:t>
      </w:r>
      <w:r>
        <w:rPr>
          <w:rFonts w:ascii="Times New Roman" w:hAnsi="Times New Roman" w:cs="Times New Roman"/>
        </w:rPr>
        <w:t>р</w:t>
      </w:r>
      <w:r w:rsidRPr="007F5FCE">
        <w:rPr>
          <w:rFonts w:ascii="Times New Roman" w:hAnsi="Times New Roman" w:cs="Times New Roman"/>
        </w:rPr>
        <w:t>претации в правовой концепции А. Росса // Труды Института государства и права РАН. 2016. № 4. С. 119.</w:t>
      </w:r>
    </w:p>
  </w:footnote>
  <w:footnote w:id="3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w:t>
      </w:r>
      <w:r>
        <w:rPr>
          <w:rFonts w:ascii="Times New Roman" w:hAnsi="Times New Roman" w:cs="Times New Roman"/>
        </w:rPr>
        <w:t xml:space="preserve">В. </w:t>
      </w:r>
      <w:r w:rsidRPr="007F5FCE">
        <w:rPr>
          <w:rFonts w:ascii="Times New Roman" w:hAnsi="Times New Roman" w:cs="Times New Roman"/>
        </w:rPr>
        <w:t>Методология судебного толкования: генезис и эволюция реалистического подхода.</w:t>
      </w:r>
      <w:r>
        <w:rPr>
          <w:rFonts w:ascii="Times New Roman" w:hAnsi="Times New Roman" w:cs="Times New Roman"/>
        </w:rPr>
        <w:t>С.6.</w:t>
      </w:r>
    </w:p>
  </w:footnote>
  <w:footnote w:id="3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Тропер</w:t>
      </w:r>
      <w:proofErr w:type="spellEnd"/>
      <w:r w:rsidRPr="007F5FCE">
        <w:rPr>
          <w:rFonts w:ascii="Times New Roman" w:hAnsi="Times New Roman" w:cs="Times New Roman"/>
        </w:rPr>
        <w:t xml:space="preserve"> М. Обладатель суверенитета // Правоведение. 2016. № 3. С. 140-155.</w:t>
      </w:r>
    </w:p>
  </w:footnote>
  <w:footnote w:id="4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 В. Методология судебного толкования: критический анализ реалистического подхода // Труды Института государства и права РАН. 2018. № 1. С. 75.</w:t>
      </w:r>
    </w:p>
  </w:footnote>
  <w:footnote w:id="4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76.</w:t>
      </w:r>
    </w:p>
  </w:footnote>
  <w:footnote w:id="4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Кузнецов С. Н. Свобода усмотрения в практике Европейского Суда по правам человека: границы</w:t>
      </w:r>
      <w:r>
        <w:rPr>
          <w:rFonts w:ascii="Times New Roman" w:hAnsi="Times New Roman" w:cs="Times New Roman"/>
        </w:rPr>
        <w:t xml:space="preserve"> допустимого и пределы уступчиво</w:t>
      </w:r>
      <w:r w:rsidRPr="007F5FCE">
        <w:rPr>
          <w:rFonts w:ascii="Times New Roman" w:hAnsi="Times New Roman" w:cs="Times New Roman"/>
        </w:rPr>
        <w:t>сти // Вестник Нижегородского университета им. Н.И. Лобачевского. 2016. № 6. С. 134.</w:t>
      </w:r>
    </w:p>
  </w:footnote>
  <w:footnote w:id="4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 В. Методология судебного толкования: критический анализ реалистического подхода. С. 79.</w:t>
      </w:r>
    </w:p>
  </w:footnote>
  <w:footnote w:id="4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38-39.</w:t>
      </w:r>
    </w:p>
  </w:footnote>
  <w:footnote w:id="4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 В. Методология судебного толкования: критический анализ реалистического подхода. С. 83.</w:t>
      </w:r>
    </w:p>
  </w:footnote>
  <w:footnote w:id="4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Захарова Л. И. Эволюционное течение в международном праве и некоторые подводные рифы в практике ЕСПЧ // Евразийский юридический журнал. 2016. № 1. С. 124.</w:t>
      </w:r>
    </w:p>
  </w:footnote>
  <w:footnote w:id="4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28.</w:t>
      </w:r>
    </w:p>
  </w:footnote>
  <w:footnote w:id="48">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 В. Методология судебного толкования: критический анализ реалистического подхода. С</w:t>
      </w:r>
      <w:r w:rsidRPr="007F5FCE">
        <w:rPr>
          <w:rFonts w:ascii="Times New Roman" w:hAnsi="Times New Roman" w:cs="Times New Roman"/>
          <w:lang w:val="en-US"/>
        </w:rPr>
        <w:t>. 83-84.</w:t>
      </w:r>
    </w:p>
  </w:footnote>
  <w:footnote w:id="4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Letsas</w:t>
      </w:r>
      <w:proofErr w:type="spellEnd"/>
      <w:r w:rsidRPr="007F5FCE">
        <w:rPr>
          <w:rFonts w:ascii="Times New Roman" w:hAnsi="Times New Roman" w:cs="Times New Roman"/>
          <w:lang w:val="en-US"/>
        </w:rPr>
        <w:t xml:space="preserve"> G. Strasbourg’s Interpretive Ethic: Lesso</w:t>
      </w:r>
      <w:r>
        <w:rPr>
          <w:rFonts w:ascii="Times New Roman" w:hAnsi="Times New Roman" w:cs="Times New Roman"/>
          <w:lang w:val="en-US"/>
        </w:rPr>
        <w:t xml:space="preserve">ns for the International Lawyer. </w:t>
      </w:r>
      <w:r w:rsidRPr="007F5FCE">
        <w:rPr>
          <w:rFonts w:ascii="Times New Roman" w:hAnsi="Times New Roman" w:cs="Times New Roman"/>
        </w:rPr>
        <w:t>P. 515.</w:t>
      </w:r>
    </w:p>
  </w:footnote>
  <w:footnote w:id="5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Нуссбергер</w:t>
      </w:r>
      <w:proofErr w:type="spellEnd"/>
      <w:r w:rsidRPr="007F5FCE">
        <w:rPr>
          <w:rFonts w:ascii="Times New Roman" w:hAnsi="Times New Roman" w:cs="Times New Roman"/>
        </w:rPr>
        <w:t xml:space="preserve"> А. «</w:t>
      </w:r>
      <w:proofErr w:type="spellStart"/>
      <w:r w:rsidRPr="007F5FCE">
        <w:rPr>
          <w:rFonts w:ascii="Times New Roman" w:hAnsi="Times New Roman" w:cs="Times New Roman"/>
        </w:rPr>
        <w:t>Коненсус</w:t>
      </w:r>
      <w:proofErr w:type="spellEnd"/>
      <w:r w:rsidRPr="007F5FCE">
        <w:rPr>
          <w:rFonts w:ascii="Times New Roman" w:hAnsi="Times New Roman" w:cs="Times New Roman"/>
        </w:rPr>
        <w:t>» как элемент аргументации Европейского Суда по правам человека // Международное правосудие. 2013. № 1. С. 19.</w:t>
      </w:r>
    </w:p>
  </w:footnote>
  <w:footnote w:id="5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Тимошина Е. В. Методология судебного толкования: критический анализ реалистического подхода. С. 86.</w:t>
      </w:r>
    </w:p>
  </w:footnote>
  <w:footnote w:id="52">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Россия и Страсбург // Российская газета rg.ru [портал]. </w:t>
      </w:r>
      <w:r w:rsidRPr="007F5FCE">
        <w:rPr>
          <w:rFonts w:ascii="Times New Roman" w:hAnsi="Times New Roman" w:cs="Times New Roman"/>
          <w:lang w:val="en-US"/>
        </w:rPr>
        <w:t>URL : https://rg.ru/2015/10/21/zorkin.html.</w:t>
      </w:r>
    </w:p>
  </w:footnote>
  <w:footnote w:id="53">
    <w:p w:rsidR="002E7C1A" w:rsidRPr="00BF737D" w:rsidRDefault="002E7C1A" w:rsidP="00957C37">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Mahoney P. Judicial Activism and Judicial Self-Restraint in the </w:t>
      </w:r>
      <w:r>
        <w:rPr>
          <w:rFonts w:ascii="Times New Roman" w:hAnsi="Times New Roman" w:cs="Times New Roman"/>
          <w:lang w:val="en-US"/>
        </w:rPr>
        <w:t>European Court of Human Rights:</w:t>
      </w:r>
      <w:r w:rsidRPr="00957C37">
        <w:rPr>
          <w:rFonts w:ascii="Times New Roman" w:hAnsi="Times New Roman" w:cs="Times New Roman"/>
          <w:lang w:val="en-US"/>
        </w:rPr>
        <w:t xml:space="preserve"> </w:t>
      </w:r>
      <w:r w:rsidRPr="007F5FCE">
        <w:rPr>
          <w:rFonts w:ascii="Times New Roman" w:hAnsi="Times New Roman" w:cs="Times New Roman"/>
          <w:lang w:val="en-US"/>
        </w:rPr>
        <w:t xml:space="preserve">Two Sides of the Same Coin // Human Rights Law Journal. </w:t>
      </w:r>
      <w:r w:rsidRPr="00BF737D">
        <w:rPr>
          <w:rFonts w:ascii="Times New Roman" w:hAnsi="Times New Roman" w:cs="Times New Roman"/>
        </w:rPr>
        <w:t xml:space="preserve">1990. </w:t>
      </w:r>
      <w:r w:rsidRPr="00957C37">
        <w:rPr>
          <w:rFonts w:ascii="Times New Roman" w:hAnsi="Times New Roman" w:cs="Times New Roman"/>
          <w:lang w:val="en-US"/>
        </w:rPr>
        <w:t>No</w:t>
      </w:r>
      <w:r w:rsidRPr="00BF737D">
        <w:rPr>
          <w:rFonts w:ascii="Times New Roman" w:hAnsi="Times New Roman" w:cs="Times New Roman"/>
        </w:rPr>
        <w:t xml:space="preserve">. 1-2. </w:t>
      </w:r>
      <w:r w:rsidRPr="00957C37">
        <w:rPr>
          <w:rFonts w:ascii="Times New Roman" w:hAnsi="Times New Roman" w:cs="Times New Roman"/>
          <w:lang w:val="en-US"/>
        </w:rPr>
        <w:t>P</w:t>
      </w:r>
      <w:r w:rsidRPr="00BF737D">
        <w:rPr>
          <w:rFonts w:ascii="Times New Roman" w:hAnsi="Times New Roman" w:cs="Times New Roman"/>
        </w:rPr>
        <w:t>. 58-59.</w:t>
      </w:r>
    </w:p>
  </w:footnote>
  <w:footnote w:id="5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Ключников А. Ю. Выявление </w:t>
      </w:r>
      <w:proofErr w:type="spellStart"/>
      <w:r w:rsidRPr="007F5FCE">
        <w:rPr>
          <w:rFonts w:ascii="Times New Roman" w:hAnsi="Times New Roman" w:cs="Times New Roman"/>
        </w:rPr>
        <w:t>активизма</w:t>
      </w:r>
      <w:proofErr w:type="spellEnd"/>
      <w:r w:rsidRPr="007F5FCE">
        <w:rPr>
          <w:rFonts w:ascii="Times New Roman" w:hAnsi="Times New Roman" w:cs="Times New Roman"/>
        </w:rPr>
        <w:t xml:space="preserve"> в правоприменительных подходах судей Европейского Суда по правам человека // Вестник Тюменского государственного университета. 2020. № 1. С. 131.</w:t>
      </w:r>
    </w:p>
  </w:footnote>
  <w:footnote w:id="55">
    <w:p w:rsidR="002E7C1A" w:rsidRPr="003048EB" w:rsidRDefault="002E7C1A" w:rsidP="00957C37">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Исполинов А.</w:t>
      </w:r>
      <w:r>
        <w:rPr>
          <w:rFonts w:ascii="Times New Roman" w:hAnsi="Times New Roman" w:cs="Times New Roman"/>
        </w:rPr>
        <w:t xml:space="preserve"> </w:t>
      </w:r>
      <w:r w:rsidRPr="007F5FCE">
        <w:rPr>
          <w:rFonts w:ascii="Times New Roman" w:hAnsi="Times New Roman" w:cs="Times New Roman"/>
        </w:rPr>
        <w:t xml:space="preserve">С. Судебный </w:t>
      </w:r>
      <w:proofErr w:type="spellStart"/>
      <w:r w:rsidRPr="007F5FCE">
        <w:rPr>
          <w:rFonts w:ascii="Times New Roman" w:hAnsi="Times New Roman" w:cs="Times New Roman"/>
        </w:rPr>
        <w:t>активизм</w:t>
      </w:r>
      <w:proofErr w:type="spellEnd"/>
      <w:r w:rsidRPr="007F5FCE">
        <w:rPr>
          <w:rFonts w:ascii="Times New Roman" w:hAnsi="Times New Roman" w:cs="Times New Roman"/>
        </w:rPr>
        <w:t xml:space="preserve"> и судебное нормотворче</w:t>
      </w:r>
      <w:r>
        <w:rPr>
          <w:rFonts w:ascii="Times New Roman" w:hAnsi="Times New Roman" w:cs="Times New Roman"/>
        </w:rPr>
        <w:t xml:space="preserve">ство Суда Европейского Союза // </w:t>
      </w:r>
      <w:r w:rsidRPr="007F5FCE">
        <w:rPr>
          <w:rFonts w:ascii="Times New Roman" w:hAnsi="Times New Roman" w:cs="Times New Roman"/>
        </w:rPr>
        <w:t>Международное</w:t>
      </w:r>
      <w:r w:rsidRPr="00957C37">
        <w:rPr>
          <w:rFonts w:ascii="Times New Roman" w:hAnsi="Times New Roman" w:cs="Times New Roman"/>
        </w:rPr>
        <w:t xml:space="preserve"> </w:t>
      </w:r>
      <w:r w:rsidRPr="007F5FCE">
        <w:rPr>
          <w:rFonts w:ascii="Times New Roman" w:hAnsi="Times New Roman" w:cs="Times New Roman"/>
        </w:rPr>
        <w:t>правосудие</w:t>
      </w:r>
      <w:r w:rsidRPr="00957C37">
        <w:rPr>
          <w:rFonts w:ascii="Times New Roman" w:hAnsi="Times New Roman" w:cs="Times New Roman"/>
        </w:rPr>
        <w:t xml:space="preserve">. </w:t>
      </w:r>
      <w:r w:rsidRPr="003048EB">
        <w:rPr>
          <w:rFonts w:ascii="Times New Roman" w:hAnsi="Times New Roman" w:cs="Times New Roman"/>
        </w:rPr>
        <w:t xml:space="preserve">2016. № 1. </w:t>
      </w:r>
      <w:r w:rsidRPr="007F5FCE">
        <w:rPr>
          <w:rFonts w:ascii="Times New Roman" w:hAnsi="Times New Roman" w:cs="Times New Roman"/>
        </w:rPr>
        <w:t>С</w:t>
      </w:r>
      <w:r w:rsidRPr="003048EB">
        <w:rPr>
          <w:rFonts w:ascii="Times New Roman" w:hAnsi="Times New Roman" w:cs="Times New Roman"/>
        </w:rPr>
        <w:t>. 84.</w:t>
      </w:r>
    </w:p>
  </w:footnote>
  <w:footnote w:id="5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174.</w:t>
      </w:r>
    </w:p>
  </w:footnote>
  <w:footnote w:id="57">
    <w:p w:rsidR="002E7C1A" w:rsidRPr="003048EB"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Россия и Страсбург. </w:t>
      </w:r>
      <w:r w:rsidRPr="007F5FCE">
        <w:rPr>
          <w:rFonts w:ascii="Times New Roman" w:hAnsi="Times New Roman" w:cs="Times New Roman"/>
          <w:lang w:val="en-US"/>
        </w:rPr>
        <w:t>URL</w:t>
      </w:r>
      <w:r w:rsidRPr="003048EB">
        <w:rPr>
          <w:rFonts w:ascii="Times New Roman" w:hAnsi="Times New Roman" w:cs="Times New Roman"/>
        </w:rPr>
        <w:t xml:space="preserve"> : </w:t>
      </w:r>
      <w:r w:rsidRPr="007F5FCE">
        <w:rPr>
          <w:rFonts w:ascii="Times New Roman" w:hAnsi="Times New Roman" w:cs="Times New Roman"/>
          <w:lang w:val="en-US"/>
        </w:rPr>
        <w:t>https</w:t>
      </w:r>
      <w:r w:rsidRPr="003048EB">
        <w:rPr>
          <w:rFonts w:ascii="Times New Roman" w:hAnsi="Times New Roman" w:cs="Times New Roman"/>
        </w:rPr>
        <w:t>://</w:t>
      </w:r>
      <w:proofErr w:type="spellStart"/>
      <w:r w:rsidRPr="007F5FCE">
        <w:rPr>
          <w:rFonts w:ascii="Times New Roman" w:hAnsi="Times New Roman" w:cs="Times New Roman"/>
          <w:lang w:val="en-US"/>
        </w:rPr>
        <w:t>rg</w:t>
      </w:r>
      <w:proofErr w:type="spellEnd"/>
      <w:r w:rsidRPr="003048EB">
        <w:rPr>
          <w:rFonts w:ascii="Times New Roman" w:hAnsi="Times New Roman" w:cs="Times New Roman"/>
        </w:rPr>
        <w:t>.</w:t>
      </w:r>
      <w:proofErr w:type="spellStart"/>
      <w:r w:rsidRPr="007F5FCE">
        <w:rPr>
          <w:rFonts w:ascii="Times New Roman" w:hAnsi="Times New Roman" w:cs="Times New Roman"/>
          <w:lang w:val="en-US"/>
        </w:rPr>
        <w:t>ru</w:t>
      </w:r>
      <w:proofErr w:type="spellEnd"/>
      <w:r w:rsidRPr="003048EB">
        <w:rPr>
          <w:rFonts w:ascii="Times New Roman" w:hAnsi="Times New Roman" w:cs="Times New Roman"/>
        </w:rPr>
        <w:t>/2015/10/21/</w:t>
      </w:r>
      <w:proofErr w:type="spellStart"/>
      <w:r w:rsidRPr="007F5FCE">
        <w:rPr>
          <w:rFonts w:ascii="Times New Roman" w:hAnsi="Times New Roman" w:cs="Times New Roman"/>
          <w:lang w:val="en-US"/>
        </w:rPr>
        <w:t>zorkin</w:t>
      </w:r>
      <w:proofErr w:type="spellEnd"/>
      <w:r w:rsidRPr="003048EB">
        <w:rPr>
          <w:rFonts w:ascii="Times New Roman" w:hAnsi="Times New Roman" w:cs="Times New Roman"/>
        </w:rPr>
        <w:t>.</w:t>
      </w:r>
      <w:r w:rsidRPr="007F5FCE">
        <w:rPr>
          <w:rFonts w:ascii="Times New Roman" w:hAnsi="Times New Roman" w:cs="Times New Roman"/>
          <w:lang w:val="en-US"/>
        </w:rPr>
        <w:t>html</w:t>
      </w:r>
      <w:r w:rsidRPr="003048EB">
        <w:rPr>
          <w:rFonts w:ascii="Times New Roman" w:hAnsi="Times New Roman" w:cs="Times New Roman"/>
        </w:rPr>
        <w:t>.</w:t>
      </w:r>
    </w:p>
  </w:footnote>
  <w:footnote w:id="5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Ковлер</w:t>
      </w:r>
      <w:proofErr w:type="spellEnd"/>
      <w:r w:rsidRPr="007F5FCE">
        <w:rPr>
          <w:rFonts w:ascii="Times New Roman" w:hAnsi="Times New Roman" w:cs="Times New Roman"/>
        </w:rPr>
        <w:t xml:space="preserve"> А.И. </w:t>
      </w:r>
      <w:proofErr w:type="spellStart"/>
      <w:r w:rsidRPr="007F5FCE">
        <w:rPr>
          <w:rFonts w:ascii="Times New Roman" w:hAnsi="Times New Roman" w:cs="Times New Roman"/>
        </w:rPr>
        <w:t>Эволютивное</w:t>
      </w:r>
      <w:proofErr w:type="spellEnd"/>
      <w:r w:rsidRPr="007F5FCE">
        <w:rPr>
          <w:rFonts w:ascii="Times New Roman" w:hAnsi="Times New Roman" w:cs="Times New Roman"/>
        </w:rPr>
        <w:t xml:space="preserve"> толкование Европейской конвенции по правам человека: возможности и пределы. С. 99.</w:t>
      </w:r>
    </w:p>
  </w:footnote>
  <w:footnote w:id="5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Джонстон</w:t>
      </w:r>
      <w:proofErr w:type="spellEnd"/>
      <w:r w:rsidRPr="007F5FCE">
        <w:rPr>
          <w:rFonts w:ascii="Times New Roman" w:hAnsi="Times New Roman" w:cs="Times New Roman"/>
        </w:rPr>
        <w:t xml:space="preserve"> и другие против Ирландии» (</w:t>
      </w:r>
      <w:proofErr w:type="spellStart"/>
      <w:r w:rsidRPr="007F5FCE">
        <w:rPr>
          <w:rFonts w:ascii="Times New Roman" w:hAnsi="Times New Roman" w:cs="Times New Roman"/>
        </w:rPr>
        <w:t>Johnston</w:t>
      </w:r>
      <w:proofErr w:type="spellEnd"/>
      <w:r w:rsidRPr="007F5FCE">
        <w:rPr>
          <w:rFonts w:ascii="Times New Roman" w:hAnsi="Times New Roman" w:cs="Times New Roman"/>
        </w:rPr>
        <w:t>) (жалоба № 9697/82) : Постановление Европейского Суда по правам человека от 18 декабря 1986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60">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w:t>
      </w:r>
      <w:r w:rsidRPr="007F5FCE">
        <w:rPr>
          <w:rFonts w:ascii="Times New Roman" w:hAnsi="Times New Roman" w:cs="Times New Roman"/>
          <w:lang w:val="en-US"/>
        </w:rPr>
        <w:t>. 175-184.</w:t>
      </w:r>
    </w:p>
  </w:footnote>
  <w:footnote w:id="61">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Fisher J. Rescuing Human Rights. London, 2012.</w:t>
      </w:r>
      <w:r w:rsidRPr="00F71FE4">
        <w:rPr>
          <w:rFonts w:ascii="Times New Roman" w:hAnsi="Times New Roman" w:cs="Times New Roman"/>
          <w:lang w:val="en-US"/>
        </w:rPr>
        <w:t xml:space="preserve"> </w:t>
      </w:r>
      <w:r w:rsidRPr="007F5FCE">
        <w:rPr>
          <w:rFonts w:ascii="Times New Roman" w:hAnsi="Times New Roman" w:cs="Times New Roman"/>
          <w:lang w:val="en-US"/>
        </w:rPr>
        <w:t>P. 26.</w:t>
      </w:r>
    </w:p>
  </w:footnote>
  <w:footnote w:id="62">
    <w:p w:rsidR="002E7C1A" w:rsidRPr="00F71FE4" w:rsidRDefault="002E7C1A" w:rsidP="00F71FE4">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Dzehtsiarou</w:t>
      </w:r>
      <w:proofErr w:type="spellEnd"/>
      <w:r w:rsidRPr="007F5FCE">
        <w:rPr>
          <w:rFonts w:ascii="Times New Roman" w:hAnsi="Times New Roman" w:cs="Times New Roman"/>
          <w:lang w:val="en-US"/>
        </w:rPr>
        <w:t xml:space="preserve"> K. European Consensus and the </w:t>
      </w:r>
      <w:proofErr w:type="spellStart"/>
      <w:r w:rsidRPr="007F5FCE">
        <w:rPr>
          <w:rFonts w:ascii="Times New Roman" w:hAnsi="Times New Roman" w:cs="Times New Roman"/>
          <w:lang w:val="en-US"/>
        </w:rPr>
        <w:t>Evolutive</w:t>
      </w:r>
      <w:proofErr w:type="spellEnd"/>
      <w:r w:rsidRPr="007F5FCE">
        <w:rPr>
          <w:rFonts w:ascii="Times New Roman" w:hAnsi="Times New Roman" w:cs="Times New Roman"/>
          <w:lang w:val="en-US"/>
        </w:rPr>
        <w:t xml:space="preserve"> Interpretatio</w:t>
      </w:r>
      <w:r>
        <w:rPr>
          <w:rFonts w:ascii="Times New Roman" w:hAnsi="Times New Roman" w:cs="Times New Roman"/>
          <w:lang w:val="en-US"/>
        </w:rPr>
        <w:t xml:space="preserve">n of the European Convention on </w:t>
      </w:r>
      <w:r w:rsidRPr="007F5FCE">
        <w:rPr>
          <w:rFonts w:ascii="Times New Roman" w:hAnsi="Times New Roman" w:cs="Times New Roman"/>
          <w:lang w:val="en-US"/>
        </w:rPr>
        <w:t>Human</w:t>
      </w:r>
      <w:r w:rsidRPr="00F71FE4">
        <w:rPr>
          <w:rFonts w:ascii="Times New Roman" w:hAnsi="Times New Roman" w:cs="Times New Roman"/>
          <w:lang w:val="en-US"/>
        </w:rPr>
        <w:t xml:space="preserve"> </w:t>
      </w:r>
      <w:r w:rsidRPr="007F5FCE">
        <w:rPr>
          <w:rFonts w:ascii="Times New Roman" w:hAnsi="Times New Roman" w:cs="Times New Roman"/>
          <w:lang w:val="en-US"/>
        </w:rPr>
        <w:t>Rights</w:t>
      </w:r>
      <w:r w:rsidRPr="00F71FE4">
        <w:rPr>
          <w:rFonts w:ascii="Times New Roman" w:hAnsi="Times New Roman" w:cs="Times New Roman"/>
          <w:lang w:val="en-US"/>
        </w:rPr>
        <w:t xml:space="preserve">. </w:t>
      </w:r>
      <w:r w:rsidRPr="007F5FCE">
        <w:rPr>
          <w:rFonts w:ascii="Times New Roman" w:hAnsi="Times New Roman" w:cs="Times New Roman"/>
          <w:lang w:val="en-US"/>
        </w:rPr>
        <w:t>P</w:t>
      </w:r>
      <w:r w:rsidRPr="003F7157">
        <w:rPr>
          <w:rFonts w:ascii="Times New Roman" w:hAnsi="Times New Roman" w:cs="Times New Roman"/>
          <w:lang w:val="en-US"/>
        </w:rPr>
        <w:t>. 1742</w:t>
      </w:r>
    </w:p>
  </w:footnote>
  <w:footnote w:id="6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Fitzmaurice M. Dynamic (</w:t>
      </w:r>
      <w:proofErr w:type="spellStart"/>
      <w:r w:rsidRPr="007F5FCE">
        <w:rPr>
          <w:rFonts w:ascii="Times New Roman" w:hAnsi="Times New Roman" w:cs="Times New Roman"/>
          <w:lang w:val="en-US"/>
        </w:rPr>
        <w:t>Evolutive</w:t>
      </w:r>
      <w:proofErr w:type="spellEnd"/>
      <w:r w:rsidRPr="007F5FCE">
        <w:rPr>
          <w:rFonts w:ascii="Times New Roman" w:hAnsi="Times New Roman" w:cs="Times New Roman"/>
          <w:lang w:val="en-US"/>
        </w:rPr>
        <w:t>) Interpretation of Treaties and the European Court of Human Rights. P</w:t>
      </w:r>
      <w:r w:rsidRPr="001F4545">
        <w:rPr>
          <w:rFonts w:ascii="Times New Roman" w:hAnsi="Times New Roman" w:cs="Times New Roman"/>
        </w:rPr>
        <w:t xml:space="preserve">. 70 ; </w:t>
      </w:r>
      <w:r w:rsidRPr="007F5FCE">
        <w:rPr>
          <w:rFonts w:ascii="Times New Roman" w:hAnsi="Times New Roman" w:cs="Times New Roman"/>
        </w:rPr>
        <w:t>Туманов</w:t>
      </w:r>
      <w:r w:rsidRPr="001F4545">
        <w:rPr>
          <w:rFonts w:ascii="Times New Roman" w:hAnsi="Times New Roman" w:cs="Times New Roman"/>
        </w:rPr>
        <w:t xml:space="preserve"> </w:t>
      </w:r>
      <w:r w:rsidRPr="007F5FCE">
        <w:rPr>
          <w:rFonts w:ascii="Times New Roman" w:hAnsi="Times New Roman" w:cs="Times New Roman"/>
        </w:rPr>
        <w:t>В</w:t>
      </w:r>
      <w:r w:rsidRPr="001F4545">
        <w:rPr>
          <w:rFonts w:ascii="Times New Roman" w:hAnsi="Times New Roman" w:cs="Times New Roman"/>
        </w:rPr>
        <w:t>.</w:t>
      </w:r>
      <w:r>
        <w:rPr>
          <w:rFonts w:ascii="Times New Roman" w:hAnsi="Times New Roman" w:cs="Times New Roman"/>
        </w:rPr>
        <w:t xml:space="preserve"> </w:t>
      </w:r>
      <w:r w:rsidRPr="007F5FCE">
        <w:rPr>
          <w:rFonts w:ascii="Times New Roman" w:hAnsi="Times New Roman" w:cs="Times New Roman"/>
        </w:rPr>
        <w:t>А</w:t>
      </w:r>
      <w:r w:rsidRPr="001F4545">
        <w:rPr>
          <w:rFonts w:ascii="Times New Roman" w:hAnsi="Times New Roman" w:cs="Times New Roman"/>
        </w:rPr>
        <w:t xml:space="preserve">. </w:t>
      </w:r>
      <w:r w:rsidRPr="007F5FCE">
        <w:rPr>
          <w:rFonts w:ascii="Times New Roman" w:hAnsi="Times New Roman" w:cs="Times New Roman"/>
        </w:rPr>
        <w:t>Европейский Суд по правам человека.</w:t>
      </w:r>
      <w:r>
        <w:rPr>
          <w:rFonts w:ascii="Times New Roman" w:hAnsi="Times New Roman" w:cs="Times New Roman"/>
        </w:rPr>
        <w:t xml:space="preserve"> Очерк организации и деятельности. С. 96</w:t>
      </w:r>
      <w:r w:rsidRPr="007F5FCE">
        <w:rPr>
          <w:rFonts w:ascii="Times New Roman" w:hAnsi="Times New Roman" w:cs="Times New Roman"/>
        </w:rPr>
        <w:t>.</w:t>
      </w:r>
    </w:p>
  </w:footnote>
  <w:footnote w:id="64">
    <w:p w:rsidR="002E7C1A" w:rsidRPr="003048EB"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Энтин</w:t>
      </w:r>
      <w:proofErr w:type="spellEnd"/>
      <w:r w:rsidRPr="007F5FCE">
        <w:rPr>
          <w:rFonts w:ascii="Times New Roman" w:hAnsi="Times New Roman" w:cs="Times New Roman"/>
        </w:rPr>
        <w:t xml:space="preserve"> М. Эволютивный подход в теории и практике ЕСПЧ. </w:t>
      </w:r>
      <w:r w:rsidRPr="00BF737D">
        <w:rPr>
          <w:rFonts w:ascii="Times New Roman" w:hAnsi="Times New Roman" w:cs="Times New Roman"/>
          <w:lang w:val="en-US"/>
        </w:rPr>
        <w:t>URL</w:t>
      </w:r>
      <w:r w:rsidRPr="003048EB">
        <w:rPr>
          <w:rFonts w:ascii="Times New Roman" w:hAnsi="Times New Roman" w:cs="Times New Roman"/>
          <w:lang w:val="en-US"/>
        </w:rPr>
        <w:t xml:space="preserve"> : </w:t>
      </w:r>
      <w:r w:rsidRPr="00BF737D">
        <w:rPr>
          <w:rFonts w:ascii="Times New Roman" w:hAnsi="Times New Roman" w:cs="Times New Roman"/>
          <w:lang w:val="en-US"/>
        </w:rPr>
        <w:t>http</w:t>
      </w:r>
      <w:r w:rsidRPr="003048EB">
        <w:rPr>
          <w:rFonts w:ascii="Times New Roman" w:hAnsi="Times New Roman" w:cs="Times New Roman"/>
          <w:lang w:val="en-US"/>
        </w:rPr>
        <w:t>://</w:t>
      </w:r>
      <w:r w:rsidRPr="00BF737D">
        <w:rPr>
          <w:rFonts w:ascii="Times New Roman" w:hAnsi="Times New Roman" w:cs="Times New Roman"/>
          <w:lang w:val="en-US"/>
        </w:rPr>
        <w:t>alleuropa</w:t>
      </w:r>
      <w:r w:rsidRPr="003048EB">
        <w:rPr>
          <w:rFonts w:ascii="Times New Roman" w:hAnsi="Times New Roman" w:cs="Times New Roman"/>
          <w:lang w:val="en-US"/>
        </w:rPr>
        <w:t>.</w:t>
      </w:r>
      <w:r w:rsidRPr="00BF737D">
        <w:rPr>
          <w:rFonts w:ascii="Times New Roman" w:hAnsi="Times New Roman" w:cs="Times New Roman"/>
          <w:lang w:val="en-US"/>
        </w:rPr>
        <w:t>ru</w:t>
      </w:r>
      <w:r w:rsidRPr="003048EB">
        <w:rPr>
          <w:rFonts w:ascii="Times New Roman" w:hAnsi="Times New Roman" w:cs="Times New Roman"/>
          <w:lang w:val="en-US"/>
        </w:rPr>
        <w:t>/?</w:t>
      </w:r>
      <w:r w:rsidRPr="00BF737D">
        <w:rPr>
          <w:rFonts w:ascii="Times New Roman" w:hAnsi="Times New Roman" w:cs="Times New Roman"/>
          <w:lang w:val="en-US"/>
        </w:rPr>
        <w:t>p</w:t>
      </w:r>
      <w:r w:rsidRPr="003048EB">
        <w:rPr>
          <w:rFonts w:ascii="Times New Roman" w:hAnsi="Times New Roman" w:cs="Times New Roman"/>
          <w:lang w:val="en-US"/>
        </w:rPr>
        <w:t>=5037.</w:t>
      </w:r>
    </w:p>
  </w:footnote>
  <w:footnote w:id="65">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Эволюционный подход к толкованию норм Европейской конвенции о защите прав человека и основных свобод : понятие и сущность. С. 58-59.</w:t>
      </w:r>
    </w:p>
  </w:footnote>
  <w:footnote w:id="66">
    <w:p w:rsidR="002E7C1A" w:rsidRPr="003048EB"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Эволютивный : словарь синонимов // Академик. Словари и энциклопедии [портал]. </w:t>
      </w:r>
      <w:r w:rsidRPr="007F5FCE">
        <w:rPr>
          <w:rFonts w:ascii="Times New Roman" w:hAnsi="Times New Roman" w:cs="Times New Roman"/>
          <w:lang w:val="en-US"/>
        </w:rPr>
        <w:t>URL</w:t>
      </w:r>
      <w:r w:rsidRPr="003048EB">
        <w:rPr>
          <w:rFonts w:ascii="Times New Roman" w:hAnsi="Times New Roman" w:cs="Times New Roman"/>
        </w:rPr>
        <w:t xml:space="preserve"> : </w:t>
      </w:r>
      <w:hyperlink r:id="rId3" w:history="1">
        <w:r w:rsidRPr="007F5FCE">
          <w:rPr>
            <w:rStyle w:val="aa"/>
            <w:rFonts w:ascii="Times New Roman" w:hAnsi="Times New Roman" w:cs="Times New Roman"/>
            <w:lang w:val="en-US"/>
          </w:rPr>
          <w:t>https</w:t>
        </w:r>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dic</w:t>
        </w:r>
        <w:proofErr w:type="spellEnd"/>
        <w:r w:rsidRPr="003048EB">
          <w:rPr>
            <w:rStyle w:val="aa"/>
            <w:rFonts w:ascii="Times New Roman" w:hAnsi="Times New Roman" w:cs="Times New Roman"/>
          </w:rPr>
          <w:t>.</w:t>
        </w:r>
        <w:r w:rsidRPr="007F5FCE">
          <w:rPr>
            <w:rStyle w:val="aa"/>
            <w:rFonts w:ascii="Times New Roman" w:hAnsi="Times New Roman" w:cs="Times New Roman"/>
            <w:lang w:val="en-US"/>
          </w:rPr>
          <w:t>academic</w:t>
        </w:r>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ru</w:t>
        </w:r>
        <w:proofErr w:type="spellEnd"/>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dic</w:t>
        </w:r>
        <w:proofErr w:type="spellEnd"/>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nsf</w:t>
        </w:r>
        <w:proofErr w:type="spellEnd"/>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dic</w:t>
        </w:r>
        <w:proofErr w:type="spellEnd"/>
        <w:r w:rsidRPr="003048EB">
          <w:rPr>
            <w:rStyle w:val="aa"/>
            <w:rFonts w:ascii="Times New Roman" w:hAnsi="Times New Roman" w:cs="Times New Roman"/>
          </w:rPr>
          <w:t>_</w:t>
        </w:r>
        <w:proofErr w:type="spellStart"/>
        <w:r w:rsidRPr="007F5FCE">
          <w:rPr>
            <w:rStyle w:val="aa"/>
            <w:rFonts w:ascii="Times New Roman" w:hAnsi="Times New Roman" w:cs="Times New Roman"/>
            <w:lang w:val="en-US"/>
          </w:rPr>
          <w:t>synonims</w:t>
        </w:r>
        <w:proofErr w:type="spellEnd"/>
        <w:r w:rsidRPr="003048EB">
          <w:rPr>
            <w:rStyle w:val="aa"/>
            <w:rFonts w:ascii="Times New Roman" w:hAnsi="Times New Roman" w:cs="Times New Roman"/>
          </w:rPr>
          <w:t>/312173/</w:t>
        </w:r>
        <w:proofErr w:type="spellStart"/>
        <w:r w:rsidRPr="007F5FCE">
          <w:rPr>
            <w:rStyle w:val="aa"/>
            <w:rFonts w:ascii="Times New Roman" w:hAnsi="Times New Roman" w:cs="Times New Roman"/>
          </w:rPr>
          <w:t>эволютивный</w:t>
        </w:r>
        <w:proofErr w:type="spellEnd"/>
      </w:hyperlink>
      <w:r w:rsidRPr="003048EB">
        <w:rPr>
          <w:rFonts w:ascii="Times New Roman" w:hAnsi="Times New Roman" w:cs="Times New Roman"/>
        </w:rPr>
        <w:t>.</w:t>
      </w:r>
    </w:p>
  </w:footnote>
  <w:footnote w:id="67">
    <w:p w:rsidR="002E7C1A" w:rsidRPr="007F5FCE" w:rsidRDefault="002E7C1A" w:rsidP="00075C4D">
      <w:pPr>
        <w:pStyle w:val="a4"/>
        <w:ind w:firstLine="709"/>
        <w:contextualSpacing/>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Эволюционный подход к толкованию норм Европейской конвенции о защите прав человека и основных свобод : понятие и сущность. С</w:t>
      </w:r>
      <w:r w:rsidRPr="007F5FCE">
        <w:rPr>
          <w:rFonts w:ascii="Times New Roman" w:hAnsi="Times New Roman" w:cs="Times New Roman"/>
          <w:lang w:val="en-US"/>
        </w:rPr>
        <w:t>. 60.</w:t>
      </w:r>
    </w:p>
  </w:footnote>
  <w:footnote w:id="68">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r w:rsidRPr="007F5FCE">
        <w:rPr>
          <w:rFonts w:ascii="Times New Roman" w:hAnsi="Times New Roman" w:cs="Times New Roman"/>
        </w:rPr>
        <w:t>Там</w:t>
      </w:r>
      <w:r w:rsidRPr="007F5FCE">
        <w:rPr>
          <w:rFonts w:ascii="Times New Roman" w:hAnsi="Times New Roman" w:cs="Times New Roman"/>
          <w:lang w:val="en-US"/>
        </w:rPr>
        <w:t xml:space="preserve"> </w:t>
      </w:r>
      <w:r w:rsidRPr="007F5FCE">
        <w:rPr>
          <w:rFonts w:ascii="Times New Roman" w:hAnsi="Times New Roman" w:cs="Times New Roman"/>
        </w:rPr>
        <w:t>же</w:t>
      </w:r>
      <w:r w:rsidRPr="007F5FCE">
        <w:rPr>
          <w:rFonts w:ascii="Times New Roman" w:hAnsi="Times New Roman" w:cs="Times New Roman"/>
          <w:lang w:val="en-US"/>
        </w:rPr>
        <w:t xml:space="preserve">. </w:t>
      </w:r>
    </w:p>
  </w:footnote>
  <w:footnote w:id="69">
    <w:p w:rsidR="002E7C1A" w:rsidRPr="00B2701D" w:rsidRDefault="002E7C1A" w:rsidP="00075C4D">
      <w:pPr>
        <w:pStyle w:val="a4"/>
        <w:ind w:firstLine="709"/>
        <w:contextualSpacing/>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Grabert</w:t>
      </w:r>
      <w:proofErr w:type="spellEnd"/>
      <w:r w:rsidRPr="007F5FCE">
        <w:rPr>
          <w:rFonts w:ascii="Times New Roman" w:hAnsi="Times New Roman" w:cs="Times New Roman"/>
          <w:lang w:val="en-US"/>
        </w:rPr>
        <w:t xml:space="preserve"> A. Dynamic Interpretation in International Criminal Law</w:t>
      </w:r>
      <w:r w:rsidRPr="00B2701D">
        <w:rPr>
          <w:rFonts w:ascii="Times New Roman" w:hAnsi="Times New Roman" w:cs="Times New Roman"/>
          <w:lang w:val="en-US"/>
        </w:rPr>
        <w:t xml:space="preserve">. </w:t>
      </w:r>
      <w:r w:rsidRPr="007F5FCE">
        <w:rPr>
          <w:rFonts w:ascii="Times New Roman" w:hAnsi="Times New Roman" w:cs="Times New Roman"/>
          <w:lang w:val="en-US"/>
        </w:rPr>
        <w:t>P</w:t>
      </w:r>
      <w:r w:rsidRPr="00B2701D">
        <w:rPr>
          <w:rFonts w:ascii="Times New Roman" w:hAnsi="Times New Roman" w:cs="Times New Roman"/>
          <w:lang w:val="en-US"/>
        </w:rPr>
        <w:t>. 4.</w:t>
      </w:r>
    </w:p>
  </w:footnote>
  <w:footnote w:id="70">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Дело «Кристина Гудвин против Соединенного Королевства» (жалоба № 28957/95) : Постановление Европейского Суда по правам человека от 11 июля 2002 года. Режим</w:t>
      </w:r>
      <w:r w:rsidRPr="007F5FCE">
        <w:rPr>
          <w:rFonts w:ascii="Times New Roman" w:hAnsi="Times New Roman" w:cs="Times New Roman"/>
          <w:lang w:val="en-US"/>
        </w:rPr>
        <w:t xml:space="preserve"> </w:t>
      </w:r>
      <w:r w:rsidRPr="007F5FCE">
        <w:rPr>
          <w:rFonts w:ascii="Times New Roman" w:hAnsi="Times New Roman" w:cs="Times New Roman"/>
        </w:rPr>
        <w:t>доступа</w:t>
      </w:r>
      <w:r w:rsidRPr="007F5FCE">
        <w:rPr>
          <w:rFonts w:ascii="Times New Roman" w:hAnsi="Times New Roman" w:cs="Times New Roman"/>
          <w:lang w:val="en-US"/>
        </w:rPr>
        <w:t xml:space="preserve"> : </w:t>
      </w:r>
      <w:r w:rsidRPr="007F5FCE">
        <w:rPr>
          <w:rFonts w:ascii="Times New Roman" w:hAnsi="Times New Roman" w:cs="Times New Roman"/>
        </w:rPr>
        <w:t>СПС</w:t>
      </w:r>
      <w:r w:rsidRPr="007F5FCE">
        <w:rPr>
          <w:rFonts w:ascii="Times New Roman" w:hAnsi="Times New Roman" w:cs="Times New Roman"/>
          <w:lang w:val="en-US"/>
        </w:rPr>
        <w:t xml:space="preserve">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lang w:val="en-US"/>
        </w:rPr>
        <w:t>».</w:t>
      </w:r>
    </w:p>
  </w:footnote>
  <w:footnote w:id="71">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Helgesen</w:t>
      </w:r>
      <w:proofErr w:type="spellEnd"/>
      <w:r w:rsidRPr="007F5FCE">
        <w:rPr>
          <w:rFonts w:ascii="Times New Roman" w:hAnsi="Times New Roman" w:cs="Times New Roman"/>
          <w:lang w:val="en-US"/>
        </w:rPr>
        <w:t xml:space="preserve"> J.</w:t>
      </w:r>
      <w:r w:rsidRPr="007F5FCE">
        <w:rPr>
          <w:rFonts w:ascii="Times New Roman" w:hAnsi="Times New Roman" w:cs="Times New Roman"/>
        </w:rPr>
        <w:t>Е</w:t>
      </w:r>
      <w:r w:rsidRPr="007F5FCE">
        <w:rPr>
          <w:rFonts w:ascii="Times New Roman" w:hAnsi="Times New Roman" w:cs="Times New Roman"/>
          <w:lang w:val="en-US"/>
        </w:rPr>
        <w:t xml:space="preserve">. What are the Limits to the </w:t>
      </w:r>
      <w:proofErr w:type="spellStart"/>
      <w:r w:rsidRPr="007F5FCE">
        <w:rPr>
          <w:rFonts w:ascii="Times New Roman" w:hAnsi="Times New Roman" w:cs="Times New Roman"/>
          <w:lang w:val="en-US"/>
        </w:rPr>
        <w:t>Evolutive</w:t>
      </w:r>
      <w:proofErr w:type="spellEnd"/>
      <w:r w:rsidRPr="007F5FCE">
        <w:rPr>
          <w:rFonts w:ascii="Times New Roman" w:hAnsi="Times New Roman" w:cs="Times New Roman"/>
          <w:lang w:val="en-US"/>
        </w:rPr>
        <w:t xml:space="preserve"> Interpretation of the Convention? // Dialogue between Judges. Strasbourg</w:t>
      </w:r>
      <w:r w:rsidRPr="007F5FCE">
        <w:rPr>
          <w:rFonts w:ascii="Times New Roman" w:hAnsi="Times New Roman" w:cs="Times New Roman"/>
        </w:rPr>
        <w:t xml:space="preserve"> , 2011. </w:t>
      </w:r>
      <w:r w:rsidRPr="007F5FCE">
        <w:rPr>
          <w:rFonts w:ascii="Times New Roman" w:hAnsi="Times New Roman" w:cs="Times New Roman"/>
          <w:lang w:val="en-US"/>
        </w:rPr>
        <w:t>P</w:t>
      </w:r>
      <w:r w:rsidRPr="007F5FCE">
        <w:rPr>
          <w:rFonts w:ascii="Times New Roman" w:hAnsi="Times New Roman" w:cs="Times New Roman"/>
        </w:rPr>
        <w:t xml:space="preserve">. 20-21 ;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Европейского Суда по правам человека. С. 21-22.</w:t>
      </w:r>
    </w:p>
  </w:footnote>
  <w:footnote w:id="72">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Эволюционный подход к толкованию норм Европейской конвенции о защите прав человека и основных свобод : понятие и сущность. С. 59.</w:t>
      </w:r>
    </w:p>
  </w:footnote>
  <w:footnote w:id="73">
    <w:p w:rsidR="002E7C1A" w:rsidRPr="007F5FCE" w:rsidRDefault="002E7C1A" w:rsidP="00075C4D">
      <w:pPr>
        <w:pStyle w:val="a4"/>
        <w:ind w:firstLine="709"/>
        <w:contextualSpacing/>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w:t>
      </w:r>
      <w:proofErr w:type="spellStart"/>
      <w:r w:rsidRPr="007F5FCE">
        <w:rPr>
          <w:rFonts w:ascii="Times New Roman" w:hAnsi="Times New Roman" w:cs="Times New Roman"/>
        </w:rPr>
        <w:t>эволюиционного</w:t>
      </w:r>
      <w:proofErr w:type="spellEnd"/>
      <w:r w:rsidRPr="007F5FCE">
        <w:rPr>
          <w:rFonts w:ascii="Times New Roman" w:hAnsi="Times New Roman" w:cs="Times New Roman"/>
        </w:rPr>
        <w:t xml:space="preserve"> толкования Европейской </w:t>
      </w:r>
      <w:proofErr w:type="spellStart"/>
      <w:r w:rsidRPr="007F5FCE">
        <w:rPr>
          <w:rFonts w:ascii="Times New Roman" w:hAnsi="Times New Roman" w:cs="Times New Roman"/>
        </w:rPr>
        <w:t>Ковенции</w:t>
      </w:r>
      <w:proofErr w:type="spellEnd"/>
      <w:r w:rsidRPr="007F5FCE">
        <w:rPr>
          <w:rFonts w:ascii="Times New Roman" w:hAnsi="Times New Roman" w:cs="Times New Roman"/>
        </w:rPr>
        <w:t xml:space="preserve"> о защите прав человека и основных свобод в практике Европейского Суда по правам человека. С</w:t>
      </w:r>
      <w:r w:rsidRPr="007F5FCE">
        <w:rPr>
          <w:rFonts w:ascii="Times New Roman" w:hAnsi="Times New Roman" w:cs="Times New Roman"/>
          <w:lang w:val="en-US"/>
        </w:rPr>
        <w:t>. 24.</w:t>
      </w:r>
    </w:p>
  </w:footnote>
  <w:footnote w:id="74">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Letsas</w:t>
      </w:r>
      <w:proofErr w:type="spellEnd"/>
      <w:r w:rsidRPr="007F5FCE">
        <w:rPr>
          <w:rFonts w:ascii="Times New Roman" w:hAnsi="Times New Roman" w:cs="Times New Roman"/>
          <w:lang w:val="en-US"/>
        </w:rPr>
        <w:t xml:space="preserve"> G. The ECHR as a Living Instrument: Its Meaning and Legitimacy / Constituting Europe: The European Court of Human Rights in a National, European and Global Context. Cambridge</w:t>
      </w:r>
      <w:r w:rsidRPr="007F5FCE">
        <w:rPr>
          <w:rFonts w:ascii="Times New Roman" w:hAnsi="Times New Roman" w:cs="Times New Roman"/>
        </w:rPr>
        <w:t xml:space="preserve">, 2013 </w:t>
      </w:r>
      <w:r w:rsidRPr="007F5FCE">
        <w:rPr>
          <w:rFonts w:ascii="Times New Roman" w:hAnsi="Times New Roman" w:cs="Times New Roman"/>
          <w:lang w:val="en-US"/>
        </w:rPr>
        <w:t>P</w:t>
      </w:r>
      <w:r w:rsidRPr="007F5FCE">
        <w:rPr>
          <w:rFonts w:ascii="Times New Roman" w:hAnsi="Times New Roman" w:cs="Times New Roman"/>
        </w:rPr>
        <w:t>. 108-109.</w:t>
      </w:r>
    </w:p>
  </w:footnote>
  <w:footnote w:id="75">
    <w:p w:rsidR="002E7C1A" w:rsidRPr="00BF737D" w:rsidRDefault="002E7C1A" w:rsidP="000F5893">
      <w:pPr>
        <w:pStyle w:val="a4"/>
        <w:ind w:firstLine="709"/>
        <w:contextualSpacing/>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Энтин</w:t>
      </w:r>
      <w:proofErr w:type="spellEnd"/>
      <w:r w:rsidRPr="007F5FCE">
        <w:rPr>
          <w:rFonts w:ascii="Times New Roman" w:hAnsi="Times New Roman" w:cs="Times New Roman"/>
        </w:rPr>
        <w:t xml:space="preserve"> М. Эволютивный </w:t>
      </w:r>
      <w:r>
        <w:rPr>
          <w:rFonts w:ascii="Times New Roman" w:hAnsi="Times New Roman" w:cs="Times New Roman"/>
        </w:rPr>
        <w:t>подход в теории и практике ЕСПЧ</w:t>
      </w:r>
      <w:r w:rsidRPr="007F5FCE">
        <w:rPr>
          <w:rFonts w:ascii="Times New Roman" w:hAnsi="Times New Roman" w:cs="Times New Roman"/>
        </w:rPr>
        <w:t xml:space="preserve">. </w:t>
      </w:r>
      <w:r w:rsidRPr="007F5FCE">
        <w:rPr>
          <w:rFonts w:ascii="Times New Roman" w:hAnsi="Times New Roman" w:cs="Times New Roman"/>
          <w:lang w:val="en-US"/>
        </w:rPr>
        <w:t>URL</w:t>
      </w:r>
      <w:r w:rsidRPr="00BF737D">
        <w:rPr>
          <w:rFonts w:ascii="Times New Roman" w:hAnsi="Times New Roman" w:cs="Times New Roman"/>
          <w:lang w:val="en-US"/>
        </w:rPr>
        <w:t xml:space="preserve"> : </w:t>
      </w:r>
      <w:hyperlink r:id="rId4" w:history="1">
        <w:r w:rsidRPr="00BF737D">
          <w:rPr>
            <w:rStyle w:val="aa"/>
            <w:rFonts w:ascii="Times New Roman" w:hAnsi="Times New Roman" w:cs="Times New Roman"/>
            <w:lang w:val="en-US"/>
          </w:rPr>
          <w:t>http://alleuropa.ru/?p=5037</w:t>
        </w:r>
      </w:hyperlink>
      <w:r w:rsidRPr="00BF737D">
        <w:rPr>
          <w:rFonts w:ascii="Times New Roman" w:hAnsi="Times New Roman" w:cs="Times New Roman"/>
          <w:lang w:val="en-US"/>
        </w:rPr>
        <w:t>.</w:t>
      </w:r>
    </w:p>
  </w:footnote>
  <w:footnote w:id="76">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w:t>
      </w:r>
      <w:proofErr w:type="spellStart"/>
      <w:r w:rsidRPr="007F5FCE">
        <w:rPr>
          <w:rFonts w:ascii="Times New Roman" w:hAnsi="Times New Roman" w:cs="Times New Roman"/>
        </w:rPr>
        <w:t>эволюиционного</w:t>
      </w:r>
      <w:proofErr w:type="spellEnd"/>
      <w:r w:rsidRPr="007F5FCE">
        <w:rPr>
          <w:rFonts w:ascii="Times New Roman" w:hAnsi="Times New Roman" w:cs="Times New Roman"/>
        </w:rPr>
        <w:t xml:space="preserve"> толкования Европейской Конвенции о защите прав человека и основных свобод в практике Европейского Суда по правам человека. С. 40.</w:t>
      </w:r>
    </w:p>
  </w:footnote>
  <w:footnote w:id="77">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39. </w:t>
      </w:r>
    </w:p>
  </w:footnote>
  <w:footnote w:id="78">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36.</w:t>
      </w:r>
    </w:p>
  </w:footnote>
  <w:footnote w:id="79">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37.</w:t>
      </w:r>
    </w:p>
  </w:footnote>
  <w:footnote w:id="8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Ковлер</w:t>
      </w:r>
      <w:proofErr w:type="spellEnd"/>
      <w:r w:rsidRPr="007F5FCE">
        <w:rPr>
          <w:rFonts w:ascii="Times New Roman" w:hAnsi="Times New Roman" w:cs="Times New Roman"/>
        </w:rPr>
        <w:t xml:space="preserve"> А. И. </w:t>
      </w:r>
      <w:proofErr w:type="spellStart"/>
      <w:r w:rsidRPr="007F5FCE">
        <w:rPr>
          <w:rFonts w:ascii="Times New Roman" w:hAnsi="Times New Roman" w:cs="Times New Roman"/>
        </w:rPr>
        <w:t>Эволютивное</w:t>
      </w:r>
      <w:proofErr w:type="spellEnd"/>
      <w:r w:rsidRPr="007F5FCE">
        <w:rPr>
          <w:rFonts w:ascii="Times New Roman" w:hAnsi="Times New Roman" w:cs="Times New Roman"/>
        </w:rPr>
        <w:t xml:space="preserve"> толкование Европейской конвенции по правам человека: возможности и пределы. </w:t>
      </w:r>
      <w:r>
        <w:rPr>
          <w:rFonts w:ascii="Times New Roman" w:hAnsi="Times New Roman" w:cs="Times New Roman"/>
        </w:rPr>
        <w:t xml:space="preserve">С. </w:t>
      </w:r>
      <w:r w:rsidRPr="007F5FCE">
        <w:rPr>
          <w:rFonts w:ascii="Times New Roman" w:hAnsi="Times New Roman" w:cs="Times New Roman"/>
        </w:rPr>
        <w:t>93.</w:t>
      </w:r>
    </w:p>
  </w:footnote>
  <w:footnote w:id="8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proofErr w:type="spellStart"/>
      <w:r w:rsidRPr="007F5FCE">
        <w:rPr>
          <w:rFonts w:ascii="Times New Roman" w:hAnsi="Times New Roman" w:cs="Times New Roman"/>
        </w:rPr>
        <w:t>Нуртдинова</w:t>
      </w:r>
      <w:proofErr w:type="spellEnd"/>
      <w:r w:rsidRPr="007F5FCE">
        <w:rPr>
          <w:rFonts w:ascii="Times New Roman" w:hAnsi="Times New Roman" w:cs="Times New Roman"/>
        </w:rPr>
        <w:t xml:space="preserve"> А. Ф. Право на уважение семейной жизни и его защита Европейским судом по правам человека. С. 4.</w:t>
      </w:r>
    </w:p>
  </w:footnote>
  <w:footnote w:id="82">
    <w:p w:rsidR="002E7C1A" w:rsidRPr="003048EB"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Россия и Страсбург. </w:t>
      </w:r>
      <w:r w:rsidRPr="007F5FCE">
        <w:rPr>
          <w:rFonts w:ascii="Times New Roman" w:hAnsi="Times New Roman" w:cs="Times New Roman"/>
          <w:lang w:val="en-US"/>
        </w:rPr>
        <w:t>URL</w:t>
      </w:r>
      <w:r w:rsidRPr="003048EB">
        <w:rPr>
          <w:rFonts w:ascii="Times New Roman" w:hAnsi="Times New Roman" w:cs="Times New Roman"/>
        </w:rPr>
        <w:t xml:space="preserve"> : </w:t>
      </w:r>
      <w:hyperlink r:id="rId5" w:history="1">
        <w:r w:rsidRPr="007F5FCE">
          <w:rPr>
            <w:rStyle w:val="aa"/>
            <w:rFonts w:ascii="Times New Roman" w:hAnsi="Times New Roman" w:cs="Times New Roman"/>
            <w:lang w:val="en-US"/>
          </w:rPr>
          <w:t>https</w:t>
        </w:r>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rg</w:t>
        </w:r>
        <w:proofErr w:type="spellEnd"/>
        <w:r w:rsidRPr="003048EB">
          <w:rPr>
            <w:rStyle w:val="aa"/>
            <w:rFonts w:ascii="Times New Roman" w:hAnsi="Times New Roman" w:cs="Times New Roman"/>
          </w:rPr>
          <w:t>.</w:t>
        </w:r>
        <w:proofErr w:type="spellStart"/>
        <w:r w:rsidRPr="007F5FCE">
          <w:rPr>
            <w:rStyle w:val="aa"/>
            <w:rFonts w:ascii="Times New Roman" w:hAnsi="Times New Roman" w:cs="Times New Roman"/>
            <w:lang w:val="en-US"/>
          </w:rPr>
          <w:t>ru</w:t>
        </w:r>
        <w:proofErr w:type="spellEnd"/>
        <w:r w:rsidRPr="003048EB">
          <w:rPr>
            <w:rStyle w:val="aa"/>
            <w:rFonts w:ascii="Times New Roman" w:hAnsi="Times New Roman" w:cs="Times New Roman"/>
          </w:rPr>
          <w:t>/2015/10/21/</w:t>
        </w:r>
        <w:proofErr w:type="spellStart"/>
        <w:r w:rsidRPr="007F5FCE">
          <w:rPr>
            <w:rStyle w:val="aa"/>
            <w:rFonts w:ascii="Times New Roman" w:hAnsi="Times New Roman" w:cs="Times New Roman"/>
            <w:lang w:val="en-US"/>
          </w:rPr>
          <w:t>zorkin</w:t>
        </w:r>
        <w:proofErr w:type="spellEnd"/>
        <w:r w:rsidRPr="003048EB">
          <w:rPr>
            <w:rStyle w:val="aa"/>
            <w:rFonts w:ascii="Times New Roman" w:hAnsi="Times New Roman" w:cs="Times New Roman"/>
          </w:rPr>
          <w:t>.</w:t>
        </w:r>
        <w:r w:rsidRPr="007F5FCE">
          <w:rPr>
            <w:rStyle w:val="aa"/>
            <w:rFonts w:ascii="Times New Roman" w:hAnsi="Times New Roman" w:cs="Times New Roman"/>
            <w:lang w:val="en-US"/>
          </w:rPr>
          <w:t>html</w:t>
        </w:r>
      </w:hyperlink>
      <w:r w:rsidRPr="003048EB">
        <w:rPr>
          <w:rFonts w:ascii="Times New Roman" w:hAnsi="Times New Roman" w:cs="Times New Roman"/>
        </w:rPr>
        <w:t>.</w:t>
      </w:r>
    </w:p>
  </w:footnote>
  <w:footnote w:id="8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Захарова Л. И. Эволюционное течение в международном праве и некоторые подводные рифы в практике ЕСПЧ. С. 124.</w:t>
      </w:r>
    </w:p>
  </w:footnote>
  <w:footnote w:id="8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Туманов В. А. Европейский Суд по правам человека. Очерк организации и деятельности. С. 94.</w:t>
      </w:r>
    </w:p>
  </w:footnote>
  <w:footnote w:id="8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Costa J.-P. What are the Limits to the </w:t>
      </w:r>
      <w:proofErr w:type="spellStart"/>
      <w:r w:rsidRPr="007F5FCE">
        <w:rPr>
          <w:rFonts w:ascii="Times New Roman" w:hAnsi="Times New Roman" w:cs="Times New Roman"/>
          <w:lang w:val="en-US"/>
        </w:rPr>
        <w:t>Evolutive</w:t>
      </w:r>
      <w:proofErr w:type="spellEnd"/>
      <w:r w:rsidRPr="007F5FCE">
        <w:rPr>
          <w:rFonts w:ascii="Times New Roman" w:hAnsi="Times New Roman" w:cs="Times New Roman"/>
          <w:lang w:val="en-US"/>
        </w:rPr>
        <w:t xml:space="preserve"> Interpretation of the Convention? / Dialogue between Judges. Strasbourg</w:t>
      </w:r>
      <w:r w:rsidRPr="007F5FCE">
        <w:rPr>
          <w:rFonts w:ascii="Times New Roman" w:hAnsi="Times New Roman" w:cs="Times New Roman"/>
        </w:rPr>
        <w:t>, 2011. P. 5.</w:t>
      </w:r>
    </w:p>
  </w:footnote>
  <w:footnote w:id="8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w:t>
      </w:r>
      <w:proofErr w:type="spellStart"/>
      <w:r w:rsidRPr="007F5FCE">
        <w:rPr>
          <w:rFonts w:ascii="Times New Roman" w:hAnsi="Times New Roman" w:cs="Times New Roman"/>
        </w:rPr>
        <w:t>Бернхардт</w:t>
      </w:r>
      <w:proofErr w:type="spellEnd"/>
      <w:r w:rsidRPr="007F5FCE">
        <w:rPr>
          <w:rFonts w:ascii="Times New Roman" w:hAnsi="Times New Roman" w:cs="Times New Roman"/>
        </w:rPr>
        <w:t xml:space="preserve"> Р. Европейский суд по правам человека в Страсбурге: новый этап, новые проблемы // Государство и право. 1999. № 7. С. 58.</w:t>
      </w:r>
    </w:p>
  </w:footnote>
  <w:footnote w:id="8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Иваненко А. А. </w:t>
      </w:r>
      <w:r w:rsidRPr="00AA7D24">
        <w:rPr>
          <w:rFonts w:ascii="Times New Roman" w:hAnsi="Times New Roman" w:cs="Times New Roman"/>
        </w:rPr>
        <w:t>Формы и пределы интерпретационной деятельности Европейского Суда по правам человека</w:t>
      </w:r>
      <w:r w:rsidRPr="007F5FCE">
        <w:rPr>
          <w:rFonts w:ascii="Times New Roman" w:hAnsi="Times New Roman" w:cs="Times New Roman"/>
        </w:rPr>
        <w:t>. С. 18.</w:t>
      </w:r>
    </w:p>
  </w:footnote>
  <w:footnote w:id="88">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Энтин</w:t>
      </w:r>
      <w:proofErr w:type="spellEnd"/>
      <w:r w:rsidRPr="007F5FCE">
        <w:rPr>
          <w:rFonts w:ascii="Times New Roman" w:hAnsi="Times New Roman" w:cs="Times New Roman"/>
        </w:rPr>
        <w:t xml:space="preserve"> М. Эволютивный подход в теории и практике ЕСПЧ. </w:t>
      </w:r>
      <w:r w:rsidRPr="007F5FCE">
        <w:rPr>
          <w:rFonts w:ascii="Times New Roman" w:hAnsi="Times New Roman" w:cs="Times New Roman"/>
          <w:lang w:val="en-US"/>
        </w:rPr>
        <w:t>URL : http://alleuropa.ru/?p=5037.</w:t>
      </w:r>
    </w:p>
  </w:footnote>
  <w:footnote w:id="8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Венская Конвенция о праве международных договоров : заключена в Вене 23 мая 1969 года // Ведомости Верховного Совета Союза Советских Социалистических Республик. 1986. № 37. Ст. 772.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90">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Клокке</w:t>
      </w:r>
      <w:proofErr w:type="spellEnd"/>
      <w:r w:rsidRPr="007F5FCE">
        <w:rPr>
          <w:rFonts w:ascii="Times New Roman" w:hAnsi="Times New Roman" w:cs="Times New Roman"/>
        </w:rPr>
        <w:t xml:space="preserve"> Д. Динамическое толкование ЕКПЧ в свете документов Совета Европы // Дайджест Публичного Права </w:t>
      </w:r>
      <w:proofErr w:type="spellStart"/>
      <w:r w:rsidRPr="007F5FCE">
        <w:rPr>
          <w:rFonts w:ascii="Times New Roman" w:hAnsi="Times New Roman" w:cs="Times New Roman"/>
        </w:rPr>
        <w:t>Гейдельбергского</w:t>
      </w:r>
      <w:proofErr w:type="spellEnd"/>
      <w:r w:rsidRPr="007F5FCE">
        <w:rPr>
          <w:rFonts w:ascii="Times New Roman" w:hAnsi="Times New Roman" w:cs="Times New Roman"/>
        </w:rPr>
        <w:t xml:space="preserve"> Института Макса Планка по зарубежному публичному и международному праву. 2015. № 1. С. 57.</w:t>
      </w:r>
    </w:p>
  </w:footnote>
  <w:footnote w:id="91">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Венская конвенция о праве международных договоров. Комментарий / Составитель и автор комментариев А. Н. </w:t>
      </w:r>
      <w:proofErr w:type="spellStart"/>
      <w:r w:rsidRPr="007F5FCE">
        <w:rPr>
          <w:rFonts w:ascii="Times New Roman" w:hAnsi="Times New Roman" w:cs="Times New Roman"/>
        </w:rPr>
        <w:t>Талалаев</w:t>
      </w:r>
      <w:proofErr w:type="spellEnd"/>
      <w:r w:rsidRPr="007F5FCE">
        <w:rPr>
          <w:rFonts w:ascii="Times New Roman" w:hAnsi="Times New Roman" w:cs="Times New Roman"/>
        </w:rPr>
        <w:t>. Москва, 1997. С. 92.</w:t>
      </w:r>
    </w:p>
  </w:footnote>
  <w:footnote w:id="92">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Липкина Н. Н. Толкование Конвенции о защите прав человека и основных свобод Европейским судом по правам человека и верховенство права. С. 136.</w:t>
      </w:r>
    </w:p>
  </w:footnote>
  <w:footnote w:id="93">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Клокке</w:t>
      </w:r>
      <w:proofErr w:type="spellEnd"/>
      <w:r w:rsidRPr="007F5FCE">
        <w:rPr>
          <w:rFonts w:ascii="Times New Roman" w:hAnsi="Times New Roman" w:cs="Times New Roman"/>
        </w:rPr>
        <w:t xml:space="preserve"> Д. Динамическое толкование ЕКПЧ в свете документов Совета Европы. С. 58.</w:t>
      </w:r>
    </w:p>
  </w:footnote>
  <w:footnote w:id="94">
    <w:p w:rsidR="002E7C1A" w:rsidRPr="00BF737D" w:rsidRDefault="002E7C1A" w:rsidP="00075C4D">
      <w:pPr>
        <w:pStyle w:val="a4"/>
        <w:ind w:firstLine="709"/>
        <w:contextualSpacing/>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Эволюционный подход Европейского Суда по правам человека к толкованию норм Европейской конвенции о защите прав человека и основных свобод : теоретико-правовые основания // Вестник Московского государственного университета. Серия</w:t>
      </w:r>
      <w:r w:rsidRPr="00BF737D">
        <w:rPr>
          <w:rFonts w:ascii="Times New Roman" w:hAnsi="Times New Roman" w:cs="Times New Roman"/>
          <w:lang w:val="en-US"/>
        </w:rPr>
        <w:t xml:space="preserve"> «</w:t>
      </w:r>
      <w:r w:rsidRPr="007F5FCE">
        <w:rPr>
          <w:rFonts w:ascii="Times New Roman" w:hAnsi="Times New Roman" w:cs="Times New Roman"/>
        </w:rPr>
        <w:t>Право</w:t>
      </w:r>
      <w:r w:rsidRPr="00BF737D">
        <w:rPr>
          <w:rFonts w:ascii="Times New Roman" w:hAnsi="Times New Roman" w:cs="Times New Roman"/>
          <w:lang w:val="en-US"/>
        </w:rPr>
        <w:t xml:space="preserve">». 2018. № 4. </w:t>
      </w:r>
      <w:r w:rsidRPr="007F5FCE">
        <w:rPr>
          <w:rFonts w:ascii="Times New Roman" w:hAnsi="Times New Roman" w:cs="Times New Roman"/>
        </w:rPr>
        <w:t>С</w:t>
      </w:r>
      <w:r w:rsidRPr="00BF737D">
        <w:rPr>
          <w:rFonts w:ascii="Times New Roman" w:hAnsi="Times New Roman" w:cs="Times New Roman"/>
          <w:lang w:val="en-US"/>
        </w:rPr>
        <w:t>. 88.</w:t>
      </w:r>
    </w:p>
  </w:footnote>
  <w:footnote w:id="95">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BC74A5">
        <w:rPr>
          <w:rFonts w:ascii="Times New Roman" w:hAnsi="Times New Roman" w:cs="Times New Roman"/>
          <w:lang w:val="en-US"/>
        </w:rPr>
        <w:t xml:space="preserve"> </w:t>
      </w:r>
      <w:proofErr w:type="spellStart"/>
      <w:r w:rsidRPr="007F5FCE">
        <w:rPr>
          <w:rFonts w:ascii="Times New Roman" w:hAnsi="Times New Roman" w:cs="Times New Roman"/>
          <w:lang w:val="en-US"/>
        </w:rPr>
        <w:t>Letsas</w:t>
      </w:r>
      <w:proofErr w:type="spellEnd"/>
      <w:r w:rsidRPr="00C139C3">
        <w:rPr>
          <w:rFonts w:ascii="Times New Roman" w:hAnsi="Times New Roman" w:cs="Times New Roman"/>
          <w:lang w:val="en-US"/>
        </w:rPr>
        <w:t xml:space="preserve"> </w:t>
      </w:r>
      <w:r w:rsidRPr="007F5FCE">
        <w:rPr>
          <w:rFonts w:ascii="Times New Roman" w:hAnsi="Times New Roman" w:cs="Times New Roman"/>
          <w:lang w:val="en-US"/>
        </w:rPr>
        <w:t>G</w:t>
      </w:r>
      <w:r w:rsidRPr="00C139C3">
        <w:rPr>
          <w:rFonts w:ascii="Times New Roman" w:hAnsi="Times New Roman" w:cs="Times New Roman"/>
          <w:lang w:val="en-US"/>
        </w:rPr>
        <w:t>. Strasbourg’s Interpretive Ethic: Lesso</w:t>
      </w:r>
      <w:r>
        <w:rPr>
          <w:rFonts w:ascii="Times New Roman" w:hAnsi="Times New Roman" w:cs="Times New Roman"/>
          <w:lang w:val="en-US"/>
        </w:rPr>
        <w:t>ns for the International Lawyer</w:t>
      </w:r>
      <w:r w:rsidRPr="00C139C3">
        <w:rPr>
          <w:rFonts w:ascii="Times New Roman" w:hAnsi="Times New Roman" w:cs="Times New Roman"/>
          <w:lang w:val="en-US"/>
        </w:rPr>
        <w:t xml:space="preserve">. </w:t>
      </w:r>
      <w:r w:rsidRPr="007F5FCE">
        <w:rPr>
          <w:rFonts w:ascii="Times New Roman" w:hAnsi="Times New Roman" w:cs="Times New Roman"/>
          <w:lang w:val="en-US"/>
        </w:rPr>
        <w:t>P</w:t>
      </w:r>
      <w:r w:rsidRPr="007F5FCE">
        <w:rPr>
          <w:rFonts w:ascii="Times New Roman" w:hAnsi="Times New Roman" w:cs="Times New Roman"/>
        </w:rPr>
        <w:t>. 513.</w:t>
      </w:r>
    </w:p>
  </w:footnote>
  <w:footnote w:id="96">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Смбатян</w:t>
      </w:r>
      <w:proofErr w:type="spellEnd"/>
      <w:r w:rsidRPr="007F5FCE">
        <w:rPr>
          <w:rFonts w:ascii="Times New Roman" w:hAnsi="Times New Roman" w:cs="Times New Roman"/>
        </w:rPr>
        <w:t xml:space="preserve"> А. С. Человеческий</w:t>
      </w:r>
      <w:r>
        <w:rPr>
          <w:rFonts w:ascii="Times New Roman" w:hAnsi="Times New Roman" w:cs="Times New Roman"/>
        </w:rPr>
        <w:t xml:space="preserve"> фактор евразийского правосудия. </w:t>
      </w:r>
      <w:r w:rsidRPr="007F5FCE">
        <w:rPr>
          <w:rFonts w:ascii="Times New Roman" w:hAnsi="Times New Roman" w:cs="Times New Roman"/>
        </w:rPr>
        <w:t>С. 28.</w:t>
      </w:r>
    </w:p>
  </w:footnote>
  <w:footnote w:id="9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Венская конвенция о праве международных договоров. Комментарий. С. 93-95.</w:t>
      </w:r>
    </w:p>
  </w:footnote>
  <w:footnote w:id="98">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Роль ст. 31 Венской конвенции о праве международных договоров в обосновании и использования Европейским судом по правам человека эволюционного подхода к толкованию норм Европейской конвенции о защите прав человека и основных свобод // Вестник Московского государственного университета. Серия Право. 2018. № 5. С. 90-91.</w:t>
      </w:r>
    </w:p>
  </w:footnote>
  <w:footnote w:id="99">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Венская конвенция о праве международных договоров. Комментарий. С. 93.</w:t>
      </w:r>
    </w:p>
  </w:footnote>
  <w:footnote w:id="10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Исполинов А. С. Некоторые доктринальные итоги взаимодействия России с Европейским судом по правам человека // Государство и право. 2017. № 6. С. 29.</w:t>
      </w:r>
    </w:p>
  </w:footnote>
  <w:footnote w:id="10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«Саади (</w:t>
      </w:r>
      <w:proofErr w:type="spellStart"/>
      <w:r w:rsidRPr="007F5FCE">
        <w:rPr>
          <w:rFonts w:ascii="Times New Roman" w:hAnsi="Times New Roman" w:cs="Times New Roman"/>
        </w:rPr>
        <w:t>Saadi</w:t>
      </w:r>
      <w:proofErr w:type="spellEnd"/>
      <w:r w:rsidRPr="007F5FCE">
        <w:rPr>
          <w:rFonts w:ascii="Times New Roman" w:hAnsi="Times New Roman" w:cs="Times New Roman"/>
        </w:rPr>
        <w:t>) против Соединенного Королевства» (жалоба № 13229/03) : Постановление Европейского Суда по правам человека от 29 января 2008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0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Демир</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Demir</w:t>
      </w:r>
      <w:proofErr w:type="spellEnd"/>
      <w:r w:rsidRPr="007F5FCE">
        <w:rPr>
          <w:rFonts w:ascii="Times New Roman" w:hAnsi="Times New Roman" w:cs="Times New Roman"/>
        </w:rPr>
        <w:t xml:space="preserve">) и </w:t>
      </w:r>
      <w:proofErr w:type="spellStart"/>
      <w:r w:rsidRPr="007F5FCE">
        <w:rPr>
          <w:rFonts w:ascii="Times New Roman" w:hAnsi="Times New Roman" w:cs="Times New Roman"/>
        </w:rPr>
        <w:t>Байкара</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Baykara</w:t>
      </w:r>
      <w:proofErr w:type="spellEnd"/>
      <w:r w:rsidRPr="007F5FCE">
        <w:rPr>
          <w:rFonts w:ascii="Times New Roman" w:hAnsi="Times New Roman" w:cs="Times New Roman"/>
        </w:rPr>
        <w:t>) против Турции» (жалоба № 34503/97) : Постановление Европейского Суда по правам человека от 12 ноября 2008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0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Исполинов А.С. Роль последующей практики государств в праве международных договоров // Законодательство. 2016. № 9. С. 86.</w:t>
      </w:r>
    </w:p>
  </w:footnote>
  <w:footnote w:id="10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r w:rsidRPr="00EB29BC">
        <w:rPr>
          <w:rFonts w:ascii="Times New Roman" w:hAnsi="Times New Roman" w:cs="Times New Roman"/>
        </w:rPr>
        <w:t>Дело «</w:t>
      </w:r>
      <w:proofErr w:type="spellStart"/>
      <w:r w:rsidRPr="00EB29BC">
        <w:rPr>
          <w:rFonts w:ascii="Times New Roman" w:hAnsi="Times New Roman" w:cs="Times New Roman"/>
        </w:rPr>
        <w:t>Лоизиду</w:t>
      </w:r>
      <w:proofErr w:type="spellEnd"/>
      <w:r w:rsidRPr="00EB29BC">
        <w:rPr>
          <w:rFonts w:ascii="Times New Roman" w:hAnsi="Times New Roman" w:cs="Times New Roman"/>
        </w:rPr>
        <w:t xml:space="preserve"> (</w:t>
      </w:r>
      <w:proofErr w:type="spellStart"/>
      <w:r w:rsidRPr="00EB29BC">
        <w:rPr>
          <w:rFonts w:ascii="Times New Roman" w:hAnsi="Times New Roman" w:cs="Times New Roman"/>
        </w:rPr>
        <w:t>Loizidou</w:t>
      </w:r>
      <w:proofErr w:type="spellEnd"/>
      <w:r w:rsidRPr="00EB29BC">
        <w:rPr>
          <w:rFonts w:ascii="Times New Roman" w:hAnsi="Times New Roman" w:cs="Times New Roman"/>
        </w:rPr>
        <w:t>) против Турции» (жалоба № 15318/89) : Постановление Европейского суда по правам человека от 18 декабря 1996 года. Режим доступа : СПС «</w:t>
      </w:r>
      <w:proofErr w:type="spellStart"/>
      <w:r w:rsidRPr="00EB29BC">
        <w:rPr>
          <w:rFonts w:ascii="Times New Roman" w:hAnsi="Times New Roman" w:cs="Times New Roman"/>
        </w:rPr>
        <w:t>КонсультантПлюс</w:t>
      </w:r>
      <w:proofErr w:type="spellEnd"/>
      <w:r w:rsidRPr="00EB29BC">
        <w:rPr>
          <w:rFonts w:ascii="Times New Roman" w:hAnsi="Times New Roman" w:cs="Times New Roman"/>
        </w:rPr>
        <w:t>».</w:t>
      </w:r>
    </w:p>
  </w:footnote>
  <w:footnote w:id="105">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Серинг</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Soering</w:t>
      </w:r>
      <w:proofErr w:type="spellEnd"/>
      <w:r w:rsidRPr="007F5FCE">
        <w:rPr>
          <w:rFonts w:ascii="Times New Roman" w:hAnsi="Times New Roman" w:cs="Times New Roman"/>
        </w:rPr>
        <w:t>) против Соединенного Королевства» (жалоба № 14038/88) : Постановление Европейского Суда по правам человека от 7 июля 1989 года. Режим</w:t>
      </w:r>
      <w:r w:rsidRPr="007F5FCE">
        <w:rPr>
          <w:rFonts w:ascii="Times New Roman" w:hAnsi="Times New Roman" w:cs="Times New Roman"/>
          <w:lang w:val="en-US"/>
        </w:rPr>
        <w:t xml:space="preserve"> </w:t>
      </w:r>
      <w:r w:rsidRPr="007F5FCE">
        <w:rPr>
          <w:rFonts w:ascii="Times New Roman" w:hAnsi="Times New Roman" w:cs="Times New Roman"/>
        </w:rPr>
        <w:t>доступа</w:t>
      </w:r>
      <w:r w:rsidRPr="007F5FCE">
        <w:rPr>
          <w:rFonts w:ascii="Times New Roman" w:hAnsi="Times New Roman" w:cs="Times New Roman"/>
          <w:lang w:val="en-US"/>
        </w:rPr>
        <w:t xml:space="preserve"> : </w:t>
      </w:r>
      <w:r w:rsidRPr="007F5FCE">
        <w:rPr>
          <w:rFonts w:ascii="Times New Roman" w:hAnsi="Times New Roman" w:cs="Times New Roman"/>
        </w:rPr>
        <w:t>СПС</w:t>
      </w:r>
      <w:r w:rsidRPr="007F5FCE">
        <w:rPr>
          <w:rFonts w:ascii="Times New Roman" w:hAnsi="Times New Roman" w:cs="Times New Roman"/>
          <w:lang w:val="en-US"/>
        </w:rPr>
        <w:t xml:space="preserve">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lang w:val="en-US"/>
        </w:rPr>
        <w:t>».</w:t>
      </w:r>
    </w:p>
  </w:footnote>
  <w:footnote w:id="106">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Sartori</w:t>
      </w:r>
      <w:proofErr w:type="spellEnd"/>
      <w:r w:rsidRPr="007F5FCE">
        <w:rPr>
          <w:rFonts w:ascii="Times New Roman" w:hAnsi="Times New Roman" w:cs="Times New Roman"/>
          <w:lang w:val="en-US"/>
        </w:rPr>
        <w:t xml:space="preserve"> D. Time and Definitions in the Interpretation of the ECHR. «Private Life» and the Legal Recognition of Post-Operative Transsexuals // An International Law Blog [portal]. 2015. URL : </w:t>
      </w:r>
      <w:hyperlink r:id="rId6" w:history="1">
        <w:r w:rsidRPr="007F5FCE">
          <w:rPr>
            <w:rStyle w:val="aa"/>
            <w:rFonts w:ascii="Times New Roman" w:hAnsi="Times New Roman" w:cs="Times New Roman"/>
            <w:lang w:val="en-US"/>
          </w:rPr>
          <w:t>https://aninternationallawblog.wordpress.com/tag/european-court-of-human-rights/</w:t>
        </w:r>
      </w:hyperlink>
      <w:r w:rsidRPr="007F5FCE">
        <w:rPr>
          <w:rFonts w:ascii="Times New Roman" w:hAnsi="Times New Roman" w:cs="Times New Roman"/>
          <w:lang w:val="en-US"/>
        </w:rPr>
        <w:t>.</w:t>
      </w:r>
    </w:p>
  </w:footnote>
  <w:footnote w:id="10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w:t>
      </w:r>
      <w:r>
        <w:rPr>
          <w:rFonts w:ascii="Times New Roman" w:hAnsi="Times New Roman" w:cs="Times New Roman"/>
        </w:rPr>
        <w:t>ейского Суда по правам человека</w:t>
      </w:r>
      <w:r w:rsidRPr="007F5FCE">
        <w:rPr>
          <w:rFonts w:ascii="Times New Roman" w:hAnsi="Times New Roman" w:cs="Times New Roman"/>
        </w:rPr>
        <w:t>. С. 29.</w:t>
      </w:r>
    </w:p>
  </w:footnote>
  <w:footnote w:id="108">
    <w:p w:rsidR="002E7C1A" w:rsidRPr="003048EB"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Россия и Страсбург. </w:t>
      </w:r>
      <w:r w:rsidRPr="007F5FCE">
        <w:rPr>
          <w:rFonts w:ascii="Times New Roman" w:hAnsi="Times New Roman" w:cs="Times New Roman"/>
          <w:lang w:val="en-US"/>
        </w:rPr>
        <w:t>URL</w:t>
      </w:r>
      <w:r w:rsidRPr="003048EB">
        <w:rPr>
          <w:rFonts w:ascii="Times New Roman" w:hAnsi="Times New Roman" w:cs="Times New Roman"/>
        </w:rPr>
        <w:t xml:space="preserve"> : </w:t>
      </w:r>
      <w:r w:rsidRPr="007F5FCE">
        <w:rPr>
          <w:rFonts w:ascii="Times New Roman" w:hAnsi="Times New Roman" w:cs="Times New Roman"/>
          <w:lang w:val="en-US"/>
        </w:rPr>
        <w:t>https</w:t>
      </w:r>
      <w:r w:rsidRPr="003048EB">
        <w:rPr>
          <w:rFonts w:ascii="Times New Roman" w:hAnsi="Times New Roman" w:cs="Times New Roman"/>
        </w:rPr>
        <w:t>://</w:t>
      </w:r>
      <w:proofErr w:type="spellStart"/>
      <w:r w:rsidRPr="007F5FCE">
        <w:rPr>
          <w:rFonts w:ascii="Times New Roman" w:hAnsi="Times New Roman" w:cs="Times New Roman"/>
          <w:lang w:val="en-US"/>
        </w:rPr>
        <w:t>rg</w:t>
      </w:r>
      <w:proofErr w:type="spellEnd"/>
      <w:r w:rsidRPr="003048EB">
        <w:rPr>
          <w:rFonts w:ascii="Times New Roman" w:hAnsi="Times New Roman" w:cs="Times New Roman"/>
        </w:rPr>
        <w:t>.</w:t>
      </w:r>
      <w:proofErr w:type="spellStart"/>
      <w:r w:rsidRPr="007F5FCE">
        <w:rPr>
          <w:rFonts w:ascii="Times New Roman" w:hAnsi="Times New Roman" w:cs="Times New Roman"/>
          <w:lang w:val="en-US"/>
        </w:rPr>
        <w:t>ru</w:t>
      </w:r>
      <w:proofErr w:type="spellEnd"/>
      <w:r w:rsidRPr="003048EB">
        <w:rPr>
          <w:rFonts w:ascii="Times New Roman" w:hAnsi="Times New Roman" w:cs="Times New Roman"/>
        </w:rPr>
        <w:t>/2015/10/21/</w:t>
      </w:r>
      <w:proofErr w:type="spellStart"/>
      <w:r w:rsidRPr="007F5FCE">
        <w:rPr>
          <w:rFonts w:ascii="Times New Roman" w:hAnsi="Times New Roman" w:cs="Times New Roman"/>
          <w:lang w:val="en-US"/>
        </w:rPr>
        <w:t>zorkin</w:t>
      </w:r>
      <w:proofErr w:type="spellEnd"/>
      <w:r w:rsidRPr="003048EB">
        <w:rPr>
          <w:rFonts w:ascii="Times New Roman" w:hAnsi="Times New Roman" w:cs="Times New Roman"/>
        </w:rPr>
        <w:t>.</w:t>
      </w:r>
      <w:r w:rsidRPr="007F5FCE">
        <w:rPr>
          <w:rFonts w:ascii="Times New Roman" w:hAnsi="Times New Roman" w:cs="Times New Roman"/>
          <w:lang w:val="en-US"/>
        </w:rPr>
        <w:t>html</w:t>
      </w:r>
      <w:r w:rsidRPr="003048EB">
        <w:rPr>
          <w:rFonts w:ascii="Times New Roman" w:hAnsi="Times New Roman" w:cs="Times New Roman"/>
        </w:rPr>
        <w:t>.</w:t>
      </w:r>
    </w:p>
  </w:footnote>
  <w:footnote w:id="10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w:t>
      </w:r>
      <w:r>
        <w:rPr>
          <w:rFonts w:ascii="Times New Roman" w:hAnsi="Times New Roman" w:cs="Times New Roman"/>
        </w:rPr>
        <w:t>ейского Суда по правам человека</w:t>
      </w:r>
      <w:r w:rsidRPr="007F5FCE">
        <w:rPr>
          <w:rFonts w:ascii="Times New Roman" w:hAnsi="Times New Roman" w:cs="Times New Roman"/>
        </w:rPr>
        <w:t>. С. 86-87.</w:t>
      </w:r>
    </w:p>
  </w:footnote>
  <w:footnote w:id="11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Исполинов</w:t>
      </w:r>
      <w:r w:rsidRPr="007F5FCE">
        <w:rPr>
          <w:rFonts w:ascii="Times New Roman" w:hAnsi="Times New Roman" w:cs="Times New Roman"/>
        </w:rPr>
        <w:t xml:space="preserve"> А. С. Некоторые доктринальные итоги взаимодействия России с Европейским судом по правам человека. С. 30-31.</w:t>
      </w:r>
    </w:p>
  </w:footnote>
  <w:footnote w:id="11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Липкина Н. Н. Принцип европейского консенсуса в практике Европейского суда по правам человека // Правовая политика и правовая жизнь. 2016. № 1. С. 50-51.</w:t>
      </w:r>
    </w:p>
  </w:footnote>
  <w:footnote w:id="11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Лондрас</w:t>
      </w:r>
      <w:proofErr w:type="spellEnd"/>
      <w:r w:rsidRPr="007F5FCE">
        <w:rPr>
          <w:rFonts w:ascii="Times New Roman" w:hAnsi="Times New Roman" w:cs="Times New Roman"/>
        </w:rPr>
        <w:t xml:space="preserve"> Ф. Де, </w:t>
      </w:r>
      <w:proofErr w:type="spellStart"/>
      <w:r w:rsidRPr="007F5FCE">
        <w:rPr>
          <w:rFonts w:ascii="Times New Roman" w:hAnsi="Times New Roman" w:cs="Times New Roman"/>
        </w:rPr>
        <w:t>Дегтярëв</w:t>
      </w:r>
      <w:proofErr w:type="spellEnd"/>
      <w:r w:rsidRPr="007F5FCE">
        <w:rPr>
          <w:rFonts w:ascii="Times New Roman" w:hAnsi="Times New Roman" w:cs="Times New Roman"/>
        </w:rPr>
        <w:t xml:space="preserve"> К. А., B. и C. против Ирландии: возникновение блокирующего внутригосударственного консенсуса // Международн</w:t>
      </w:r>
      <w:r>
        <w:rPr>
          <w:rFonts w:ascii="Times New Roman" w:hAnsi="Times New Roman" w:cs="Times New Roman"/>
        </w:rPr>
        <w:t>ое правосудие. 2013. № 1. С. 25</w:t>
      </w:r>
    </w:p>
  </w:footnote>
  <w:footnote w:id="113">
    <w:p w:rsidR="002E7C1A" w:rsidRPr="003048EB"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Россия и Страсбург. </w:t>
      </w:r>
      <w:r w:rsidRPr="007F5FCE">
        <w:rPr>
          <w:rFonts w:ascii="Times New Roman" w:hAnsi="Times New Roman" w:cs="Times New Roman"/>
          <w:lang w:val="en-US"/>
        </w:rPr>
        <w:t>URL</w:t>
      </w:r>
      <w:r w:rsidRPr="003048EB">
        <w:rPr>
          <w:rFonts w:ascii="Times New Roman" w:hAnsi="Times New Roman" w:cs="Times New Roman"/>
        </w:rPr>
        <w:t xml:space="preserve"> : </w:t>
      </w:r>
      <w:r w:rsidRPr="007F5FCE">
        <w:rPr>
          <w:rFonts w:ascii="Times New Roman" w:hAnsi="Times New Roman" w:cs="Times New Roman"/>
          <w:lang w:val="en-US"/>
        </w:rPr>
        <w:t>https</w:t>
      </w:r>
      <w:r w:rsidRPr="003048EB">
        <w:rPr>
          <w:rFonts w:ascii="Times New Roman" w:hAnsi="Times New Roman" w:cs="Times New Roman"/>
        </w:rPr>
        <w:t>://</w:t>
      </w:r>
      <w:proofErr w:type="spellStart"/>
      <w:r w:rsidRPr="007F5FCE">
        <w:rPr>
          <w:rFonts w:ascii="Times New Roman" w:hAnsi="Times New Roman" w:cs="Times New Roman"/>
          <w:lang w:val="en-US"/>
        </w:rPr>
        <w:t>rg</w:t>
      </w:r>
      <w:proofErr w:type="spellEnd"/>
      <w:r w:rsidRPr="003048EB">
        <w:rPr>
          <w:rFonts w:ascii="Times New Roman" w:hAnsi="Times New Roman" w:cs="Times New Roman"/>
        </w:rPr>
        <w:t>.</w:t>
      </w:r>
      <w:proofErr w:type="spellStart"/>
      <w:r w:rsidRPr="007F5FCE">
        <w:rPr>
          <w:rFonts w:ascii="Times New Roman" w:hAnsi="Times New Roman" w:cs="Times New Roman"/>
          <w:lang w:val="en-US"/>
        </w:rPr>
        <w:t>ru</w:t>
      </w:r>
      <w:proofErr w:type="spellEnd"/>
      <w:r w:rsidRPr="003048EB">
        <w:rPr>
          <w:rFonts w:ascii="Times New Roman" w:hAnsi="Times New Roman" w:cs="Times New Roman"/>
        </w:rPr>
        <w:t>/2015/10/21/</w:t>
      </w:r>
      <w:proofErr w:type="spellStart"/>
      <w:r w:rsidRPr="007F5FCE">
        <w:rPr>
          <w:rFonts w:ascii="Times New Roman" w:hAnsi="Times New Roman" w:cs="Times New Roman"/>
          <w:lang w:val="en-US"/>
        </w:rPr>
        <w:t>zorkin</w:t>
      </w:r>
      <w:proofErr w:type="spellEnd"/>
      <w:r w:rsidRPr="003048EB">
        <w:rPr>
          <w:rFonts w:ascii="Times New Roman" w:hAnsi="Times New Roman" w:cs="Times New Roman"/>
        </w:rPr>
        <w:t>.</w:t>
      </w:r>
      <w:r w:rsidRPr="007F5FCE">
        <w:rPr>
          <w:rFonts w:ascii="Times New Roman" w:hAnsi="Times New Roman" w:cs="Times New Roman"/>
          <w:lang w:val="en-US"/>
        </w:rPr>
        <w:t>html</w:t>
      </w:r>
      <w:r w:rsidRPr="003048EB">
        <w:rPr>
          <w:rFonts w:ascii="Times New Roman" w:hAnsi="Times New Roman" w:cs="Times New Roman"/>
        </w:rPr>
        <w:t>.</w:t>
      </w:r>
    </w:p>
  </w:footnote>
  <w:footnote w:id="11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Dzehtsiarou</w:t>
      </w:r>
      <w:proofErr w:type="spellEnd"/>
      <w:r w:rsidRPr="007F5FCE">
        <w:rPr>
          <w:rFonts w:ascii="Times New Roman" w:hAnsi="Times New Roman" w:cs="Times New Roman"/>
          <w:lang w:val="en-US"/>
        </w:rPr>
        <w:t xml:space="preserve"> K. European Consensus and the Legitimacy of the European Court of Human Rights. P</w:t>
      </w:r>
      <w:r w:rsidRPr="007F5FCE">
        <w:rPr>
          <w:rFonts w:ascii="Times New Roman" w:hAnsi="Times New Roman" w:cs="Times New Roman"/>
        </w:rPr>
        <w:t>. 39.</w:t>
      </w:r>
    </w:p>
  </w:footnote>
  <w:footnote w:id="115">
    <w:p w:rsidR="002E7C1A" w:rsidRPr="003048EB"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Россия и Страсбург. </w:t>
      </w:r>
      <w:r w:rsidRPr="007F5FCE">
        <w:rPr>
          <w:rFonts w:ascii="Times New Roman" w:hAnsi="Times New Roman" w:cs="Times New Roman"/>
          <w:lang w:val="en-US"/>
        </w:rPr>
        <w:t>URL</w:t>
      </w:r>
      <w:r w:rsidRPr="003048EB">
        <w:rPr>
          <w:rFonts w:ascii="Times New Roman" w:hAnsi="Times New Roman" w:cs="Times New Roman"/>
        </w:rPr>
        <w:t xml:space="preserve"> : </w:t>
      </w:r>
      <w:r w:rsidRPr="007F5FCE">
        <w:rPr>
          <w:rFonts w:ascii="Times New Roman" w:hAnsi="Times New Roman" w:cs="Times New Roman"/>
          <w:lang w:val="en-US"/>
        </w:rPr>
        <w:t>https</w:t>
      </w:r>
      <w:r w:rsidRPr="003048EB">
        <w:rPr>
          <w:rFonts w:ascii="Times New Roman" w:hAnsi="Times New Roman" w:cs="Times New Roman"/>
        </w:rPr>
        <w:t>://</w:t>
      </w:r>
      <w:proofErr w:type="spellStart"/>
      <w:r w:rsidRPr="007F5FCE">
        <w:rPr>
          <w:rFonts w:ascii="Times New Roman" w:hAnsi="Times New Roman" w:cs="Times New Roman"/>
          <w:lang w:val="en-US"/>
        </w:rPr>
        <w:t>rg</w:t>
      </w:r>
      <w:proofErr w:type="spellEnd"/>
      <w:r w:rsidRPr="003048EB">
        <w:rPr>
          <w:rFonts w:ascii="Times New Roman" w:hAnsi="Times New Roman" w:cs="Times New Roman"/>
        </w:rPr>
        <w:t>.</w:t>
      </w:r>
      <w:proofErr w:type="spellStart"/>
      <w:r w:rsidRPr="007F5FCE">
        <w:rPr>
          <w:rFonts w:ascii="Times New Roman" w:hAnsi="Times New Roman" w:cs="Times New Roman"/>
          <w:lang w:val="en-US"/>
        </w:rPr>
        <w:t>ru</w:t>
      </w:r>
      <w:proofErr w:type="spellEnd"/>
      <w:r w:rsidRPr="003048EB">
        <w:rPr>
          <w:rFonts w:ascii="Times New Roman" w:hAnsi="Times New Roman" w:cs="Times New Roman"/>
        </w:rPr>
        <w:t>/2015/10/21/</w:t>
      </w:r>
      <w:proofErr w:type="spellStart"/>
      <w:r w:rsidRPr="007F5FCE">
        <w:rPr>
          <w:rFonts w:ascii="Times New Roman" w:hAnsi="Times New Roman" w:cs="Times New Roman"/>
          <w:lang w:val="en-US"/>
        </w:rPr>
        <w:t>zorkin</w:t>
      </w:r>
      <w:proofErr w:type="spellEnd"/>
      <w:r w:rsidRPr="003048EB">
        <w:rPr>
          <w:rFonts w:ascii="Times New Roman" w:hAnsi="Times New Roman" w:cs="Times New Roman"/>
        </w:rPr>
        <w:t>.</w:t>
      </w:r>
      <w:r w:rsidRPr="007F5FCE">
        <w:rPr>
          <w:rFonts w:ascii="Times New Roman" w:hAnsi="Times New Roman" w:cs="Times New Roman"/>
          <w:lang w:val="en-US"/>
        </w:rPr>
        <w:t>html</w:t>
      </w:r>
      <w:r w:rsidRPr="003048EB">
        <w:rPr>
          <w:rFonts w:ascii="Times New Roman" w:hAnsi="Times New Roman" w:cs="Times New Roman"/>
        </w:rPr>
        <w:t>.</w:t>
      </w:r>
    </w:p>
  </w:footnote>
  <w:footnote w:id="11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Helfer</w:t>
      </w:r>
      <w:proofErr w:type="spellEnd"/>
      <w:r w:rsidRPr="007F5FCE">
        <w:rPr>
          <w:rFonts w:ascii="Times New Roman" w:hAnsi="Times New Roman" w:cs="Times New Roman"/>
          <w:lang w:val="en-US"/>
        </w:rPr>
        <w:t xml:space="preserve"> L. Consensus, Coherence and the European Convention on Human Rights // Cornell International Law Journal. </w:t>
      </w:r>
      <w:r w:rsidRPr="007F5FCE">
        <w:rPr>
          <w:rFonts w:ascii="Times New Roman" w:hAnsi="Times New Roman" w:cs="Times New Roman"/>
        </w:rPr>
        <w:t xml:space="preserve">1993. </w:t>
      </w:r>
      <w:r w:rsidRPr="007F5FCE">
        <w:rPr>
          <w:rFonts w:ascii="Times New Roman" w:hAnsi="Times New Roman" w:cs="Times New Roman"/>
          <w:lang w:val="en-US"/>
        </w:rPr>
        <w:t>Vol</w:t>
      </w:r>
      <w:r w:rsidRPr="007F5FCE">
        <w:rPr>
          <w:rFonts w:ascii="Times New Roman" w:hAnsi="Times New Roman" w:cs="Times New Roman"/>
        </w:rPr>
        <w:t xml:space="preserve">. 26. </w:t>
      </w:r>
      <w:r w:rsidRPr="007F5FCE">
        <w:rPr>
          <w:rFonts w:ascii="Times New Roman" w:hAnsi="Times New Roman" w:cs="Times New Roman"/>
          <w:lang w:val="en-US"/>
        </w:rPr>
        <w:t>P</w:t>
      </w:r>
      <w:r w:rsidRPr="007F5FCE">
        <w:rPr>
          <w:rFonts w:ascii="Times New Roman" w:hAnsi="Times New Roman" w:cs="Times New Roman"/>
        </w:rPr>
        <w:t>. 141.</w:t>
      </w:r>
    </w:p>
  </w:footnote>
  <w:footnote w:id="11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«Маркс (</w:t>
      </w:r>
      <w:proofErr w:type="spellStart"/>
      <w:r w:rsidRPr="007F5FCE">
        <w:rPr>
          <w:rFonts w:ascii="Times New Roman" w:hAnsi="Times New Roman" w:cs="Times New Roman"/>
        </w:rPr>
        <w:t>Marckx</w:t>
      </w:r>
      <w:proofErr w:type="spellEnd"/>
      <w:r w:rsidRPr="007F5FCE">
        <w:rPr>
          <w:rFonts w:ascii="Times New Roman" w:hAnsi="Times New Roman" w:cs="Times New Roman"/>
        </w:rPr>
        <w:t>) против Бельгии» (жалоба № 6833/74) : Постановление Европейского Суда по правам человека от 13 июня 1979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18">
    <w:p w:rsidR="002E7C1A" w:rsidRPr="00CF7180" w:rsidRDefault="002E7C1A" w:rsidP="00CF7180">
      <w:pPr>
        <w:pStyle w:val="a4"/>
        <w:ind w:firstLine="709"/>
        <w:jc w:val="both"/>
        <w:rPr>
          <w:rFonts w:ascii="Times New Roman" w:hAnsi="Times New Roman" w:cs="Times New Roman"/>
        </w:rPr>
      </w:pPr>
      <w:r w:rsidRPr="00CF7180">
        <w:rPr>
          <w:rStyle w:val="a9"/>
          <w:rFonts w:ascii="Times New Roman" w:hAnsi="Times New Roman" w:cs="Times New Roman"/>
        </w:rPr>
        <w:footnoteRef/>
      </w:r>
      <w:r w:rsidRPr="00CF7180">
        <w:rPr>
          <w:rFonts w:ascii="Times New Roman" w:hAnsi="Times New Roman" w:cs="Times New Roman"/>
        </w:rPr>
        <w:t xml:space="preserve"> Дело «Константин Маркин (</w:t>
      </w:r>
      <w:proofErr w:type="spellStart"/>
      <w:r w:rsidRPr="00CF7180">
        <w:rPr>
          <w:rFonts w:ascii="Times New Roman" w:hAnsi="Times New Roman" w:cs="Times New Roman"/>
        </w:rPr>
        <w:t>Konstantin</w:t>
      </w:r>
      <w:proofErr w:type="spellEnd"/>
      <w:r w:rsidRPr="00CF7180">
        <w:rPr>
          <w:rFonts w:ascii="Times New Roman" w:hAnsi="Times New Roman" w:cs="Times New Roman"/>
        </w:rPr>
        <w:t xml:space="preserve"> </w:t>
      </w:r>
      <w:proofErr w:type="spellStart"/>
      <w:r w:rsidRPr="00CF7180">
        <w:rPr>
          <w:rFonts w:ascii="Times New Roman" w:hAnsi="Times New Roman" w:cs="Times New Roman"/>
        </w:rPr>
        <w:t>Markin</w:t>
      </w:r>
      <w:proofErr w:type="spellEnd"/>
      <w:r w:rsidRPr="00CF7180">
        <w:rPr>
          <w:rFonts w:ascii="Times New Roman" w:hAnsi="Times New Roman" w:cs="Times New Roman"/>
        </w:rPr>
        <w:t>) против Российской Федерации» (жалоба № 30078/06) : Постановление Европейского Суда по правам человека от 22 марта 2012 года. Режим доступа : СПС «</w:t>
      </w:r>
      <w:proofErr w:type="spellStart"/>
      <w:r w:rsidRPr="00CF7180">
        <w:rPr>
          <w:rFonts w:ascii="Times New Roman" w:hAnsi="Times New Roman" w:cs="Times New Roman"/>
        </w:rPr>
        <w:t>КонсультантПлюс</w:t>
      </w:r>
      <w:proofErr w:type="spellEnd"/>
      <w:r w:rsidRPr="00CF7180">
        <w:rPr>
          <w:rFonts w:ascii="Times New Roman" w:hAnsi="Times New Roman" w:cs="Times New Roman"/>
        </w:rPr>
        <w:t>».</w:t>
      </w:r>
    </w:p>
  </w:footnote>
  <w:footnote w:id="11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«Маркс (</w:t>
      </w:r>
      <w:proofErr w:type="spellStart"/>
      <w:r w:rsidRPr="007F5FCE">
        <w:rPr>
          <w:rFonts w:ascii="Times New Roman" w:hAnsi="Times New Roman" w:cs="Times New Roman"/>
        </w:rPr>
        <w:t>Marckx</w:t>
      </w:r>
      <w:proofErr w:type="spellEnd"/>
      <w:r w:rsidRPr="007F5FCE">
        <w:rPr>
          <w:rFonts w:ascii="Times New Roman" w:hAnsi="Times New Roman" w:cs="Times New Roman"/>
        </w:rPr>
        <w:t>) против Бельгии» (жалоба № 6833/74).</w:t>
      </w:r>
    </w:p>
  </w:footnote>
  <w:footnote w:id="12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Данная позиция выражена, в частности, в Постановлении ЕСПЧ от 12 ноября 2008 года «</w:t>
      </w:r>
      <w:proofErr w:type="spellStart"/>
      <w:r w:rsidRPr="007F5FCE">
        <w:rPr>
          <w:rFonts w:ascii="Times New Roman" w:hAnsi="Times New Roman" w:cs="Times New Roman"/>
        </w:rPr>
        <w:t>Демир</w:t>
      </w:r>
      <w:proofErr w:type="spellEnd"/>
      <w:r w:rsidRPr="007F5FCE">
        <w:rPr>
          <w:rFonts w:ascii="Times New Roman" w:hAnsi="Times New Roman" w:cs="Times New Roman"/>
        </w:rPr>
        <w:t xml:space="preserve"> и </w:t>
      </w:r>
      <w:proofErr w:type="spellStart"/>
      <w:r w:rsidRPr="007F5FCE">
        <w:rPr>
          <w:rFonts w:ascii="Times New Roman" w:hAnsi="Times New Roman" w:cs="Times New Roman"/>
        </w:rPr>
        <w:t>Байкара</w:t>
      </w:r>
      <w:proofErr w:type="spellEnd"/>
      <w:r w:rsidRPr="007F5FCE">
        <w:rPr>
          <w:rFonts w:ascii="Times New Roman" w:hAnsi="Times New Roman" w:cs="Times New Roman"/>
        </w:rPr>
        <w:t xml:space="preserve"> против Турции».</w:t>
      </w:r>
    </w:p>
  </w:footnote>
  <w:footnote w:id="121">
    <w:p w:rsidR="002E7C1A" w:rsidRPr="001F4545"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Баятян</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lang w:val="en-US"/>
        </w:rPr>
        <w:t>Bayatyan</w:t>
      </w:r>
      <w:proofErr w:type="spellEnd"/>
      <w:r w:rsidRPr="007F5FCE">
        <w:rPr>
          <w:rFonts w:ascii="Times New Roman" w:hAnsi="Times New Roman" w:cs="Times New Roman"/>
        </w:rPr>
        <w:t>) против Армении (жалоба № 23459/03) : Постановление Большой Палаты Европейск</w:t>
      </w:r>
      <w:r>
        <w:rPr>
          <w:rFonts w:ascii="Times New Roman" w:hAnsi="Times New Roman" w:cs="Times New Roman"/>
        </w:rPr>
        <w:t xml:space="preserve">ого Суда по правам человека от </w:t>
      </w:r>
      <w:r w:rsidRPr="007F5FCE">
        <w:rPr>
          <w:rFonts w:ascii="Times New Roman" w:hAnsi="Times New Roman" w:cs="Times New Roman"/>
        </w:rPr>
        <w:t>7 июля 2011 года. Режим</w:t>
      </w:r>
      <w:r w:rsidRPr="001F4545">
        <w:rPr>
          <w:rFonts w:ascii="Times New Roman" w:hAnsi="Times New Roman" w:cs="Times New Roman"/>
          <w:lang w:val="en-US"/>
        </w:rPr>
        <w:t xml:space="preserve"> </w:t>
      </w:r>
      <w:r w:rsidRPr="007F5FCE">
        <w:rPr>
          <w:rFonts w:ascii="Times New Roman" w:hAnsi="Times New Roman" w:cs="Times New Roman"/>
        </w:rPr>
        <w:t>доступа</w:t>
      </w:r>
      <w:r w:rsidRPr="001F4545">
        <w:rPr>
          <w:rFonts w:ascii="Times New Roman" w:hAnsi="Times New Roman" w:cs="Times New Roman"/>
          <w:lang w:val="en-US"/>
        </w:rPr>
        <w:t xml:space="preserve">: </w:t>
      </w:r>
      <w:r w:rsidRPr="007F5FCE">
        <w:rPr>
          <w:rFonts w:ascii="Times New Roman" w:hAnsi="Times New Roman" w:cs="Times New Roman"/>
        </w:rPr>
        <w:t>СПС</w:t>
      </w:r>
      <w:r w:rsidRPr="001F4545">
        <w:rPr>
          <w:rFonts w:ascii="Times New Roman" w:hAnsi="Times New Roman" w:cs="Times New Roman"/>
          <w:lang w:val="en-US"/>
        </w:rPr>
        <w:t xml:space="preserve"> «</w:t>
      </w:r>
      <w:proofErr w:type="spellStart"/>
      <w:r w:rsidRPr="007F5FCE">
        <w:rPr>
          <w:rFonts w:ascii="Times New Roman" w:hAnsi="Times New Roman" w:cs="Times New Roman"/>
        </w:rPr>
        <w:t>КонсультантПлюс</w:t>
      </w:r>
      <w:proofErr w:type="spellEnd"/>
      <w:r w:rsidRPr="001F4545">
        <w:rPr>
          <w:rFonts w:ascii="Times New Roman" w:hAnsi="Times New Roman" w:cs="Times New Roman"/>
          <w:lang w:val="en-US"/>
        </w:rPr>
        <w:t>».</w:t>
      </w:r>
    </w:p>
  </w:footnote>
  <w:footnote w:id="12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Helfer</w:t>
      </w:r>
      <w:proofErr w:type="spellEnd"/>
      <w:r w:rsidRPr="007F5FCE">
        <w:rPr>
          <w:rFonts w:ascii="Times New Roman" w:hAnsi="Times New Roman" w:cs="Times New Roman"/>
          <w:lang w:val="en-US"/>
        </w:rPr>
        <w:t xml:space="preserve"> L. Consensus, Coherence and the European Convention on Human Rights. P</w:t>
      </w:r>
      <w:r w:rsidRPr="007F5FCE">
        <w:rPr>
          <w:rFonts w:ascii="Times New Roman" w:hAnsi="Times New Roman" w:cs="Times New Roman"/>
        </w:rPr>
        <w:t>. 139.</w:t>
      </w:r>
    </w:p>
  </w:footnote>
  <w:footnote w:id="123">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Липкина Н. Н. Толкование Конвенции о защите прав человека и основных свобод Европейским судом по правам человека и верховенство права. С</w:t>
      </w:r>
      <w:r w:rsidRPr="007F5FCE">
        <w:rPr>
          <w:rFonts w:ascii="Times New Roman" w:hAnsi="Times New Roman" w:cs="Times New Roman"/>
          <w:lang w:val="en-US"/>
        </w:rPr>
        <w:t>. 139.</w:t>
      </w:r>
    </w:p>
  </w:footnote>
  <w:footnote w:id="124">
    <w:p w:rsidR="002E7C1A" w:rsidRPr="007F5FCE" w:rsidRDefault="002E7C1A" w:rsidP="00957C37">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Mahoney P. Judicial Activism and Judicial Self-Restraint in the </w:t>
      </w:r>
      <w:r>
        <w:rPr>
          <w:rFonts w:ascii="Times New Roman" w:hAnsi="Times New Roman" w:cs="Times New Roman"/>
          <w:lang w:val="en-US"/>
        </w:rPr>
        <w:t>European Court of Human Rights:</w:t>
      </w:r>
      <w:r w:rsidRPr="00957C37">
        <w:rPr>
          <w:rFonts w:ascii="Times New Roman" w:hAnsi="Times New Roman" w:cs="Times New Roman"/>
          <w:lang w:val="en-US"/>
        </w:rPr>
        <w:t xml:space="preserve"> </w:t>
      </w:r>
      <w:r w:rsidRPr="007F5FCE">
        <w:rPr>
          <w:rFonts w:ascii="Times New Roman" w:hAnsi="Times New Roman" w:cs="Times New Roman"/>
          <w:lang w:val="en-US"/>
        </w:rPr>
        <w:t>Two Sides of the Same Coin. P. 121.</w:t>
      </w:r>
    </w:p>
  </w:footnote>
  <w:footnote w:id="12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Европейского Суда по правам человека. Москва, 2019. С. 111.</w:t>
      </w:r>
    </w:p>
  </w:footnote>
  <w:footnote w:id="12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Хёрст</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Hirst</w:t>
      </w:r>
      <w:proofErr w:type="spellEnd"/>
      <w:r w:rsidRPr="007F5FCE">
        <w:rPr>
          <w:rFonts w:ascii="Times New Roman" w:hAnsi="Times New Roman" w:cs="Times New Roman"/>
        </w:rPr>
        <w:t>) против Соединенного Королевства» (жалоба № 74025/01) : Постановление Европейского Суда по правам человека от 6 октября 2005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2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Анчугов</w:t>
      </w:r>
      <w:proofErr w:type="spellEnd"/>
      <w:r w:rsidRPr="007F5FCE">
        <w:rPr>
          <w:rFonts w:ascii="Times New Roman" w:hAnsi="Times New Roman" w:cs="Times New Roman"/>
        </w:rPr>
        <w:t xml:space="preserve"> и Гладков (</w:t>
      </w:r>
      <w:proofErr w:type="spellStart"/>
      <w:r w:rsidRPr="007F5FCE">
        <w:rPr>
          <w:rFonts w:ascii="Times New Roman" w:hAnsi="Times New Roman" w:cs="Times New Roman"/>
        </w:rPr>
        <w:t>Anchugov</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Gladkov</w:t>
      </w:r>
      <w:proofErr w:type="spellEnd"/>
      <w:r w:rsidRPr="007F5FCE">
        <w:rPr>
          <w:rFonts w:ascii="Times New Roman" w:hAnsi="Times New Roman" w:cs="Times New Roman"/>
        </w:rPr>
        <w:t>) против Российской Федерации» (жалобы № 11157/04 и № 15162/05) : Постановление Европейского Суда по правам человека.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2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Должиков</w:t>
      </w:r>
      <w:proofErr w:type="spellEnd"/>
      <w:r w:rsidRPr="007F5FCE">
        <w:rPr>
          <w:rFonts w:ascii="Times New Roman" w:hAnsi="Times New Roman" w:cs="Times New Roman"/>
        </w:rPr>
        <w:t xml:space="preserve"> А.</w:t>
      </w:r>
      <w:r>
        <w:rPr>
          <w:rFonts w:ascii="Times New Roman" w:hAnsi="Times New Roman" w:cs="Times New Roman"/>
        </w:rPr>
        <w:t xml:space="preserve"> </w:t>
      </w:r>
      <w:r w:rsidRPr="007F5FCE">
        <w:rPr>
          <w:rFonts w:ascii="Times New Roman" w:hAnsi="Times New Roman" w:cs="Times New Roman"/>
        </w:rPr>
        <w:t>В. «Гордость и предубеждение»: соразмерность полного конституционного запрета заключённым голосовать в России. Постановление Европейского суда по правам человека от 4 июля 2013 года // Международное правосудие. 2013. № 4. С. 21.</w:t>
      </w:r>
    </w:p>
  </w:footnote>
  <w:footnote w:id="129">
    <w:p w:rsidR="002E7C1A" w:rsidRPr="0071670C"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w:t>
      </w:r>
      <w:r>
        <w:rPr>
          <w:rFonts w:ascii="Times New Roman" w:hAnsi="Times New Roman" w:cs="Times New Roman"/>
        </w:rPr>
        <w:t>года по делу «</w:t>
      </w:r>
      <w:proofErr w:type="spellStart"/>
      <w:r>
        <w:rPr>
          <w:rFonts w:ascii="Times New Roman" w:hAnsi="Times New Roman" w:cs="Times New Roman"/>
        </w:rPr>
        <w:t>Анчугов</w:t>
      </w:r>
      <w:proofErr w:type="spellEnd"/>
      <w:r>
        <w:rPr>
          <w:rFonts w:ascii="Times New Roman" w:hAnsi="Times New Roman" w:cs="Times New Roman"/>
        </w:rPr>
        <w:t xml:space="preserve"> и Гладков против России»</w:t>
      </w:r>
      <w:r w:rsidRPr="007F5FCE">
        <w:rPr>
          <w:rFonts w:ascii="Times New Roman" w:hAnsi="Times New Roman" w:cs="Times New Roman"/>
        </w:rPr>
        <w:t xml:space="preserve"> в связи с запросом Министерства юстиции Российской Федерации : Постановление Конституционного Суда РФ от 19 апреля 2016 года № 12-П. Режим</w:t>
      </w:r>
      <w:r w:rsidRPr="0071670C">
        <w:rPr>
          <w:rFonts w:ascii="Times New Roman" w:hAnsi="Times New Roman" w:cs="Times New Roman"/>
        </w:rPr>
        <w:t xml:space="preserve"> </w:t>
      </w:r>
      <w:r w:rsidRPr="007F5FCE">
        <w:rPr>
          <w:rFonts w:ascii="Times New Roman" w:hAnsi="Times New Roman" w:cs="Times New Roman"/>
        </w:rPr>
        <w:t>доступа</w:t>
      </w:r>
      <w:r w:rsidRPr="0071670C">
        <w:rPr>
          <w:rFonts w:ascii="Times New Roman" w:hAnsi="Times New Roman" w:cs="Times New Roman"/>
        </w:rPr>
        <w:t xml:space="preserve"> : </w:t>
      </w:r>
      <w:r w:rsidRPr="007F5FCE">
        <w:rPr>
          <w:rFonts w:ascii="Times New Roman" w:hAnsi="Times New Roman" w:cs="Times New Roman"/>
        </w:rPr>
        <w:t>СПС</w:t>
      </w:r>
      <w:r w:rsidRPr="0071670C">
        <w:rPr>
          <w:rFonts w:ascii="Times New Roman" w:hAnsi="Times New Roman" w:cs="Times New Roman"/>
        </w:rPr>
        <w:t xml:space="preserve"> «</w:t>
      </w:r>
      <w:proofErr w:type="spellStart"/>
      <w:r w:rsidRPr="007F5FCE">
        <w:rPr>
          <w:rFonts w:ascii="Times New Roman" w:hAnsi="Times New Roman" w:cs="Times New Roman"/>
        </w:rPr>
        <w:t>КонсультантПлюс</w:t>
      </w:r>
      <w:proofErr w:type="spellEnd"/>
      <w:r w:rsidRPr="0071670C">
        <w:rPr>
          <w:rFonts w:ascii="Times New Roman" w:hAnsi="Times New Roman" w:cs="Times New Roman"/>
        </w:rPr>
        <w:t>».</w:t>
      </w:r>
    </w:p>
  </w:footnote>
  <w:footnote w:id="13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Гюлумян</w:t>
      </w:r>
      <w:proofErr w:type="spellEnd"/>
      <w:r w:rsidRPr="007F5FCE">
        <w:rPr>
          <w:rFonts w:ascii="Times New Roman" w:hAnsi="Times New Roman" w:cs="Times New Roman"/>
        </w:rPr>
        <w:t xml:space="preserve"> В.</w:t>
      </w:r>
      <w:r>
        <w:rPr>
          <w:rFonts w:ascii="Times New Roman" w:hAnsi="Times New Roman" w:cs="Times New Roman"/>
        </w:rPr>
        <w:t xml:space="preserve"> </w:t>
      </w:r>
      <w:r w:rsidRPr="007F5FCE">
        <w:rPr>
          <w:rFonts w:ascii="Times New Roman" w:hAnsi="Times New Roman" w:cs="Times New Roman"/>
        </w:rPr>
        <w:t>Г. Принципы толкования Европейской конвенции прав человека (критика и защита) // Журнал конституционного правосудия. 2015. № 3. С. 9.</w:t>
      </w:r>
    </w:p>
  </w:footnote>
  <w:footnote w:id="131">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Дегтярёв К. Спасет ли консенсус суд? Размышления о роли европейского консенсуса в прецедентном праве Европейского Суда по правам человека // Российский ежегодник Европейской конвенции по правам человека. С</w:t>
      </w:r>
      <w:r w:rsidRPr="007F5FCE">
        <w:rPr>
          <w:rFonts w:ascii="Times New Roman" w:hAnsi="Times New Roman" w:cs="Times New Roman"/>
          <w:lang w:val="en-US"/>
        </w:rPr>
        <w:t>. 61-62.</w:t>
      </w:r>
    </w:p>
  </w:footnote>
  <w:footnote w:id="132">
    <w:p w:rsidR="002E7C1A" w:rsidRPr="00BF737D"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Carozza</w:t>
      </w:r>
      <w:proofErr w:type="spellEnd"/>
      <w:r w:rsidRPr="007F5FCE">
        <w:rPr>
          <w:rFonts w:ascii="Times New Roman" w:hAnsi="Times New Roman" w:cs="Times New Roman"/>
          <w:lang w:val="en-US"/>
        </w:rPr>
        <w:t xml:space="preserve"> P.G. Uses and Misuses of Comparative Law in International Human Rights: Some Reflections on the Jurisprudence of the European Court of Human Rights // Notre Dame Law Review. </w:t>
      </w:r>
      <w:r w:rsidRPr="00BF737D">
        <w:rPr>
          <w:rFonts w:ascii="Times New Roman" w:hAnsi="Times New Roman" w:cs="Times New Roman"/>
        </w:rPr>
        <w:t xml:space="preserve">1998. </w:t>
      </w:r>
      <w:r w:rsidRPr="007F5FCE">
        <w:rPr>
          <w:rFonts w:ascii="Times New Roman" w:hAnsi="Times New Roman" w:cs="Times New Roman"/>
          <w:lang w:val="en-US"/>
        </w:rPr>
        <w:t>Vol</w:t>
      </w:r>
      <w:r w:rsidRPr="00BF737D">
        <w:rPr>
          <w:rFonts w:ascii="Times New Roman" w:hAnsi="Times New Roman" w:cs="Times New Roman"/>
        </w:rPr>
        <w:t xml:space="preserve">. 73. </w:t>
      </w:r>
      <w:r w:rsidRPr="007F5FCE">
        <w:rPr>
          <w:rFonts w:ascii="Times New Roman" w:hAnsi="Times New Roman" w:cs="Times New Roman"/>
          <w:lang w:val="en-US"/>
        </w:rPr>
        <w:t>P</w:t>
      </w:r>
      <w:r w:rsidRPr="00BF737D">
        <w:rPr>
          <w:rFonts w:ascii="Times New Roman" w:hAnsi="Times New Roman" w:cs="Times New Roman"/>
        </w:rPr>
        <w:t>. 1224.</w:t>
      </w:r>
    </w:p>
  </w:footnote>
  <w:footnote w:id="13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Дегтярёв К. Спасет ли консенсус суд? Размышления о роли европейского консенсуса в прецедентном праве Европейского Суда по правам человека. С. 62</w:t>
      </w:r>
    </w:p>
  </w:footnote>
  <w:footnote w:id="13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75. </w:t>
      </w:r>
    </w:p>
  </w:footnote>
  <w:footnote w:id="13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w:t>
      </w:r>
      <w:r>
        <w:rPr>
          <w:rFonts w:ascii="Times New Roman" w:hAnsi="Times New Roman" w:cs="Times New Roman"/>
        </w:rPr>
        <w:t>ейского Суда по правам человека</w:t>
      </w:r>
      <w:r w:rsidRPr="007F5FCE">
        <w:rPr>
          <w:rFonts w:ascii="Times New Roman" w:hAnsi="Times New Roman" w:cs="Times New Roman"/>
        </w:rPr>
        <w:t>. С. 119.</w:t>
      </w:r>
    </w:p>
  </w:footnote>
  <w:footnote w:id="13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99.</w:t>
      </w:r>
    </w:p>
  </w:footnote>
  <w:footnote w:id="137">
    <w:p w:rsidR="002E7C1A" w:rsidRPr="001F4545"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Баранов В. М. Опровержима ли неопровержима</w:t>
      </w:r>
      <w:r>
        <w:rPr>
          <w:rFonts w:ascii="Times New Roman" w:hAnsi="Times New Roman" w:cs="Times New Roman"/>
        </w:rPr>
        <w:t>я</w:t>
      </w:r>
      <w:r w:rsidRPr="007F5FCE">
        <w:rPr>
          <w:rFonts w:ascii="Times New Roman" w:hAnsi="Times New Roman" w:cs="Times New Roman"/>
        </w:rPr>
        <w:t xml:space="preserve"> правовая презумпция? // Юридическая техника. </w:t>
      </w:r>
      <w:r w:rsidRPr="001F4545">
        <w:rPr>
          <w:rFonts w:ascii="Times New Roman" w:hAnsi="Times New Roman" w:cs="Times New Roman"/>
        </w:rPr>
        <w:t xml:space="preserve">2010. № 4. </w:t>
      </w:r>
      <w:r w:rsidRPr="007F5FCE">
        <w:rPr>
          <w:rFonts w:ascii="Times New Roman" w:hAnsi="Times New Roman" w:cs="Times New Roman"/>
        </w:rPr>
        <w:t>С</w:t>
      </w:r>
      <w:r w:rsidRPr="001F4545">
        <w:rPr>
          <w:rFonts w:ascii="Times New Roman" w:hAnsi="Times New Roman" w:cs="Times New Roman"/>
        </w:rPr>
        <w:t>. 87-91.</w:t>
      </w:r>
    </w:p>
  </w:footnote>
  <w:footnote w:id="13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r w:rsidRPr="007F5FCE">
        <w:rPr>
          <w:rFonts w:ascii="Times New Roman" w:hAnsi="Times New Roman" w:cs="Times New Roman"/>
          <w:lang w:val="en-US"/>
        </w:rPr>
        <w:t>A</w:t>
      </w:r>
      <w:r w:rsidRPr="007F5FCE">
        <w:rPr>
          <w:rFonts w:ascii="Times New Roman" w:hAnsi="Times New Roman" w:cs="Times New Roman"/>
        </w:rPr>
        <w:t xml:space="preserve">, </w:t>
      </w:r>
      <w:r w:rsidRPr="007F5FCE">
        <w:rPr>
          <w:rFonts w:ascii="Times New Roman" w:hAnsi="Times New Roman" w:cs="Times New Roman"/>
          <w:lang w:val="en-US"/>
        </w:rPr>
        <w:t>B</w:t>
      </w:r>
      <w:r w:rsidRPr="007F5FCE">
        <w:rPr>
          <w:rFonts w:ascii="Times New Roman" w:hAnsi="Times New Roman" w:cs="Times New Roman"/>
        </w:rPr>
        <w:t xml:space="preserve"> и </w:t>
      </w:r>
      <w:r w:rsidRPr="007F5FCE">
        <w:rPr>
          <w:rFonts w:ascii="Times New Roman" w:hAnsi="Times New Roman" w:cs="Times New Roman"/>
          <w:lang w:val="en-US"/>
        </w:rPr>
        <w:t>C</w:t>
      </w:r>
      <w:r w:rsidRPr="007F5FCE">
        <w:rPr>
          <w:rFonts w:ascii="Times New Roman" w:hAnsi="Times New Roman" w:cs="Times New Roman"/>
        </w:rPr>
        <w:t xml:space="preserve"> (</w:t>
      </w:r>
      <w:r w:rsidRPr="007F5FCE">
        <w:rPr>
          <w:rFonts w:ascii="Times New Roman" w:hAnsi="Times New Roman" w:cs="Times New Roman"/>
          <w:lang w:val="en-US"/>
        </w:rPr>
        <w:t>A</w:t>
      </w:r>
      <w:r w:rsidRPr="007F5FCE">
        <w:rPr>
          <w:rFonts w:ascii="Times New Roman" w:hAnsi="Times New Roman" w:cs="Times New Roman"/>
        </w:rPr>
        <w:t xml:space="preserve">, </w:t>
      </w:r>
      <w:r w:rsidRPr="007F5FCE">
        <w:rPr>
          <w:rFonts w:ascii="Times New Roman" w:hAnsi="Times New Roman" w:cs="Times New Roman"/>
          <w:lang w:val="en-US"/>
        </w:rPr>
        <w:t>B</w:t>
      </w:r>
      <w:r w:rsidRPr="007F5FCE">
        <w:rPr>
          <w:rFonts w:ascii="Times New Roman" w:hAnsi="Times New Roman" w:cs="Times New Roman"/>
        </w:rPr>
        <w:t xml:space="preserve"> </w:t>
      </w:r>
      <w:r w:rsidRPr="007F5FCE">
        <w:rPr>
          <w:rFonts w:ascii="Times New Roman" w:hAnsi="Times New Roman" w:cs="Times New Roman"/>
          <w:lang w:val="en-US"/>
        </w:rPr>
        <w:t>and</w:t>
      </w:r>
      <w:r w:rsidRPr="007F5FCE">
        <w:rPr>
          <w:rFonts w:ascii="Times New Roman" w:hAnsi="Times New Roman" w:cs="Times New Roman"/>
        </w:rPr>
        <w:t xml:space="preserve"> </w:t>
      </w:r>
      <w:r w:rsidRPr="007F5FCE">
        <w:rPr>
          <w:rFonts w:ascii="Times New Roman" w:hAnsi="Times New Roman" w:cs="Times New Roman"/>
          <w:lang w:val="en-US"/>
        </w:rPr>
        <w:t>C</w:t>
      </w:r>
      <w:r w:rsidRPr="007F5FCE">
        <w:rPr>
          <w:rFonts w:ascii="Times New Roman" w:hAnsi="Times New Roman" w:cs="Times New Roman"/>
        </w:rPr>
        <w:t xml:space="preserve">) против Ирландии» (жалоба </w:t>
      </w:r>
      <w:r w:rsidRPr="007F5FCE">
        <w:rPr>
          <w:rFonts w:ascii="Times New Roman" w:hAnsi="Times New Roman" w:cs="Times New Roman"/>
          <w:lang w:val="en-US"/>
        </w:rPr>
        <w:t>N</w:t>
      </w:r>
      <w:r w:rsidRPr="007F5FCE">
        <w:rPr>
          <w:rFonts w:ascii="Times New Roman" w:hAnsi="Times New Roman" w:cs="Times New Roman"/>
        </w:rPr>
        <w:t xml:space="preserve"> 25579/05) : Постановление Европейского Суда по правам человека от 16 декабря 2010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3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sidRPr="008E1C28">
        <w:rPr>
          <w:rFonts w:ascii="Times New Roman" w:hAnsi="Times New Roman" w:cs="Times New Roman"/>
        </w:rPr>
        <w:t>Теоретико-практические аспекты эволюционного толкования Европейской Конвенции о защите прав человека и основных свобод в практике Европ</w:t>
      </w:r>
      <w:r>
        <w:rPr>
          <w:rFonts w:ascii="Times New Roman" w:hAnsi="Times New Roman" w:cs="Times New Roman"/>
        </w:rPr>
        <w:t>ейского Суда по правам человека</w:t>
      </w:r>
      <w:r w:rsidRPr="007F5FCE">
        <w:rPr>
          <w:rFonts w:ascii="Times New Roman" w:hAnsi="Times New Roman" w:cs="Times New Roman"/>
        </w:rPr>
        <w:t>. С. 125.</w:t>
      </w:r>
    </w:p>
  </w:footnote>
  <w:footnote w:id="14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Валлианатос</w:t>
      </w:r>
      <w:proofErr w:type="spellEnd"/>
      <w:r w:rsidRPr="007F5FCE">
        <w:rPr>
          <w:rFonts w:ascii="Times New Roman" w:hAnsi="Times New Roman" w:cs="Times New Roman"/>
        </w:rPr>
        <w:t xml:space="preserve"> и другие (</w:t>
      </w:r>
      <w:proofErr w:type="spellStart"/>
      <w:r w:rsidRPr="007F5FCE">
        <w:rPr>
          <w:rFonts w:ascii="Times New Roman" w:hAnsi="Times New Roman" w:cs="Times New Roman"/>
          <w:lang w:val="en-US"/>
        </w:rPr>
        <w:t>Vallianatos</w:t>
      </w:r>
      <w:proofErr w:type="spellEnd"/>
      <w:r w:rsidRPr="007F5FCE">
        <w:rPr>
          <w:rFonts w:ascii="Times New Roman" w:hAnsi="Times New Roman" w:cs="Times New Roman"/>
        </w:rPr>
        <w:t xml:space="preserve"> </w:t>
      </w:r>
      <w:r w:rsidRPr="007F5FCE">
        <w:rPr>
          <w:rFonts w:ascii="Times New Roman" w:hAnsi="Times New Roman" w:cs="Times New Roman"/>
          <w:lang w:val="en-US"/>
        </w:rPr>
        <w:t>and</w:t>
      </w:r>
      <w:r w:rsidRPr="007F5FCE">
        <w:rPr>
          <w:rFonts w:ascii="Times New Roman" w:hAnsi="Times New Roman" w:cs="Times New Roman"/>
        </w:rPr>
        <w:t xml:space="preserve"> </w:t>
      </w:r>
      <w:r w:rsidRPr="007F5FCE">
        <w:rPr>
          <w:rFonts w:ascii="Times New Roman" w:hAnsi="Times New Roman" w:cs="Times New Roman"/>
          <w:lang w:val="en-US"/>
        </w:rPr>
        <w:t>Others</w:t>
      </w:r>
      <w:r w:rsidRPr="007F5FCE">
        <w:rPr>
          <w:rFonts w:ascii="Times New Roman" w:hAnsi="Times New Roman" w:cs="Times New Roman"/>
        </w:rPr>
        <w:t>) против Греции» (жалоба № 29381/09 и № 32684/09) : Постановление Европейского Суда по правам человека от 7 ноября 2013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4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«Баев и другие (</w:t>
      </w:r>
      <w:proofErr w:type="spellStart"/>
      <w:r w:rsidRPr="007F5FCE">
        <w:rPr>
          <w:rFonts w:ascii="Times New Roman" w:hAnsi="Times New Roman" w:cs="Times New Roman"/>
          <w:lang w:val="en-US"/>
        </w:rPr>
        <w:t>Bayev</w:t>
      </w:r>
      <w:proofErr w:type="spellEnd"/>
      <w:r w:rsidRPr="007F5FCE">
        <w:rPr>
          <w:rFonts w:ascii="Times New Roman" w:hAnsi="Times New Roman" w:cs="Times New Roman"/>
        </w:rPr>
        <w:t xml:space="preserve"> </w:t>
      </w:r>
      <w:r w:rsidRPr="007F5FCE">
        <w:rPr>
          <w:rFonts w:ascii="Times New Roman" w:hAnsi="Times New Roman" w:cs="Times New Roman"/>
          <w:lang w:val="en-US"/>
        </w:rPr>
        <w:t>and</w:t>
      </w:r>
      <w:r w:rsidRPr="007F5FCE">
        <w:rPr>
          <w:rFonts w:ascii="Times New Roman" w:hAnsi="Times New Roman" w:cs="Times New Roman"/>
        </w:rPr>
        <w:t xml:space="preserve"> </w:t>
      </w:r>
      <w:r w:rsidRPr="007F5FCE">
        <w:rPr>
          <w:rFonts w:ascii="Times New Roman" w:hAnsi="Times New Roman" w:cs="Times New Roman"/>
          <w:lang w:val="en-US"/>
        </w:rPr>
        <w:t>Others</w:t>
      </w:r>
      <w:r w:rsidRPr="007F5FCE">
        <w:rPr>
          <w:rFonts w:ascii="Times New Roman" w:hAnsi="Times New Roman" w:cs="Times New Roman"/>
        </w:rPr>
        <w:t>) против Российской Федерации» (жалоба № 67667/09) :  Постановление Европейского Суда по правам человека от 20 июня 2017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42">
    <w:p w:rsidR="002E7C1A" w:rsidRPr="001F4545"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Лаутси</w:t>
      </w:r>
      <w:proofErr w:type="spellEnd"/>
      <w:r w:rsidRPr="007F5FCE">
        <w:rPr>
          <w:rFonts w:ascii="Times New Roman" w:hAnsi="Times New Roman" w:cs="Times New Roman"/>
        </w:rPr>
        <w:t xml:space="preserve"> и другие (</w:t>
      </w:r>
      <w:proofErr w:type="spellStart"/>
      <w:r w:rsidRPr="007F5FCE">
        <w:rPr>
          <w:rFonts w:ascii="Times New Roman" w:hAnsi="Times New Roman" w:cs="Times New Roman"/>
          <w:lang w:val="en-US"/>
        </w:rPr>
        <w:t>Lautsi</w:t>
      </w:r>
      <w:proofErr w:type="spellEnd"/>
      <w:r w:rsidRPr="007F5FCE">
        <w:rPr>
          <w:rFonts w:ascii="Times New Roman" w:hAnsi="Times New Roman" w:cs="Times New Roman"/>
        </w:rPr>
        <w:t xml:space="preserve"> </w:t>
      </w:r>
      <w:r w:rsidRPr="007F5FCE">
        <w:rPr>
          <w:rFonts w:ascii="Times New Roman" w:hAnsi="Times New Roman" w:cs="Times New Roman"/>
          <w:lang w:val="en-US"/>
        </w:rPr>
        <w:t>and</w:t>
      </w:r>
      <w:r w:rsidRPr="007F5FCE">
        <w:rPr>
          <w:rFonts w:ascii="Times New Roman" w:hAnsi="Times New Roman" w:cs="Times New Roman"/>
        </w:rPr>
        <w:t xml:space="preserve"> </w:t>
      </w:r>
      <w:r w:rsidRPr="007F5FCE">
        <w:rPr>
          <w:rFonts w:ascii="Times New Roman" w:hAnsi="Times New Roman" w:cs="Times New Roman"/>
          <w:lang w:val="en-US"/>
        </w:rPr>
        <w:t>others</w:t>
      </w:r>
      <w:r w:rsidRPr="007F5FCE">
        <w:rPr>
          <w:rFonts w:ascii="Times New Roman" w:hAnsi="Times New Roman" w:cs="Times New Roman"/>
        </w:rPr>
        <w:t>) против Италии» (жалоба № 30814/06) : Постановление Европейского Суда по правам человека от 18 марта 2011 года. Режим</w:t>
      </w:r>
      <w:r w:rsidRPr="001F4545">
        <w:rPr>
          <w:rFonts w:ascii="Times New Roman" w:hAnsi="Times New Roman" w:cs="Times New Roman"/>
          <w:lang w:val="en-US"/>
        </w:rPr>
        <w:t xml:space="preserve"> </w:t>
      </w:r>
      <w:r w:rsidRPr="007F5FCE">
        <w:rPr>
          <w:rFonts w:ascii="Times New Roman" w:hAnsi="Times New Roman" w:cs="Times New Roman"/>
        </w:rPr>
        <w:t>доступа</w:t>
      </w:r>
      <w:r w:rsidRPr="001F4545">
        <w:rPr>
          <w:rFonts w:ascii="Times New Roman" w:hAnsi="Times New Roman" w:cs="Times New Roman"/>
          <w:lang w:val="en-US"/>
        </w:rPr>
        <w:t xml:space="preserve"> : </w:t>
      </w:r>
      <w:r w:rsidRPr="007F5FCE">
        <w:rPr>
          <w:rFonts w:ascii="Times New Roman" w:hAnsi="Times New Roman" w:cs="Times New Roman"/>
        </w:rPr>
        <w:t>СПС</w:t>
      </w:r>
      <w:r w:rsidRPr="001F4545">
        <w:rPr>
          <w:rFonts w:ascii="Times New Roman" w:hAnsi="Times New Roman" w:cs="Times New Roman"/>
          <w:lang w:val="en-US"/>
        </w:rPr>
        <w:t xml:space="preserve"> «</w:t>
      </w:r>
      <w:proofErr w:type="spellStart"/>
      <w:r w:rsidRPr="007F5FCE">
        <w:rPr>
          <w:rFonts w:ascii="Times New Roman" w:hAnsi="Times New Roman" w:cs="Times New Roman"/>
        </w:rPr>
        <w:t>КонсультантПлюс</w:t>
      </w:r>
      <w:proofErr w:type="spellEnd"/>
      <w:r w:rsidRPr="001F4545">
        <w:rPr>
          <w:rFonts w:ascii="Times New Roman" w:hAnsi="Times New Roman" w:cs="Times New Roman"/>
          <w:lang w:val="en-US"/>
        </w:rPr>
        <w:t>».</w:t>
      </w:r>
    </w:p>
  </w:footnote>
  <w:footnote w:id="143">
    <w:p w:rsidR="002E7C1A" w:rsidRPr="00BF737D" w:rsidRDefault="002E7C1A" w:rsidP="00E65E5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Zucca</w:t>
      </w:r>
      <w:proofErr w:type="spellEnd"/>
      <w:r w:rsidRPr="007F5FCE">
        <w:rPr>
          <w:rFonts w:ascii="Times New Roman" w:hAnsi="Times New Roman" w:cs="Times New Roman"/>
          <w:lang w:val="en-US"/>
        </w:rPr>
        <w:t xml:space="preserve"> L. </w:t>
      </w:r>
      <w:proofErr w:type="spellStart"/>
      <w:r w:rsidRPr="007F5FCE">
        <w:rPr>
          <w:rFonts w:ascii="Times New Roman" w:hAnsi="Times New Roman" w:cs="Times New Roman"/>
          <w:lang w:val="en-US"/>
        </w:rPr>
        <w:t>Lautsi</w:t>
      </w:r>
      <w:proofErr w:type="spellEnd"/>
      <w:r w:rsidRPr="007F5FCE">
        <w:rPr>
          <w:rFonts w:ascii="Times New Roman" w:hAnsi="Times New Roman" w:cs="Times New Roman"/>
          <w:lang w:val="en-US"/>
        </w:rPr>
        <w:t>: A Commentary on a Decision by the ECtHR Grand Chamber // International Journal</w:t>
      </w:r>
      <w:r w:rsidRPr="00E65E5D">
        <w:rPr>
          <w:rFonts w:ascii="Times New Roman" w:hAnsi="Times New Roman" w:cs="Times New Roman"/>
          <w:lang w:val="en-US"/>
        </w:rPr>
        <w:t xml:space="preserve"> </w:t>
      </w:r>
      <w:r w:rsidRPr="007F5FCE">
        <w:rPr>
          <w:rFonts w:ascii="Times New Roman" w:hAnsi="Times New Roman" w:cs="Times New Roman"/>
          <w:lang w:val="en-US"/>
        </w:rPr>
        <w:t>of Con</w:t>
      </w:r>
      <w:r>
        <w:rPr>
          <w:rFonts w:ascii="Times New Roman" w:hAnsi="Times New Roman" w:cs="Times New Roman"/>
          <w:lang w:val="en-US"/>
        </w:rPr>
        <w:t xml:space="preserve">stitutional Law. 2013. </w:t>
      </w:r>
      <w:r w:rsidRPr="007F5FCE">
        <w:rPr>
          <w:rFonts w:ascii="Times New Roman" w:hAnsi="Times New Roman" w:cs="Times New Roman"/>
          <w:lang w:val="en-US"/>
        </w:rPr>
        <w:t>No</w:t>
      </w:r>
      <w:r w:rsidRPr="00D8704B">
        <w:rPr>
          <w:rFonts w:ascii="Times New Roman" w:hAnsi="Times New Roman" w:cs="Times New Roman"/>
        </w:rPr>
        <w:t xml:space="preserve">. 1. </w:t>
      </w:r>
      <w:r w:rsidRPr="007F5FCE">
        <w:rPr>
          <w:rFonts w:ascii="Times New Roman" w:hAnsi="Times New Roman" w:cs="Times New Roman"/>
        </w:rPr>
        <w:t>P. 226</w:t>
      </w:r>
    </w:p>
  </w:footnote>
  <w:footnote w:id="14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Ковлер</w:t>
      </w:r>
      <w:proofErr w:type="spellEnd"/>
      <w:r w:rsidRPr="007F5FCE">
        <w:rPr>
          <w:rFonts w:ascii="Times New Roman" w:hAnsi="Times New Roman" w:cs="Times New Roman"/>
        </w:rPr>
        <w:t xml:space="preserve"> А. И. </w:t>
      </w:r>
      <w:proofErr w:type="spellStart"/>
      <w:r w:rsidRPr="007F5FCE">
        <w:rPr>
          <w:rFonts w:ascii="Times New Roman" w:hAnsi="Times New Roman" w:cs="Times New Roman"/>
        </w:rPr>
        <w:t>Эволютивное</w:t>
      </w:r>
      <w:proofErr w:type="spellEnd"/>
      <w:r w:rsidRPr="007F5FCE">
        <w:rPr>
          <w:rFonts w:ascii="Times New Roman" w:hAnsi="Times New Roman" w:cs="Times New Roman"/>
        </w:rPr>
        <w:t xml:space="preserve"> толкование Европейской конвенции по правам человека: возможности и пределы. С. 97.</w:t>
      </w:r>
    </w:p>
  </w:footnote>
  <w:footnote w:id="145">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Европейского Суда по правам человека. С</w:t>
      </w:r>
      <w:r w:rsidRPr="007F5FCE">
        <w:rPr>
          <w:rFonts w:ascii="Times New Roman" w:hAnsi="Times New Roman" w:cs="Times New Roman"/>
          <w:lang w:val="en-US"/>
        </w:rPr>
        <w:t>. 125.</w:t>
      </w:r>
    </w:p>
  </w:footnote>
  <w:footnote w:id="14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Johnson P. Homosexuality and the European Court of Human Rights. New</w:t>
      </w:r>
      <w:r w:rsidRPr="007F5FCE">
        <w:rPr>
          <w:rFonts w:ascii="Times New Roman" w:hAnsi="Times New Roman" w:cs="Times New Roman"/>
        </w:rPr>
        <w:t xml:space="preserve"> </w:t>
      </w:r>
      <w:r w:rsidRPr="007F5FCE">
        <w:rPr>
          <w:rFonts w:ascii="Times New Roman" w:hAnsi="Times New Roman" w:cs="Times New Roman"/>
          <w:lang w:val="en-US"/>
        </w:rPr>
        <w:t>York</w:t>
      </w:r>
      <w:r w:rsidRPr="007F5FCE">
        <w:rPr>
          <w:rFonts w:ascii="Times New Roman" w:hAnsi="Times New Roman" w:cs="Times New Roman"/>
        </w:rPr>
        <w:t xml:space="preserve">, 2013. </w:t>
      </w:r>
      <w:r w:rsidRPr="007F5FCE">
        <w:rPr>
          <w:rFonts w:ascii="Times New Roman" w:hAnsi="Times New Roman" w:cs="Times New Roman"/>
          <w:lang w:val="en-US"/>
        </w:rPr>
        <w:t>P</w:t>
      </w:r>
      <w:r w:rsidRPr="007F5FCE">
        <w:rPr>
          <w:rFonts w:ascii="Times New Roman" w:hAnsi="Times New Roman" w:cs="Times New Roman"/>
        </w:rPr>
        <w:t>. 77.</w:t>
      </w:r>
    </w:p>
  </w:footnote>
  <w:footnote w:id="14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Цит. по</w:t>
      </w:r>
      <w:r>
        <w:rPr>
          <w:rFonts w:ascii="Times New Roman" w:hAnsi="Times New Roman" w:cs="Times New Roman"/>
        </w:rPr>
        <w:t xml:space="preserve"> :</w:t>
      </w:r>
      <w:r w:rsidRPr="007F5FCE">
        <w:rPr>
          <w:rFonts w:ascii="Times New Roman" w:hAnsi="Times New Roman" w:cs="Times New Roman"/>
        </w:rPr>
        <w:t xml:space="preserve"> Блохин П. Д. Автономное толкование понятий в практике Европейского Суда по правам человека и Конституционного Суда РФ: сравнительное исследование // Закон. 2019. № 6. С. 62.</w:t>
      </w:r>
    </w:p>
  </w:footnote>
  <w:footnote w:id="14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Лукашевич В. А. В защиту «европейской семьи»: теория автономных понятий и толкование статьи 8 Европейским Судом по правам человека // Российский ежегодник Европейской конвенции по правам человека. 2016. № 2. С. 220</w:t>
      </w:r>
    </w:p>
  </w:footnote>
  <w:footnote w:id="149">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Туманов В. А. Автономное толкование понятий в практике Европейского Суда по правам человека // Российский ежегодник Европейской конвенции по правам человека. </w:t>
      </w:r>
      <w:r w:rsidRPr="007F5FCE">
        <w:rPr>
          <w:rFonts w:ascii="Times New Roman" w:hAnsi="Times New Roman" w:cs="Times New Roman"/>
          <w:lang w:val="en-US"/>
        </w:rPr>
        <w:t xml:space="preserve">2016. № 2. </w:t>
      </w:r>
      <w:r w:rsidRPr="007F5FCE">
        <w:rPr>
          <w:rFonts w:ascii="Times New Roman" w:hAnsi="Times New Roman" w:cs="Times New Roman"/>
        </w:rPr>
        <w:t>С</w:t>
      </w:r>
      <w:r w:rsidRPr="007F5FCE">
        <w:rPr>
          <w:rFonts w:ascii="Times New Roman" w:hAnsi="Times New Roman" w:cs="Times New Roman"/>
          <w:lang w:val="en-US"/>
        </w:rPr>
        <w:t>. 17.</w:t>
      </w:r>
    </w:p>
  </w:footnote>
  <w:footnote w:id="150">
    <w:p w:rsidR="002E7C1A" w:rsidRPr="007F5FCE"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r w:rsidRPr="007F5FCE">
        <w:rPr>
          <w:rFonts w:ascii="Times New Roman" w:hAnsi="Times New Roman" w:cs="Times New Roman"/>
        </w:rPr>
        <w:t>Там</w:t>
      </w:r>
      <w:r w:rsidRPr="007F5FCE">
        <w:rPr>
          <w:rFonts w:ascii="Times New Roman" w:hAnsi="Times New Roman" w:cs="Times New Roman"/>
          <w:lang w:val="en-US"/>
        </w:rPr>
        <w:t xml:space="preserve"> </w:t>
      </w:r>
      <w:r w:rsidRPr="007F5FCE">
        <w:rPr>
          <w:rFonts w:ascii="Times New Roman" w:hAnsi="Times New Roman" w:cs="Times New Roman"/>
        </w:rPr>
        <w:t>же</w:t>
      </w:r>
      <w:r w:rsidRPr="007F5FCE">
        <w:rPr>
          <w:rFonts w:ascii="Times New Roman" w:hAnsi="Times New Roman" w:cs="Times New Roman"/>
          <w:lang w:val="en-US"/>
        </w:rPr>
        <w:t xml:space="preserve">. </w:t>
      </w:r>
      <w:r w:rsidRPr="007F5FCE">
        <w:rPr>
          <w:rFonts w:ascii="Times New Roman" w:hAnsi="Times New Roman" w:cs="Times New Roman"/>
        </w:rPr>
        <w:t>С</w:t>
      </w:r>
      <w:r w:rsidRPr="007F5FCE">
        <w:rPr>
          <w:rFonts w:ascii="Times New Roman" w:hAnsi="Times New Roman" w:cs="Times New Roman"/>
          <w:lang w:val="en-US"/>
        </w:rPr>
        <w:t>. 18.</w:t>
      </w:r>
    </w:p>
  </w:footnote>
  <w:footnote w:id="15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Letsas</w:t>
      </w:r>
      <w:proofErr w:type="spellEnd"/>
      <w:r w:rsidRPr="007F5FCE">
        <w:rPr>
          <w:rFonts w:ascii="Times New Roman" w:hAnsi="Times New Roman" w:cs="Times New Roman"/>
          <w:lang w:val="en-US"/>
        </w:rPr>
        <w:t xml:space="preserve"> G. The Truth in Autonomous Concepts: How to Interpret the ECHR // European Journal of International Law. 2004. No</w:t>
      </w:r>
      <w:r w:rsidRPr="007F5FCE">
        <w:rPr>
          <w:rFonts w:ascii="Times New Roman" w:hAnsi="Times New Roman" w:cs="Times New Roman"/>
        </w:rPr>
        <w:t xml:space="preserve"> 2. </w:t>
      </w:r>
      <w:r w:rsidRPr="007F5FCE">
        <w:rPr>
          <w:rFonts w:ascii="Times New Roman" w:hAnsi="Times New Roman" w:cs="Times New Roman"/>
          <w:lang w:val="en-US"/>
        </w:rPr>
        <w:t>P</w:t>
      </w:r>
      <w:r w:rsidRPr="007F5FCE">
        <w:rPr>
          <w:rFonts w:ascii="Times New Roman" w:hAnsi="Times New Roman" w:cs="Times New Roman"/>
        </w:rPr>
        <w:t>. 287.</w:t>
      </w:r>
    </w:p>
  </w:footnote>
  <w:footnote w:id="15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Лукашевич В. А. В защиту «европейской семьи»: теория автономных понятий и толкование статьи 8 Европейским Судом по правам человека. С. 225.</w:t>
      </w:r>
    </w:p>
  </w:footnote>
  <w:footnote w:id="15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221.</w:t>
      </w:r>
    </w:p>
  </w:footnote>
  <w:footnote w:id="15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w:t>
      </w:r>
      <w:r>
        <w:rPr>
          <w:rFonts w:ascii="Times New Roman" w:hAnsi="Times New Roman" w:cs="Times New Roman"/>
        </w:rPr>
        <w:t>ейского Суда по правам человека</w:t>
      </w:r>
      <w:r w:rsidRPr="007F5FCE">
        <w:rPr>
          <w:rFonts w:ascii="Times New Roman" w:hAnsi="Times New Roman" w:cs="Times New Roman"/>
        </w:rPr>
        <w:t>. С. 27.</w:t>
      </w:r>
    </w:p>
  </w:footnote>
  <w:footnote w:id="15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Лукашевич В. А. В защиту «европейской семьи»: теория автономных понятий и толкование статьи 8 Европейским Судом по правам человека. С. 223.</w:t>
      </w:r>
    </w:p>
  </w:footnote>
  <w:footnote w:id="15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Pr>
          <w:rFonts w:ascii="Times New Roman" w:hAnsi="Times New Roman" w:cs="Times New Roman"/>
        </w:rPr>
        <w:t xml:space="preserve">Теоретико-практические аспекты эволюционного толкования Европейской Конвенции </w:t>
      </w:r>
      <w:r w:rsidRPr="007F5FCE">
        <w:rPr>
          <w:rFonts w:ascii="Times New Roman" w:hAnsi="Times New Roman" w:cs="Times New Roman"/>
        </w:rPr>
        <w:t>о защите прав человека и основных свобод в практике Европ</w:t>
      </w:r>
      <w:r>
        <w:rPr>
          <w:rFonts w:ascii="Times New Roman" w:hAnsi="Times New Roman" w:cs="Times New Roman"/>
        </w:rPr>
        <w:t>ейского Суда по правам человека</w:t>
      </w:r>
      <w:r w:rsidRPr="007F5FCE">
        <w:rPr>
          <w:rFonts w:ascii="Times New Roman" w:hAnsi="Times New Roman" w:cs="Times New Roman"/>
        </w:rPr>
        <w:t>. С. 27.</w:t>
      </w:r>
    </w:p>
  </w:footnote>
  <w:footnote w:id="157">
    <w:p w:rsidR="002E7C1A" w:rsidRPr="004C6404" w:rsidRDefault="002E7C1A" w:rsidP="00075C4D">
      <w:pPr>
        <w:pStyle w:val="a4"/>
        <w:ind w:firstLine="709"/>
        <w:jc w:val="both"/>
        <w:rPr>
          <w:rFonts w:ascii="Times New Roman" w:hAnsi="Times New Roman" w:cs="Times New Roman"/>
        </w:rPr>
      </w:pPr>
      <w:r w:rsidRPr="004C6404">
        <w:rPr>
          <w:rStyle w:val="a9"/>
          <w:rFonts w:ascii="Times New Roman" w:hAnsi="Times New Roman" w:cs="Times New Roman"/>
        </w:rPr>
        <w:footnoteRef/>
      </w:r>
      <w:r w:rsidRPr="004C6404">
        <w:rPr>
          <w:rFonts w:ascii="Times New Roman" w:hAnsi="Times New Roman" w:cs="Times New Roman"/>
        </w:rPr>
        <w:t xml:space="preserve"> Дело «</w:t>
      </w:r>
      <w:proofErr w:type="spellStart"/>
      <w:r w:rsidRPr="004C6404">
        <w:rPr>
          <w:rFonts w:ascii="Times New Roman" w:hAnsi="Times New Roman" w:cs="Times New Roman"/>
        </w:rPr>
        <w:t>Шальк</w:t>
      </w:r>
      <w:proofErr w:type="spellEnd"/>
      <w:r w:rsidRPr="004C6404">
        <w:rPr>
          <w:rFonts w:ascii="Times New Roman" w:hAnsi="Times New Roman" w:cs="Times New Roman"/>
        </w:rPr>
        <w:t xml:space="preserve"> и </w:t>
      </w:r>
      <w:proofErr w:type="spellStart"/>
      <w:r w:rsidRPr="004C6404">
        <w:rPr>
          <w:rFonts w:ascii="Times New Roman" w:hAnsi="Times New Roman" w:cs="Times New Roman"/>
        </w:rPr>
        <w:t>Копф</w:t>
      </w:r>
      <w:proofErr w:type="spellEnd"/>
      <w:r w:rsidRPr="004C6404">
        <w:rPr>
          <w:rFonts w:ascii="Times New Roman" w:hAnsi="Times New Roman" w:cs="Times New Roman"/>
        </w:rPr>
        <w:t xml:space="preserve"> (</w:t>
      </w:r>
      <w:proofErr w:type="spellStart"/>
      <w:r w:rsidRPr="004C6404">
        <w:rPr>
          <w:rFonts w:ascii="Times New Roman" w:hAnsi="Times New Roman" w:cs="Times New Roman"/>
        </w:rPr>
        <w:t>Schalk</w:t>
      </w:r>
      <w:proofErr w:type="spellEnd"/>
      <w:r w:rsidRPr="004C6404">
        <w:rPr>
          <w:rFonts w:ascii="Times New Roman" w:hAnsi="Times New Roman" w:cs="Times New Roman"/>
        </w:rPr>
        <w:t xml:space="preserve"> </w:t>
      </w:r>
      <w:proofErr w:type="spellStart"/>
      <w:r w:rsidRPr="004C6404">
        <w:rPr>
          <w:rFonts w:ascii="Times New Roman" w:hAnsi="Times New Roman" w:cs="Times New Roman"/>
        </w:rPr>
        <w:t>and</w:t>
      </w:r>
      <w:proofErr w:type="spellEnd"/>
      <w:r w:rsidRPr="004C6404">
        <w:rPr>
          <w:rFonts w:ascii="Times New Roman" w:hAnsi="Times New Roman" w:cs="Times New Roman"/>
        </w:rPr>
        <w:t xml:space="preserve"> </w:t>
      </w:r>
      <w:proofErr w:type="spellStart"/>
      <w:r w:rsidRPr="004C6404">
        <w:rPr>
          <w:rFonts w:ascii="Times New Roman" w:hAnsi="Times New Roman" w:cs="Times New Roman"/>
        </w:rPr>
        <w:t>Kopf</w:t>
      </w:r>
      <w:proofErr w:type="spellEnd"/>
      <w:r w:rsidRPr="004C6404">
        <w:rPr>
          <w:rFonts w:ascii="Times New Roman" w:hAnsi="Times New Roman" w:cs="Times New Roman"/>
        </w:rPr>
        <w:t>) против Австрии» (жалоба № 30141/04) : Постановление Европейского Суда по правам человека от 24 июня 2010 года. Режим доступа : СПС «</w:t>
      </w:r>
      <w:proofErr w:type="spellStart"/>
      <w:r w:rsidRPr="004C6404">
        <w:rPr>
          <w:rFonts w:ascii="Times New Roman" w:hAnsi="Times New Roman" w:cs="Times New Roman"/>
        </w:rPr>
        <w:t>КонсультантПлюс</w:t>
      </w:r>
      <w:proofErr w:type="spellEnd"/>
      <w:r w:rsidRPr="004C6404">
        <w:rPr>
          <w:rFonts w:ascii="Times New Roman" w:hAnsi="Times New Roman" w:cs="Times New Roman"/>
        </w:rPr>
        <w:t>».</w:t>
      </w:r>
    </w:p>
  </w:footnote>
  <w:footnote w:id="15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Шальк</w:t>
      </w:r>
      <w:proofErr w:type="spellEnd"/>
      <w:r w:rsidRPr="007F5FCE">
        <w:rPr>
          <w:rFonts w:ascii="Times New Roman" w:hAnsi="Times New Roman" w:cs="Times New Roman"/>
        </w:rPr>
        <w:t xml:space="preserve"> и </w:t>
      </w:r>
      <w:proofErr w:type="spellStart"/>
      <w:r w:rsidRPr="007F5FCE">
        <w:rPr>
          <w:rFonts w:ascii="Times New Roman" w:hAnsi="Times New Roman" w:cs="Times New Roman"/>
        </w:rPr>
        <w:t>Копф</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Schalk</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Kopf</w:t>
      </w:r>
      <w:proofErr w:type="spellEnd"/>
      <w:r w:rsidRPr="007F5FCE">
        <w:rPr>
          <w:rFonts w:ascii="Times New Roman" w:hAnsi="Times New Roman" w:cs="Times New Roman"/>
        </w:rPr>
        <w:t>) против Австрии» (жалоба № 30141/04).</w:t>
      </w:r>
    </w:p>
  </w:footnote>
  <w:footnote w:id="15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«X., Y. и Z. против Соединенного Королевства» (жалоба № 21830/93) : Постановление Европейского Суда по правам человека от 22 апреля 1997 года.</w:t>
      </w:r>
      <w:r>
        <w:rPr>
          <w:rFonts w:ascii="Times New Roman" w:hAnsi="Times New Roman" w:cs="Times New Roman"/>
        </w:rPr>
        <w:t xml:space="preserve"> Режим доступа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6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Лукашевич В. А. В защиту «европейской семьи»: теория автономных понятий и толкование статьи 8 Европейским Судом по правам человека. С. 235.</w:t>
      </w:r>
    </w:p>
  </w:footnote>
  <w:footnote w:id="16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Совместное особое мнение судей Х. </w:t>
      </w:r>
      <w:proofErr w:type="spellStart"/>
      <w:r w:rsidRPr="007F5FCE">
        <w:rPr>
          <w:rFonts w:ascii="Times New Roman" w:hAnsi="Times New Roman" w:cs="Times New Roman"/>
        </w:rPr>
        <w:t>Розакис</w:t>
      </w:r>
      <w:proofErr w:type="spellEnd"/>
      <w:r w:rsidRPr="007F5FCE">
        <w:rPr>
          <w:rFonts w:ascii="Times New Roman" w:hAnsi="Times New Roman" w:cs="Times New Roman"/>
        </w:rPr>
        <w:t>, Д. Шпильман и С</w:t>
      </w:r>
      <w:r>
        <w:rPr>
          <w:rFonts w:ascii="Times New Roman" w:hAnsi="Times New Roman" w:cs="Times New Roman"/>
        </w:rPr>
        <w:t>.</w:t>
      </w:r>
      <w:r w:rsidRPr="007F5FCE">
        <w:rPr>
          <w:rFonts w:ascii="Times New Roman" w:hAnsi="Times New Roman" w:cs="Times New Roman"/>
        </w:rPr>
        <w:t>-Э</w:t>
      </w:r>
      <w:r>
        <w:rPr>
          <w:rFonts w:ascii="Times New Roman" w:hAnsi="Times New Roman" w:cs="Times New Roman"/>
        </w:rPr>
        <w:t>.</w:t>
      </w:r>
      <w:r w:rsidRPr="007F5FCE">
        <w:rPr>
          <w:rFonts w:ascii="Times New Roman" w:hAnsi="Times New Roman" w:cs="Times New Roman"/>
        </w:rPr>
        <w:t xml:space="preserve"> </w:t>
      </w:r>
      <w:proofErr w:type="spellStart"/>
      <w:r w:rsidRPr="007F5FCE">
        <w:rPr>
          <w:rFonts w:ascii="Times New Roman" w:hAnsi="Times New Roman" w:cs="Times New Roman"/>
        </w:rPr>
        <w:t>Йебенс</w:t>
      </w:r>
      <w:proofErr w:type="spellEnd"/>
      <w:r w:rsidRPr="007F5FCE">
        <w:rPr>
          <w:rFonts w:ascii="Times New Roman" w:hAnsi="Times New Roman" w:cs="Times New Roman"/>
        </w:rPr>
        <w:t xml:space="preserve"> / Дело «</w:t>
      </w:r>
      <w:proofErr w:type="spellStart"/>
      <w:r w:rsidRPr="007F5FCE">
        <w:rPr>
          <w:rFonts w:ascii="Times New Roman" w:hAnsi="Times New Roman" w:cs="Times New Roman"/>
        </w:rPr>
        <w:t>Шальк</w:t>
      </w:r>
      <w:proofErr w:type="spellEnd"/>
      <w:r w:rsidRPr="007F5FCE">
        <w:rPr>
          <w:rFonts w:ascii="Times New Roman" w:hAnsi="Times New Roman" w:cs="Times New Roman"/>
        </w:rPr>
        <w:t xml:space="preserve"> и </w:t>
      </w:r>
      <w:proofErr w:type="spellStart"/>
      <w:r w:rsidRPr="007F5FCE">
        <w:rPr>
          <w:rFonts w:ascii="Times New Roman" w:hAnsi="Times New Roman" w:cs="Times New Roman"/>
        </w:rPr>
        <w:t>Копф</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Schalk</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Kopf</w:t>
      </w:r>
      <w:proofErr w:type="spellEnd"/>
      <w:r w:rsidRPr="007F5FCE">
        <w:rPr>
          <w:rFonts w:ascii="Times New Roman" w:hAnsi="Times New Roman" w:cs="Times New Roman"/>
        </w:rPr>
        <w:t>) против Австрии» (жалоба № 30141/04).</w:t>
      </w:r>
    </w:p>
  </w:footnote>
  <w:footnote w:id="162">
    <w:p w:rsidR="002E7C1A" w:rsidRPr="00F42CD7" w:rsidRDefault="002E7C1A" w:rsidP="00F42CD7">
      <w:pPr>
        <w:pStyle w:val="a4"/>
        <w:ind w:firstLine="709"/>
        <w:contextualSpacing/>
        <w:rPr>
          <w:rFonts w:ascii="Times New Roman" w:hAnsi="Times New Roman" w:cs="Times New Roman"/>
        </w:rPr>
      </w:pPr>
      <w:r w:rsidRPr="00F42CD7">
        <w:rPr>
          <w:rStyle w:val="a9"/>
          <w:rFonts w:ascii="Times New Roman" w:hAnsi="Times New Roman" w:cs="Times New Roman"/>
        </w:rPr>
        <w:footnoteRef/>
      </w:r>
      <w:r w:rsidRPr="00F42CD7">
        <w:rPr>
          <w:rFonts w:ascii="Times New Roman" w:hAnsi="Times New Roman" w:cs="Times New Roman"/>
        </w:rPr>
        <w:t xml:space="preserve"> Дело «</w:t>
      </w:r>
      <w:proofErr w:type="spellStart"/>
      <w:r w:rsidRPr="00F42CD7">
        <w:rPr>
          <w:rFonts w:ascii="Times New Roman" w:hAnsi="Times New Roman" w:cs="Times New Roman"/>
        </w:rPr>
        <w:t>Новрук</w:t>
      </w:r>
      <w:proofErr w:type="spellEnd"/>
      <w:r w:rsidRPr="00F42CD7">
        <w:rPr>
          <w:rFonts w:ascii="Times New Roman" w:hAnsi="Times New Roman" w:cs="Times New Roman"/>
        </w:rPr>
        <w:t xml:space="preserve"> (</w:t>
      </w:r>
      <w:proofErr w:type="spellStart"/>
      <w:r w:rsidRPr="00F42CD7">
        <w:rPr>
          <w:rFonts w:ascii="Times New Roman" w:hAnsi="Times New Roman" w:cs="Times New Roman"/>
        </w:rPr>
        <w:t>Novruk</w:t>
      </w:r>
      <w:proofErr w:type="spellEnd"/>
      <w:r w:rsidRPr="00F42CD7">
        <w:rPr>
          <w:rFonts w:ascii="Times New Roman" w:hAnsi="Times New Roman" w:cs="Times New Roman"/>
        </w:rPr>
        <w:t>) и другие против Российской Федерации» (жалобы № 31039/11, № 48511/11, № 76810/12, № 14618/13 и № 13817/14) : Постановление Европейского Суда по правам человека от 15 марта 2016 года. Режим доступа : СПС «</w:t>
      </w:r>
      <w:proofErr w:type="spellStart"/>
      <w:r w:rsidRPr="00F42CD7">
        <w:rPr>
          <w:rFonts w:ascii="Times New Roman" w:hAnsi="Times New Roman" w:cs="Times New Roman"/>
        </w:rPr>
        <w:t>КонсультантПлюс</w:t>
      </w:r>
      <w:proofErr w:type="spellEnd"/>
      <w:r w:rsidRPr="00F42CD7">
        <w:rPr>
          <w:rFonts w:ascii="Times New Roman" w:hAnsi="Times New Roman" w:cs="Times New Roman"/>
        </w:rPr>
        <w:t>».</w:t>
      </w:r>
    </w:p>
  </w:footnote>
  <w:footnote w:id="16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Альдегер</w:t>
      </w:r>
      <w:proofErr w:type="spellEnd"/>
      <w:r w:rsidRPr="007F5FCE">
        <w:rPr>
          <w:rFonts w:ascii="Times New Roman" w:hAnsi="Times New Roman" w:cs="Times New Roman"/>
        </w:rPr>
        <w:t xml:space="preserve"> Томас (</w:t>
      </w:r>
      <w:proofErr w:type="spellStart"/>
      <w:r w:rsidRPr="007F5FCE">
        <w:rPr>
          <w:rFonts w:ascii="Times New Roman" w:hAnsi="Times New Roman" w:cs="Times New Roman"/>
        </w:rPr>
        <w:t>Aldeguer</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Tomas</w:t>
      </w:r>
      <w:proofErr w:type="spellEnd"/>
      <w:r w:rsidRPr="007F5FCE">
        <w:rPr>
          <w:rFonts w:ascii="Times New Roman" w:hAnsi="Times New Roman" w:cs="Times New Roman"/>
        </w:rPr>
        <w:t>) против Испании» (жалоба № 35214/09) : Постановление Европейского Суда по правам человека от 14 июня 2016 года. Режим доступа : СПС «</w:t>
      </w:r>
      <w:r>
        <w:rPr>
          <w:rFonts w:ascii="Times New Roman" w:hAnsi="Times New Roman" w:cs="Times New Roman"/>
        </w:rPr>
        <w:t>Гарант</w:t>
      </w:r>
      <w:r w:rsidRPr="007F5FCE">
        <w:rPr>
          <w:rFonts w:ascii="Times New Roman" w:hAnsi="Times New Roman" w:cs="Times New Roman"/>
        </w:rPr>
        <w:t>».</w:t>
      </w:r>
    </w:p>
  </w:footnote>
  <w:footnote w:id="16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Терских Л. А. Подход Европейского Суда по правам человека к понятию права собственности // Вопросы российской юстиции. 2020. </w:t>
      </w:r>
      <w:r>
        <w:rPr>
          <w:rFonts w:ascii="Times New Roman" w:hAnsi="Times New Roman" w:cs="Times New Roman"/>
        </w:rPr>
        <w:t xml:space="preserve">№ 5. </w:t>
      </w:r>
      <w:r w:rsidRPr="007F5FCE">
        <w:rPr>
          <w:rFonts w:ascii="Times New Roman" w:hAnsi="Times New Roman" w:cs="Times New Roman"/>
        </w:rPr>
        <w:t>С. 163.</w:t>
      </w:r>
    </w:p>
  </w:footnote>
  <w:footnote w:id="16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По вопросу приемлемости жалоб № 25379/04, № 21688/05, № 21722/05 и № 21770/05 «Компания «</w:t>
      </w:r>
      <w:proofErr w:type="spellStart"/>
      <w:r w:rsidRPr="007F5FCE">
        <w:rPr>
          <w:rFonts w:ascii="Times New Roman" w:hAnsi="Times New Roman" w:cs="Times New Roman"/>
        </w:rPr>
        <w:t>Пэффген</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ГмбХ</w:t>
      </w:r>
      <w:proofErr w:type="spellEnd"/>
      <w:r w:rsidRPr="007F5FCE">
        <w:rPr>
          <w:rFonts w:ascii="Times New Roman" w:hAnsi="Times New Roman" w:cs="Times New Roman"/>
        </w:rPr>
        <w:t>» (</w:t>
      </w:r>
      <w:proofErr w:type="spellStart"/>
      <w:r w:rsidRPr="007F5FCE">
        <w:rPr>
          <w:rFonts w:ascii="Times New Roman" w:hAnsi="Times New Roman" w:cs="Times New Roman"/>
        </w:rPr>
        <w:t>Paeffgen</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GmbH</w:t>
      </w:r>
      <w:proofErr w:type="spellEnd"/>
      <w:r w:rsidRPr="007F5FCE">
        <w:rPr>
          <w:rFonts w:ascii="Times New Roman" w:hAnsi="Times New Roman" w:cs="Times New Roman"/>
        </w:rPr>
        <w:t>) против Германии» : Решение Европейского Суда по правам человека от 18 сентября 2007 года. Режим доступа : СПС «Гарант».</w:t>
      </w:r>
    </w:p>
  </w:footnote>
  <w:footnote w:id="166">
    <w:p w:rsidR="002E7C1A" w:rsidRPr="00EA4F65"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Новиков Д. Н. О пределах семантического варьирования слова // </w:t>
      </w:r>
      <w:r w:rsidRPr="007F5FCE">
        <w:rPr>
          <w:rFonts w:ascii="Times New Roman" w:hAnsi="Times New Roman" w:cs="Times New Roman"/>
          <w:lang w:val="en-US"/>
        </w:rPr>
        <w:t>Academia</w:t>
      </w:r>
      <w:r w:rsidRPr="007F5FCE">
        <w:rPr>
          <w:rFonts w:ascii="Times New Roman" w:hAnsi="Times New Roman" w:cs="Times New Roman"/>
        </w:rPr>
        <w:t>.</w:t>
      </w:r>
      <w:proofErr w:type="spellStart"/>
      <w:r w:rsidRPr="007F5FCE">
        <w:rPr>
          <w:rFonts w:ascii="Times New Roman" w:hAnsi="Times New Roman" w:cs="Times New Roman"/>
          <w:lang w:val="en-US"/>
        </w:rPr>
        <w:t>ru</w:t>
      </w:r>
      <w:proofErr w:type="spellEnd"/>
      <w:r w:rsidRPr="007F5FCE">
        <w:rPr>
          <w:rFonts w:ascii="Times New Roman" w:hAnsi="Times New Roman" w:cs="Times New Roman"/>
        </w:rPr>
        <w:t xml:space="preserve"> [портал]. </w:t>
      </w:r>
      <w:r w:rsidRPr="007F5FCE">
        <w:rPr>
          <w:rFonts w:ascii="Times New Roman" w:hAnsi="Times New Roman" w:cs="Times New Roman"/>
          <w:lang w:val="en-US"/>
        </w:rPr>
        <w:t>URL</w:t>
      </w:r>
      <w:r w:rsidRPr="00EA4F65">
        <w:rPr>
          <w:rFonts w:ascii="Times New Roman" w:hAnsi="Times New Roman" w:cs="Times New Roman"/>
        </w:rPr>
        <w:t xml:space="preserve"> : </w:t>
      </w:r>
      <w:hyperlink r:id="rId7" w:history="1">
        <w:r w:rsidRPr="00CF468D">
          <w:rPr>
            <w:rStyle w:val="aa"/>
            <w:rFonts w:ascii="Times New Roman" w:hAnsi="Times New Roman" w:cs="Times New Roman"/>
            <w:lang w:val="en-US"/>
          </w:rPr>
          <w:t>https</w:t>
        </w:r>
        <w:r w:rsidRPr="00EA4F65">
          <w:rPr>
            <w:rStyle w:val="aa"/>
            <w:rFonts w:ascii="Times New Roman" w:hAnsi="Times New Roman" w:cs="Times New Roman"/>
          </w:rPr>
          <w:t>://</w:t>
        </w:r>
        <w:r w:rsidRPr="00CF468D">
          <w:rPr>
            <w:rStyle w:val="aa"/>
            <w:rFonts w:ascii="Times New Roman" w:hAnsi="Times New Roman" w:cs="Times New Roman"/>
            <w:lang w:val="en-US"/>
          </w:rPr>
          <w:t>www</w:t>
        </w:r>
        <w:r w:rsidRPr="00EA4F65">
          <w:rPr>
            <w:rStyle w:val="aa"/>
            <w:rFonts w:ascii="Times New Roman" w:hAnsi="Times New Roman" w:cs="Times New Roman"/>
          </w:rPr>
          <w:t>.</w:t>
        </w:r>
        <w:r w:rsidRPr="00CF468D">
          <w:rPr>
            <w:rStyle w:val="aa"/>
            <w:rFonts w:ascii="Times New Roman" w:hAnsi="Times New Roman" w:cs="Times New Roman"/>
            <w:lang w:val="en-US"/>
          </w:rPr>
          <w:t>academia</w:t>
        </w:r>
        <w:r w:rsidRPr="00EA4F65">
          <w:rPr>
            <w:rStyle w:val="aa"/>
            <w:rFonts w:ascii="Times New Roman" w:hAnsi="Times New Roman" w:cs="Times New Roman"/>
          </w:rPr>
          <w:t>.</w:t>
        </w:r>
        <w:proofErr w:type="spellStart"/>
        <w:r w:rsidRPr="00CF468D">
          <w:rPr>
            <w:rStyle w:val="aa"/>
            <w:rFonts w:ascii="Times New Roman" w:hAnsi="Times New Roman" w:cs="Times New Roman"/>
            <w:lang w:val="en-US"/>
          </w:rPr>
          <w:t>edu</w:t>
        </w:r>
        <w:proofErr w:type="spellEnd"/>
        <w:r w:rsidRPr="00EA4F65">
          <w:rPr>
            <w:rStyle w:val="aa"/>
            <w:rFonts w:ascii="Times New Roman" w:hAnsi="Times New Roman" w:cs="Times New Roman"/>
          </w:rPr>
          <w:t>/32199074/О_ПРЕДЕЛАХ_СЕМАНТИЧЕСКОГО_ВАРЬИРОВАНИЯ_СЛОВА</w:t>
        </w:r>
      </w:hyperlink>
      <w:r w:rsidRPr="00EA4F65">
        <w:rPr>
          <w:rFonts w:ascii="Times New Roman" w:hAnsi="Times New Roman" w:cs="Times New Roman"/>
        </w:rPr>
        <w:t xml:space="preserve"> (</w:t>
      </w:r>
      <w:r>
        <w:rPr>
          <w:rFonts w:ascii="Times New Roman" w:hAnsi="Times New Roman" w:cs="Times New Roman"/>
        </w:rPr>
        <w:t>дата обращения : 03.04.2021).</w:t>
      </w:r>
    </w:p>
  </w:footnote>
  <w:footnote w:id="16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Лукашевич В. А. В защиту «европейской семьи»: теория автономных понятий и толкование статьи 8 Европейским Судом по правам человека. С. 239.</w:t>
      </w:r>
    </w:p>
  </w:footnote>
  <w:footnote w:id="168">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Голдер</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Golder</w:t>
      </w:r>
      <w:proofErr w:type="spellEnd"/>
      <w:r w:rsidRPr="007F5FCE">
        <w:rPr>
          <w:rFonts w:ascii="Times New Roman" w:hAnsi="Times New Roman" w:cs="Times New Roman"/>
        </w:rPr>
        <w:t>) против Соединенного Королевства» (жалоба № 4451/70) : решение Европейского Суда по правам человека от 21 февраля 1975 года. Режим доступа : СПС «Гарант».</w:t>
      </w:r>
    </w:p>
  </w:footnote>
  <w:footnote w:id="169">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Эволюционный подход ЕСПЧ к толкованию норм Европейской Конвенции о защите прав человека: периодизация // Международное правосудие. 2018. № 3. С. 80.</w:t>
      </w:r>
    </w:p>
  </w:footnote>
  <w:footnote w:id="170">
    <w:p w:rsidR="002E7C1A" w:rsidRPr="001F4545"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Туманов В. А. Европейский Суд по правам человека. Очерк организации и деятельности. С</w:t>
      </w:r>
      <w:r w:rsidRPr="001F4545">
        <w:rPr>
          <w:rFonts w:ascii="Times New Roman" w:hAnsi="Times New Roman" w:cs="Times New Roman"/>
        </w:rPr>
        <w:t>. 93.</w:t>
      </w:r>
    </w:p>
  </w:footnote>
  <w:footnote w:id="171">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45.</w:t>
      </w:r>
    </w:p>
  </w:footnote>
  <w:footnote w:id="17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Особое </w:t>
      </w:r>
      <w:proofErr w:type="spellStart"/>
      <w:r w:rsidRPr="007F5FCE">
        <w:rPr>
          <w:rFonts w:ascii="Times New Roman" w:hAnsi="Times New Roman" w:cs="Times New Roman"/>
        </w:rPr>
        <w:t>мение</w:t>
      </w:r>
      <w:proofErr w:type="spellEnd"/>
      <w:r w:rsidRPr="007F5FCE">
        <w:rPr>
          <w:rFonts w:ascii="Times New Roman" w:hAnsi="Times New Roman" w:cs="Times New Roman"/>
        </w:rPr>
        <w:t xml:space="preserve"> судьи А. </w:t>
      </w:r>
      <w:proofErr w:type="spellStart"/>
      <w:r w:rsidRPr="007F5FCE">
        <w:rPr>
          <w:rFonts w:ascii="Times New Roman" w:hAnsi="Times New Roman" w:cs="Times New Roman"/>
        </w:rPr>
        <w:t>Фердроса</w:t>
      </w:r>
      <w:proofErr w:type="spellEnd"/>
      <w:r w:rsidRPr="007F5FCE">
        <w:rPr>
          <w:rFonts w:ascii="Times New Roman" w:hAnsi="Times New Roman" w:cs="Times New Roman"/>
        </w:rPr>
        <w:t xml:space="preserve"> / Дело «</w:t>
      </w:r>
      <w:proofErr w:type="spellStart"/>
      <w:r w:rsidRPr="007F5FCE">
        <w:rPr>
          <w:rFonts w:ascii="Times New Roman" w:hAnsi="Times New Roman" w:cs="Times New Roman"/>
        </w:rPr>
        <w:t>Голдер</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Golder</w:t>
      </w:r>
      <w:proofErr w:type="spellEnd"/>
      <w:r w:rsidRPr="007F5FCE">
        <w:rPr>
          <w:rFonts w:ascii="Times New Roman" w:hAnsi="Times New Roman" w:cs="Times New Roman"/>
        </w:rPr>
        <w:t>) против Соединенного Королевства» (жалоба № 4451/70).</w:t>
      </w:r>
    </w:p>
  </w:footnote>
  <w:footnote w:id="17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Особое мнение судьи Дж. </w:t>
      </w:r>
      <w:proofErr w:type="spellStart"/>
      <w:r w:rsidRPr="007F5FCE">
        <w:rPr>
          <w:rFonts w:ascii="Times New Roman" w:hAnsi="Times New Roman" w:cs="Times New Roman"/>
        </w:rPr>
        <w:t>Фицмориса</w:t>
      </w:r>
      <w:proofErr w:type="spellEnd"/>
      <w:r w:rsidRPr="007F5FCE">
        <w:rPr>
          <w:rFonts w:ascii="Times New Roman" w:hAnsi="Times New Roman" w:cs="Times New Roman"/>
        </w:rPr>
        <w:t xml:space="preserve"> / Дело «</w:t>
      </w:r>
      <w:proofErr w:type="spellStart"/>
      <w:r w:rsidRPr="007F5FCE">
        <w:rPr>
          <w:rFonts w:ascii="Times New Roman" w:hAnsi="Times New Roman" w:cs="Times New Roman"/>
        </w:rPr>
        <w:t>Голдер</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Golder</w:t>
      </w:r>
      <w:proofErr w:type="spellEnd"/>
      <w:r w:rsidRPr="007F5FCE">
        <w:rPr>
          <w:rFonts w:ascii="Times New Roman" w:hAnsi="Times New Roman" w:cs="Times New Roman"/>
        </w:rPr>
        <w:t>) против Соединенного Королевства» (жалоба № 4451/70).</w:t>
      </w:r>
    </w:p>
  </w:footnote>
  <w:footnote w:id="174">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w:t>
      </w:r>
      <w:proofErr w:type="spellStart"/>
      <w:r w:rsidRPr="007F5FCE">
        <w:rPr>
          <w:rFonts w:ascii="Times New Roman" w:hAnsi="Times New Roman" w:cs="Times New Roman"/>
          <w:lang w:val="en-US"/>
        </w:rPr>
        <w:t>Letsas</w:t>
      </w:r>
      <w:proofErr w:type="spellEnd"/>
      <w:r w:rsidRPr="007F5FCE">
        <w:rPr>
          <w:rFonts w:ascii="Times New Roman" w:hAnsi="Times New Roman" w:cs="Times New Roman"/>
          <w:lang w:val="en-US"/>
        </w:rPr>
        <w:t xml:space="preserve"> G. Strasbourg’s Interpretive Ethic: Lessons for the International Lawyer</w:t>
      </w:r>
      <w:r w:rsidRPr="006151CC">
        <w:rPr>
          <w:rFonts w:ascii="Times New Roman" w:hAnsi="Times New Roman" w:cs="Times New Roman"/>
          <w:lang w:val="en-US"/>
        </w:rPr>
        <w:t xml:space="preserve">. </w:t>
      </w:r>
      <w:r w:rsidRPr="007F5FCE">
        <w:rPr>
          <w:rFonts w:ascii="Times New Roman" w:hAnsi="Times New Roman" w:cs="Times New Roman"/>
          <w:lang w:val="en-US"/>
        </w:rPr>
        <w:t>P</w:t>
      </w:r>
      <w:r w:rsidRPr="007F5FCE">
        <w:rPr>
          <w:rFonts w:ascii="Times New Roman" w:hAnsi="Times New Roman" w:cs="Times New Roman"/>
        </w:rPr>
        <w:t>. 515.</w:t>
      </w:r>
    </w:p>
  </w:footnote>
  <w:footnote w:id="17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В. А. Туманов. </w:t>
      </w:r>
      <w:r w:rsidRPr="00AA7D24">
        <w:rPr>
          <w:rFonts w:ascii="Times New Roman" w:hAnsi="Times New Roman" w:cs="Times New Roman"/>
        </w:rPr>
        <w:t xml:space="preserve">Европейский Суд по правам человека. Очерк организации и деятельности. </w:t>
      </w:r>
      <w:r w:rsidRPr="007F5FCE">
        <w:rPr>
          <w:rFonts w:ascii="Times New Roman" w:hAnsi="Times New Roman" w:cs="Times New Roman"/>
        </w:rPr>
        <w:t>С. 92.</w:t>
      </w:r>
    </w:p>
  </w:footnote>
  <w:footnote w:id="17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Тайрер</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lang w:val="en-US"/>
        </w:rPr>
        <w:t>Tyrer</w:t>
      </w:r>
      <w:proofErr w:type="spellEnd"/>
      <w:r w:rsidRPr="007F5FCE">
        <w:rPr>
          <w:rFonts w:ascii="Times New Roman" w:hAnsi="Times New Roman" w:cs="Times New Roman"/>
        </w:rPr>
        <w:t>) против Соединенного Королевства» (жалоба № 5856/72) : Постановление Европейского Суда по правам человека от 25 апреля 1978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7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«Маркс (</w:t>
      </w:r>
      <w:proofErr w:type="spellStart"/>
      <w:r w:rsidRPr="007F5FCE">
        <w:rPr>
          <w:rFonts w:ascii="Times New Roman" w:hAnsi="Times New Roman" w:cs="Times New Roman"/>
        </w:rPr>
        <w:t>Marckx</w:t>
      </w:r>
      <w:proofErr w:type="spellEnd"/>
      <w:r w:rsidRPr="007F5FCE">
        <w:rPr>
          <w:rFonts w:ascii="Times New Roman" w:hAnsi="Times New Roman" w:cs="Times New Roman"/>
        </w:rPr>
        <w:t>) против Бельгии» (жалоба № 6833/74).</w:t>
      </w:r>
    </w:p>
  </w:footnote>
  <w:footnote w:id="17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Особое мнение судьи </w:t>
      </w:r>
      <w:proofErr w:type="spellStart"/>
      <w:r w:rsidRPr="007F5FCE">
        <w:rPr>
          <w:rFonts w:ascii="Times New Roman" w:hAnsi="Times New Roman" w:cs="Times New Roman"/>
        </w:rPr>
        <w:t>О`Донахью</w:t>
      </w:r>
      <w:proofErr w:type="spellEnd"/>
      <w:r w:rsidRPr="007F5FCE">
        <w:rPr>
          <w:rFonts w:ascii="Times New Roman" w:hAnsi="Times New Roman" w:cs="Times New Roman"/>
        </w:rPr>
        <w:t xml:space="preserve"> / Дело «Маркс (</w:t>
      </w:r>
      <w:proofErr w:type="spellStart"/>
      <w:r w:rsidRPr="007F5FCE">
        <w:rPr>
          <w:rFonts w:ascii="Times New Roman" w:hAnsi="Times New Roman" w:cs="Times New Roman"/>
        </w:rPr>
        <w:t>Marckx</w:t>
      </w:r>
      <w:proofErr w:type="spellEnd"/>
      <w:r w:rsidRPr="007F5FCE">
        <w:rPr>
          <w:rFonts w:ascii="Times New Roman" w:hAnsi="Times New Roman" w:cs="Times New Roman"/>
        </w:rPr>
        <w:t>) против Бельгии» (жалоба № 6833/74).</w:t>
      </w:r>
    </w:p>
  </w:footnote>
  <w:footnote w:id="17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Особое мнение судьи Дж. </w:t>
      </w:r>
      <w:proofErr w:type="spellStart"/>
      <w:r w:rsidRPr="007F5FCE">
        <w:rPr>
          <w:rFonts w:ascii="Times New Roman" w:hAnsi="Times New Roman" w:cs="Times New Roman"/>
        </w:rPr>
        <w:t>Фицмориса</w:t>
      </w:r>
      <w:proofErr w:type="spellEnd"/>
      <w:r w:rsidRPr="007F5FCE">
        <w:rPr>
          <w:rFonts w:ascii="Times New Roman" w:hAnsi="Times New Roman" w:cs="Times New Roman"/>
        </w:rPr>
        <w:t xml:space="preserve"> / Дело «Маркс (</w:t>
      </w:r>
      <w:proofErr w:type="spellStart"/>
      <w:r w:rsidRPr="007F5FCE">
        <w:rPr>
          <w:rFonts w:ascii="Times New Roman" w:hAnsi="Times New Roman" w:cs="Times New Roman"/>
        </w:rPr>
        <w:t>Marckx</w:t>
      </w:r>
      <w:proofErr w:type="spellEnd"/>
      <w:r w:rsidRPr="007F5FCE">
        <w:rPr>
          <w:rFonts w:ascii="Times New Roman" w:hAnsi="Times New Roman" w:cs="Times New Roman"/>
        </w:rPr>
        <w:t>) против Бельгии» (жалоба № 6833/74).</w:t>
      </w:r>
    </w:p>
  </w:footnote>
  <w:footnote w:id="180">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r w:rsidRPr="00EB29BC">
        <w:rPr>
          <w:rFonts w:ascii="Times New Roman" w:hAnsi="Times New Roman" w:cs="Times New Roman"/>
        </w:rPr>
        <w:t>Дело «</w:t>
      </w:r>
      <w:proofErr w:type="spellStart"/>
      <w:r w:rsidRPr="00EB29BC">
        <w:rPr>
          <w:rFonts w:ascii="Times New Roman" w:hAnsi="Times New Roman" w:cs="Times New Roman"/>
        </w:rPr>
        <w:t>Лоизиду</w:t>
      </w:r>
      <w:proofErr w:type="spellEnd"/>
      <w:r w:rsidRPr="00EB29BC">
        <w:rPr>
          <w:rFonts w:ascii="Times New Roman" w:hAnsi="Times New Roman" w:cs="Times New Roman"/>
        </w:rPr>
        <w:t xml:space="preserve"> (</w:t>
      </w:r>
      <w:proofErr w:type="spellStart"/>
      <w:r w:rsidRPr="00EB29BC">
        <w:rPr>
          <w:rFonts w:ascii="Times New Roman" w:hAnsi="Times New Roman" w:cs="Times New Roman"/>
        </w:rPr>
        <w:t>Loizidou</w:t>
      </w:r>
      <w:proofErr w:type="spellEnd"/>
      <w:r w:rsidRPr="00EB29BC">
        <w:rPr>
          <w:rFonts w:ascii="Times New Roman" w:hAnsi="Times New Roman" w:cs="Times New Roman"/>
        </w:rPr>
        <w:t>) против Турции» (жалоба № 15318/89).</w:t>
      </w:r>
    </w:p>
  </w:footnote>
  <w:footnote w:id="181">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w:t>
      </w:r>
      <w:r w:rsidRPr="00EA660B">
        <w:rPr>
          <w:rFonts w:ascii="Times New Roman" w:hAnsi="Times New Roman" w:cs="Times New Roman"/>
        </w:rPr>
        <w:t>Теоретико-практические аспекты эволюционного толкования Европейской Ко</w:t>
      </w:r>
      <w:r>
        <w:rPr>
          <w:rFonts w:ascii="Times New Roman" w:hAnsi="Times New Roman" w:cs="Times New Roman"/>
        </w:rPr>
        <w:t>н</w:t>
      </w:r>
      <w:r w:rsidRPr="00EA660B">
        <w:rPr>
          <w:rFonts w:ascii="Times New Roman" w:hAnsi="Times New Roman" w:cs="Times New Roman"/>
        </w:rPr>
        <w:t>венции о защите прав человека и основных свобод в практике Европейского Суда по правам че</w:t>
      </w:r>
      <w:r>
        <w:rPr>
          <w:rFonts w:ascii="Times New Roman" w:hAnsi="Times New Roman" w:cs="Times New Roman"/>
        </w:rPr>
        <w:t>ловека</w:t>
      </w:r>
      <w:r w:rsidRPr="007F5FCE">
        <w:rPr>
          <w:rFonts w:ascii="Times New Roman" w:hAnsi="Times New Roman" w:cs="Times New Roman"/>
        </w:rPr>
        <w:t>. С. 80.</w:t>
      </w:r>
    </w:p>
  </w:footnote>
  <w:footnote w:id="182">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Липкина Н. Н. Толкование Конвенции о защите прав человека и основных свобод Европейским Судом по правам человека и верховенство права</w:t>
      </w:r>
      <w:r w:rsidRPr="006F67E0">
        <w:rPr>
          <w:rFonts w:ascii="Times New Roman" w:hAnsi="Times New Roman" w:cs="Times New Roman"/>
        </w:rPr>
        <w:t xml:space="preserve">. </w:t>
      </w:r>
      <w:r w:rsidRPr="007F5FCE">
        <w:rPr>
          <w:rFonts w:ascii="Times New Roman" w:hAnsi="Times New Roman" w:cs="Times New Roman"/>
        </w:rPr>
        <w:t>С</w:t>
      </w:r>
      <w:r w:rsidRPr="006F67E0">
        <w:rPr>
          <w:rFonts w:ascii="Times New Roman" w:hAnsi="Times New Roman" w:cs="Times New Roman"/>
        </w:rPr>
        <w:t>. 137-138</w:t>
      </w:r>
      <w:r w:rsidRPr="007F5FCE">
        <w:rPr>
          <w:rFonts w:ascii="Times New Roman" w:hAnsi="Times New Roman" w:cs="Times New Roman"/>
        </w:rPr>
        <w:t xml:space="preserve">. </w:t>
      </w:r>
    </w:p>
  </w:footnote>
  <w:footnote w:id="183">
    <w:p w:rsidR="002E7C1A" w:rsidRPr="007F5FCE" w:rsidRDefault="002E7C1A" w:rsidP="00075C4D">
      <w:pPr>
        <w:pStyle w:val="a4"/>
        <w:ind w:firstLine="709"/>
        <w:contextualSpacing/>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Иваненко А. А. Формы и пределы интерпретационной деятельности Европ</w:t>
      </w:r>
      <w:r>
        <w:rPr>
          <w:rFonts w:ascii="Times New Roman" w:hAnsi="Times New Roman" w:cs="Times New Roman"/>
        </w:rPr>
        <w:t xml:space="preserve">ейского Суда по правам человека. </w:t>
      </w:r>
      <w:r w:rsidRPr="007F5FCE">
        <w:rPr>
          <w:rFonts w:ascii="Times New Roman" w:hAnsi="Times New Roman" w:cs="Times New Roman"/>
        </w:rPr>
        <w:t xml:space="preserve">С. 19-20 ; Туманов В. А. </w:t>
      </w:r>
      <w:r w:rsidRPr="00AA7D24">
        <w:rPr>
          <w:rFonts w:ascii="Times New Roman" w:hAnsi="Times New Roman" w:cs="Times New Roman"/>
        </w:rPr>
        <w:t>Европейский Суд по правам человека. Очерк организации и деятельности</w:t>
      </w:r>
      <w:r w:rsidRPr="007F5FCE">
        <w:rPr>
          <w:rFonts w:ascii="Times New Roman" w:hAnsi="Times New Roman" w:cs="Times New Roman"/>
        </w:rPr>
        <w:t>. С. 94.</w:t>
      </w:r>
    </w:p>
  </w:footnote>
  <w:footnote w:id="18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88-89 ;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 Д. Взаимодействие национального и наднационального правосудия на современном этапе: новые перспективы // Сравнительное конституционное обозрение. 2012. № 5. </w:t>
      </w:r>
      <w:r w:rsidRPr="007F5FCE">
        <w:rPr>
          <w:rFonts w:ascii="Times New Roman" w:hAnsi="Times New Roman" w:cs="Times New Roman"/>
          <w:lang w:val="en-US"/>
        </w:rPr>
        <w:t>URL</w:t>
      </w:r>
      <w:r w:rsidRPr="007F5FCE">
        <w:rPr>
          <w:rFonts w:ascii="Times New Roman" w:hAnsi="Times New Roman" w:cs="Times New Roman"/>
        </w:rPr>
        <w:t xml:space="preserve"> : </w:t>
      </w:r>
      <w:hyperlink r:id="rId8" w:history="1">
        <w:r w:rsidRPr="007F5FCE">
          <w:rPr>
            <w:rStyle w:val="aa"/>
            <w:rFonts w:ascii="Times New Roman" w:hAnsi="Times New Roman" w:cs="Times New Roman"/>
            <w:lang w:val="en-US"/>
          </w:rPr>
          <w:t>https</w:t>
        </w:r>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wiselawyer</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ru</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poleznoe</w:t>
        </w:r>
        <w:proofErr w:type="spellEnd"/>
        <w:r w:rsidRPr="007F5FCE">
          <w:rPr>
            <w:rStyle w:val="aa"/>
            <w:rFonts w:ascii="Times New Roman" w:hAnsi="Times New Roman" w:cs="Times New Roman"/>
          </w:rPr>
          <w:t>/58539-</w:t>
        </w:r>
        <w:proofErr w:type="spellStart"/>
        <w:r w:rsidRPr="007F5FCE">
          <w:rPr>
            <w:rStyle w:val="aa"/>
            <w:rFonts w:ascii="Times New Roman" w:hAnsi="Times New Roman" w:cs="Times New Roman"/>
            <w:lang w:val="en-US"/>
          </w:rPr>
          <w:t>vzaimodejstvie</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nacionalnogo</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nadnacionalnogo</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pravosudiya</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novye</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vyzovy</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perspektivy</w:t>
        </w:r>
        <w:proofErr w:type="spellEnd"/>
      </w:hyperlink>
      <w:r>
        <w:rPr>
          <w:rFonts w:ascii="Times New Roman" w:hAnsi="Times New Roman" w:cs="Times New Roman"/>
        </w:rPr>
        <w:t xml:space="preserve"> (дата обращения : 23.03.2021</w:t>
      </w:r>
      <w:r w:rsidRPr="007F5FCE">
        <w:rPr>
          <w:rFonts w:ascii="Times New Roman" w:hAnsi="Times New Roman" w:cs="Times New Roman"/>
        </w:rPr>
        <w:t xml:space="preserve">). </w:t>
      </w:r>
    </w:p>
  </w:footnote>
  <w:footnote w:id="185">
    <w:p w:rsidR="002E7C1A" w:rsidRPr="00DB5E3D"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lang w:val="en-US"/>
        </w:rPr>
        <w:t xml:space="preserve"> Costa J.-P. Seminar: What are the Limits to the </w:t>
      </w:r>
      <w:proofErr w:type="spellStart"/>
      <w:r w:rsidRPr="007F5FCE">
        <w:rPr>
          <w:rFonts w:ascii="Times New Roman" w:hAnsi="Times New Roman" w:cs="Times New Roman"/>
          <w:lang w:val="en-US"/>
        </w:rPr>
        <w:t>Evolutive</w:t>
      </w:r>
      <w:proofErr w:type="spellEnd"/>
      <w:r w:rsidRPr="007F5FCE">
        <w:rPr>
          <w:rFonts w:ascii="Times New Roman" w:hAnsi="Times New Roman" w:cs="Times New Roman"/>
          <w:lang w:val="en-US"/>
        </w:rPr>
        <w:t xml:space="preserve"> Interpretation of the Convention? </w:t>
      </w:r>
      <w:r w:rsidRPr="007F5FCE">
        <w:rPr>
          <w:rFonts w:ascii="Times New Roman" w:hAnsi="Times New Roman" w:cs="Times New Roman"/>
        </w:rPr>
        <w:t>P. 40</w:t>
      </w:r>
    </w:p>
  </w:footnote>
  <w:footnote w:id="186">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Pr>
          <w:rFonts w:ascii="Times New Roman" w:hAnsi="Times New Roman" w:cs="Times New Roman"/>
        </w:rPr>
        <w:t xml:space="preserve"> Купер Д</w:t>
      </w:r>
      <w:r w:rsidRPr="007F5FCE">
        <w:rPr>
          <w:rFonts w:ascii="Times New Roman" w:hAnsi="Times New Roman" w:cs="Times New Roman"/>
        </w:rPr>
        <w:t>. Борьба с терроризмом и защита прав человека. Варшава, 2009. С. 75.</w:t>
      </w:r>
    </w:p>
  </w:footnote>
  <w:footnote w:id="187">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139.</w:t>
      </w:r>
    </w:p>
  </w:footnote>
  <w:footnote w:id="18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Зимненко Б.</w:t>
      </w:r>
      <w:r>
        <w:rPr>
          <w:rFonts w:ascii="Times New Roman" w:hAnsi="Times New Roman" w:cs="Times New Roman"/>
        </w:rPr>
        <w:t xml:space="preserve"> </w:t>
      </w:r>
      <w:r w:rsidRPr="007F5FCE">
        <w:rPr>
          <w:rFonts w:ascii="Times New Roman" w:hAnsi="Times New Roman" w:cs="Times New Roman"/>
        </w:rPr>
        <w:t>Л. Международное право и правовая система Российской Федерации. Общая часть. Москва, 2010. С. 215-218.</w:t>
      </w:r>
    </w:p>
  </w:footnote>
  <w:footnote w:id="18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Зорькин</w:t>
      </w:r>
      <w:proofErr w:type="spellEnd"/>
      <w:r w:rsidRPr="007F5FCE">
        <w:rPr>
          <w:rFonts w:ascii="Times New Roman" w:hAnsi="Times New Roman" w:cs="Times New Roman"/>
        </w:rPr>
        <w:t xml:space="preserve"> В.</w:t>
      </w:r>
      <w:r>
        <w:rPr>
          <w:rFonts w:ascii="Times New Roman" w:hAnsi="Times New Roman" w:cs="Times New Roman"/>
        </w:rPr>
        <w:t xml:space="preserve"> </w:t>
      </w:r>
      <w:r w:rsidRPr="007F5FCE">
        <w:rPr>
          <w:rFonts w:ascii="Times New Roman" w:hAnsi="Times New Roman" w:cs="Times New Roman"/>
        </w:rPr>
        <w:t>Д. Диалог Конституционного Суда Российской Федерации и Европейского Суда по правам человека в контексте к</w:t>
      </w:r>
      <w:r>
        <w:rPr>
          <w:rFonts w:ascii="Times New Roman" w:hAnsi="Times New Roman" w:cs="Times New Roman"/>
        </w:rPr>
        <w:t xml:space="preserve">онституционного правопорядка. </w:t>
      </w:r>
      <w:r w:rsidRPr="007F5FCE">
        <w:rPr>
          <w:rFonts w:ascii="Times New Roman" w:hAnsi="Times New Roman" w:cs="Times New Roman"/>
        </w:rPr>
        <w:t>Доклад на XIII Международном Форуме по конституционно</w:t>
      </w:r>
      <w:r>
        <w:rPr>
          <w:rFonts w:ascii="Times New Roman" w:hAnsi="Times New Roman" w:cs="Times New Roman"/>
        </w:rPr>
        <w:t xml:space="preserve">му правосудию. Санкт-Петербург </w:t>
      </w:r>
      <w:r w:rsidRPr="007F5FCE">
        <w:rPr>
          <w:rFonts w:ascii="Times New Roman" w:hAnsi="Times New Roman" w:cs="Times New Roman"/>
        </w:rPr>
        <w:t xml:space="preserve">18–20 ноября 2010 года. </w:t>
      </w:r>
      <w:r w:rsidRPr="007F5FCE">
        <w:rPr>
          <w:rFonts w:ascii="Times New Roman" w:hAnsi="Times New Roman" w:cs="Times New Roman"/>
          <w:lang w:val="en-US"/>
        </w:rPr>
        <w:t>URL</w:t>
      </w:r>
      <w:r w:rsidRPr="007F5FCE">
        <w:rPr>
          <w:rFonts w:ascii="Times New Roman" w:hAnsi="Times New Roman" w:cs="Times New Roman"/>
        </w:rPr>
        <w:t xml:space="preserve">: </w:t>
      </w:r>
      <w:hyperlink r:id="rId9" w:history="1">
        <w:r w:rsidRPr="007F5FCE">
          <w:rPr>
            <w:rStyle w:val="aa"/>
            <w:rFonts w:ascii="Times New Roman" w:hAnsi="Times New Roman" w:cs="Times New Roman"/>
            <w:lang w:val="en-US"/>
          </w:rPr>
          <w:t>http</w:t>
        </w:r>
        <w:r w:rsidRPr="007F5FCE">
          <w:rPr>
            <w:rStyle w:val="aa"/>
            <w:rFonts w:ascii="Times New Roman" w:hAnsi="Times New Roman" w:cs="Times New Roman"/>
          </w:rPr>
          <w:t>://</w:t>
        </w:r>
        <w:r w:rsidRPr="007F5FCE">
          <w:rPr>
            <w:rStyle w:val="aa"/>
            <w:rFonts w:ascii="Times New Roman" w:hAnsi="Times New Roman" w:cs="Times New Roman"/>
            <w:lang w:val="en-US"/>
          </w:rPr>
          <w:t>www</w:t>
        </w:r>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ksrf</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ru</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ru</w:t>
        </w:r>
        <w:proofErr w:type="spellEnd"/>
        <w:r w:rsidRPr="007F5FCE">
          <w:rPr>
            <w:rStyle w:val="aa"/>
            <w:rFonts w:ascii="Times New Roman" w:hAnsi="Times New Roman" w:cs="Times New Roman"/>
          </w:rPr>
          <w:t>/</w:t>
        </w:r>
        <w:r w:rsidRPr="007F5FCE">
          <w:rPr>
            <w:rStyle w:val="aa"/>
            <w:rFonts w:ascii="Times New Roman" w:hAnsi="Times New Roman" w:cs="Times New Roman"/>
            <w:lang w:val="en-US"/>
          </w:rPr>
          <w:t>News</w:t>
        </w:r>
        <w:r w:rsidRPr="007F5FCE">
          <w:rPr>
            <w:rStyle w:val="aa"/>
            <w:rFonts w:ascii="Times New Roman" w:hAnsi="Times New Roman" w:cs="Times New Roman"/>
          </w:rPr>
          <w:t>/</w:t>
        </w:r>
        <w:r w:rsidRPr="007F5FCE">
          <w:rPr>
            <w:rStyle w:val="aa"/>
            <w:rFonts w:ascii="Times New Roman" w:hAnsi="Times New Roman" w:cs="Times New Roman"/>
            <w:lang w:val="en-US"/>
          </w:rPr>
          <w:t>Speech</w:t>
        </w:r>
        <w:r w:rsidRPr="007F5FCE">
          <w:rPr>
            <w:rStyle w:val="aa"/>
            <w:rFonts w:ascii="Times New Roman" w:hAnsi="Times New Roman" w:cs="Times New Roman"/>
          </w:rPr>
          <w:t>/</w:t>
        </w:r>
        <w:r w:rsidRPr="007F5FCE">
          <w:rPr>
            <w:rStyle w:val="aa"/>
            <w:rFonts w:ascii="Times New Roman" w:hAnsi="Times New Roman" w:cs="Times New Roman"/>
            <w:lang w:val="en-US"/>
          </w:rPr>
          <w:t>Pages</w:t>
        </w:r>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ViewItem</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aspx</w:t>
        </w:r>
        <w:proofErr w:type="spellEnd"/>
        <w:r w:rsidRPr="007F5FCE">
          <w:rPr>
            <w:rStyle w:val="aa"/>
            <w:rFonts w:ascii="Times New Roman" w:hAnsi="Times New Roman" w:cs="Times New Roman"/>
          </w:rPr>
          <w:t>?</w:t>
        </w:r>
        <w:proofErr w:type="spellStart"/>
        <w:r w:rsidRPr="007F5FCE">
          <w:rPr>
            <w:rStyle w:val="aa"/>
            <w:rFonts w:ascii="Times New Roman" w:hAnsi="Times New Roman" w:cs="Times New Roman"/>
            <w:lang w:val="en-US"/>
          </w:rPr>
          <w:t>ParamId</w:t>
        </w:r>
        <w:proofErr w:type="spellEnd"/>
        <w:r w:rsidRPr="007F5FCE">
          <w:rPr>
            <w:rStyle w:val="aa"/>
            <w:rFonts w:ascii="Times New Roman" w:hAnsi="Times New Roman" w:cs="Times New Roman"/>
          </w:rPr>
          <w:t>=39</w:t>
        </w:r>
      </w:hyperlink>
      <w:r w:rsidRPr="007F5FCE">
        <w:rPr>
          <w:rFonts w:ascii="Times New Roman" w:hAnsi="Times New Roman" w:cs="Times New Roman"/>
        </w:rPr>
        <w:t xml:space="preserve"> </w:t>
      </w:r>
      <w:r>
        <w:rPr>
          <w:rFonts w:ascii="Times New Roman" w:hAnsi="Times New Roman" w:cs="Times New Roman"/>
        </w:rPr>
        <w:t>(дата обращения : 02</w:t>
      </w:r>
      <w:r w:rsidRPr="007F5FCE">
        <w:rPr>
          <w:rFonts w:ascii="Times New Roman" w:hAnsi="Times New Roman" w:cs="Times New Roman"/>
        </w:rPr>
        <w:t>.04.2021).</w:t>
      </w:r>
    </w:p>
  </w:footnote>
  <w:footnote w:id="19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Груздев В.</w:t>
      </w:r>
      <w:r>
        <w:rPr>
          <w:rFonts w:ascii="Times New Roman" w:hAnsi="Times New Roman" w:cs="Times New Roman"/>
        </w:rPr>
        <w:t xml:space="preserve"> </w:t>
      </w:r>
      <w:r w:rsidRPr="007F5FCE">
        <w:rPr>
          <w:rFonts w:ascii="Times New Roman" w:hAnsi="Times New Roman" w:cs="Times New Roman"/>
        </w:rPr>
        <w:t>В. Проблемы судебного толкования права в России // Российский судья. 2008. № 5. С. 38.</w:t>
      </w:r>
    </w:p>
  </w:footnote>
  <w:footnote w:id="19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Фомина Л. Ю. Защита экологических прав в Европейском Суде по правам человека в соответствии со статьей 8 Конвенции о защите прав чел</w:t>
      </w:r>
      <w:r>
        <w:rPr>
          <w:rFonts w:ascii="Times New Roman" w:hAnsi="Times New Roman" w:cs="Times New Roman"/>
        </w:rPr>
        <w:t>овека и основных свобод // Пробел</w:t>
      </w:r>
      <w:r w:rsidRPr="007F5FCE">
        <w:rPr>
          <w:rFonts w:ascii="Times New Roman" w:hAnsi="Times New Roman" w:cs="Times New Roman"/>
        </w:rPr>
        <w:t>ы в российском законодательстве. 2017. № 6. С. 360.</w:t>
      </w:r>
    </w:p>
  </w:footnote>
  <w:footnote w:id="19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Киртатос</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Kyrtatos</w:t>
      </w:r>
      <w:proofErr w:type="spellEnd"/>
      <w:r w:rsidRPr="007F5FCE">
        <w:rPr>
          <w:rFonts w:ascii="Times New Roman" w:hAnsi="Times New Roman" w:cs="Times New Roman"/>
        </w:rPr>
        <w:t>) против Греции» (жалоба № 41666/98) : Постановление Европейского Суда по правам человека от 22 марта 2003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9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Хаттон</w:t>
      </w:r>
      <w:proofErr w:type="spellEnd"/>
      <w:r w:rsidRPr="007F5FCE">
        <w:rPr>
          <w:rFonts w:ascii="Times New Roman" w:hAnsi="Times New Roman" w:cs="Times New Roman"/>
        </w:rPr>
        <w:t xml:space="preserve"> и другие (</w:t>
      </w:r>
      <w:proofErr w:type="spellStart"/>
      <w:r w:rsidRPr="007F5FCE">
        <w:rPr>
          <w:rFonts w:ascii="Times New Roman" w:hAnsi="Times New Roman" w:cs="Times New Roman"/>
        </w:rPr>
        <w:t>Hatton</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Others</w:t>
      </w:r>
      <w:proofErr w:type="spellEnd"/>
      <w:r w:rsidRPr="007F5FCE">
        <w:rPr>
          <w:rFonts w:ascii="Times New Roman" w:hAnsi="Times New Roman" w:cs="Times New Roman"/>
        </w:rPr>
        <w:t>) против Соединенного Королевства» (жалоба № 36022/97) : Постановление Европейского Суда по правам человека от 8 июля 2003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9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«Фадеева (</w:t>
      </w:r>
      <w:proofErr w:type="spellStart"/>
      <w:r w:rsidRPr="007F5FCE">
        <w:rPr>
          <w:rFonts w:ascii="Times New Roman" w:hAnsi="Times New Roman" w:cs="Times New Roman"/>
        </w:rPr>
        <w:t>Fadeyeva</w:t>
      </w:r>
      <w:proofErr w:type="spellEnd"/>
      <w:r w:rsidRPr="007F5FCE">
        <w:rPr>
          <w:rFonts w:ascii="Times New Roman" w:hAnsi="Times New Roman" w:cs="Times New Roman"/>
        </w:rPr>
        <w:t>) против Российской Федерации» (жалоба № 55723/00) : Постановление Европейского Суда по правам человека от 9 июня 2005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19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r w:rsidRPr="00692615">
        <w:rPr>
          <w:rFonts w:ascii="Times New Roman" w:hAnsi="Times New Roman" w:cs="Times New Roman"/>
        </w:rPr>
        <w:t>Кравчук Н.</w:t>
      </w:r>
      <w:r>
        <w:rPr>
          <w:rFonts w:ascii="Times New Roman" w:hAnsi="Times New Roman" w:cs="Times New Roman"/>
        </w:rPr>
        <w:t xml:space="preserve"> </w:t>
      </w:r>
      <w:r w:rsidRPr="00692615">
        <w:rPr>
          <w:rFonts w:ascii="Times New Roman" w:hAnsi="Times New Roman" w:cs="Times New Roman"/>
        </w:rPr>
        <w:t>В. «Экологические дела» в практике Европейского суда по правам человека (в контексте статьи 8 Конвенции) // Прецеденты Европейс</w:t>
      </w:r>
      <w:r>
        <w:rPr>
          <w:rFonts w:ascii="Times New Roman" w:hAnsi="Times New Roman" w:cs="Times New Roman"/>
        </w:rPr>
        <w:t>кого суда по правам человека. 2017. № 5. С. 25</w:t>
      </w:r>
      <w:r w:rsidRPr="007F5FCE">
        <w:rPr>
          <w:rFonts w:ascii="Times New Roman" w:hAnsi="Times New Roman" w:cs="Times New Roman"/>
        </w:rPr>
        <w:t>.</w:t>
      </w:r>
    </w:p>
  </w:footnote>
  <w:footnote w:id="196">
    <w:p w:rsidR="002E7C1A" w:rsidRPr="001A73B6" w:rsidRDefault="002E7C1A" w:rsidP="001A73B6">
      <w:pPr>
        <w:pStyle w:val="a4"/>
        <w:ind w:firstLine="709"/>
        <w:jc w:val="both"/>
        <w:rPr>
          <w:rFonts w:ascii="Times New Roman" w:hAnsi="Times New Roman" w:cs="Times New Roman"/>
        </w:rPr>
      </w:pPr>
      <w:r w:rsidRPr="001A73B6">
        <w:rPr>
          <w:rStyle w:val="a9"/>
          <w:rFonts w:ascii="Times New Roman" w:hAnsi="Times New Roman" w:cs="Times New Roman"/>
        </w:rPr>
        <w:footnoteRef/>
      </w:r>
      <w:r w:rsidRPr="001A73B6">
        <w:rPr>
          <w:rFonts w:ascii="Times New Roman" w:hAnsi="Times New Roman" w:cs="Times New Roman"/>
        </w:rPr>
        <w:t xml:space="preserve"> Дело «</w:t>
      </w:r>
      <w:proofErr w:type="spellStart"/>
      <w:r w:rsidRPr="001A73B6">
        <w:rPr>
          <w:rFonts w:ascii="Times New Roman" w:hAnsi="Times New Roman" w:cs="Times New Roman"/>
        </w:rPr>
        <w:t>Ди</w:t>
      </w:r>
      <w:proofErr w:type="spellEnd"/>
      <w:r w:rsidRPr="001A73B6">
        <w:rPr>
          <w:rFonts w:ascii="Times New Roman" w:hAnsi="Times New Roman" w:cs="Times New Roman"/>
        </w:rPr>
        <w:t xml:space="preserve"> </w:t>
      </w:r>
      <w:proofErr w:type="spellStart"/>
      <w:r w:rsidRPr="001A73B6">
        <w:rPr>
          <w:rFonts w:ascii="Times New Roman" w:hAnsi="Times New Roman" w:cs="Times New Roman"/>
        </w:rPr>
        <w:t>Сарно</w:t>
      </w:r>
      <w:proofErr w:type="spellEnd"/>
      <w:r w:rsidRPr="001A73B6">
        <w:rPr>
          <w:rFonts w:ascii="Times New Roman" w:hAnsi="Times New Roman" w:cs="Times New Roman"/>
        </w:rPr>
        <w:t xml:space="preserve"> и другие (</w:t>
      </w:r>
      <w:proofErr w:type="spellStart"/>
      <w:r w:rsidRPr="001A73B6">
        <w:rPr>
          <w:rFonts w:ascii="Times New Roman" w:hAnsi="Times New Roman" w:cs="Times New Roman"/>
        </w:rPr>
        <w:t>Di</w:t>
      </w:r>
      <w:proofErr w:type="spellEnd"/>
      <w:r w:rsidRPr="001A73B6">
        <w:rPr>
          <w:rFonts w:ascii="Times New Roman" w:hAnsi="Times New Roman" w:cs="Times New Roman"/>
        </w:rPr>
        <w:t xml:space="preserve"> </w:t>
      </w:r>
      <w:proofErr w:type="spellStart"/>
      <w:r w:rsidRPr="001A73B6">
        <w:rPr>
          <w:rFonts w:ascii="Times New Roman" w:hAnsi="Times New Roman" w:cs="Times New Roman"/>
        </w:rPr>
        <w:t>Sarno</w:t>
      </w:r>
      <w:proofErr w:type="spellEnd"/>
      <w:r w:rsidRPr="001A73B6">
        <w:rPr>
          <w:rFonts w:ascii="Times New Roman" w:hAnsi="Times New Roman" w:cs="Times New Roman"/>
        </w:rPr>
        <w:t xml:space="preserve"> </w:t>
      </w:r>
      <w:proofErr w:type="spellStart"/>
      <w:r w:rsidRPr="001A73B6">
        <w:rPr>
          <w:rFonts w:ascii="Times New Roman" w:hAnsi="Times New Roman" w:cs="Times New Roman"/>
        </w:rPr>
        <w:t>and</w:t>
      </w:r>
      <w:proofErr w:type="spellEnd"/>
      <w:r w:rsidRPr="001A73B6">
        <w:rPr>
          <w:rFonts w:ascii="Times New Roman" w:hAnsi="Times New Roman" w:cs="Times New Roman"/>
        </w:rPr>
        <w:t xml:space="preserve"> </w:t>
      </w:r>
      <w:proofErr w:type="spellStart"/>
      <w:r w:rsidRPr="001A73B6">
        <w:rPr>
          <w:rFonts w:ascii="Times New Roman" w:hAnsi="Times New Roman" w:cs="Times New Roman"/>
        </w:rPr>
        <w:t>Others</w:t>
      </w:r>
      <w:proofErr w:type="spellEnd"/>
      <w:r w:rsidRPr="001A73B6">
        <w:rPr>
          <w:rFonts w:ascii="Times New Roman" w:hAnsi="Times New Roman" w:cs="Times New Roman"/>
        </w:rPr>
        <w:t>) против Италии» (жалоба № 30765/08) : Постановление Европейского Суда по правам человека от 10 января 2012 года. Режим доступа : СПС «</w:t>
      </w:r>
      <w:proofErr w:type="spellStart"/>
      <w:r w:rsidRPr="001A73B6">
        <w:rPr>
          <w:rFonts w:ascii="Times New Roman" w:hAnsi="Times New Roman" w:cs="Times New Roman"/>
        </w:rPr>
        <w:t>КонсультантПлюс</w:t>
      </w:r>
      <w:proofErr w:type="spellEnd"/>
      <w:r w:rsidRPr="001A73B6">
        <w:rPr>
          <w:rFonts w:ascii="Times New Roman" w:hAnsi="Times New Roman" w:cs="Times New Roman"/>
        </w:rPr>
        <w:t>».</w:t>
      </w:r>
    </w:p>
  </w:footnote>
  <w:footnote w:id="197">
    <w:p w:rsidR="002E7C1A" w:rsidRPr="003B3901" w:rsidRDefault="002E7C1A" w:rsidP="00075C4D">
      <w:pPr>
        <w:pStyle w:val="a4"/>
        <w:ind w:firstLine="709"/>
        <w:jc w:val="both"/>
        <w:rPr>
          <w:rFonts w:ascii="Times New Roman" w:hAnsi="Times New Roman" w:cs="Times New Roman"/>
          <w:lang w:val="en-US"/>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Смбатян</w:t>
      </w:r>
      <w:proofErr w:type="spellEnd"/>
      <w:r w:rsidRPr="007F5FCE">
        <w:rPr>
          <w:rFonts w:ascii="Times New Roman" w:hAnsi="Times New Roman" w:cs="Times New Roman"/>
        </w:rPr>
        <w:t xml:space="preserve"> А.</w:t>
      </w:r>
      <w:r>
        <w:rPr>
          <w:rFonts w:ascii="Times New Roman" w:hAnsi="Times New Roman" w:cs="Times New Roman"/>
        </w:rPr>
        <w:t xml:space="preserve"> </w:t>
      </w:r>
      <w:r w:rsidRPr="007F5FCE">
        <w:rPr>
          <w:rFonts w:ascii="Times New Roman" w:hAnsi="Times New Roman" w:cs="Times New Roman"/>
        </w:rPr>
        <w:t>С. Человеческий фактор евразийского правосудия. С</w:t>
      </w:r>
      <w:r w:rsidRPr="003B3901">
        <w:rPr>
          <w:rFonts w:ascii="Times New Roman" w:hAnsi="Times New Roman" w:cs="Times New Roman"/>
          <w:lang w:val="en-US"/>
        </w:rPr>
        <w:t>. 28.</w:t>
      </w:r>
    </w:p>
  </w:footnote>
  <w:footnote w:id="198">
    <w:p w:rsidR="002E7C1A" w:rsidRPr="003B3901"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225C6A">
        <w:rPr>
          <w:rFonts w:ascii="Times New Roman" w:hAnsi="Times New Roman" w:cs="Times New Roman"/>
          <w:lang w:val="en-US"/>
        </w:rPr>
        <w:t xml:space="preserve"> </w:t>
      </w:r>
      <w:proofErr w:type="spellStart"/>
      <w:r w:rsidRPr="00225C6A">
        <w:rPr>
          <w:rFonts w:ascii="Times New Roman" w:hAnsi="Times New Roman" w:cs="Times New Roman"/>
          <w:lang w:val="en-US"/>
        </w:rPr>
        <w:t>Dzehtsiarou</w:t>
      </w:r>
      <w:proofErr w:type="spellEnd"/>
      <w:r w:rsidRPr="00225C6A">
        <w:rPr>
          <w:rFonts w:ascii="Times New Roman" w:hAnsi="Times New Roman" w:cs="Times New Roman"/>
          <w:lang w:val="en-US"/>
        </w:rPr>
        <w:t xml:space="preserve"> K. European Consensus and the </w:t>
      </w:r>
      <w:proofErr w:type="spellStart"/>
      <w:r w:rsidRPr="00225C6A">
        <w:rPr>
          <w:rFonts w:ascii="Times New Roman" w:hAnsi="Times New Roman" w:cs="Times New Roman"/>
          <w:lang w:val="en-US"/>
        </w:rPr>
        <w:t>Evolutive</w:t>
      </w:r>
      <w:proofErr w:type="spellEnd"/>
      <w:r w:rsidRPr="00225C6A">
        <w:rPr>
          <w:rFonts w:ascii="Times New Roman" w:hAnsi="Times New Roman" w:cs="Times New Roman"/>
          <w:lang w:val="en-US"/>
        </w:rPr>
        <w:t xml:space="preserve"> Interpretation of the Euro</w:t>
      </w:r>
      <w:r>
        <w:rPr>
          <w:rFonts w:ascii="Times New Roman" w:hAnsi="Times New Roman" w:cs="Times New Roman"/>
          <w:lang w:val="en-US"/>
        </w:rPr>
        <w:t>pean Convention on Human Rights</w:t>
      </w:r>
      <w:r w:rsidRPr="00225C6A">
        <w:rPr>
          <w:rFonts w:ascii="Times New Roman" w:hAnsi="Times New Roman" w:cs="Times New Roman"/>
          <w:lang w:val="en-US"/>
        </w:rPr>
        <w:t>.</w:t>
      </w:r>
      <w:r>
        <w:rPr>
          <w:rFonts w:ascii="Times New Roman" w:hAnsi="Times New Roman" w:cs="Times New Roman"/>
          <w:lang w:val="en-US"/>
        </w:rPr>
        <w:t xml:space="preserve"> P</w:t>
      </w:r>
      <w:r w:rsidRPr="003B3901">
        <w:rPr>
          <w:rFonts w:ascii="Times New Roman" w:hAnsi="Times New Roman" w:cs="Times New Roman"/>
        </w:rPr>
        <w:t>. 1743.</w:t>
      </w:r>
    </w:p>
  </w:footnote>
  <w:footnote w:id="19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Алисиевич</w:t>
      </w:r>
      <w:proofErr w:type="spellEnd"/>
      <w:r w:rsidRPr="007F5FCE">
        <w:rPr>
          <w:rFonts w:ascii="Times New Roman" w:hAnsi="Times New Roman" w:cs="Times New Roman"/>
        </w:rPr>
        <w:t xml:space="preserve"> Е.</w:t>
      </w:r>
      <w:r>
        <w:rPr>
          <w:rFonts w:ascii="Times New Roman" w:hAnsi="Times New Roman" w:cs="Times New Roman"/>
        </w:rPr>
        <w:t xml:space="preserve"> </w:t>
      </w:r>
      <w:r w:rsidRPr="007F5FCE">
        <w:rPr>
          <w:rFonts w:ascii="Times New Roman" w:hAnsi="Times New Roman" w:cs="Times New Roman"/>
        </w:rPr>
        <w:t>С. Право на благоприятную окружающую среду: перспективы принятия</w:t>
      </w:r>
      <w:r>
        <w:rPr>
          <w:rFonts w:ascii="Times New Roman" w:hAnsi="Times New Roman" w:cs="Times New Roman"/>
        </w:rPr>
        <w:t xml:space="preserve"> </w:t>
      </w:r>
      <w:r w:rsidRPr="007F5FCE">
        <w:rPr>
          <w:rFonts w:ascii="Times New Roman" w:hAnsi="Times New Roman" w:cs="Times New Roman"/>
        </w:rPr>
        <w:t>Протокола № 15 к Европейской конвенции о защите прав человека и основных свобод // Вестник</w:t>
      </w:r>
      <w:r>
        <w:rPr>
          <w:rFonts w:ascii="Times New Roman" w:hAnsi="Times New Roman" w:cs="Times New Roman"/>
        </w:rPr>
        <w:t xml:space="preserve"> </w:t>
      </w:r>
      <w:r w:rsidRPr="007F5FCE">
        <w:rPr>
          <w:rFonts w:ascii="Times New Roman" w:hAnsi="Times New Roman" w:cs="Times New Roman"/>
        </w:rPr>
        <w:t>Московского городского педагогического университета. Серия «Юридические науки». 2010.</w:t>
      </w:r>
      <w:r>
        <w:rPr>
          <w:rFonts w:ascii="Times New Roman" w:hAnsi="Times New Roman" w:cs="Times New Roman"/>
        </w:rPr>
        <w:t xml:space="preserve"> </w:t>
      </w:r>
      <w:r w:rsidRPr="007F5FCE">
        <w:rPr>
          <w:rFonts w:ascii="Times New Roman" w:hAnsi="Times New Roman" w:cs="Times New Roman"/>
        </w:rPr>
        <w:t>№ 2. С. 15.</w:t>
      </w:r>
    </w:p>
  </w:footnote>
  <w:footnote w:id="20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w:t>
      </w:r>
      <w:proofErr w:type="spellStart"/>
      <w:r w:rsidRPr="007F5FCE">
        <w:rPr>
          <w:rFonts w:ascii="Times New Roman" w:hAnsi="Times New Roman" w:cs="Times New Roman"/>
        </w:rPr>
        <w:t>Лаврик</w:t>
      </w:r>
      <w:proofErr w:type="spellEnd"/>
      <w:r w:rsidRPr="007F5FCE">
        <w:rPr>
          <w:rFonts w:ascii="Times New Roman" w:hAnsi="Times New Roman" w:cs="Times New Roman"/>
        </w:rPr>
        <w:t xml:space="preserve"> М. А. К теории соматических прав человека // Сибирский юридический вестник. 2005. № 3. С. 16-23.</w:t>
      </w:r>
    </w:p>
  </w:footnote>
  <w:footnote w:id="201">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Там же. С. 23.</w:t>
      </w:r>
    </w:p>
  </w:footnote>
  <w:footnote w:id="20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Претти</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Pretty</w:t>
      </w:r>
      <w:proofErr w:type="spellEnd"/>
      <w:r w:rsidRPr="007F5FCE">
        <w:rPr>
          <w:rFonts w:ascii="Times New Roman" w:hAnsi="Times New Roman" w:cs="Times New Roman"/>
        </w:rPr>
        <w:t>) против Соединенного Королевства» (жалоба № 2346/02) : Постановление Европейского Суда по правам человека от 29 апреля 2002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0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Хаас</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Haas</w:t>
      </w:r>
      <w:proofErr w:type="spellEnd"/>
      <w:r w:rsidRPr="007F5FCE">
        <w:rPr>
          <w:rFonts w:ascii="Times New Roman" w:hAnsi="Times New Roman" w:cs="Times New Roman"/>
        </w:rPr>
        <w:t>) против Швейцарии» (жалоба № 31322/07) : Постановление Европейского Суда по правам человека от 20 января 2011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04">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Ламбер</w:t>
      </w:r>
      <w:proofErr w:type="spellEnd"/>
      <w:r w:rsidRPr="007F5FCE">
        <w:rPr>
          <w:rFonts w:ascii="Times New Roman" w:hAnsi="Times New Roman" w:cs="Times New Roman"/>
        </w:rPr>
        <w:t xml:space="preserve"> и другие (</w:t>
      </w:r>
      <w:proofErr w:type="spellStart"/>
      <w:r w:rsidRPr="007F5FCE">
        <w:rPr>
          <w:rFonts w:ascii="Times New Roman" w:hAnsi="Times New Roman" w:cs="Times New Roman"/>
        </w:rPr>
        <w:t>Lambert</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Others</w:t>
      </w:r>
      <w:proofErr w:type="spellEnd"/>
      <w:r w:rsidRPr="007F5FCE">
        <w:rPr>
          <w:rFonts w:ascii="Times New Roman" w:hAnsi="Times New Roman" w:cs="Times New Roman"/>
        </w:rPr>
        <w:t>) против Франции» (жалоба № 46043/14) : Постановление Европейского Суда по правам человека от 5 июня 2015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05">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Особое мнение судей Гаджиева, </w:t>
      </w:r>
      <w:proofErr w:type="spellStart"/>
      <w:r w:rsidRPr="007F5FCE">
        <w:rPr>
          <w:rFonts w:ascii="Times New Roman" w:hAnsi="Times New Roman" w:cs="Times New Roman"/>
        </w:rPr>
        <w:t>Шикуты</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Цоцории</w:t>
      </w:r>
      <w:proofErr w:type="spellEnd"/>
      <w:r w:rsidRPr="007F5FCE">
        <w:rPr>
          <w:rFonts w:ascii="Times New Roman" w:hAnsi="Times New Roman" w:cs="Times New Roman"/>
        </w:rPr>
        <w:t xml:space="preserve">, Де </w:t>
      </w:r>
      <w:proofErr w:type="spellStart"/>
      <w:r w:rsidRPr="007F5FCE">
        <w:rPr>
          <w:rFonts w:ascii="Times New Roman" w:hAnsi="Times New Roman" w:cs="Times New Roman"/>
        </w:rPr>
        <w:t>Гаетано</w:t>
      </w:r>
      <w:proofErr w:type="spellEnd"/>
      <w:r w:rsidRPr="007F5FCE">
        <w:rPr>
          <w:rFonts w:ascii="Times New Roman" w:hAnsi="Times New Roman" w:cs="Times New Roman"/>
        </w:rPr>
        <w:t xml:space="preserve"> и Грицко / Дело «</w:t>
      </w:r>
      <w:proofErr w:type="spellStart"/>
      <w:r w:rsidRPr="007F5FCE">
        <w:rPr>
          <w:rFonts w:ascii="Times New Roman" w:hAnsi="Times New Roman" w:cs="Times New Roman"/>
        </w:rPr>
        <w:t>Ламбер</w:t>
      </w:r>
      <w:proofErr w:type="spellEnd"/>
      <w:r w:rsidRPr="007F5FCE">
        <w:rPr>
          <w:rFonts w:ascii="Times New Roman" w:hAnsi="Times New Roman" w:cs="Times New Roman"/>
        </w:rPr>
        <w:t xml:space="preserve"> и другие (</w:t>
      </w:r>
      <w:proofErr w:type="spellStart"/>
      <w:r w:rsidRPr="007F5FCE">
        <w:rPr>
          <w:rFonts w:ascii="Times New Roman" w:hAnsi="Times New Roman" w:cs="Times New Roman"/>
        </w:rPr>
        <w:t>Lambert</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Others</w:t>
      </w:r>
      <w:proofErr w:type="spellEnd"/>
      <w:r w:rsidRPr="007F5FCE">
        <w:rPr>
          <w:rFonts w:ascii="Times New Roman" w:hAnsi="Times New Roman" w:cs="Times New Roman"/>
        </w:rPr>
        <w:t xml:space="preserve">) против Франции» (жалоба № 46043/14). </w:t>
      </w:r>
    </w:p>
  </w:footnote>
  <w:footnote w:id="206">
    <w:p w:rsidR="002E7C1A" w:rsidRPr="007F5FCE" w:rsidRDefault="002E7C1A" w:rsidP="005B66A7">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Эйри</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Airey</w:t>
      </w:r>
      <w:proofErr w:type="spellEnd"/>
      <w:r w:rsidRPr="007F5FCE">
        <w:rPr>
          <w:rFonts w:ascii="Times New Roman" w:hAnsi="Times New Roman" w:cs="Times New Roman"/>
        </w:rPr>
        <w:t>) против Ирландии» (жалоба № 6289/73) : Постановление Европейского Суда по правам человека от 9 октября 1979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07">
    <w:p w:rsidR="002E7C1A" w:rsidRPr="007F5FCE" w:rsidRDefault="002E7C1A" w:rsidP="005B66A7">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Коваленко С. И. Теоретико-практические аспекты эволюционного толкования Европейской Конвенции о защите прав человека и основных свобод в практике Европейского Суда по правам человека.  С. 144.</w:t>
      </w:r>
    </w:p>
  </w:footnote>
  <w:footnote w:id="208">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По вопросу приемлемости жалобы № 56869/00 «Александра </w:t>
      </w:r>
      <w:proofErr w:type="spellStart"/>
      <w:r w:rsidRPr="007F5FCE">
        <w:rPr>
          <w:rFonts w:ascii="Times New Roman" w:hAnsi="Times New Roman" w:cs="Times New Roman"/>
        </w:rPr>
        <w:t>Лариошина</w:t>
      </w:r>
      <w:proofErr w:type="spellEnd"/>
      <w:r w:rsidRPr="007F5FCE">
        <w:rPr>
          <w:rFonts w:ascii="Times New Roman" w:hAnsi="Times New Roman" w:cs="Times New Roman"/>
        </w:rPr>
        <w:t xml:space="preserve"> против Латвии» : Решение Европейского Суда по правам человека от 23 апреля 2002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09">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Бурдов</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Burdov</w:t>
      </w:r>
      <w:proofErr w:type="spellEnd"/>
      <w:r w:rsidRPr="007F5FCE">
        <w:rPr>
          <w:rFonts w:ascii="Times New Roman" w:hAnsi="Times New Roman" w:cs="Times New Roman"/>
        </w:rPr>
        <w:t>) против Российской Федерации» (жалоба № 33509/04) : Постановление Европейского Суда по правам человека от 15 января 2009 года. Режим доступа :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10">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«Андреева (</w:t>
      </w:r>
      <w:proofErr w:type="spellStart"/>
      <w:r w:rsidRPr="007F5FCE">
        <w:rPr>
          <w:rFonts w:ascii="Times New Roman" w:hAnsi="Times New Roman" w:cs="Times New Roman"/>
        </w:rPr>
        <w:t>Andrejeva</w:t>
      </w:r>
      <w:proofErr w:type="spellEnd"/>
      <w:r w:rsidRPr="007F5FCE">
        <w:rPr>
          <w:rFonts w:ascii="Times New Roman" w:hAnsi="Times New Roman" w:cs="Times New Roman"/>
        </w:rPr>
        <w:t>) против Латвии» (жалоба № 55707/00) : Постановление Европейского Суда по правам человека от 18 февраля 2009 года. Режим доступа : СПС «Гарант».</w:t>
      </w:r>
    </w:p>
  </w:footnote>
  <w:footnote w:id="211">
    <w:p w:rsidR="002E7C1A" w:rsidRPr="00C83763" w:rsidRDefault="002E7C1A" w:rsidP="00C83763">
      <w:pPr>
        <w:pStyle w:val="a4"/>
        <w:ind w:firstLine="709"/>
        <w:jc w:val="both"/>
        <w:rPr>
          <w:rFonts w:ascii="Times New Roman" w:hAnsi="Times New Roman" w:cs="Times New Roman"/>
        </w:rPr>
      </w:pPr>
      <w:r w:rsidRPr="00C83763">
        <w:rPr>
          <w:rStyle w:val="a9"/>
          <w:rFonts w:ascii="Times New Roman" w:hAnsi="Times New Roman" w:cs="Times New Roman"/>
        </w:rPr>
        <w:footnoteRef/>
      </w:r>
      <w:r w:rsidRPr="00C83763">
        <w:rPr>
          <w:rFonts w:ascii="Times New Roman" w:hAnsi="Times New Roman" w:cs="Times New Roman"/>
        </w:rPr>
        <w:t xml:space="preserve"> Дело «Праведная (</w:t>
      </w:r>
      <w:proofErr w:type="spellStart"/>
      <w:r w:rsidRPr="00C83763">
        <w:rPr>
          <w:rFonts w:ascii="Times New Roman" w:hAnsi="Times New Roman" w:cs="Times New Roman"/>
        </w:rPr>
        <w:t>Pravednaya</w:t>
      </w:r>
      <w:proofErr w:type="spellEnd"/>
      <w:r w:rsidRPr="00C83763">
        <w:rPr>
          <w:rFonts w:ascii="Times New Roman" w:hAnsi="Times New Roman" w:cs="Times New Roman"/>
        </w:rPr>
        <w:t>) против Российской Федерации» (жалоба № 69529/01) : Постановление Европейского Суда по правам человека от 18 ноября 2004 года. Режим доступа : СПС «</w:t>
      </w:r>
      <w:proofErr w:type="spellStart"/>
      <w:r w:rsidRPr="00C83763">
        <w:rPr>
          <w:rFonts w:ascii="Times New Roman" w:hAnsi="Times New Roman" w:cs="Times New Roman"/>
        </w:rPr>
        <w:t>КонсультантПлюс</w:t>
      </w:r>
      <w:proofErr w:type="spellEnd"/>
      <w:r w:rsidRPr="00C83763">
        <w:rPr>
          <w:rFonts w:ascii="Times New Roman" w:hAnsi="Times New Roman" w:cs="Times New Roman"/>
        </w:rPr>
        <w:t>».</w:t>
      </w:r>
    </w:p>
  </w:footnote>
  <w:footnote w:id="212">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w:t>
      </w:r>
      <w:proofErr w:type="spellStart"/>
      <w:r w:rsidRPr="007F5FCE">
        <w:rPr>
          <w:rFonts w:ascii="Times New Roman" w:hAnsi="Times New Roman" w:cs="Times New Roman"/>
        </w:rPr>
        <w:t>Бринкэт</w:t>
      </w:r>
      <w:proofErr w:type="spellEnd"/>
      <w:r w:rsidRPr="007F5FCE">
        <w:rPr>
          <w:rFonts w:ascii="Times New Roman" w:hAnsi="Times New Roman" w:cs="Times New Roman"/>
        </w:rPr>
        <w:t xml:space="preserve"> и другие (</w:t>
      </w:r>
      <w:proofErr w:type="spellStart"/>
      <w:r w:rsidRPr="007F5FCE">
        <w:rPr>
          <w:rFonts w:ascii="Times New Roman" w:hAnsi="Times New Roman" w:cs="Times New Roman"/>
        </w:rPr>
        <w:t>Brincat</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and</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Others</w:t>
      </w:r>
      <w:proofErr w:type="spellEnd"/>
      <w:r w:rsidRPr="007F5FCE">
        <w:rPr>
          <w:rFonts w:ascii="Times New Roman" w:hAnsi="Times New Roman" w:cs="Times New Roman"/>
        </w:rPr>
        <w:t>) против Мальты» (жалобы № 60908/11, № 62110/11, № 62129/11, № 62312/11 и № 62338/11) : Постановление Европейского Суда по правам человека от 24 июля 2014 года. Режим доступа: СПС «</w:t>
      </w:r>
      <w:proofErr w:type="spellStart"/>
      <w:r w:rsidRPr="007F5FCE">
        <w:rPr>
          <w:rFonts w:ascii="Times New Roman" w:hAnsi="Times New Roman" w:cs="Times New Roman"/>
        </w:rPr>
        <w:t>КонсультантПлюс</w:t>
      </w:r>
      <w:proofErr w:type="spellEnd"/>
      <w:r w:rsidRPr="007F5FCE">
        <w:rPr>
          <w:rFonts w:ascii="Times New Roman" w:hAnsi="Times New Roman" w:cs="Times New Roman"/>
        </w:rPr>
        <w:t>».</w:t>
      </w:r>
    </w:p>
  </w:footnote>
  <w:footnote w:id="213">
    <w:p w:rsidR="002E7C1A" w:rsidRPr="007F5FCE" w:rsidRDefault="002E7C1A" w:rsidP="00075C4D">
      <w:pPr>
        <w:pStyle w:val="a4"/>
        <w:ind w:firstLine="709"/>
        <w:jc w:val="both"/>
        <w:rPr>
          <w:rFonts w:ascii="Times New Roman" w:hAnsi="Times New Roman" w:cs="Times New Roman"/>
        </w:rPr>
      </w:pPr>
      <w:r w:rsidRPr="007F5FCE">
        <w:rPr>
          <w:rStyle w:val="a9"/>
          <w:rFonts w:ascii="Times New Roman" w:hAnsi="Times New Roman" w:cs="Times New Roman"/>
        </w:rPr>
        <w:footnoteRef/>
      </w:r>
      <w:r w:rsidRPr="007F5FCE">
        <w:rPr>
          <w:rFonts w:ascii="Times New Roman" w:hAnsi="Times New Roman" w:cs="Times New Roman"/>
        </w:rPr>
        <w:t xml:space="preserve"> Дело «Александр Волков (</w:t>
      </w:r>
      <w:proofErr w:type="spellStart"/>
      <w:r w:rsidRPr="007F5FCE">
        <w:rPr>
          <w:rFonts w:ascii="Times New Roman" w:hAnsi="Times New Roman" w:cs="Times New Roman"/>
        </w:rPr>
        <w:t>Oleksandr</w:t>
      </w:r>
      <w:proofErr w:type="spellEnd"/>
      <w:r w:rsidRPr="007F5FCE">
        <w:rPr>
          <w:rFonts w:ascii="Times New Roman" w:hAnsi="Times New Roman" w:cs="Times New Roman"/>
        </w:rPr>
        <w:t xml:space="preserve"> </w:t>
      </w:r>
      <w:proofErr w:type="spellStart"/>
      <w:r w:rsidRPr="007F5FCE">
        <w:rPr>
          <w:rFonts w:ascii="Times New Roman" w:hAnsi="Times New Roman" w:cs="Times New Roman"/>
        </w:rPr>
        <w:t>Volkov</w:t>
      </w:r>
      <w:proofErr w:type="spellEnd"/>
      <w:r w:rsidRPr="007F5FCE">
        <w:rPr>
          <w:rFonts w:ascii="Times New Roman" w:hAnsi="Times New Roman" w:cs="Times New Roman"/>
        </w:rPr>
        <w:t>) против Украины» (жалоба № 21722/11) : Постановление Европейского Суда по правам человека от 9 января 2013 года. Режим доступа : СПС «</w:t>
      </w:r>
      <w:r>
        <w:rPr>
          <w:rFonts w:ascii="Times New Roman" w:hAnsi="Times New Roman" w:cs="Times New Roman"/>
        </w:rPr>
        <w:t>Гарант</w:t>
      </w:r>
      <w:r w:rsidRPr="007F5FC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76"/>
    <w:rsid w:val="00014B6D"/>
    <w:rsid w:val="000210FC"/>
    <w:rsid w:val="00031F11"/>
    <w:rsid w:val="0005003A"/>
    <w:rsid w:val="00070E34"/>
    <w:rsid w:val="00074595"/>
    <w:rsid w:val="00075C4D"/>
    <w:rsid w:val="00077DA1"/>
    <w:rsid w:val="00080AAA"/>
    <w:rsid w:val="0008196A"/>
    <w:rsid w:val="00091562"/>
    <w:rsid w:val="000A7FE1"/>
    <w:rsid w:val="000C0DAB"/>
    <w:rsid w:val="000F15A7"/>
    <w:rsid w:val="000F5893"/>
    <w:rsid w:val="000F662B"/>
    <w:rsid w:val="00117B5C"/>
    <w:rsid w:val="00120C02"/>
    <w:rsid w:val="00150607"/>
    <w:rsid w:val="0015406C"/>
    <w:rsid w:val="00162C79"/>
    <w:rsid w:val="00175CEB"/>
    <w:rsid w:val="001904DB"/>
    <w:rsid w:val="001A4E82"/>
    <w:rsid w:val="001A73B6"/>
    <w:rsid w:val="001D2A23"/>
    <w:rsid w:val="001D47EC"/>
    <w:rsid w:val="001E0197"/>
    <w:rsid w:val="001E1CE9"/>
    <w:rsid w:val="001E253F"/>
    <w:rsid w:val="001E3B47"/>
    <w:rsid w:val="001E7D45"/>
    <w:rsid w:val="001F03D9"/>
    <w:rsid w:val="001F1ED8"/>
    <w:rsid w:val="001F2EDB"/>
    <w:rsid w:val="001F3AE8"/>
    <w:rsid w:val="0021315F"/>
    <w:rsid w:val="0021767D"/>
    <w:rsid w:val="00225C6A"/>
    <w:rsid w:val="00235625"/>
    <w:rsid w:val="0024091F"/>
    <w:rsid w:val="0024146F"/>
    <w:rsid w:val="002445B7"/>
    <w:rsid w:val="0025280A"/>
    <w:rsid w:val="002547B8"/>
    <w:rsid w:val="00273606"/>
    <w:rsid w:val="002859EC"/>
    <w:rsid w:val="00287637"/>
    <w:rsid w:val="00287E6D"/>
    <w:rsid w:val="002A2010"/>
    <w:rsid w:val="002A3C02"/>
    <w:rsid w:val="002B0288"/>
    <w:rsid w:val="002B77F8"/>
    <w:rsid w:val="002D1F48"/>
    <w:rsid w:val="002E5CBE"/>
    <w:rsid w:val="002E7C1A"/>
    <w:rsid w:val="003048EB"/>
    <w:rsid w:val="003432A8"/>
    <w:rsid w:val="00366456"/>
    <w:rsid w:val="0037441F"/>
    <w:rsid w:val="0037632F"/>
    <w:rsid w:val="0038465C"/>
    <w:rsid w:val="00386BFD"/>
    <w:rsid w:val="003900F5"/>
    <w:rsid w:val="00395C1E"/>
    <w:rsid w:val="003B3901"/>
    <w:rsid w:val="003C1037"/>
    <w:rsid w:val="003C3251"/>
    <w:rsid w:val="003D69DC"/>
    <w:rsid w:val="003E698C"/>
    <w:rsid w:val="003F259C"/>
    <w:rsid w:val="003F7157"/>
    <w:rsid w:val="00421569"/>
    <w:rsid w:val="00423704"/>
    <w:rsid w:val="00426F3B"/>
    <w:rsid w:val="00443EA1"/>
    <w:rsid w:val="00446163"/>
    <w:rsid w:val="00454ECF"/>
    <w:rsid w:val="00462002"/>
    <w:rsid w:val="00463899"/>
    <w:rsid w:val="0046679E"/>
    <w:rsid w:val="004820D9"/>
    <w:rsid w:val="004858D5"/>
    <w:rsid w:val="00487568"/>
    <w:rsid w:val="004B5779"/>
    <w:rsid w:val="004C5782"/>
    <w:rsid w:val="004E469B"/>
    <w:rsid w:val="004E5760"/>
    <w:rsid w:val="005152D7"/>
    <w:rsid w:val="00520FE9"/>
    <w:rsid w:val="005212B1"/>
    <w:rsid w:val="0052681F"/>
    <w:rsid w:val="005406B7"/>
    <w:rsid w:val="005647CF"/>
    <w:rsid w:val="00587CA7"/>
    <w:rsid w:val="005B46FF"/>
    <w:rsid w:val="005B5EDF"/>
    <w:rsid w:val="005B66A7"/>
    <w:rsid w:val="005D704A"/>
    <w:rsid w:val="005E4749"/>
    <w:rsid w:val="005E6E67"/>
    <w:rsid w:val="005F3AE0"/>
    <w:rsid w:val="00614687"/>
    <w:rsid w:val="006151CC"/>
    <w:rsid w:val="0063008F"/>
    <w:rsid w:val="00633DF4"/>
    <w:rsid w:val="006361F0"/>
    <w:rsid w:val="0063640A"/>
    <w:rsid w:val="00642763"/>
    <w:rsid w:val="00647DDE"/>
    <w:rsid w:val="00651AFA"/>
    <w:rsid w:val="00656288"/>
    <w:rsid w:val="006705AF"/>
    <w:rsid w:val="00671365"/>
    <w:rsid w:val="00691E96"/>
    <w:rsid w:val="00692615"/>
    <w:rsid w:val="00693664"/>
    <w:rsid w:val="006A0314"/>
    <w:rsid w:val="006A1283"/>
    <w:rsid w:val="006A3E9D"/>
    <w:rsid w:val="006A434D"/>
    <w:rsid w:val="006B09BE"/>
    <w:rsid w:val="006B2B3B"/>
    <w:rsid w:val="006C0157"/>
    <w:rsid w:val="006E0E10"/>
    <w:rsid w:val="006F2CDF"/>
    <w:rsid w:val="006F67E0"/>
    <w:rsid w:val="0070584A"/>
    <w:rsid w:val="0071066D"/>
    <w:rsid w:val="0071670C"/>
    <w:rsid w:val="00717047"/>
    <w:rsid w:val="00721229"/>
    <w:rsid w:val="0072773F"/>
    <w:rsid w:val="00730171"/>
    <w:rsid w:val="0074334B"/>
    <w:rsid w:val="0075248A"/>
    <w:rsid w:val="00781821"/>
    <w:rsid w:val="00787893"/>
    <w:rsid w:val="00794D61"/>
    <w:rsid w:val="007A304A"/>
    <w:rsid w:val="007B0493"/>
    <w:rsid w:val="007B69B6"/>
    <w:rsid w:val="00821F24"/>
    <w:rsid w:val="00822605"/>
    <w:rsid w:val="00847F2A"/>
    <w:rsid w:val="008579DC"/>
    <w:rsid w:val="00860061"/>
    <w:rsid w:val="00866212"/>
    <w:rsid w:val="00867D68"/>
    <w:rsid w:val="008B1DA8"/>
    <w:rsid w:val="008B3F85"/>
    <w:rsid w:val="008D123D"/>
    <w:rsid w:val="008E1C28"/>
    <w:rsid w:val="008F295E"/>
    <w:rsid w:val="009031A2"/>
    <w:rsid w:val="0091029D"/>
    <w:rsid w:val="0091106D"/>
    <w:rsid w:val="00911D4D"/>
    <w:rsid w:val="0091596F"/>
    <w:rsid w:val="00922574"/>
    <w:rsid w:val="009229B1"/>
    <w:rsid w:val="00935C93"/>
    <w:rsid w:val="00940B8A"/>
    <w:rsid w:val="009549E2"/>
    <w:rsid w:val="00957C37"/>
    <w:rsid w:val="00963AD7"/>
    <w:rsid w:val="00985A3C"/>
    <w:rsid w:val="009A2845"/>
    <w:rsid w:val="009A3BA0"/>
    <w:rsid w:val="009B1032"/>
    <w:rsid w:val="009B17EE"/>
    <w:rsid w:val="009E1DBF"/>
    <w:rsid w:val="009E5F35"/>
    <w:rsid w:val="009E6370"/>
    <w:rsid w:val="009E7183"/>
    <w:rsid w:val="009F668E"/>
    <w:rsid w:val="00A11785"/>
    <w:rsid w:val="00A2463C"/>
    <w:rsid w:val="00A37C8B"/>
    <w:rsid w:val="00A54532"/>
    <w:rsid w:val="00A5754B"/>
    <w:rsid w:val="00A76AD0"/>
    <w:rsid w:val="00A774DE"/>
    <w:rsid w:val="00A862A6"/>
    <w:rsid w:val="00AA21E0"/>
    <w:rsid w:val="00AA2A80"/>
    <w:rsid w:val="00AB7F56"/>
    <w:rsid w:val="00AD37B1"/>
    <w:rsid w:val="00AE3601"/>
    <w:rsid w:val="00AF07AF"/>
    <w:rsid w:val="00AF36FE"/>
    <w:rsid w:val="00B2701D"/>
    <w:rsid w:val="00B57E4F"/>
    <w:rsid w:val="00B6424A"/>
    <w:rsid w:val="00B77159"/>
    <w:rsid w:val="00B778DE"/>
    <w:rsid w:val="00B8205F"/>
    <w:rsid w:val="00BA44E4"/>
    <w:rsid w:val="00BA698D"/>
    <w:rsid w:val="00BB4A31"/>
    <w:rsid w:val="00BC10D1"/>
    <w:rsid w:val="00BC1D71"/>
    <w:rsid w:val="00BC2312"/>
    <w:rsid w:val="00BC2920"/>
    <w:rsid w:val="00BC6C98"/>
    <w:rsid w:val="00BC74A5"/>
    <w:rsid w:val="00BD348E"/>
    <w:rsid w:val="00BD3B2B"/>
    <w:rsid w:val="00BF737D"/>
    <w:rsid w:val="00C019A5"/>
    <w:rsid w:val="00C139C3"/>
    <w:rsid w:val="00C20120"/>
    <w:rsid w:val="00C31ECA"/>
    <w:rsid w:val="00C429DD"/>
    <w:rsid w:val="00C566D9"/>
    <w:rsid w:val="00C66740"/>
    <w:rsid w:val="00C669AB"/>
    <w:rsid w:val="00C714C8"/>
    <w:rsid w:val="00C81B2A"/>
    <w:rsid w:val="00C83763"/>
    <w:rsid w:val="00CA4286"/>
    <w:rsid w:val="00CA790C"/>
    <w:rsid w:val="00CB54CE"/>
    <w:rsid w:val="00CC550B"/>
    <w:rsid w:val="00CC5CA0"/>
    <w:rsid w:val="00CC6201"/>
    <w:rsid w:val="00CE45A7"/>
    <w:rsid w:val="00CF3E4C"/>
    <w:rsid w:val="00CF7180"/>
    <w:rsid w:val="00D05FDE"/>
    <w:rsid w:val="00D16691"/>
    <w:rsid w:val="00D30C4B"/>
    <w:rsid w:val="00D54421"/>
    <w:rsid w:val="00D82484"/>
    <w:rsid w:val="00D82A22"/>
    <w:rsid w:val="00D86592"/>
    <w:rsid w:val="00D8704B"/>
    <w:rsid w:val="00D9210B"/>
    <w:rsid w:val="00DD0FC1"/>
    <w:rsid w:val="00DD5CE4"/>
    <w:rsid w:val="00DF0CEB"/>
    <w:rsid w:val="00DF0EDA"/>
    <w:rsid w:val="00DF3E54"/>
    <w:rsid w:val="00DF4096"/>
    <w:rsid w:val="00E3046D"/>
    <w:rsid w:val="00E4537D"/>
    <w:rsid w:val="00E51C8C"/>
    <w:rsid w:val="00E629A9"/>
    <w:rsid w:val="00E65E5D"/>
    <w:rsid w:val="00E73C2B"/>
    <w:rsid w:val="00E7508D"/>
    <w:rsid w:val="00E8234A"/>
    <w:rsid w:val="00EA4F65"/>
    <w:rsid w:val="00EB075B"/>
    <w:rsid w:val="00EB29BC"/>
    <w:rsid w:val="00EC021D"/>
    <w:rsid w:val="00EC46A7"/>
    <w:rsid w:val="00ED47F1"/>
    <w:rsid w:val="00EF40DA"/>
    <w:rsid w:val="00EF737C"/>
    <w:rsid w:val="00F02439"/>
    <w:rsid w:val="00F02EFC"/>
    <w:rsid w:val="00F03594"/>
    <w:rsid w:val="00F0733B"/>
    <w:rsid w:val="00F14E52"/>
    <w:rsid w:val="00F21C64"/>
    <w:rsid w:val="00F24CAB"/>
    <w:rsid w:val="00F31EB7"/>
    <w:rsid w:val="00F34299"/>
    <w:rsid w:val="00F42CD7"/>
    <w:rsid w:val="00F57640"/>
    <w:rsid w:val="00F61044"/>
    <w:rsid w:val="00F67D09"/>
    <w:rsid w:val="00F71FE4"/>
    <w:rsid w:val="00F8102D"/>
    <w:rsid w:val="00F87641"/>
    <w:rsid w:val="00F91B76"/>
    <w:rsid w:val="00F94050"/>
    <w:rsid w:val="00FB15C7"/>
    <w:rsid w:val="00FB1659"/>
    <w:rsid w:val="00FC05CF"/>
    <w:rsid w:val="00FC354D"/>
    <w:rsid w:val="00FC7234"/>
    <w:rsid w:val="00FE559A"/>
    <w:rsid w:val="00FE7CB4"/>
    <w:rsid w:val="00FF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93D6-0311-411A-9388-4FE35882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5A3C"/>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985A3C"/>
    <w:pPr>
      <w:keepNext/>
      <w:keepLines/>
      <w:spacing w:before="160" w:after="120"/>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A3C"/>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985A3C"/>
    <w:rPr>
      <w:rFonts w:ascii="Times New Roman" w:eastAsiaTheme="majorEastAsia" w:hAnsi="Times New Roman" w:cstheme="majorBidi"/>
      <w:b/>
      <w:sz w:val="28"/>
      <w:szCs w:val="26"/>
    </w:rPr>
  </w:style>
  <w:style w:type="character" w:customStyle="1" w:styleId="a3">
    <w:name w:val="Текст сноски Знак"/>
    <w:basedOn w:val="a0"/>
    <w:link w:val="a4"/>
    <w:uiPriority w:val="99"/>
    <w:rsid w:val="00075C4D"/>
    <w:rPr>
      <w:sz w:val="20"/>
      <w:szCs w:val="20"/>
    </w:rPr>
  </w:style>
  <w:style w:type="paragraph" w:styleId="a4">
    <w:name w:val="footnote text"/>
    <w:basedOn w:val="a"/>
    <w:link w:val="a3"/>
    <w:uiPriority w:val="99"/>
    <w:unhideWhenUsed/>
    <w:rsid w:val="00075C4D"/>
    <w:pPr>
      <w:spacing w:after="0" w:line="240" w:lineRule="auto"/>
    </w:pPr>
    <w:rPr>
      <w:sz w:val="20"/>
      <w:szCs w:val="20"/>
    </w:rPr>
  </w:style>
  <w:style w:type="character" w:customStyle="1" w:styleId="a5">
    <w:name w:val="Верхний колонтитул Знак"/>
    <w:basedOn w:val="a0"/>
    <w:link w:val="a6"/>
    <w:uiPriority w:val="99"/>
    <w:rsid w:val="00075C4D"/>
  </w:style>
  <w:style w:type="paragraph" w:styleId="a6">
    <w:name w:val="header"/>
    <w:basedOn w:val="a"/>
    <w:link w:val="a5"/>
    <w:uiPriority w:val="99"/>
    <w:unhideWhenUsed/>
    <w:rsid w:val="00075C4D"/>
    <w:pPr>
      <w:tabs>
        <w:tab w:val="center" w:pos="4677"/>
        <w:tab w:val="right" w:pos="9355"/>
      </w:tabs>
      <w:spacing w:after="0" w:line="240" w:lineRule="auto"/>
    </w:pPr>
  </w:style>
  <w:style w:type="character" w:customStyle="1" w:styleId="a7">
    <w:name w:val="Нижний колонтитул Знак"/>
    <w:basedOn w:val="a0"/>
    <w:link w:val="a8"/>
    <w:uiPriority w:val="99"/>
    <w:rsid w:val="00075C4D"/>
  </w:style>
  <w:style w:type="paragraph" w:styleId="a8">
    <w:name w:val="footer"/>
    <w:basedOn w:val="a"/>
    <w:link w:val="a7"/>
    <w:uiPriority w:val="99"/>
    <w:unhideWhenUsed/>
    <w:rsid w:val="00075C4D"/>
    <w:pPr>
      <w:tabs>
        <w:tab w:val="center" w:pos="4677"/>
        <w:tab w:val="right" w:pos="9355"/>
      </w:tabs>
      <w:spacing w:after="0" w:line="240" w:lineRule="auto"/>
    </w:pPr>
  </w:style>
  <w:style w:type="paragraph" w:styleId="11">
    <w:name w:val="toc 1"/>
    <w:basedOn w:val="a"/>
    <w:next w:val="a"/>
    <w:autoRedefine/>
    <w:uiPriority w:val="39"/>
    <w:unhideWhenUsed/>
    <w:rsid w:val="00075C4D"/>
    <w:pPr>
      <w:spacing w:after="100"/>
    </w:pPr>
  </w:style>
  <w:style w:type="paragraph" w:styleId="21">
    <w:name w:val="toc 2"/>
    <w:basedOn w:val="a"/>
    <w:next w:val="a"/>
    <w:autoRedefine/>
    <w:uiPriority w:val="39"/>
    <w:unhideWhenUsed/>
    <w:rsid w:val="00075C4D"/>
    <w:pPr>
      <w:spacing w:after="100"/>
      <w:ind w:left="220"/>
    </w:pPr>
  </w:style>
  <w:style w:type="character" w:styleId="a9">
    <w:name w:val="footnote reference"/>
    <w:basedOn w:val="a0"/>
    <w:uiPriority w:val="99"/>
    <w:semiHidden/>
    <w:unhideWhenUsed/>
    <w:rsid w:val="00075C4D"/>
    <w:rPr>
      <w:vertAlign w:val="superscript"/>
    </w:rPr>
  </w:style>
  <w:style w:type="character" w:styleId="aa">
    <w:name w:val="Hyperlink"/>
    <w:basedOn w:val="a0"/>
    <w:uiPriority w:val="99"/>
    <w:unhideWhenUsed/>
    <w:rsid w:val="00075C4D"/>
    <w:rPr>
      <w:color w:val="0563C1" w:themeColor="hyperlink"/>
      <w:u w:val="single"/>
    </w:rPr>
  </w:style>
  <w:style w:type="paragraph" w:styleId="ab">
    <w:name w:val="TOC Heading"/>
    <w:basedOn w:val="1"/>
    <w:next w:val="a"/>
    <w:uiPriority w:val="39"/>
    <w:unhideWhenUsed/>
    <w:qFormat/>
    <w:rsid w:val="00FE559A"/>
    <w:pPr>
      <w:spacing w:before="240" w:after="0"/>
      <w:jc w:val="left"/>
      <w:outlineLvl w:val="9"/>
    </w:pPr>
    <w:rPr>
      <w:rFonts w:asciiTheme="majorHAnsi" w:hAnsiTheme="majorHAnsi"/>
      <w:b w:val="0"/>
      <w:color w:val="2E74B5" w:themeColor="accent1" w:themeShade="BF"/>
      <w:sz w:val="32"/>
      <w:lang w:eastAsia="ru-RU"/>
    </w:rPr>
  </w:style>
  <w:style w:type="paragraph" w:styleId="ac">
    <w:name w:val="List Paragraph"/>
    <w:basedOn w:val="a"/>
    <w:uiPriority w:val="34"/>
    <w:qFormat/>
    <w:rsid w:val="00A76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uropa.ru/?p=50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oc.echr.coe.i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internationallawblog.wordpress.com/tag/european-court-of-human-rights/" TargetMode="External"/><Relationship Id="rId5" Type="http://schemas.openxmlformats.org/officeDocument/2006/relationships/footnotes" Target="footnotes.xml"/><Relationship Id="rId10" Type="http://schemas.openxmlformats.org/officeDocument/2006/relationships/hyperlink" Target="https://www.academia.edu/32199074/&#1054;_&#1055;&#1056;&#1045;&#1044;&#1045;&#1051;&#1040;&#1061;_&#1057;&#1045;&#1052;&#1040;&#1053;&#1058;&#1048;&#1063;&#1045;&#1057;&#1050;&#1054;&#1043;&#1054;_&#1042;&#1040;&#1056;&#1068;&#1048;&#1056;&#1054;&#1042;&#1040;&#1053;&#1048;&#1071;_&#1057;&#1051;&#1054;&#1042;&#1040;" TargetMode="External"/><Relationship Id="rId4" Type="http://schemas.openxmlformats.org/officeDocument/2006/relationships/webSettings" Target="webSettings.xml"/><Relationship Id="rId9" Type="http://schemas.openxmlformats.org/officeDocument/2006/relationships/hyperlink" Target="http://www.ksrf.ru/ru/News/Speech/Pages/ViewItem.aspx?ParamId=3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iselawyer.ru/poleznoe/58539-vzaimodejstvie-nacionalnogo-nadnacionalnogo-pravosudiya-novye-vyzovy-perspektivy" TargetMode="External"/><Relationship Id="rId3" Type="http://schemas.openxmlformats.org/officeDocument/2006/relationships/hyperlink" Target="https://dic.academic.ru/dic.nsf/dic_synonims/312173/&#1101;&#1074;&#1086;&#1083;&#1102;&#1090;&#1080;&#1074;&#1085;&#1099;&#1081;" TargetMode="External"/><Relationship Id="rId7" Type="http://schemas.openxmlformats.org/officeDocument/2006/relationships/hyperlink" Target="https://www.academia.edu/32199074/&#1054;_&#1055;&#1056;&#1045;&#1044;&#1045;&#1051;&#1040;&#1061;_&#1057;&#1045;&#1052;&#1040;&#1053;&#1058;&#1048;&#1063;&#1045;&#1057;&#1050;&#1054;&#1043;&#1054;_&#1042;&#1040;&#1056;&#1068;&#1048;&#1056;&#1054;&#1042;&#1040;&#1053;&#1048;&#1071;_&#1057;&#1051;&#1054;&#1042;&#1040;" TargetMode="External"/><Relationship Id="rId2" Type="http://schemas.openxmlformats.org/officeDocument/2006/relationships/hyperlink" Target="https://concepture.club/post/obrazovanie/a-byl-li-avtor-koncepcija-smerti-avtora" TargetMode="External"/><Relationship Id="rId1" Type="http://schemas.openxmlformats.org/officeDocument/2006/relationships/hyperlink" Target="http://www.philology.ru/literature1/barthes-94e.htm" TargetMode="External"/><Relationship Id="rId6" Type="http://schemas.openxmlformats.org/officeDocument/2006/relationships/hyperlink" Target="https://aninternationallawblog.wordpress.com/tag/european-court-of-human-rights/" TargetMode="External"/><Relationship Id="rId5" Type="http://schemas.openxmlformats.org/officeDocument/2006/relationships/hyperlink" Target="https://rg.ru/2015/10/21/zorkin.html" TargetMode="External"/><Relationship Id="rId4" Type="http://schemas.openxmlformats.org/officeDocument/2006/relationships/hyperlink" Target="http://alleuropa.ru/?p=5037" TargetMode="External"/><Relationship Id="rId9" Type="http://schemas.openxmlformats.org/officeDocument/2006/relationships/hyperlink" Target="http://www.ksrf.ru/ru/News/Speech/Pages/ViewItem.aspx?ParamId=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E180-4ADF-44D5-9DA9-97BFBDBF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103</Pages>
  <Words>26431</Words>
  <Characters>150663</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Ушаков</dc:creator>
  <cp:keywords/>
  <dc:description/>
  <cp:lastModifiedBy>Владимир Ушаков</cp:lastModifiedBy>
  <cp:revision>253</cp:revision>
  <dcterms:created xsi:type="dcterms:W3CDTF">2021-05-02T10:29:00Z</dcterms:created>
  <dcterms:modified xsi:type="dcterms:W3CDTF">2021-05-12T18:44:00Z</dcterms:modified>
</cp:coreProperties>
</file>