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BB09" w14:textId="1B4BCC93" w:rsidR="00A261DF" w:rsidRPr="00481769" w:rsidRDefault="00A261DF" w:rsidP="004B56A5">
      <w:pPr>
        <w:pStyle w:val="af6"/>
        <w:ind w:firstLine="709"/>
      </w:pPr>
      <w:r w:rsidRPr="00481769">
        <w:t xml:space="preserve">Федеральное государственное </w:t>
      </w:r>
      <w:r>
        <w:t xml:space="preserve">бюджетное </w:t>
      </w:r>
      <w:r w:rsidRPr="00481769">
        <w:t>образовательное учреждение</w:t>
      </w:r>
    </w:p>
    <w:p w14:paraId="4E69F513" w14:textId="77777777" w:rsidR="00A261DF" w:rsidRDefault="00A261DF" w:rsidP="004B56A5">
      <w:pPr>
        <w:pStyle w:val="af6"/>
        <w:ind w:firstLine="709"/>
      </w:pPr>
      <w:r w:rsidRPr="00481769">
        <w:t>высшего профессионального образования</w:t>
      </w:r>
    </w:p>
    <w:p w14:paraId="51EBCB91" w14:textId="77777777" w:rsidR="00A261DF" w:rsidRPr="00481769" w:rsidRDefault="00A261DF" w:rsidP="004B56A5">
      <w:pPr>
        <w:pStyle w:val="af6"/>
        <w:ind w:firstLine="709"/>
      </w:pPr>
    </w:p>
    <w:p w14:paraId="5DED6891" w14:textId="77777777" w:rsidR="00A261DF" w:rsidRPr="00481769" w:rsidRDefault="00A261DF" w:rsidP="004B56A5">
      <w:pPr>
        <w:pStyle w:val="af6"/>
        <w:ind w:firstLine="709"/>
      </w:pPr>
      <w:r w:rsidRPr="00481769">
        <w:t>Санкт-Петербургский государственный университет</w:t>
      </w:r>
    </w:p>
    <w:p w14:paraId="37EB7AB3" w14:textId="0B06AD3D" w:rsidR="004B56A5" w:rsidRPr="00816B3D" w:rsidRDefault="00A261DF" w:rsidP="003D2598">
      <w:pPr>
        <w:pStyle w:val="af6"/>
        <w:ind w:firstLine="709"/>
      </w:pPr>
      <w:r>
        <w:t>Высшая школа менеджмента</w:t>
      </w:r>
    </w:p>
    <w:p w14:paraId="5FCEFBF1" w14:textId="77777777" w:rsidR="004B56A5" w:rsidRPr="00816B3D" w:rsidRDefault="004B56A5" w:rsidP="004B56A5">
      <w:pPr>
        <w:pStyle w:val="af6"/>
        <w:ind w:firstLine="709"/>
      </w:pPr>
    </w:p>
    <w:p w14:paraId="22A4415E" w14:textId="77777777" w:rsidR="004B56A5" w:rsidRPr="00816B3D" w:rsidRDefault="004B56A5" w:rsidP="004B56A5">
      <w:pPr>
        <w:pStyle w:val="af6"/>
        <w:ind w:firstLine="709"/>
      </w:pPr>
    </w:p>
    <w:p w14:paraId="64AF6E07" w14:textId="5F757AF1" w:rsidR="00A261DF" w:rsidRPr="00D857EF" w:rsidRDefault="00387E10" w:rsidP="004B56A5">
      <w:pPr>
        <w:pStyle w:val="af6"/>
        <w:ind w:firstLine="709"/>
        <w:rPr>
          <w:rFonts w:cs="Times New Roman"/>
          <w:b/>
          <w:bCs/>
          <w:sz w:val="28"/>
          <w:szCs w:val="28"/>
        </w:rPr>
      </w:pPr>
      <w:r>
        <w:rPr>
          <w:rFonts w:cs="Times New Roman"/>
          <w:b/>
          <w:bCs/>
          <w:sz w:val="28"/>
          <w:szCs w:val="28"/>
        </w:rPr>
        <w:t>УПРАВЛЕНИЕ ЗАПАСАМИ НЕТАБАЧНЫХ МАТЕРИАЛОВ КОМПАНИИ АО «ФИЛИП МОРРИС ИЖОРА»</w:t>
      </w:r>
    </w:p>
    <w:p w14:paraId="391CE48D" w14:textId="77777777" w:rsidR="00A261DF" w:rsidRPr="001C7C7D" w:rsidRDefault="00A261DF" w:rsidP="004B56A5">
      <w:pPr>
        <w:pStyle w:val="af6"/>
        <w:ind w:firstLine="709"/>
      </w:pPr>
    </w:p>
    <w:p w14:paraId="474B05E7" w14:textId="77777777" w:rsidR="003F4172" w:rsidRPr="00816B3D" w:rsidRDefault="003F4172" w:rsidP="003D2598">
      <w:pPr>
        <w:pStyle w:val="af6"/>
        <w:jc w:val="left"/>
        <w:rPr>
          <w:rFonts w:asciiTheme="minorHAnsi" w:hAnsiTheme="minorHAnsi" w:cs="Times New Roman,Bold"/>
          <w:b/>
          <w:bCs/>
          <w:szCs w:val="24"/>
        </w:rPr>
      </w:pPr>
    </w:p>
    <w:p w14:paraId="242E3F9E" w14:textId="77777777" w:rsidR="00E475AE" w:rsidRPr="004B56A5" w:rsidRDefault="00E475AE" w:rsidP="004B56A5">
      <w:pPr>
        <w:pStyle w:val="af6"/>
        <w:ind w:firstLine="709"/>
        <w:rPr>
          <w:rFonts w:asciiTheme="minorHAnsi" w:hAnsiTheme="minorHAnsi" w:cs="Times New Roman,Bold"/>
          <w:b/>
          <w:bCs/>
          <w:szCs w:val="24"/>
        </w:rPr>
      </w:pPr>
    </w:p>
    <w:p w14:paraId="1D4B5BEE" w14:textId="77777777" w:rsidR="003F4172" w:rsidRPr="00E1134E" w:rsidRDefault="003F4172" w:rsidP="003F4172">
      <w:pPr>
        <w:pStyle w:val="af8"/>
        <w:spacing w:line="240" w:lineRule="atLeast"/>
      </w:pPr>
      <w:r>
        <w:t>Выпускная квалификационная</w:t>
      </w:r>
      <w:r w:rsidRPr="00E1134E">
        <w:t xml:space="preserve"> работа</w:t>
      </w:r>
    </w:p>
    <w:p w14:paraId="6F127088" w14:textId="6F6BEB70" w:rsidR="003F4172" w:rsidRDefault="003F4172" w:rsidP="003F4172">
      <w:pPr>
        <w:pStyle w:val="af8"/>
        <w:spacing w:line="240" w:lineRule="atLeast"/>
      </w:pPr>
      <w:r>
        <w:t>студент</w:t>
      </w:r>
      <w:r w:rsidR="009F7D63">
        <w:t>а</w:t>
      </w:r>
      <w:r>
        <w:t xml:space="preserve"> 4 курса бакалаврской программы,</w:t>
      </w:r>
    </w:p>
    <w:p w14:paraId="3173FEA7" w14:textId="730108BB" w:rsidR="003F4172" w:rsidRPr="00E1134E" w:rsidRDefault="000344D1" w:rsidP="003F4172">
      <w:pPr>
        <w:pStyle w:val="af8"/>
        <w:spacing w:line="240" w:lineRule="atLeast"/>
      </w:pPr>
      <w:r>
        <w:t>профиль –</w:t>
      </w:r>
      <w:r w:rsidR="003F4172">
        <w:t xml:space="preserve"> Логистика</w:t>
      </w:r>
    </w:p>
    <w:p w14:paraId="49FD2036" w14:textId="71A247B7" w:rsidR="003F4172" w:rsidRPr="00387E10" w:rsidRDefault="00387E10" w:rsidP="003F4172">
      <w:pPr>
        <w:pStyle w:val="af8"/>
        <w:spacing w:line="240" w:lineRule="atLeast"/>
        <w:rPr>
          <w:b/>
        </w:rPr>
      </w:pPr>
      <w:r>
        <w:rPr>
          <w:b/>
        </w:rPr>
        <w:t>ТЮРМОРЕЗОВА Сергея Игоревича</w:t>
      </w:r>
    </w:p>
    <w:p w14:paraId="0EC9A5C4" w14:textId="77777777" w:rsidR="003F4172" w:rsidRPr="0037201F" w:rsidRDefault="003F4172" w:rsidP="003F4172">
      <w:pPr>
        <w:pStyle w:val="af7"/>
      </w:pPr>
      <w:r w:rsidRPr="0037201F">
        <w:tab/>
      </w:r>
      <w:r w:rsidRPr="0037201F">
        <w:tab/>
      </w:r>
      <w:r w:rsidRPr="0037201F">
        <w:tab/>
      </w:r>
      <w:r w:rsidRPr="0037201F">
        <w:tab/>
      </w:r>
      <w:r w:rsidRPr="0037201F">
        <w:tab/>
      </w:r>
      <w:r w:rsidRPr="0037201F">
        <w:tab/>
      </w:r>
      <w:r w:rsidRPr="0037201F">
        <w:tab/>
      </w:r>
    </w:p>
    <w:p w14:paraId="68E90420" w14:textId="77777777" w:rsidR="003F4172" w:rsidRPr="004D369D" w:rsidRDefault="003F4172" w:rsidP="003F4172">
      <w:pPr>
        <w:pStyle w:val="af7"/>
        <w:jc w:val="right"/>
        <w:rPr>
          <w:i/>
          <w:u w:val="none"/>
        </w:rPr>
      </w:pPr>
      <w:r w:rsidRPr="004D369D">
        <w:rPr>
          <w:i/>
          <w:u w:val="none"/>
        </w:rPr>
        <w:t>(подпись)</w:t>
      </w:r>
    </w:p>
    <w:p w14:paraId="4E503B1B" w14:textId="77777777" w:rsidR="003F4172" w:rsidRPr="00EB3BC3" w:rsidRDefault="003F4172" w:rsidP="003F4172">
      <w:pPr>
        <w:spacing w:line="360" w:lineRule="auto"/>
        <w:ind w:firstLine="709"/>
        <w:jc w:val="both"/>
      </w:pPr>
    </w:p>
    <w:p w14:paraId="76F861D5" w14:textId="77777777" w:rsidR="003F4172" w:rsidRDefault="003F4172" w:rsidP="003F4172">
      <w:pPr>
        <w:pStyle w:val="af8"/>
        <w:spacing w:line="240" w:lineRule="atLeast"/>
      </w:pPr>
      <w:r>
        <w:t>Научный руководитель</w:t>
      </w:r>
    </w:p>
    <w:p w14:paraId="31CE1F37" w14:textId="77777777" w:rsidR="003F4172" w:rsidRPr="00E1134E" w:rsidRDefault="003F4172" w:rsidP="003F4172">
      <w:pPr>
        <w:pStyle w:val="af8"/>
        <w:spacing w:line="240" w:lineRule="atLeast"/>
      </w:pPr>
      <w:r>
        <w:t>Кандидат физико-математических наук,</w:t>
      </w:r>
    </w:p>
    <w:p w14:paraId="4B905E1E" w14:textId="77777777" w:rsidR="003F4172" w:rsidRPr="00E1134E" w:rsidRDefault="003F4172" w:rsidP="003F4172">
      <w:pPr>
        <w:pStyle w:val="af8"/>
        <w:spacing w:line="240" w:lineRule="atLeast"/>
      </w:pPr>
      <w:r>
        <w:t>Старший преподаватель кафедры операционного менеджмента</w:t>
      </w:r>
    </w:p>
    <w:p w14:paraId="7C777644" w14:textId="77777777" w:rsidR="003F4172" w:rsidRPr="00E475AE" w:rsidRDefault="003F4172" w:rsidP="003F4172">
      <w:pPr>
        <w:pStyle w:val="af8"/>
        <w:spacing w:line="240" w:lineRule="atLeast"/>
        <w:rPr>
          <w:b/>
        </w:rPr>
      </w:pPr>
      <w:r w:rsidRPr="00E475AE">
        <w:rPr>
          <w:b/>
        </w:rPr>
        <w:t>ЗЯТЧИН Андрей Васильевич</w:t>
      </w:r>
    </w:p>
    <w:p w14:paraId="0E0118F3" w14:textId="77777777" w:rsidR="003F4172" w:rsidRPr="0037201F" w:rsidRDefault="003F4172" w:rsidP="003F4172">
      <w:pPr>
        <w:pStyle w:val="af7"/>
      </w:pPr>
      <w:r w:rsidRPr="0037201F">
        <w:tab/>
      </w:r>
      <w:r w:rsidRPr="0037201F">
        <w:tab/>
      </w:r>
      <w:r w:rsidRPr="0037201F">
        <w:tab/>
      </w:r>
      <w:r w:rsidRPr="0037201F">
        <w:tab/>
      </w:r>
      <w:r w:rsidRPr="0037201F">
        <w:tab/>
      </w:r>
      <w:r w:rsidRPr="0037201F">
        <w:tab/>
      </w:r>
      <w:r w:rsidRPr="0037201F">
        <w:tab/>
      </w:r>
    </w:p>
    <w:p w14:paraId="5B26DAB2" w14:textId="77777777" w:rsidR="003F4172" w:rsidRPr="004D369D" w:rsidRDefault="003F4172" w:rsidP="003F4172">
      <w:pPr>
        <w:pStyle w:val="af7"/>
        <w:jc w:val="right"/>
        <w:rPr>
          <w:i/>
          <w:u w:val="none"/>
        </w:rPr>
      </w:pPr>
      <w:r w:rsidRPr="004D369D">
        <w:rPr>
          <w:i/>
          <w:u w:val="none"/>
        </w:rPr>
        <w:t>(подпись)</w:t>
      </w:r>
    </w:p>
    <w:p w14:paraId="2DD3BF89" w14:textId="04CF8984" w:rsidR="003D2598" w:rsidRDefault="003D2598" w:rsidP="003D2598">
      <w:pPr>
        <w:pStyle w:val="af8"/>
        <w:spacing w:line="240" w:lineRule="atLeast"/>
      </w:pPr>
      <w:r>
        <w:t>Рецензент</w:t>
      </w:r>
    </w:p>
    <w:p w14:paraId="2F67AB22" w14:textId="2E6696B8" w:rsidR="003D2598" w:rsidRPr="00E1134E" w:rsidRDefault="003D2598" w:rsidP="003D2598">
      <w:pPr>
        <w:pStyle w:val="af8"/>
        <w:spacing w:line="240" w:lineRule="atLeast"/>
      </w:pPr>
      <w:r w:rsidRPr="003D2598">
        <w:t>Кандидат экономических наук</w:t>
      </w:r>
      <w:r>
        <w:t>,</w:t>
      </w:r>
    </w:p>
    <w:p w14:paraId="553A63AD" w14:textId="77777777" w:rsidR="003D2598" w:rsidRDefault="003D2598" w:rsidP="003D2598">
      <w:pPr>
        <w:pStyle w:val="af8"/>
        <w:spacing w:line="240" w:lineRule="atLeast"/>
      </w:pPr>
      <w:r w:rsidRPr="003D2598">
        <w:t>Ассистент кафедры операционного менеджмента</w:t>
      </w:r>
    </w:p>
    <w:p w14:paraId="71547488" w14:textId="10CDA177" w:rsidR="003D2598" w:rsidRPr="00E475AE" w:rsidRDefault="003D2598" w:rsidP="003D2598">
      <w:pPr>
        <w:pStyle w:val="af8"/>
        <w:spacing w:line="240" w:lineRule="atLeast"/>
        <w:rPr>
          <w:b/>
        </w:rPr>
      </w:pPr>
      <w:r>
        <w:rPr>
          <w:b/>
        </w:rPr>
        <w:t>ЛЕВЧЕНКО</w:t>
      </w:r>
      <w:r w:rsidRPr="00E475AE">
        <w:rPr>
          <w:b/>
        </w:rPr>
        <w:t xml:space="preserve"> </w:t>
      </w:r>
      <w:r>
        <w:rPr>
          <w:b/>
        </w:rPr>
        <w:t>Анна Владимировна</w:t>
      </w:r>
    </w:p>
    <w:p w14:paraId="50076DB5" w14:textId="77777777" w:rsidR="003D2598" w:rsidRPr="0037201F" w:rsidRDefault="003D2598" w:rsidP="003D2598">
      <w:pPr>
        <w:pStyle w:val="af7"/>
      </w:pPr>
      <w:r w:rsidRPr="0037201F">
        <w:tab/>
      </w:r>
      <w:r w:rsidRPr="0037201F">
        <w:tab/>
      </w:r>
      <w:r w:rsidRPr="0037201F">
        <w:tab/>
      </w:r>
      <w:r w:rsidRPr="0037201F">
        <w:tab/>
      </w:r>
      <w:r w:rsidRPr="0037201F">
        <w:tab/>
      </w:r>
      <w:r w:rsidRPr="0037201F">
        <w:tab/>
      </w:r>
      <w:r w:rsidRPr="0037201F">
        <w:tab/>
      </w:r>
    </w:p>
    <w:p w14:paraId="48088C99" w14:textId="77777777" w:rsidR="003D2598" w:rsidRPr="004D369D" w:rsidRDefault="003D2598" w:rsidP="003D2598">
      <w:pPr>
        <w:pStyle w:val="af7"/>
        <w:jc w:val="right"/>
        <w:rPr>
          <w:i/>
          <w:u w:val="none"/>
        </w:rPr>
      </w:pPr>
      <w:r w:rsidRPr="004D369D">
        <w:rPr>
          <w:i/>
          <w:u w:val="none"/>
        </w:rPr>
        <w:t>(подпись)</w:t>
      </w:r>
    </w:p>
    <w:p w14:paraId="7CA0D63F" w14:textId="77777777" w:rsidR="00A261DF" w:rsidRPr="00816B3D" w:rsidRDefault="00A261DF" w:rsidP="004B56A5">
      <w:pPr>
        <w:pStyle w:val="af6"/>
        <w:ind w:firstLine="709"/>
      </w:pPr>
    </w:p>
    <w:p w14:paraId="41482B31" w14:textId="77777777" w:rsidR="003F4172" w:rsidRPr="00816B3D" w:rsidRDefault="003F4172" w:rsidP="004B56A5">
      <w:pPr>
        <w:pStyle w:val="af6"/>
        <w:ind w:firstLine="709"/>
      </w:pPr>
    </w:p>
    <w:p w14:paraId="08ADDDD5" w14:textId="77777777" w:rsidR="003F4172" w:rsidRPr="00816B3D" w:rsidRDefault="003F4172" w:rsidP="004B56A5">
      <w:pPr>
        <w:pStyle w:val="af6"/>
        <w:ind w:firstLine="709"/>
      </w:pPr>
    </w:p>
    <w:p w14:paraId="1123DE7E" w14:textId="77777777" w:rsidR="00A261DF" w:rsidRDefault="00A261DF" w:rsidP="004B56A5">
      <w:pPr>
        <w:pStyle w:val="af6"/>
        <w:ind w:firstLine="709"/>
      </w:pPr>
    </w:p>
    <w:p w14:paraId="281B3E66" w14:textId="77777777" w:rsidR="00A261DF" w:rsidRPr="00C9573A" w:rsidRDefault="00A261DF" w:rsidP="004B56A5">
      <w:pPr>
        <w:pStyle w:val="af6"/>
        <w:ind w:firstLine="709"/>
      </w:pPr>
      <w:r w:rsidRPr="00C9573A">
        <w:t>Санкт-Петербург</w:t>
      </w:r>
    </w:p>
    <w:p w14:paraId="3835927E" w14:textId="6F631C82" w:rsidR="004B56A5" w:rsidRPr="00816B3D" w:rsidRDefault="00A261DF" w:rsidP="004B56A5">
      <w:pPr>
        <w:pStyle w:val="af6"/>
        <w:ind w:firstLine="709"/>
      </w:pPr>
      <w:r>
        <w:t>20</w:t>
      </w:r>
      <w:r w:rsidR="00387E10">
        <w:t>21</w:t>
      </w:r>
    </w:p>
    <w:p w14:paraId="7A41B187" w14:textId="77777777" w:rsidR="00F15FE7" w:rsidRPr="00E475AE" w:rsidRDefault="00E475AE" w:rsidP="004B56A5">
      <w:pPr>
        <w:spacing w:after="0" w:line="360" w:lineRule="auto"/>
        <w:ind w:firstLine="709"/>
        <w:jc w:val="center"/>
        <w:rPr>
          <w:rFonts w:ascii="Times New Roman" w:hAnsi="Times New Roman" w:cs="Times New Roman"/>
          <w:b/>
          <w:sz w:val="24"/>
          <w:szCs w:val="24"/>
        </w:rPr>
      </w:pPr>
      <w:r w:rsidRPr="00E475AE">
        <w:rPr>
          <w:rFonts w:ascii="Times New Roman" w:hAnsi="Times New Roman" w:cs="Times New Roman"/>
          <w:b/>
          <w:sz w:val="24"/>
          <w:szCs w:val="24"/>
        </w:rPr>
        <w:lastRenderedPageBreak/>
        <w:t>Заявление о самостоятельном выполнении выпускной квалификационной работы</w:t>
      </w:r>
    </w:p>
    <w:p w14:paraId="45448C5E" w14:textId="21A3DCAA" w:rsidR="00E475AE" w:rsidRPr="00E475AE" w:rsidRDefault="00E475AE" w:rsidP="004B56A5">
      <w:pPr>
        <w:spacing w:after="0" w:line="360" w:lineRule="auto"/>
        <w:ind w:firstLine="709"/>
        <w:jc w:val="both"/>
        <w:rPr>
          <w:rFonts w:ascii="Times New Roman" w:hAnsi="Times New Roman" w:cs="Times New Roman"/>
          <w:sz w:val="24"/>
          <w:szCs w:val="24"/>
        </w:rPr>
      </w:pPr>
      <w:r w:rsidRPr="00E475AE">
        <w:rPr>
          <w:rFonts w:ascii="Times New Roman" w:hAnsi="Times New Roman" w:cs="Times New Roman"/>
          <w:sz w:val="24"/>
          <w:szCs w:val="24"/>
        </w:rPr>
        <w:t xml:space="preserve">Я, </w:t>
      </w:r>
      <w:r w:rsidR="00387E10">
        <w:rPr>
          <w:rFonts w:ascii="Times New Roman" w:hAnsi="Times New Roman" w:cs="Times New Roman"/>
          <w:sz w:val="24"/>
          <w:szCs w:val="24"/>
        </w:rPr>
        <w:t>Тюрморезов Сергей Игоревич</w:t>
      </w:r>
      <w:r w:rsidRPr="00E475AE">
        <w:rPr>
          <w:rFonts w:ascii="Times New Roman" w:hAnsi="Times New Roman" w:cs="Times New Roman"/>
          <w:sz w:val="24"/>
          <w:szCs w:val="24"/>
        </w:rPr>
        <w:t>, студент 4 курса направления 080200 «Менеджмент» (профиль подготовки – Логистика), заявляю, что в моей выпускной квалификационной работе на тему «</w:t>
      </w:r>
      <w:r w:rsidR="00387E10" w:rsidRPr="00387E10">
        <w:rPr>
          <w:rFonts w:ascii="Times New Roman" w:hAnsi="Times New Roman" w:cs="Times New Roman"/>
          <w:sz w:val="24"/>
          <w:szCs w:val="24"/>
        </w:rPr>
        <w:t>УПРАВЛЕНИЕ ЗАПАСАМИ НЕТАБАЧНЫХ МАТЕРИАЛОВ КОМПАНИИ АО «ФИЛИП МОРРИС ИЖОРА»</w:t>
      </w:r>
      <w:r w:rsidRPr="00E475AE">
        <w:rPr>
          <w:rFonts w:ascii="Times New Roman" w:hAnsi="Times New Roman" w:cs="Times New Roman"/>
          <w:sz w:val="24"/>
          <w:szCs w:val="24"/>
        </w:rPr>
        <w:t xml:space="preserve">», представленной в службу обеспечения программ бакалавриата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 </w:t>
      </w:r>
    </w:p>
    <w:p w14:paraId="71C9C398" w14:textId="77777777" w:rsidR="00E475AE" w:rsidRDefault="00E475AE" w:rsidP="004B56A5">
      <w:pPr>
        <w:spacing w:after="0" w:line="360" w:lineRule="auto"/>
        <w:ind w:firstLine="709"/>
        <w:jc w:val="both"/>
        <w:rPr>
          <w:rFonts w:ascii="Times New Roman" w:hAnsi="Times New Roman" w:cs="Times New Roman"/>
          <w:sz w:val="24"/>
          <w:szCs w:val="24"/>
        </w:rPr>
      </w:pPr>
      <w:r w:rsidRPr="00E475AE">
        <w:rPr>
          <w:rFonts w:ascii="Times New Roman" w:hAnsi="Times New Roman" w:cs="Times New Roman"/>
          <w:sz w:val="24"/>
          <w:szCs w:val="24"/>
        </w:rPr>
        <w:t xml:space="preserve">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государственного университета за представление курсовой или выпускной квалификационной работы, выполненной другим лицом (лицами)». </w:t>
      </w:r>
    </w:p>
    <w:p w14:paraId="64618911" w14:textId="77777777" w:rsidR="00C24ACF" w:rsidRDefault="00C24ACF" w:rsidP="004B56A5">
      <w:pPr>
        <w:spacing w:after="0" w:line="360" w:lineRule="auto"/>
        <w:ind w:firstLine="709"/>
        <w:jc w:val="both"/>
        <w:rPr>
          <w:rFonts w:ascii="Times New Roman" w:hAnsi="Times New Roman" w:cs="Times New Roman"/>
          <w:sz w:val="24"/>
          <w:szCs w:val="24"/>
        </w:rPr>
      </w:pPr>
    </w:p>
    <w:p w14:paraId="0CD42BEB" w14:textId="77777777" w:rsidR="00C24ACF" w:rsidRPr="00E475AE" w:rsidRDefault="00C24ACF" w:rsidP="004B56A5">
      <w:pPr>
        <w:spacing w:after="0" w:line="360" w:lineRule="auto"/>
        <w:ind w:firstLine="709"/>
        <w:jc w:val="both"/>
        <w:rPr>
          <w:rFonts w:ascii="Times New Roman" w:hAnsi="Times New Roman" w:cs="Times New Roman"/>
          <w:sz w:val="24"/>
          <w:szCs w:val="24"/>
        </w:rPr>
      </w:pPr>
    </w:p>
    <w:p w14:paraId="42A58893" w14:textId="6B926900" w:rsidR="00E475AE" w:rsidRPr="00D75353" w:rsidRDefault="00E475AE" w:rsidP="00756BF8">
      <w:pPr>
        <w:spacing w:after="0" w:line="360" w:lineRule="auto"/>
        <w:ind w:firstLine="709"/>
        <w:jc w:val="right"/>
        <w:rPr>
          <w:rFonts w:ascii="Times New Roman" w:hAnsi="Times New Roman"/>
        </w:rPr>
      </w:pPr>
      <w:r w:rsidRPr="00D75353">
        <w:rPr>
          <w:rFonts w:ascii="Times New Roman" w:hAnsi="Times New Roman"/>
        </w:rPr>
        <w:t>____________</w:t>
      </w:r>
      <w:r w:rsidR="00344E89">
        <w:rPr>
          <w:noProof/>
        </w:rPr>
        <w:drawing>
          <wp:inline distT="0" distB="0" distL="0" distR="0" wp14:anchorId="6AD3201B" wp14:editId="2797E4AC">
            <wp:extent cx="1400175" cy="792204"/>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612" cy="797543"/>
                    </a:xfrm>
                    <a:prstGeom prst="rect">
                      <a:avLst/>
                    </a:prstGeom>
                    <a:noFill/>
                    <a:ln>
                      <a:noFill/>
                    </a:ln>
                  </pic:spPr>
                </pic:pic>
              </a:graphicData>
            </a:graphic>
          </wp:inline>
        </w:drawing>
      </w:r>
      <w:r w:rsidRPr="00D75353">
        <w:rPr>
          <w:rFonts w:ascii="Times New Roman" w:hAnsi="Times New Roman"/>
        </w:rPr>
        <w:t>_______ (Подпись студента)</w:t>
      </w:r>
    </w:p>
    <w:p w14:paraId="63753DB3" w14:textId="18A65A8B" w:rsidR="00E475AE" w:rsidRDefault="00E475AE" w:rsidP="00756BF8">
      <w:pPr>
        <w:spacing w:after="0" w:line="360" w:lineRule="auto"/>
        <w:ind w:firstLine="709"/>
        <w:jc w:val="right"/>
        <w:rPr>
          <w:rFonts w:ascii="Times New Roman" w:hAnsi="Times New Roman"/>
        </w:rPr>
      </w:pPr>
      <w:r w:rsidRPr="00D75353">
        <w:rPr>
          <w:rFonts w:ascii="Times New Roman" w:hAnsi="Times New Roman"/>
        </w:rPr>
        <w:t>____________________</w:t>
      </w:r>
      <w:r w:rsidR="00344E89">
        <w:rPr>
          <w:rFonts w:ascii="Times New Roman" w:hAnsi="Times New Roman"/>
          <w:lang w:val="en-US"/>
        </w:rPr>
        <w:t>02.06.2021</w:t>
      </w:r>
      <w:r w:rsidRPr="00D75353">
        <w:rPr>
          <w:rFonts w:ascii="Times New Roman" w:hAnsi="Times New Roman"/>
        </w:rPr>
        <w:t>________________ (Дата)</w:t>
      </w:r>
    </w:p>
    <w:p w14:paraId="23CCF51D" w14:textId="20E846AD" w:rsidR="00C24ACF" w:rsidRDefault="00991043" w:rsidP="004B56A5">
      <w:pPr>
        <w:spacing w:after="0" w:line="360" w:lineRule="auto"/>
        <w:ind w:firstLine="709"/>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8240" behindDoc="0" locked="0" layoutInCell="1" allowOverlap="1" wp14:anchorId="19819FC3" wp14:editId="52F1CA3C">
                <wp:simplePos x="0" y="0"/>
                <wp:positionH relativeFrom="column">
                  <wp:posOffset>5634990</wp:posOffset>
                </wp:positionH>
                <wp:positionV relativeFrom="paragraph">
                  <wp:posOffset>3050540</wp:posOffset>
                </wp:positionV>
                <wp:extent cx="457200" cy="38100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10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4426E" id="Rectangle 2" o:spid="_x0000_s1026" style="position:absolute;margin-left:443.7pt;margin-top:240.2pt;width:3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" strokecolor="white [3212]"/>
            </w:pict>
          </mc:Fallback>
        </mc:AlternateContent>
      </w:r>
    </w:p>
    <w:p w14:paraId="08E42165" w14:textId="77777777" w:rsidR="00C24ACF" w:rsidRPr="00C24ACF" w:rsidRDefault="00C24ACF" w:rsidP="004B56A5">
      <w:pPr>
        <w:spacing w:after="0" w:line="360" w:lineRule="auto"/>
        <w:ind w:firstLine="709"/>
        <w:jc w:val="both"/>
        <w:rPr>
          <w:rFonts w:ascii="Times New Roman" w:hAnsi="Times New Roman"/>
        </w:rPr>
        <w:sectPr w:rsidR="00C24ACF" w:rsidRPr="00C24ACF" w:rsidSect="00B6271D">
          <w:footerReference w:type="default" r:id="rId9"/>
          <w:pgSz w:w="11906" w:h="16838"/>
          <w:pgMar w:top="1134" w:right="850" w:bottom="1134" w:left="1701" w:header="708" w:footer="708" w:gutter="0"/>
          <w:cols w:space="708"/>
          <w:titlePg/>
          <w:docGrid w:linePitch="360"/>
        </w:sectPr>
      </w:pPr>
    </w:p>
    <w:p w14:paraId="32E1DA96" w14:textId="77777777" w:rsidR="00F15FE7" w:rsidRPr="00C24ACF" w:rsidRDefault="00F15FE7" w:rsidP="004B56A5">
      <w:pPr>
        <w:pStyle w:val="af6"/>
        <w:ind w:firstLine="709"/>
        <w:jc w:val="both"/>
      </w:pPr>
    </w:p>
    <w:sdt>
      <w:sdtPr>
        <w:rPr>
          <w:rFonts w:asciiTheme="minorHAnsi" w:eastAsiaTheme="minorHAnsi" w:hAnsiTheme="minorHAnsi" w:cstheme="minorBidi"/>
          <w:b w:val="0"/>
          <w:bCs w:val="0"/>
          <w:color w:val="auto"/>
          <w:sz w:val="22"/>
          <w:szCs w:val="22"/>
        </w:rPr>
        <w:id w:val="14266764"/>
        <w:docPartObj>
          <w:docPartGallery w:val="Table of Contents"/>
          <w:docPartUnique/>
        </w:docPartObj>
      </w:sdtPr>
      <w:sdtEndPr/>
      <w:sdtContent>
        <w:p w14:paraId="1D8B7D7E" w14:textId="77777777" w:rsidR="0094558B" w:rsidRPr="00C24ACF" w:rsidRDefault="0094558B" w:rsidP="009B2816">
          <w:pPr>
            <w:pStyle w:val="aff"/>
            <w:spacing w:before="0" w:line="360" w:lineRule="auto"/>
            <w:ind w:firstLine="709"/>
            <w:rPr>
              <w:rFonts w:ascii="Times New Roman" w:hAnsi="Times New Roman" w:cs="Times New Roman"/>
            </w:rPr>
          </w:pPr>
          <w:r w:rsidRPr="00C24ACF">
            <w:rPr>
              <w:rFonts w:ascii="Times New Roman" w:hAnsi="Times New Roman" w:cs="Times New Roman"/>
              <w:color w:val="000000" w:themeColor="text1"/>
            </w:rPr>
            <w:t>Оглавление</w:t>
          </w:r>
        </w:p>
        <w:p w14:paraId="4EEA5F16" w14:textId="4E963D99" w:rsidR="00EA1E54" w:rsidRDefault="00F02C06">
          <w:pPr>
            <w:pStyle w:val="11"/>
            <w:tabs>
              <w:tab w:val="right" w:leader="dot" w:pos="9345"/>
            </w:tabs>
            <w:rPr>
              <w:rFonts w:eastAsiaTheme="minorEastAsia"/>
              <w:noProof/>
              <w:lang w:eastAsia="ru-RU"/>
            </w:rPr>
          </w:pPr>
          <w:r w:rsidRPr="00C24ACF">
            <w:rPr>
              <w:rFonts w:ascii="Times New Roman" w:hAnsi="Times New Roman" w:cs="Times New Roman"/>
            </w:rPr>
            <w:fldChar w:fldCharType="begin"/>
          </w:r>
          <w:r w:rsidR="0094558B" w:rsidRPr="00C24ACF">
            <w:rPr>
              <w:rFonts w:ascii="Times New Roman" w:hAnsi="Times New Roman" w:cs="Times New Roman"/>
            </w:rPr>
            <w:instrText xml:space="preserve"> TOC \o "1-3" \h \z \u </w:instrText>
          </w:r>
          <w:r w:rsidRPr="00C24ACF">
            <w:rPr>
              <w:rFonts w:ascii="Times New Roman" w:hAnsi="Times New Roman" w:cs="Times New Roman"/>
            </w:rPr>
            <w:fldChar w:fldCharType="separate"/>
          </w:r>
          <w:hyperlink w:anchor="_Toc73570522" w:history="1">
            <w:r w:rsidR="00EA1E54" w:rsidRPr="00C14AAE">
              <w:rPr>
                <w:rStyle w:val="ab"/>
                <w:noProof/>
              </w:rPr>
              <w:t>Введение</w:t>
            </w:r>
            <w:r w:rsidR="00EA1E54">
              <w:rPr>
                <w:noProof/>
                <w:webHidden/>
              </w:rPr>
              <w:tab/>
            </w:r>
            <w:r w:rsidR="00EA1E54">
              <w:rPr>
                <w:noProof/>
                <w:webHidden/>
              </w:rPr>
              <w:fldChar w:fldCharType="begin"/>
            </w:r>
            <w:r w:rsidR="00EA1E54">
              <w:rPr>
                <w:noProof/>
                <w:webHidden/>
              </w:rPr>
              <w:instrText xml:space="preserve"> PAGEREF _Toc73570522 \h </w:instrText>
            </w:r>
            <w:r w:rsidR="00EA1E54">
              <w:rPr>
                <w:noProof/>
                <w:webHidden/>
              </w:rPr>
            </w:r>
            <w:r w:rsidR="00EA1E54">
              <w:rPr>
                <w:noProof/>
                <w:webHidden/>
              </w:rPr>
              <w:fldChar w:fldCharType="separate"/>
            </w:r>
            <w:r w:rsidR="00EA1E54">
              <w:rPr>
                <w:noProof/>
                <w:webHidden/>
              </w:rPr>
              <w:t>5</w:t>
            </w:r>
            <w:r w:rsidR="00EA1E54">
              <w:rPr>
                <w:noProof/>
                <w:webHidden/>
              </w:rPr>
              <w:fldChar w:fldCharType="end"/>
            </w:r>
          </w:hyperlink>
        </w:p>
        <w:p w14:paraId="104EB4F9" w14:textId="0E59B716" w:rsidR="00EA1E54" w:rsidRDefault="00EA1E54">
          <w:pPr>
            <w:pStyle w:val="11"/>
            <w:tabs>
              <w:tab w:val="right" w:leader="dot" w:pos="9345"/>
            </w:tabs>
            <w:rPr>
              <w:rFonts w:eastAsiaTheme="minorEastAsia"/>
              <w:noProof/>
              <w:lang w:eastAsia="ru-RU"/>
            </w:rPr>
          </w:pPr>
          <w:hyperlink w:anchor="_Toc73570523" w:history="1">
            <w:r w:rsidRPr="00C14AAE">
              <w:rPr>
                <w:rStyle w:val="ab"/>
                <w:noProof/>
              </w:rPr>
              <w:t>Глава 1. ХАРАКТЕРИСТИКА КОМПАНИИ АО «Филип Моррис Ижора»</w:t>
            </w:r>
            <w:r>
              <w:rPr>
                <w:noProof/>
                <w:webHidden/>
              </w:rPr>
              <w:tab/>
            </w:r>
            <w:r>
              <w:rPr>
                <w:noProof/>
                <w:webHidden/>
              </w:rPr>
              <w:fldChar w:fldCharType="begin"/>
            </w:r>
            <w:r>
              <w:rPr>
                <w:noProof/>
                <w:webHidden/>
              </w:rPr>
              <w:instrText xml:space="preserve"> PAGEREF _Toc73570523 \h </w:instrText>
            </w:r>
            <w:r>
              <w:rPr>
                <w:noProof/>
                <w:webHidden/>
              </w:rPr>
            </w:r>
            <w:r>
              <w:rPr>
                <w:noProof/>
                <w:webHidden/>
              </w:rPr>
              <w:fldChar w:fldCharType="separate"/>
            </w:r>
            <w:r>
              <w:rPr>
                <w:noProof/>
                <w:webHidden/>
              </w:rPr>
              <w:t>7</w:t>
            </w:r>
            <w:r>
              <w:rPr>
                <w:noProof/>
                <w:webHidden/>
              </w:rPr>
              <w:fldChar w:fldCharType="end"/>
            </w:r>
          </w:hyperlink>
        </w:p>
        <w:p w14:paraId="3681701A" w14:textId="63C99328" w:rsidR="00EA1E54" w:rsidRDefault="00EA1E54">
          <w:pPr>
            <w:pStyle w:val="21"/>
            <w:tabs>
              <w:tab w:val="right" w:leader="dot" w:pos="9345"/>
            </w:tabs>
            <w:rPr>
              <w:rFonts w:eastAsiaTheme="minorEastAsia"/>
              <w:noProof/>
              <w:lang w:eastAsia="ru-RU"/>
            </w:rPr>
          </w:pPr>
          <w:hyperlink w:anchor="_Toc73570524" w:history="1">
            <w:r w:rsidRPr="00C14AAE">
              <w:rPr>
                <w:rStyle w:val="ab"/>
                <w:noProof/>
              </w:rPr>
              <w:t>1.1. История компании АО «Филип Моррис Ижора»</w:t>
            </w:r>
            <w:r>
              <w:rPr>
                <w:noProof/>
                <w:webHidden/>
              </w:rPr>
              <w:tab/>
            </w:r>
            <w:r>
              <w:rPr>
                <w:noProof/>
                <w:webHidden/>
              </w:rPr>
              <w:fldChar w:fldCharType="begin"/>
            </w:r>
            <w:r>
              <w:rPr>
                <w:noProof/>
                <w:webHidden/>
              </w:rPr>
              <w:instrText xml:space="preserve"> PAGEREF _Toc73570524 \h </w:instrText>
            </w:r>
            <w:r>
              <w:rPr>
                <w:noProof/>
                <w:webHidden/>
              </w:rPr>
            </w:r>
            <w:r>
              <w:rPr>
                <w:noProof/>
                <w:webHidden/>
              </w:rPr>
              <w:fldChar w:fldCharType="separate"/>
            </w:r>
            <w:r>
              <w:rPr>
                <w:noProof/>
                <w:webHidden/>
              </w:rPr>
              <w:t>7</w:t>
            </w:r>
            <w:r>
              <w:rPr>
                <w:noProof/>
                <w:webHidden/>
              </w:rPr>
              <w:fldChar w:fldCharType="end"/>
            </w:r>
          </w:hyperlink>
        </w:p>
        <w:p w14:paraId="1EB65F67" w14:textId="0A75052D" w:rsidR="00EA1E54" w:rsidRDefault="00EA1E54">
          <w:pPr>
            <w:pStyle w:val="21"/>
            <w:tabs>
              <w:tab w:val="right" w:leader="dot" w:pos="9345"/>
            </w:tabs>
            <w:rPr>
              <w:rFonts w:eastAsiaTheme="minorEastAsia"/>
              <w:noProof/>
              <w:lang w:eastAsia="ru-RU"/>
            </w:rPr>
          </w:pPr>
          <w:hyperlink w:anchor="_Toc73570525" w:history="1">
            <w:r w:rsidRPr="00C14AAE">
              <w:rPr>
                <w:rStyle w:val="ab"/>
                <w:noProof/>
              </w:rPr>
              <w:t>1.2. Компания в настоящее время</w:t>
            </w:r>
            <w:r>
              <w:rPr>
                <w:noProof/>
                <w:webHidden/>
              </w:rPr>
              <w:tab/>
            </w:r>
            <w:r>
              <w:rPr>
                <w:noProof/>
                <w:webHidden/>
              </w:rPr>
              <w:fldChar w:fldCharType="begin"/>
            </w:r>
            <w:r>
              <w:rPr>
                <w:noProof/>
                <w:webHidden/>
              </w:rPr>
              <w:instrText xml:space="preserve"> PAGEREF _Toc73570525 \h </w:instrText>
            </w:r>
            <w:r>
              <w:rPr>
                <w:noProof/>
                <w:webHidden/>
              </w:rPr>
            </w:r>
            <w:r>
              <w:rPr>
                <w:noProof/>
                <w:webHidden/>
              </w:rPr>
              <w:fldChar w:fldCharType="separate"/>
            </w:r>
            <w:r>
              <w:rPr>
                <w:noProof/>
                <w:webHidden/>
              </w:rPr>
              <w:t>8</w:t>
            </w:r>
            <w:r>
              <w:rPr>
                <w:noProof/>
                <w:webHidden/>
              </w:rPr>
              <w:fldChar w:fldCharType="end"/>
            </w:r>
          </w:hyperlink>
        </w:p>
        <w:p w14:paraId="5576B09C" w14:textId="6B9E7470" w:rsidR="00EA1E54" w:rsidRDefault="00EA1E54">
          <w:pPr>
            <w:pStyle w:val="21"/>
            <w:tabs>
              <w:tab w:val="right" w:leader="dot" w:pos="9345"/>
            </w:tabs>
            <w:rPr>
              <w:rFonts w:eastAsiaTheme="minorEastAsia"/>
              <w:noProof/>
              <w:lang w:eastAsia="ru-RU"/>
            </w:rPr>
          </w:pPr>
          <w:hyperlink w:anchor="_Toc73570526" w:history="1">
            <w:r w:rsidRPr="00C14AAE">
              <w:rPr>
                <w:rStyle w:val="ab"/>
                <w:noProof/>
              </w:rPr>
              <w:t>1.3. Анализ внешней среды компании</w:t>
            </w:r>
            <w:r>
              <w:rPr>
                <w:noProof/>
                <w:webHidden/>
              </w:rPr>
              <w:tab/>
            </w:r>
            <w:r>
              <w:rPr>
                <w:noProof/>
                <w:webHidden/>
              </w:rPr>
              <w:fldChar w:fldCharType="begin"/>
            </w:r>
            <w:r>
              <w:rPr>
                <w:noProof/>
                <w:webHidden/>
              </w:rPr>
              <w:instrText xml:space="preserve"> PAGEREF _Toc73570526 \h </w:instrText>
            </w:r>
            <w:r>
              <w:rPr>
                <w:noProof/>
                <w:webHidden/>
              </w:rPr>
            </w:r>
            <w:r>
              <w:rPr>
                <w:noProof/>
                <w:webHidden/>
              </w:rPr>
              <w:fldChar w:fldCharType="separate"/>
            </w:r>
            <w:r>
              <w:rPr>
                <w:noProof/>
                <w:webHidden/>
              </w:rPr>
              <w:t>10</w:t>
            </w:r>
            <w:r>
              <w:rPr>
                <w:noProof/>
                <w:webHidden/>
              </w:rPr>
              <w:fldChar w:fldCharType="end"/>
            </w:r>
          </w:hyperlink>
        </w:p>
        <w:p w14:paraId="4562215F" w14:textId="5A7E7F3E" w:rsidR="00EA1E54" w:rsidRDefault="00EA1E54">
          <w:pPr>
            <w:pStyle w:val="31"/>
            <w:tabs>
              <w:tab w:val="right" w:leader="dot" w:pos="9345"/>
            </w:tabs>
            <w:rPr>
              <w:rFonts w:eastAsiaTheme="minorEastAsia"/>
              <w:noProof/>
              <w:lang w:eastAsia="ru-RU"/>
            </w:rPr>
          </w:pPr>
          <w:hyperlink w:anchor="_Toc73570527" w:history="1">
            <w:r w:rsidRPr="00C14AAE">
              <w:rPr>
                <w:rStyle w:val="ab"/>
                <w:noProof/>
              </w:rPr>
              <w:t>1.3.1. 5 конкурентных сил М.Портера по отрасли</w:t>
            </w:r>
            <w:r>
              <w:rPr>
                <w:noProof/>
                <w:webHidden/>
              </w:rPr>
              <w:tab/>
            </w:r>
            <w:r>
              <w:rPr>
                <w:noProof/>
                <w:webHidden/>
              </w:rPr>
              <w:fldChar w:fldCharType="begin"/>
            </w:r>
            <w:r>
              <w:rPr>
                <w:noProof/>
                <w:webHidden/>
              </w:rPr>
              <w:instrText xml:space="preserve"> PAGEREF _Toc73570527 \h </w:instrText>
            </w:r>
            <w:r>
              <w:rPr>
                <w:noProof/>
                <w:webHidden/>
              </w:rPr>
            </w:r>
            <w:r>
              <w:rPr>
                <w:noProof/>
                <w:webHidden/>
              </w:rPr>
              <w:fldChar w:fldCharType="separate"/>
            </w:r>
            <w:r>
              <w:rPr>
                <w:noProof/>
                <w:webHidden/>
              </w:rPr>
              <w:t>10</w:t>
            </w:r>
            <w:r>
              <w:rPr>
                <w:noProof/>
                <w:webHidden/>
              </w:rPr>
              <w:fldChar w:fldCharType="end"/>
            </w:r>
          </w:hyperlink>
        </w:p>
        <w:p w14:paraId="60A7050A" w14:textId="2C7E6698" w:rsidR="00EA1E54" w:rsidRDefault="00EA1E54">
          <w:pPr>
            <w:pStyle w:val="31"/>
            <w:tabs>
              <w:tab w:val="right" w:leader="dot" w:pos="9345"/>
            </w:tabs>
            <w:rPr>
              <w:rFonts w:eastAsiaTheme="minorEastAsia"/>
              <w:noProof/>
              <w:lang w:eastAsia="ru-RU"/>
            </w:rPr>
          </w:pPr>
          <w:hyperlink w:anchor="_Toc73570528" w:history="1">
            <w:r w:rsidRPr="00C14AAE">
              <w:rPr>
                <w:rStyle w:val="ab"/>
                <w:noProof/>
              </w:rPr>
              <w:t>1.3.2 Основные конкуренты компании</w:t>
            </w:r>
            <w:r>
              <w:rPr>
                <w:noProof/>
                <w:webHidden/>
              </w:rPr>
              <w:tab/>
            </w:r>
            <w:r>
              <w:rPr>
                <w:noProof/>
                <w:webHidden/>
              </w:rPr>
              <w:fldChar w:fldCharType="begin"/>
            </w:r>
            <w:r>
              <w:rPr>
                <w:noProof/>
                <w:webHidden/>
              </w:rPr>
              <w:instrText xml:space="preserve"> PAGEREF _Toc73570528 \h </w:instrText>
            </w:r>
            <w:r>
              <w:rPr>
                <w:noProof/>
                <w:webHidden/>
              </w:rPr>
            </w:r>
            <w:r>
              <w:rPr>
                <w:noProof/>
                <w:webHidden/>
              </w:rPr>
              <w:fldChar w:fldCharType="separate"/>
            </w:r>
            <w:r>
              <w:rPr>
                <w:noProof/>
                <w:webHidden/>
              </w:rPr>
              <w:t>14</w:t>
            </w:r>
            <w:r>
              <w:rPr>
                <w:noProof/>
                <w:webHidden/>
              </w:rPr>
              <w:fldChar w:fldCharType="end"/>
            </w:r>
          </w:hyperlink>
        </w:p>
        <w:p w14:paraId="02792E13" w14:textId="6E0B5DA2" w:rsidR="00EA1E54" w:rsidRDefault="00EA1E54">
          <w:pPr>
            <w:pStyle w:val="21"/>
            <w:tabs>
              <w:tab w:val="right" w:leader="dot" w:pos="9345"/>
            </w:tabs>
            <w:rPr>
              <w:rFonts w:eastAsiaTheme="minorEastAsia"/>
              <w:noProof/>
              <w:lang w:eastAsia="ru-RU"/>
            </w:rPr>
          </w:pPr>
          <w:hyperlink w:anchor="_Toc73570529" w:history="1">
            <w:r w:rsidRPr="00C14AAE">
              <w:rPr>
                <w:rStyle w:val="ab"/>
                <w:rFonts w:eastAsia="Times New Roman"/>
                <w:noProof/>
                <w:lang w:eastAsia="ru-RU"/>
              </w:rPr>
              <w:t>1.5. Завод «Филип Моррис Ижора»</w:t>
            </w:r>
            <w:r>
              <w:rPr>
                <w:noProof/>
                <w:webHidden/>
              </w:rPr>
              <w:tab/>
            </w:r>
            <w:r>
              <w:rPr>
                <w:noProof/>
                <w:webHidden/>
              </w:rPr>
              <w:fldChar w:fldCharType="begin"/>
            </w:r>
            <w:r>
              <w:rPr>
                <w:noProof/>
                <w:webHidden/>
              </w:rPr>
              <w:instrText xml:space="preserve"> PAGEREF _Toc73570529 \h </w:instrText>
            </w:r>
            <w:r>
              <w:rPr>
                <w:noProof/>
                <w:webHidden/>
              </w:rPr>
            </w:r>
            <w:r>
              <w:rPr>
                <w:noProof/>
                <w:webHidden/>
              </w:rPr>
              <w:fldChar w:fldCharType="separate"/>
            </w:r>
            <w:r>
              <w:rPr>
                <w:noProof/>
                <w:webHidden/>
              </w:rPr>
              <w:t>17</w:t>
            </w:r>
            <w:r>
              <w:rPr>
                <w:noProof/>
                <w:webHidden/>
              </w:rPr>
              <w:fldChar w:fldCharType="end"/>
            </w:r>
          </w:hyperlink>
        </w:p>
        <w:p w14:paraId="7DE92F6B" w14:textId="34A6826C" w:rsidR="00EA1E54" w:rsidRDefault="00EA1E54">
          <w:pPr>
            <w:pStyle w:val="21"/>
            <w:tabs>
              <w:tab w:val="right" w:leader="dot" w:pos="9345"/>
            </w:tabs>
            <w:rPr>
              <w:rFonts w:eastAsiaTheme="minorEastAsia"/>
              <w:noProof/>
              <w:lang w:eastAsia="ru-RU"/>
            </w:rPr>
          </w:pPr>
          <w:hyperlink w:anchor="_Toc73570530" w:history="1">
            <w:r w:rsidRPr="00C14AAE">
              <w:rPr>
                <w:rStyle w:val="ab"/>
                <w:rFonts w:eastAsia="Times New Roman"/>
                <w:noProof/>
                <w:lang w:eastAsia="ru-RU"/>
              </w:rPr>
              <w:t>Выводы</w:t>
            </w:r>
            <w:r>
              <w:rPr>
                <w:noProof/>
                <w:webHidden/>
              </w:rPr>
              <w:tab/>
            </w:r>
            <w:r>
              <w:rPr>
                <w:noProof/>
                <w:webHidden/>
              </w:rPr>
              <w:fldChar w:fldCharType="begin"/>
            </w:r>
            <w:r>
              <w:rPr>
                <w:noProof/>
                <w:webHidden/>
              </w:rPr>
              <w:instrText xml:space="preserve"> PAGEREF _Toc73570530 \h </w:instrText>
            </w:r>
            <w:r>
              <w:rPr>
                <w:noProof/>
                <w:webHidden/>
              </w:rPr>
            </w:r>
            <w:r>
              <w:rPr>
                <w:noProof/>
                <w:webHidden/>
              </w:rPr>
              <w:fldChar w:fldCharType="separate"/>
            </w:r>
            <w:r>
              <w:rPr>
                <w:noProof/>
                <w:webHidden/>
              </w:rPr>
              <w:t>26</w:t>
            </w:r>
            <w:r>
              <w:rPr>
                <w:noProof/>
                <w:webHidden/>
              </w:rPr>
              <w:fldChar w:fldCharType="end"/>
            </w:r>
          </w:hyperlink>
        </w:p>
        <w:p w14:paraId="75CD15A1" w14:textId="6A22FBA8" w:rsidR="00EA1E54" w:rsidRDefault="00EA1E54">
          <w:pPr>
            <w:pStyle w:val="11"/>
            <w:tabs>
              <w:tab w:val="right" w:leader="dot" w:pos="9345"/>
            </w:tabs>
            <w:rPr>
              <w:rFonts w:eastAsiaTheme="minorEastAsia"/>
              <w:noProof/>
              <w:lang w:eastAsia="ru-RU"/>
            </w:rPr>
          </w:pPr>
          <w:hyperlink w:anchor="_Toc73570531" w:history="1">
            <w:r w:rsidRPr="00C14AAE">
              <w:rPr>
                <w:rStyle w:val="ab"/>
                <w:rFonts w:eastAsia="Times New Roman"/>
                <w:noProof/>
                <w:lang w:eastAsia="ru-RU"/>
              </w:rPr>
              <w:t>Глава 2. ОБЗОР ЛИТЕРАТУРЫ И ЛУЧШИХ ПРАКТИК</w:t>
            </w:r>
            <w:r>
              <w:rPr>
                <w:noProof/>
                <w:webHidden/>
              </w:rPr>
              <w:tab/>
            </w:r>
            <w:r>
              <w:rPr>
                <w:noProof/>
                <w:webHidden/>
              </w:rPr>
              <w:fldChar w:fldCharType="begin"/>
            </w:r>
            <w:r>
              <w:rPr>
                <w:noProof/>
                <w:webHidden/>
              </w:rPr>
              <w:instrText xml:space="preserve"> PAGEREF _Toc73570531 \h </w:instrText>
            </w:r>
            <w:r>
              <w:rPr>
                <w:noProof/>
                <w:webHidden/>
              </w:rPr>
            </w:r>
            <w:r>
              <w:rPr>
                <w:noProof/>
                <w:webHidden/>
              </w:rPr>
              <w:fldChar w:fldCharType="separate"/>
            </w:r>
            <w:r>
              <w:rPr>
                <w:noProof/>
                <w:webHidden/>
              </w:rPr>
              <w:t>28</w:t>
            </w:r>
            <w:r>
              <w:rPr>
                <w:noProof/>
                <w:webHidden/>
              </w:rPr>
              <w:fldChar w:fldCharType="end"/>
            </w:r>
          </w:hyperlink>
        </w:p>
        <w:p w14:paraId="57C3B8B3" w14:textId="1586597E" w:rsidR="00EA1E54" w:rsidRDefault="00EA1E54">
          <w:pPr>
            <w:pStyle w:val="21"/>
            <w:tabs>
              <w:tab w:val="right" w:leader="dot" w:pos="9345"/>
            </w:tabs>
            <w:rPr>
              <w:rFonts w:eastAsiaTheme="minorEastAsia"/>
              <w:noProof/>
              <w:lang w:eastAsia="ru-RU"/>
            </w:rPr>
          </w:pPr>
          <w:hyperlink w:anchor="_Toc73570532" w:history="1">
            <w:r w:rsidRPr="00C14AAE">
              <w:rPr>
                <w:rStyle w:val="ab"/>
                <w:rFonts w:eastAsia="Times New Roman"/>
                <w:noProof/>
                <w:lang w:eastAsia="ru-RU"/>
              </w:rPr>
              <w:t>2.1. Стадии складского технологического процесса</w:t>
            </w:r>
            <w:r>
              <w:rPr>
                <w:noProof/>
                <w:webHidden/>
              </w:rPr>
              <w:tab/>
            </w:r>
            <w:r>
              <w:rPr>
                <w:noProof/>
                <w:webHidden/>
              </w:rPr>
              <w:fldChar w:fldCharType="begin"/>
            </w:r>
            <w:r>
              <w:rPr>
                <w:noProof/>
                <w:webHidden/>
              </w:rPr>
              <w:instrText xml:space="preserve"> PAGEREF _Toc73570532 \h </w:instrText>
            </w:r>
            <w:r>
              <w:rPr>
                <w:noProof/>
                <w:webHidden/>
              </w:rPr>
            </w:r>
            <w:r>
              <w:rPr>
                <w:noProof/>
                <w:webHidden/>
              </w:rPr>
              <w:fldChar w:fldCharType="separate"/>
            </w:r>
            <w:r>
              <w:rPr>
                <w:noProof/>
                <w:webHidden/>
              </w:rPr>
              <w:t>29</w:t>
            </w:r>
            <w:r>
              <w:rPr>
                <w:noProof/>
                <w:webHidden/>
              </w:rPr>
              <w:fldChar w:fldCharType="end"/>
            </w:r>
          </w:hyperlink>
        </w:p>
        <w:p w14:paraId="0A918492" w14:textId="63B73048" w:rsidR="00EA1E54" w:rsidRDefault="00EA1E54">
          <w:pPr>
            <w:pStyle w:val="21"/>
            <w:tabs>
              <w:tab w:val="right" w:leader="dot" w:pos="9345"/>
            </w:tabs>
            <w:rPr>
              <w:rFonts w:eastAsiaTheme="minorEastAsia"/>
              <w:noProof/>
              <w:lang w:eastAsia="ru-RU"/>
            </w:rPr>
          </w:pPr>
          <w:hyperlink w:anchor="_Toc73570533" w:history="1">
            <w:r w:rsidRPr="00C14AAE">
              <w:rPr>
                <w:rStyle w:val="ab"/>
                <w:rFonts w:eastAsia="Times New Roman"/>
                <w:noProof/>
                <w:lang w:eastAsia="ru-RU"/>
              </w:rPr>
              <w:t>2.2. Методы по оптимизации размещения материалов на хранение</w:t>
            </w:r>
            <w:r>
              <w:rPr>
                <w:noProof/>
                <w:webHidden/>
              </w:rPr>
              <w:tab/>
            </w:r>
            <w:r>
              <w:rPr>
                <w:noProof/>
                <w:webHidden/>
              </w:rPr>
              <w:fldChar w:fldCharType="begin"/>
            </w:r>
            <w:r>
              <w:rPr>
                <w:noProof/>
                <w:webHidden/>
              </w:rPr>
              <w:instrText xml:space="preserve"> PAGEREF _Toc73570533 \h </w:instrText>
            </w:r>
            <w:r>
              <w:rPr>
                <w:noProof/>
                <w:webHidden/>
              </w:rPr>
            </w:r>
            <w:r>
              <w:rPr>
                <w:noProof/>
                <w:webHidden/>
              </w:rPr>
              <w:fldChar w:fldCharType="separate"/>
            </w:r>
            <w:r>
              <w:rPr>
                <w:noProof/>
                <w:webHidden/>
              </w:rPr>
              <w:t>30</w:t>
            </w:r>
            <w:r>
              <w:rPr>
                <w:noProof/>
                <w:webHidden/>
              </w:rPr>
              <w:fldChar w:fldCharType="end"/>
            </w:r>
          </w:hyperlink>
        </w:p>
        <w:p w14:paraId="0B978AD7" w14:textId="2168FB4E" w:rsidR="00EA1E54" w:rsidRDefault="00EA1E54">
          <w:pPr>
            <w:pStyle w:val="21"/>
            <w:tabs>
              <w:tab w:val="right" w:leader="dot" w:pos="9345"/>
            </w:tabs>
            <w:rPr>
              <w:rFonts w:eastAsiaTheme="minorEastAsia"/>
              <w:noProof/>
              <w:lang w:eastAsia="ru-RU"/>
            </w:rPr>
          </w:pPr>
          <w:hyperlink w:anchor="_Toc73570534" w:history="1">
            <w:r w:rsidRPr="00C14AAE">
              <w:rPr>
                <w:rStyle w:val="ab"/>
                <w:rFonts w:eastAsia="Times New Roman"/>
                <w:noProof/>
                <w:lang w:eastAsia="ru-RU"/>
              </w:rPr>
              <w:t>2.3. Методология АВС-анализа</w:t>
            </w:r>
            <w:r>
              <w:rPr>
                <w:noProof/>
                <w:webHidden/>
              </w:rPr>
              <w:tab/>
            </w:r>
            <w:r>
              <w:rPr>
                <w:noProof/>
                <w:webHidden/>
              </w:rPr>
              <w:fldChar w:fldCharType="begin"/>
            </w:r>
            <w:r>
              <w:rPr>
                <w:noProof/>
                <w:webHidden/>
              </w:rPr>
              <w:instrText xml:space="preserve"> PAGEREF _Toc73570534 \h </w:instrText>
            </w:r>
            <w:r>
              <w:rPr>
                <w:noProof/>
                <w:webHidden/>
              </w:rPr>
            </w:r>
            <w:r>
              <w:rPr>
                <w:noProof/>
                <w:webHidden/>
              </w:rPr>
              <w:fldChar w:fldCharType="separate"/>
            </w:r>
            <w:r>
              <w:rPr>
                <w:noProof/>
                <w:webHidden/>
              </w:rPr>
              <w:t>32</w:t>
            </w:r>
            <w:r>
              <w:rPr>
                <w:noProof/>
                <w:webHidden/>
              </w:rPr>
              <w:fldChar w:fldCharType="end"/>
            </w:r>
          </w:hyperlink>
        </w:p>
        <w:p w14:paraId="4FB61D9D" w14:textId="750AA2A9" w:rsidR="00EA1E54" w:rsidRDefault="00EA1E54">
          <w:pPr>
            <w:pStyle w:val="31"/>
            <w:tabs>
              <w:tab w:val="right" w:leader="dot" w:pos="9345"/>
            </w:tabs>
            <w:rPr>
              <w:rFonts w:eastAsiaTheme="minorEastAsia"/>
              <w:noProof/>
              <w:lang w:eastAsia="ru-RU"/>
            </w:rPr>
          </w:pPr>
          <w:hyperlink w:anchor="_Toc73570535" w:history="1">
            <w:r w:rsidRPr="00C14AAE">
              <w:rPr>
                <w:rStyle w:val="ab"/>
                <w:rFonts w:eastAsia="Times New Roman"/>
                <w:noProof/>
                <w:lang w:eastAsia="ru-RU"/>
              </w:rPr>
              <w:t>2.3.1. Выбор релевантных факторов для АВС-анализа</w:t>
            </w:r>
            <w:r>
              <w:rPr>
                <w:noProof/>
                <w:webHidden/>
              </w:rPr>
              <w:tab/>
            </w:r>
            <w:r>
              <w:rPr>
                <w:noProof/>
                <w:webHidden/>
              </w:rPr>
              <w:fldChar w:fldCharType="begin"/>
            </w:r>
            <w:r>
              <w:rPr>
                <w:noProof/>
                <w:webHidden/>
              </w:rPr>
              <w:instrText xml:space="preserve"> PAGEREF _Toc73570535 \h </w:instrText>
            </w:r>
            <w:r>
              <w:rPr>
                <w:noProof/>
                <w:webHidden/>
              </w:rPr>
            </w:r>
            <w:r>
              <w:rPr>
                <w:noProof/>
                <w:webHidden/>
              </w:rPr>
              <w:fldChar w:fldCharType="separate"/>
            </w:r>
            <w:r>
              <w:rPr>
                <w:noProof/>
                <w:webHidden/>
              </w:rPr>
              <w:t>36</w:t>
            </w:r>
            <w:r>
              <w:rPr>
                <w:noProof/>
                <w:webHidden/>
              </w:rPr>
              <w:fldChar w:fldCharType="end"/>
            </w:r>
          </w:hyperlink>
        </w:p>
        <w:p w14:paraId="189B0321" w14:textId="7EECFAB2" w:rsidR="00EA1E54" w:rsidRDefault="00EA1E54">
          <w:pPr>
            <w:pStyle w:val="31"/>
            <w:tabs>
              <w:tab w:val="right" w:leader="dot" w:pos="9345"/>
            </w:tabs>
            <w:rPr>
              <w:rFonts w:eastAsiaTheme="minorEastAsia"/>
              <w:noProof/>
              <w:lang w:eastAsia="ru-RU"/>
            </w:rPr>
          </w:pPr>
          <w:hyperlink w:anchor="_Toc73570536" w:history="1">
            <w:r w:rsidRPr="00C14AAE">
              <w:rPr>
                <w:rStyle w:val="ab"/>
                <w:rFonts w:eastAsia="Times New Roman"/>
                <w:noProof/>
                <w:lang w:eastAsia="ru-RU"/>
              </w:rPr>
              <w:t>2.3.2. Методы разделения объектов анализа на группы</w:t>
            </w:r>
            <w:r>
              <w:rPr>
                <w:noProof/>
                <w:webHidden/>
              </w:rPr>
              <w:tab/>
            </w:r>
            <w:r>
              <w:rPr>
                <w:noProof/>
                <w:webHidden/>
              </w:rPr>
              <w:fldChar w:fldCharType="begin"/>
            </w:r>
            <w:r>
              <w:rPr>
                <w:noProof/>
                <w:webHidden/>
              </w:rPr>
              <w:instrText xml:space="preserve"> PAGEREF _Toc73570536 \h </w:instrText>
            </w:r>
            <w:r>
              <w:rPr>
                <w:noProof/>
                <w:webHidden/>
              </w:rPr>
            </w:r>
            <w:r>
              <w:rPr>
                <w:noProof/>
                <w:webHidden/>
              </w:rPr>
              <w:fldChar w:fldCharType="separate"/>
            </w:r>
            <w:r>
              <w:rPr>
                <w:noProof/>
                <w:webHidden/>
              </w:rPr>
              <w:t>36</w:t>
            </w:r>
            <w:r>
              <w:rPr>
                <w:noProof/>
                <w:webHidden/>
              </w:rPr>
              <w:fldChar w:fldCharType="end"/>
            </w:r>
          </w:hyperlink>
        </w:p>
        <w:p w14:paraId="0DD3BC78" w14:textId="2E1373C1" w:rsidR="00EA1E54" w:rsidRDefault="00EA1E54">
          <w:pPr>
            <w:pStyle w:val="21"/>
            <w:tabs>
              <w:tab w:val="right" w:leader="dot" w:pos="9345"/>
            </w:tabs>
            <w:rPr>
              <w:rFonts w:eastAsiaTheme="minorEastAsia"/>
              <w:noProof/>
              <w:lang w:eastAsia="ru-RU"/>
            </w:rPr>
          </w:pPr>
          <w:hyperlink w:anchor="_Toc73570537" w:history="1">
            <w:r w:rsidRPr="00C14AAE">
              <w:rPr>
                <w:rStyle w:val="ab"/>
                <w:noProof/>
              </w:rPr>
              <w:t xml:space="preserve">2.4. Методология </w:t>
            </w:r>
            <w:r w:rsidRPr="00C14AAE">
              <w:rPr>
                <w:rStyle w:val="ab"/>
                <w:noProof/>
                <w:lang w:val="en-US"/>
              </w:rPr>
              <w:t>XYZ</w:t>
            </w:r>
            <w:r w:rsidRPr="00C14AAE">
              <w:rPr>
                <w:rStyle w:val="ab"/>
                <w:noProof/>
              </w:rPr>
              <w:t>-анализа</w:t>
            </w:r>
            <w:r>
              <w:rPr>
                <w:noProof/>
                <w:webHidden/>
              </w:rPr>
              <w:tab/>
            </w:r>
            <w:r>
              <w:rPr>
                <w:noProof/>
                <w:webHidden/>
              </w:rPr>
              <w:fldChar w:fldCharType="begin"/>
            </w:r>
            <w:r>
              <w:rPr>
                <w:noProof/>
                <w:webHidden/>
              </w:rPr>
              <w:instrText xml:space="preserve"> PAGEREF _Toc73570537 \h </w:instrText>
            </w:r>
            <w:r>
              <w:rPr>
                <w:noProof/>
                <w:webHidden/>
              </w:rPr>
            </w:r>
            <w:r>
              <w:rPr>
                <w:noProof/>
                <w:webHidden/>
              </w:rPr>
              <w:fldChar w:fldCharType="separate"/>
            </w:r>
            <w:r>
              <w:rPr>
                <w:noProof/>
                <w:webHidden/>
              </w:rPr>
              <w:t>41</w:t>
            </w:r>
            <w:r>
              <w:rPr>
                <w:noProof/>
                <w:webHidden/>
              </w:rPr>
              <w:fldChar w:fldCharType="end"/>
            </w:r>
          </w:hyperlink>
        </w:p>
        <w:p w14:paraId="0EF1F2E8" w14:textId="1DB21B08" w:rsidR="00EA1E54" w:rsidRDefault="00EA1E54">
          <w:pPr>
            <w:pStyle w:val="21"/>
            <w:tabs>
              <w:tab w:val="right" w:leader="dot" w:pos="9345"/>
            </w:tabs>
            <w:rPr>
              <w:rFonts w:eastAsiaTheme="minorEastAsia"/>
              <w:noProof/>
              <w:lang w:eastAsia="ru-RU"/>
            </w:rPr>
          </w:pPr>
          <w:hyperlink w:anchor="_Toc73570538" w:history="1">
            <w:r w:rsidRPr="00C14AAE">
              <w:rPr>
                <w:rStyle w:val="ab"/>
                <w:noProof/>
              </w:rPr>
              <w:t>2.5. Совмещение результатов АВС и XYZ-анализа</w:t>
            </w:r>
            <w:r>
              <w:rPr>
                <w:noProof/>
                <w:webHidden/>
              </w:rPr>
              <w:tab/>
            </w:r>
            <w:r>
              <w:rPr>
                <w:noProof/>
                <w:webHidden/>
              </w:rPr>
              <w:fldChar w:fldCharType="begin"/>
            </w:r>
            <w:r>
              <w:rPr>
                <w:noProof/>
                <w:webHidden/>
              </w:rPr>
              <w:instrText xml:space="preserve"> PAGEREF _Toc73570538 \h </w:instrText>
            </w:r>
            <w:r>
              <w:rPr>
                <w:noProof/>
                <w:webHidden/>
              </w:rPr>
            </w:r>
            <w:r>
              <w:rPr>
                <w:noProof/>
                <w:webHidden/>
              </w:rPr>
              <w:fldChar w:fldCharType="separate"/>
            </w:r>
            <w:r>
              <w:rPr>
                <w:noProof/>
                <w:webHidden/>
              </w:rPr>
              <w:t>44</w:t>
            </w:r>
            <w:r>
              <w:rPr>
                <w:noProof/>
                <w:webHidden/>
              </w:rPr>
              <w:fldChar w:fldCharType="end"/>
            </w:r>
          </w:hyperlink>
        </w:p>
        <w:p w14:paraId="7300614E" w14:textId="3ED54975" w:rsidR="00EA1E54" w:rsidRDefault="00EA1E54">
          <w:pPr>
            <w:pStyle w:val="21"/>
            <w:tabs>
              <w:tab w:val="right" w:leader="dot" w:pos="9345"/>
            </w:tabs>
            <w:rPr>
              <w:rFonts w:eastAsiaTheme="minorEastAsia"/>
              <w:noProof/>
              <w:lang w:eastAsia="ru-RU"/>
            </w:rPr>
          </w:pPr>
          <w:hyperlink w:anchor="_Toc73570539" w:history="1">
            <w:r w:rsidRPr="00C14AAE">
              <w:rPr>
                <w:rStyle w:val="ab"/>
                <w:rFonts w:eastAsia="Times New Roman"/>
                <w:noProof/>
                <w:lang w:eastAsia="ru-RU"/>
              </w:rPr>
              <w:t>2.6. Принципы организации адресного хранения</w:t>
            </w:r>
            <w:r>
              <w:rPr>
                <w:noProof/>
                <w:webHidden/>
              </w:rPr>
              <w:tab/>
            </w:r>
            <w:r>
              <w:rPr>
                <w:noProof/>
                <w:webHidden/>
              </w:rPr>
              <w:fldChar w:fldCharType="begin"/>
            </w:r>
            <w:r>
              <w:rPr>
                <w:noProof/>
                <w:webHidden/>
              </w:rPr>
              <w:instrText xml:space="preserve"> PAGEREF _Toc73570539 \h </w:instrText>
            </w:r>
            <w:r>
              <w:rPr>
                <w:noProof/>
                <w:webHidden/>
              </w:rPr>
            </w:r>
            <w:r>
              <w:rPr>
                <w:noProof/>
                <w:webHidden/>
              </w:rPr>
              <w:fldChar w:fldCharType="separate"/>
            </w:r>
            <w:r>
              <w:rPr>
                <w:noProof/>
                <w:webHidden/>
              </w:rPr>
              <w:t>47</w:t>
            </w:r>
            <w:r>
              <w:rPr>
                <w:noProof/>
                <w:webHidden/>
              </w:rPr>
              <w:fldChar w:fldCharType="end"/>
            </w:r>
          </w:hyperlink>
        </w:p>
        <w:p w14:paraId="70A1E1EC" w14:textId="0191FB7E" w:rsidR="00EA1E54" w:rsidRDefault="00EA1E54">
          <w:pPr>
            <w:pStyle w:val="21"/>
            <w:tabs>
              <w:tab w:val="right" w:leader="dot" w:pos="9345"/>
            </w:tabs>
            <w:rPr>
              <w:rFonts w:eastAsiaTheme="minorEastAsia"/>
              <w:noProof/>
              <w:lang w:eastAsia="ru-RU"/>
            </w:rPr>
          </w:pPr>
          <w:hyperlink w:anchor="_Toc73570540" w:history="1">
            <w:r w:rsidRPr="00C14AAE">
              <w:rPr>
                <w:rStyle w:val="ab"/>
                <w:rFonts w:eastAsia="Times New Roman"/>
                <w:noProof/>
                <w:lang w:eastAsia="ru-RU"/>
              </w:rPr>
              <w:t>Выводы</w:t>
            </w:r>
            <w:r>
              <w:rPr>
                <w:noProof/>
                <w:webHidden/>
              </w:rPr>
              <w:tab/>
            </w:r>
            <w:r>
              <w:rPr>
                <w:noProof/>
                <w:webHidden/>
              </w:rPr>
              <w:fldChar w:fldCharType="begin"/>
            </w:r>
            <w:r>
              <w:rPr>
                <w:noProof/>
                <w:webHidden/>
              </w:rPr>
              <w:instrText xml:space="preserve"> PAGEREF _Toc73570540 \h </w:instrText>
            </w:r>
            <w:r>
              <w:rPr>
                <w:noProof/>
                <w:webHidden/>
              </w:rPr>
            </w:r>
            <w:r>
              <w:rPr>
                <w:noProof/>
                <w:webHidden/>
              </w:rPr>
              <w:fldChar w:fldCharType="separate"/>
            </w:r>
            <w:r>
              <w:rPr>
                <w:noProof/>
                <w:webHidden/>
              </w:rPr>
              <w:t>48</w:t>
            </w:r>
            <w:r>
              <w:rPr>
                <w:noProof/>
                <w:webHidden/>
              </w:rPr>
              <w:fldChar w:fldCharType="end"/>
            </w:r>
          </w:hyperlink>
        </w:p>
        <w:p w14:paraId="0D650CDB" w14:textId="66FC2F86" w:rsidR="00EA1E54" w:rsidRDefault="00EA1E54">
          <w:pPr>
            <w:pStyle w:val="11"/>
            <w:tabs>
              <w:tab w:val="right" w:leader="dot" w:pos="9345"/>
            </w:tabs>
            <w:rPr>
              <w:rFonts w:eastAsiaTheme="minorEastAsia"/>
              <w:noProof/>
              <w:lang w:eastAsia="ru-RU"/>
            </w:rPr>
          </w:pPr>
          <w:hyperlink w:anchor="_Toc73570541" w:history="1">
            <w:r w:rsidRPr="00C14AAE">
              <w:rPr>
                <w:rStyle w:val="ab"/>
                <w:rFonts w:eastAsia="Times New Roman"/>
                <w:noProof/>
                <w:lang w:eastAsia="ru-RU"/>
              </w:rPr>
              <w:t>Глава 3. РАЗРАБОТКА РЕКОМЕНДАЦИЙ ПО СОВЕРШЕНСТВОВАНИЮ СКЛАДСКОЙ ДЕЯТЕЛЬНОСТИ КОМПАНИИ «Филип Моррис Ижора»</w:t>
            </w:r>
            <w:r>
              <w:rPr>
                <w:noProof/>
                <w:webHidden/>
              </w:rPr>
              <w:tab/>
            </w:r>
            <w:r>
              <w:rPr>
                <w:noProof/>
                <w:webHidden/>
              </w:rPr>
              <w:fldChar w:fldCharType="begin"/>
            </w:r>
            <w:r>
              <w:rPr>
                <w:noProof/>
                <w:webHidden/>
              </w:rPr>
              <w:instrText xml:space="preserve"> PAGEREF _Toc73570541 \h </w:instrText>
            </w:r>
            <w:r>
              <w:rPr>
                <w:noProof/>
                <w:webHidden/>
              </w:rPr>
            </w:r>
            <w:r>
              <w:rPr>
                <w:noProof/>
                <w:webHidden/>
              </w:rPr>
              <w:fldChar w:fldCharType="separate"/>
            </w:r>
            <w:r>
              <w:rPr>
                <w:noProof/>
                <w:webHidden/>
              </w:rPr>
              <w:t>50</w:t>
            </w:r>
            <w:r>
              <w:rPr>
                <w:noProof/>
                <w:webHidden/>
              </w:rPr>
              <w:fldChar w:fldCharType="end"/>
            </w:r>
          </w:hyperlink>
        </w:p>
        <w:p w14:paraId="78AAD33F" w14:textId="54C8CFA3" w:rsidR="00EA1E54" w:rsidRDefault="00EA1E54">
          <w:pPr>
            <w:pStyle w:val="21"/>
            <w:tabs>
              <w:tab w:val="right" w:leader="dot" w:pos="9345"/>
            </w:tabs>
            <w:rPr>
              <w:rFonts w:eastAsiaTheme="minorEastAsia"/>
              <w:noProof/>
              <w:lang w:eastAsia="ru-RU"/>
            </w:rPr>
          </w:pPr>
          <w:hyperlink w:anchor="_Toc73570542" w:history="1">
            <w:r w:rsidRPr="00C14AAE">
              <w:rPr>
                <w:rStyle w:val="ab"/>
                <w:rFonts w:eastAsia="Times New Roman"/>
                <w:noProof/>
                <w:lang w:eastAsia="ru-RU"/>
              </w:rPr>
              <w:t>3.1. АВС- классификация</w:t>
            </w:r>
            <w:r>
              <w:rPr>
                <w:noProof/>
                <w:webHidden/>
              </w:rPr>
              <w:tab/>
            </w:r>
            <w:r>
              <w:rPr>
                <w:noProof/>
                <w:webHidden/>
              </w:rPr>
              <w:fldChar w:fldCharType="begin"/>
            </w:r>
            <w:r>
              <w:rPr>
                <w:noProof/>
                <w:webHidden/>
              </w:rPr>
              <w:instrText xml:space="preserve"> PAGEREF _Toc73570542 \h </w:instrText>
            </w:r>
            <w:r>
              <w:rPr>
                <w:noProof/>
                <w:webHidden/>
              </w:rPr>
            </w:r>
            <w:r>
              <w:rPr>
                <w:noProof/>
                <w:webHidden/>
              </w:rPr>
              <w:fldChar w:fldCharType="separate"/>
            </w:r>
            <w:r>
              <w:rPr>
                <w:noProof/>
                <w:webHidden/>
              </w:rPr>
              <w:t>50</w:t>
            </w:r>
            <w:r>
              <w:rPr>
                <w:noProof/>
                <w:webHidden/>
              </w:rPr>
              <w:fldChar w:fldCharType="end"/>
            </w:r>
          </w:hyperlink>
        </w:p>
        <w:p w14:paraId="4C76FFBD" w14:textId="4FDE9385" w:rsidR="00EA1E54" w:rsidRDefault="00EA1E54">
          <w:pPr>
            <w:pStyle w:val="21"/>
            <w:tabs>
              <w:tab w:val="right" w:leader="dot" w:pos="9345"/>
            </w:tabs>
            <w:rPr>
              <w:rFonts w:eastAsiaTheme="minorEastAsia"/>
              <w:noProof/>
              <w:lang w:eastAsia="ru-RU"/>
            </w:rPr>
          </w:pPr>
          <w:hyperlink w:anchor="_Toc73570543" w:history="1">
            <w:r w:rsidRPr="00C14AAE">
              <w:rPr>
                <w:rStyle w:val="ab"/>
                <w:rFonts w:eastAsia="Times New Roman"/>
                <w:noProof/>
                <w:lang w:eastAsia="ru-RU"/>
              </w:rPr>
              <w:t>3.2. XYZ – анализ</w:t>
            </w:r>
            <w:r>
              <w:rPr>
                <w:noProof/>
                <w:webHidden/>
              </w:rPr>
              <w:tab/>
            </w:r>
            <w:r>
              <w:rPr>
                <w:noProof/>
                <w:webHidden/>
              </w:rPr>
              <w:fldChar w:fldCharType="begin"/>
            </w:r>
            <w:r>
              <w:rPr>
                <w:noProof/>
                <w:webHidden/>
              </w:rPr>
              <w:instrText xml:space="preserve"> PAGEREF _Toc73570543 \h </w:instrText>
            </w:r>
            <w:r>
              <w:rPr>
                <w:noProof/>
                <w:webHidden/>
              </w:rPr>
            </w:r>
            <w:r>
              <w:rPr>
                <w:noProof/>
                <w:webHidden/>
              </w:rPr>
              <w:fldChar w:fldCharType="separate"/>
            </w:r>
            <w:r>
              <w:rPr>
                <w:noProof/>
                <w:webHidden/>
              </w:rPr>
              <w:t>51</w:t>
            </w:r>
            <w:r>
              <w:rPr>
                <w:noProof/>
                <w:webHidden/>
              </w:rPr>
              <w:fldChar w:fldCharType="end"/>
            </w:r>
          </w:hyperlink>
        </w:p>
        <w:p w14:paraId="0C3DC636" w14:textId="2C078A1D" w:rsidR="00EA1E54" w:rsidRDefault="00EA1E54">
          <w:pPr>
            <w:pStyle w:val="21"/>
            <w:tabs>
              <w:tab w:val="left" w:pos="880"/>
              <w:tab w:val="right" w:leader="dot" w:pos="9345"/>
            </w:tabs>
            <w:rPr>
              <w:rFonts w:eastAsiaTheme="minorEastAsia"/>
              <w:noProof/>
              <w:lang w:eastAsia="ru-RU"/>
            </w:rPr>
          </w:pPr>
          <w:hyperlink w:anchor="_Toc73570544" w:history="1">
            <w:r w:rsidRPr="00C14AAE">
              <w:rPr>
                <w:rStyle w:val="ab"/>
                <w:rFonts w:eastAsia="Times New Roman"/>
                <w:noProof/>
                <w:lang w:eastAsia="ru-RU"/>
              </w:rPr>
              <w:t>3.3.</w:t>
            </w:r>
            <w:r>
              <w:rPr>
                <w:rFonts w:eastAsiaTheme="minorEastAsia"/>
                <w:noProof/>
                <w:lang w:eastAsia="ru-RU"/>
              </w:rPr>
              <w:tab/>
            </w:r>
            <w:r w:rsidRPr="00C14AAE">
              <w:rPr>
                <w:rStyle w:val="ab"/>
                <w:rFonts w:eastAsia="Times New Roman"/>
                <w:noProof/>
                <w:lang w:eastAsia="ru-RU"/>
              </w:rPr>
              <w:t>Совмещение результатов АВС и XYZ – анализов</w:t>
            </w:r>
            <w:r>
              <w:rPr>
                <w:noProof/>
                <w:webHidden/>
              </w:rPr>
              <w:tab/>
            </w:r>
            <w:r>
              <w:rPr>
                <w:noProof/>
                <w:webHidden/>
              </w:rPr>
              <w:fldChar w:fldCharType="begin"/>
            </w:r>
            <w:r>
              <w:rPr>
                <w:noProof/>
                <w:webHidden/>
              </w:rPr>
              <w:instrText xml:space="preserve"> PAGEREF _Toc73570544 \h </w:instrText>
            </w:r>
            <w:r>
              <w:rPr>
                <w:noProof/>
                <w:webHidden/>
              </w:rPr>
            </w:r>
            <w:r>
              <w:rPr>
                <w:noProof/>
                <w:webHidden/>
              </w:rPr>
              <w:fldChar w:fldCharType="separate"/>
            </w:r>
            <w:r>
              <w:rPr>
                <w:noProof/>
                <w:webHidden/>
              </w:rPr>
              <w:t>51</w:t>
            </w:r>
            <w:r>
              <w:rPr>
                <w:noProof/>
                <w:webHidden/>
              </w:rPr>
              <w:fldChar w:fldCharType="end"/>
            </w:r>
          </w:hyperlink>
        </w:p>
        <w:p w14:paraId="38E9C336" w14:textId="70CA31CC" w:rsidR="00EA1E54" w:rsidRDefault="00EA1E54">
          <w:pPr>
            <w:pStyle w:val="21"/>
            <w:tabs>
              <w:tab w:val="right" w:leader="dot" w:pos="9345"/>
            </w:tabs>
            <w:rPr>
              <w:rFonts w:eastAsiaTheme="minorEastAsia"/>
              <w:noProof/>
              <w:lang w:eastAsia="ru-RU"/>
            </w:rPr>
          </w:pPr>
          <w:hyperlink w:anchor="_Toc73570545" w:history="1">
            <w:r w:rsidRPr="00C14AAE">
              <w:rPr>
                <w:rStyle w:val="ab"/>
                <w:rFonts w:eastAsia="Times New Roman"/>
                <w:noProof/>
                <w:lang w:eastAsia="ru-RU"/>
              </w:rPr>
              <w:t>3.4 Расчет необходимого количества паллето-мест</w:t>
            </w:r>
            <w:r>
              <w:rPr>
                <w:noProof/>
                <w:webHidden/>
              </w:rPr>
              <w:tab/>
            </w:r>
            <w:r>
              <w:rPr>
                <w:noProof/>
                <w:webHidden/>
              </w:rPr>
              <w:fldChar w:fldCharType="begin"/>
            </w:r>
            <w:r>
              <w:rPr>
                <w:noProof/>
                <w:webHidden/>
              </w:rPr>
              <w:instrText xml:space="preserve"> PAGEREF _Toc73570545 \h </w:instrText>
            </w:r>
            <w:r>
              <w:rPr>
                <w:noProof/>
                <w:webHidden/>
              </w:rPr>
            </w:r>
            <w:r>
              <w:rPr>
                <w:noProof/>
                <w:webHidden/>
              </w:rPr>
              <w:fldChar w:fldCharType="separate"/>
            </w:r>
            <w:r>
              <w:rPr>
                <w:noProof/>
                <w:webHidden/>
              </w:rPr>
              <w:t>55</w:t>
            </w:r>
            <w:r>
              <w:rPr>
                <w:noProof/>
                <w:webHidden/>
              </w:rPr>
              <w:fldChar w:fldCharType="end"/>
            </w:r>
          </w:hyperlink>
        </w:p>
        <w:p w14:paraId="7AF2ADEE" w14:textId="0B68BE24" w:rsidR="00EA1E54" w:rsidRDefault="00EA1E54">
          <w:pPr>
            <w:pStyle w:val="21"/>
            <w:tabs>
              <w:tab w:val="right" w:leader="dot" w:pos="9345"/>
            </w:tabs>
            <w:rPr>
              <w:rFonts w:eastAsiaTheme="minorEastAsia"/>
              <w:noProof/>
              <w:lang w:eastAsia="ru-RU"/>
            </w:rPr>
          </w:pPr>
          <w:hyperlink w:anchor="_Toc73570546" w:history="1">
            <w:r w:rsidRPr="00C14AAE">
              <w:rPr>
                <w:rStyle w:val="ab"/>
                <w:rFonts w:eastAsia="Times New Roman"/>
                <w:noProof/>
                <w:lang w:eastAsia="ru-RU"/>
              </w:rPr>
              <w:t>3.5 Оценка эффективности предложенных рекомендаций</w:t>
            </w:r>
            <w:r>
              <w:rPr>
                <w:noProof/>
                <w:webHidden/>
              </w:rPr>
              <w:tab/>
            </w:r>
            <w:r>
              <w:rPr>
                <w:noProof/>
                <w:webHidden/>
              </w:rPr>
              <w:fldChar w:fldCharType="begin"/>
            </w:r>
            <w:r>
              <w:rPr>
                <w:noProof/>
                <w:webHidden/>
              </w:rPr>
              <w:instrText xml:space="preserve"> PAGEREF _Toc73570546 \h </w:instrText>
            </w:r>
            <w:r>
              <w:rPr>
                <w:noProof/>
                <w:webHidden/>
              </w:rPr>
            </w:r>
            <w:r>
              <w:rPr>
                <w:noProof/>
                <w:webHidden/>
              </w:rPr>
              <w:fldChar w:fldCharType="separate"/>
            </w:r>
            <w:r>
              <w:rPr>
                <w:noProof/>
                <w:webHidden/>
              </w:rPr>
              <w:t>56</w:t>
            </w:r>
            <w:r>
              <w:rPr>
                <w:noProof/>
                <w:webHidden/>
              </w:rPr>
              <w:fldChar w:fldCharType="end"/>
            </w:r>
          </w:hyperlink>
        </w:p>
        <w:p w14:paraId="4B076FF5" w14:textId="6FA39478" w:rsidR="00EA1E54" w:rsidRDefault="00EA1E54">
          <w:pPr>
            <w:pStyle w:val="21"/>
            <w:tabs>
              <w:tab w:val="right" w:leader="dot" w:pos="9345"/>
            </w:tabs>
            <w:rPr>
              <w:rFonts w:eastAsiaTheme="minorEastAsia"/>
              <w:noProof/>
              <w:lang w:eastAsia="ru-RU"/>
            </w:rPr>
          </w:pPr>
          <w:hyperlink w:anchor="_Toc73570547" w:history="1">
            <w:r w:rsidRPr="00C14AAE">
              <w:rPr>
                <w:rStyle w:val="ab"/>
                <w:noProof/>
                <w:lang w:eastAsia="ru-RU"/>
              </w:rPr>
              <w:t>Выводы</w:t>
            </w:r>
            <w:r>
              <w:rPr>
                <w:noProof/>
                <w:webHidden/>
              </w:rPr>
              <w:tab/>
            </w:r>
            <w:r>
              <w:rPr>
                <w:noProof/>
                <w:webHidden/>
              </w:rPr>
              <w:fldChar w:fldCharType="begin"/>
            </w:r>
            <w:r>
              <w:rPr>
                <w:noProof/>
                <w:webHidden/>
              </w:rPr>
              <w:instrText xml:space="preserve"> PAGEREF _Toc73570547 \h </w:instrText>
            </w:r>
            <w:r>
              <w:rPr>
                <w:noProof/>
                <w:webHidden/>
              </w:rPr>
            </w:r>
            <w:r>
              <w:rPr>
                <w:noProof/>
                <w:webHidden/>
              </w:rPr>
              <w:fldChar w:fldCharType="separate"/>
            </w:r>
            <w:r>
              <w:rPr>
                <w:noProof/>
                <w:webHidden/>
              </w:rPr>
              <w:t>56</w:t>
            </w:r>
            <w:r>
              <w:rPr>
                <w:noProof/>
                <w:webHidden/>
              </w:rPr>
              <w:fldChar w:fldCharType="end"/>
            </w:r>
          </w:hyperlink>
        </w:p>
        <w:p w14:paraId="775EE470" w14:textId="434A0D85" w:rsidR="00EA1E54" w:rsidRDefault="00EA1E54">
          <w:pPr>
            <w:pStyle w:val="11"/>
            <w:tabs>
              <w:tab w:val="right" w:leader="dot" w:pos="9345"/>
            </w:tabs>
            <w:rPr>
              <w:rFonts w:eastAsiaTheme="minorEastAsia"/>
              <w:noProof/>
              <w:lang w:eastAsia="ru-RU"/>
            </w:rPr>
          </w:pPr>
          <w:hyperlink w:anchor="_Toc73570548" w:history="1">
            <w:r w:rsidRPr="00C14AAE">
              <w:rPr>
                <w:rStyle w:val="ab"/>
                <w:rFonts w:eastAsia="Times New Roman"/>
                <w:noProof/>
                <w:lang w:eastAsia="ru-RU"/>
              </w:rPr>
              <w:t>Заключение</w:t>
            </w:r>
            <w:r>
              <w:rPr>
                <w:noProof/>
                <w:webHidden/>
              </w:rPr>
              <w:tab/>
            </w:r>
            <w:r>
              <w:rPr>
                <w:noProof/>
                <w:webHidden/>
              </w:rPr>
              <w:fldChar w:fldCharType="begin"/>
            </w:r>
            <w:r>
              <w:rPr>
                <w:noProof/>
                <w:webHidden/>
              </w:rPr>
              <w:instrText xml:space="preserve"> PAGEREF _Toc73570548 \h </w:instrText>
            </w:r>
            <w:r>
              <w:rPr>
                <w:noProof/>
                <w:webHidden/>
              </w:rPr>
            </w:r>
            <w:r>
              <w:rPr>
                <w:noProof/>
                <w:webHidden/>
              </w:rPr>
              <w:fldChar w:fldCharType="separate"/>
            </w:r>
            <w:r>
              <w:rPr>
                <w:noProof/>
                <w:webHidden/>
              </w:rPr>
              <w:t>58</w:t>
            </w:r>
            <w:r>
              <w:rPr>
                <w:noProof/>
                <w:webHidden/>
              </w:rPr>
              <w:fldChar w:fldCharType="end"/>
            </w:r>
          </w:hyperlink>
        </w:p>
        <w:p w14:paraId="0E6EA61C" w14:textId="0017F328" w:rsidR="00EA1E54" w:rsidRDefault="00EA1E54">
          <w:pPr>
            <w:pStyle w:val="11"/>
            <w:tabs>
              <w:tab w:val="right" w:leader="dot" w:pos="9345"/>
            </w:tabs>
            <w:rPr>
              <w:rFonts w:eastAsiaTheme="minorEastAsia"/>
              <w:noProof/>
              <w:lang w:eastAsia="ru-RU"/>
            </w:rPr>
          </w:pPr>
          <w:hyperlink w:anchor="_Toc73570549" w:history="1">
            <w:r w:rsidRPr="00C14AAE">
              <w:rPr>
                <w:rStyle w:val="ab"/>
                <w:rFonts w:eastAsia="Times New Roman"/>
                <w:noProof/>
                <w:lang w:eastAsia="ru-RU"/>
              </w:rPr>
              <w:t>Список использованной литературы</w:t>
            </w:r>
            <w:r>
              <w:rPr>
                <w:noProof/>
                <w:webHidden/>
              </w:rPr>
              <w:tab/>
            </w:r>
            <w:r>
              <w:rPr>
                <w:noProof/>
                <w:webHidden/>
              </w:rPr>
              <w:fldChar w:fldCharType="begin"/>
            </w:r>
            <w:r>
              <w:rPr>
                <w:noProof/>
                <w:webHidden/>
              </w:rPr>
              <w:instrText xml:space="preserve"> PAGEREF _Toc73570549 \h </w:instrText>
            </w:r>
            <w:r>
              <w:rPr>
                <w:noProof/>
                <w:webHidden/>
              </w:rPr>
            </w:r>
            <w:r>
              <w:rPr>
                <w:noProof/>
                <w:webHidden/>
              </w:rPr>
              <w:fldChar w:fldCharType="separate"/>
            </w:r>
            <w:r>
              <w:rPr>
                <w:noProof/>
                <w:webHidden/>
              </w:rPr>
              <w:t>60</w:t>
            </w:r>
            <w:r>
              <w:rPr>
                <w:noProof/>
                <w:webHidden/>
              </w:rPr>
              <w:fldChar w:fldCharType="end"/>
            </w:r>
          </w:hyperlink>
        </w:p>
        <w:p w14:paraId="45E738BE" w14:textId="319C864F" w:rsidR="00EA1E54" w:rsidRDefault="00EA1E54">
          <w:pPr>
            <w:pStyle w:val="11"/>
            <w:tabs>
              <w:tab w:val="right" w:leader="dot" w:pos="9345"/>
            </w:tabs>
            <w:rPr>
              <w:rFonts w:eastAsiaTheme="minorEastAsia"/>
              <w:noProof/>
              <w:lang w:eastAsia="ru-RU"/>
            </w:rPr>
          </w:pPr>
          <w:hyperlink w:anchor="_Toc73570550" w:history="1">
            <w:r w:rsidRPr="00C14AAE">
              <w:rPr>
                <w:rStyle w:val="ab"/>
                <w:rFonts w:eastAsia="Times New Roman"/>
                <w:noProof/>
                <w:lang w:eastAsia="ru-RU"/>
              </w:rPr>
              <w:t>Приложения</w:t>
            </w:r>
            <w:r>
              <w:rPr>
                <w:noProof/>
                <w:webHidden/>
              </w:rPr>
              <w:tab/>
            </w:r>
            <w:r>
              <w:rPr>
                <w:noProof/>
                <w:webHidden/>
              </w:rPr>
              <w:fldChar w:fldCharType="begin"/>
            </w:r>
            <w:r>
              <w:rPr>
                <w:noProof/>
                <w:webHidden/>
              </w:rPr>
              <w:instrText xml:space="preserve"> PAGEREF _Toc73570550 \h </w:instrText>
            </w:r>
            <w:r>
              <w:rPr>
                <w:noProof/>
                <w:webHidden/>
              </w:rPr>
            </w:r>
            <w:r>
              <w:rPr>
                <w:noProof/>
                <w:webHidden/>
              </w:rPr>
              <w:fldChar w:fldCharType="separate"/>
            </w:r>
            <w:r>
              <w:rPr>
                <w:noProof/>
                <w:webHidden/>
              </w:rPr>
              <w:t>63</w:t>
            </w:r>
            <w:r>
              <w:rPr>
                <w:noProof/>
                <w:webHidden/>
              </w:rPr>
              <w:fldChar w:fldCharType="end"/>
            </w:r>
          </w:hyperlink>
        </w:p>
        <w:p w14:paraId="5278B02E" w14:textId="01D4333C" w:rsidR="00EA1E54" w:rsidRDefault="00EA1E54">
          <w:pPr>
            <w:pStyle w:val="21"/>
            <w:tabs>
              <w:tab w:val="right" w:leader="dot" w:pos="9345"/>
            </w:tabs>
            <w:rPr>
              <w:rFonts w:eastAsiaTheme="minorEastAsia"/>
              <w:noProof/>
              <w:lang w:eastAsia="ru-RU"/>
            </w:rPr>
          </w:pPr>
          <w:hyperlink w:anchor="_Toc73570551" w:history="1">
            <w:r w:rsidRPr="00C14AAE">
              <w:rPr>
                <w:rStyle w:val="ab"/>
                <w:noProof/>
                <w:lang w:eastAsia="ru-RU"/>
              </w:rPr>
              <w:t>Приложение 1. Расчет среднесуточного потребления материала в паллетах.</w:t>
            </w:r>
            <w:r>
              <w:rPr>
                <w:noProof/>
                <w:webHidden/>
              </w:rPr>
              <w:tab/>
            </w:r>
            <w:r>
              <w:rPr>
                <w:noProof/>
                <w:webHidden/>
              </w:rPr>
              <w:fldChar w:fldCharType="begin"/>
            </w:r>
            <w:r>
              <w:rPr>
                <w:noProof/>
                <w:webHidden/>
              </w:rPr>
              <w:instrText xml:space="preserve"> PAGEREF _Toc73570551 \h </w:instrText>
            </w:r>
            <w:r>
              <w:rPr>
                <w:noProof/>
                <w:webHidden/>
              </w:rPr>
            </w:r>
            <w:r>
              <w:rPr>
                <w:noProof/>
                <w:webHidden/>
              </w:rPr>
              <w:fldChar w:fldCharType="separate"/>
            </w:r>
            <w:r>
              <w:rPr>
                <w:noProof/>
                <w:webHidden/>
              </w:rPr>
              <w:t>63</w:t>
            </w:r>
            <w:r>
              <w:rPr>
                <w:noProof/>
                <w:webHidden/>
              </w:rPr>
              <w:fldChar w:fldCharType="end"/>
            </w:r>
          </w:hyperlink>
        </w:p>
        <w:p w14:paraId="7B0BC8C6" w14:textId="1B21258C" w:rsidR="00EA1E54" w:rsidRDefault="00EA1E54">
          <w:pPr>
            <w:pStyle w:val="21"/>
            <w:tabs>
              <w:tab w:val="right" w:leader="dot" w:pos="9345"/>
            </w:tabs>
            <w:rPr>
              <w:rFonts w:eastAsiaTheme="minorEastAsia"/>
              <w:noProof/>
              <w:lang w:eastAsia="ru-RU"/>
            </w:rPr>
          </w:pPr>
          <w:hyperlink w:anchor="_Toc73570552" w:history="1">
            <w:r w:rsidRPr="00C14AAE">
              <w:rPr>
                <w:rStyle w:val="ab"/>
                <w:noProof/>
                <w:lang w:eastAsia="ru-RU"/>
              </w:rPr>
              <w:t>Приложение 2. Расчеты для АВС-анализа.</w:t>
            </w:r>
            <w:r>
              <w:rPr>
                <w:noProof/>
                <w:webHidden/>
              </w:rPr>
              <w:tab/>
            </w:r>
            <w:r>
              <w:rPr>
                <w:noProof/>
                <w:webHidden/>
              </w:rPr>
              <w:fldChar w:fldCharType="begin"/>
            </w:r>
            <w:r>
              <w:rPr>
                <w:noProof/>
                <w:webHidden/>
              </w:rPr>
              <w:instrText xml:space="preserve"> PAGEREF _Toc73570552 \h </w:instrText>
            </w:r>
            <w:r>
              <w:rPr>
                <w:noProof/>
                <w:webHidden/>
              </w:rPr>
            </w:r>
            <w:r>
              <w:rPr>
                <w:noProof/>
                <w:webHidden/>
              </w:rPr>
              <w:fldChar w:fldCharType="separate"/>
            </w:r>
            <w:r>
              <w:rPr>
                <w:noProof/>
                <w:webHidden/>
              </w:rPr>
              <w:t>64</w:t>
            </w:r>
            <w:r>
              <w:rPr>
                <w:noProof/>
                <w:webHidden/>
              </w:rPr>
              <w:fldChar w:fldCharType="end"/>
            </w:r>
          </w:hyperlink>
        </w:p>
        <w:p w14:paraId="0E223BA2" w14:textId="7AC389DF" w:rsidR="00EA1E54" w:rsidRDefault="00EA1E54">
          <w:pPr>
            <w:pStyle w:val="21"/>
            <w:tabs>
              <w:tab w:val="right" w:leader="dot" w:pos="9345"/>
            </w:tabs>
            <w:rPr>
              <w:rFonts w:eastAsiaTheme="minorEastAsia"/>
              <w:noProof/>
              <w:lang w:eastAsia="ru-RU"/>
            </w:rPr>
          </w:pPr>
          <w:hyperlink w:anchor="_Toc73570553" w:history="1">
            <w:r w:rsidRPr="00C14AAE">
              <w:rPr>
                <w:rStyle w:val="ab"/>
                <w:noProof/>
                <w:lang w:eastAsia="ru-RU"/>
              </w:rPr>
              <w:t xml:space="preserve">Приложение 3. Расчеты для </w:t>
            </w:r>
            <w:r w:rsidRPr="00C14AAE">
              <w:rPr>
                <w:rStyle w:val="ab"/>
                <w:noProof/>
                <w:lang w:val="en-US" w:eastAsia="ru-RU"/>
              </w:rPr>
              <w:t>XYZ</w:t>
            </w:r>
            <w:r w:rsidRPr="00C14AAE">
              <w:rPr>
                <w:rStyle w:val="ab"/>
                <w:noProof/>
                <w:lang w:eastAsia="ru-RU"/>
              </w:rPr>
              <w:t>-анализа.</w:t>
            </w:r>
            <w:r>
              <w:rPr>
                <w:noProof/>
                <w:webHidden/>
              </w:rPr>
              <w:tab/>
            </w:r>
            <w:r>
              <w:rPr>
                <w:noProof/>
                <w:webHidden/>
              </w:rPr>
              <w:fldChar w:fldCharType="begin"/>
            </w:r>
            <w:r>
              <w:rPr>
                <w:noProof/>
                <w:webHidden/>
              </w:rPr>
              <w:instrText xml:space="preserve"> PAGEREF _Toc73570553 \h </w:instrText>
            </w:r>
            <w:r>
              <w:rPr>
                <w:noProof/>
                <w:webHidden/>
              </w:rPr>
            </w:r>
            <w:r>
              <w:rPr>
                <w:noProof/>
                <w:webHidden/>
              </w:rPr>
              <w:fldChar w:fldCharType="separate"/>
            </w:r>
            <w:r>
              <w:rPr>
                <w:noProof/>
                <w:webHidden/>
              </w:rPr>
              <w:t>65</w:t>
            </w:r>
            <w:r>
              <w:rPr>
                <w:noProof/>
                <w:webHidden/>
              </w:rPr>
              <w:fldChar w:fldCharType="end"/>
            </w:r>
          </w:hyperlink>
        </w:p>
        <w:p w14:paraId="52567850" w14:textId="67587AC5" w:rsidR="00EA1E54" w:rsidRDefault="00EA1E54">
          <w:pPr>
            <w:pStyle w:val="21"/>
            <w:tabs>
              <w:tab w:val="right" w:leader="dot" w:pos="9345"/>
            </w:tabs>
            <w:rPr>
              <w:rFonts w:eastAsiaTheme="minorEastAsia"/>
              <w:noProof/>
              <w:lang w:eastAsia="ru-RU"/>
            </w:rPr>
          </w:pPr>
          <w:hyperlink w:anchor="_Toc73570554" w:history="1">
            <w:r w:rsidRPr="00C14AAE">
              <w:rPr>
                <w:rStyle w:val="ab"/>
                <w:noProof/>
                <w:lang w:eastAsia="ru-RU"/>
              </w:rPr>
              <w:t>Приложение 4. Расчеты необходимого количества паллет для каждого материала.</w:t>
            </w:r>
            <w:r>
              <w:rPr>
                <w:noProof/>
                <w:webHidden/>
              </w:rPr>
              <w:tab/>
            </w:r>
            <w:r>
              <w:rPr>
                <w:noProof/>
                <w:webHidden/>
              </w:rPr>
              <w:fldChar w:fldCharType="begin"/>
            </w:r>
            <w:r>
              <w:rPr>
                <w:noProof/>
                <w:webHidden/>
              </w:rPr>
              <w:instrText xml:space="preserve"> PAGEREF _Toc73570554 \h </w:instrText>
            </w:r>
            <w:r>
              <w:rPr>
                <w:noProof/>
                <w:webHidden/>
              </w:rPr>
            </w:r>
            <w:r>
              <w:rPr>
                <w:noProof/>
                <w:webHidden/>
              </w:rPr>
              <w:fldChar w:fldCharType="separate"/>
            </w:r>
            <w:r>
              <w:rPr>
                <w:noProof/>
                <w:webHidden/>
              </w:rPr>
              <w:t>66</w:t>
            </w:r>
            <w:r>
              <w:rPr>
                <w:noProof/>
                <w:webHidden/>
              </w:rPr>
              <w:fldChar w:fldCharType="end"/>
            </w:r>
          </w:hyperlink>
        </w:p>
        <w:p w14:paraId="5A527352" w14:textId="62474321" w:rsidR="00EA1E54" w:rsidRDefault="00EA1E54">
          <w:pPr>
            <w:pStyle w:val="21"/>
            <w:tabs>
              <w:tab w:val="right" w:leader="dot" w:pos="9345"/>
            </w:tabs>
            <w:rPr>
              <w:rFonts w:eastAsiaTheme="minorEastAsia"/>
              <w:noProof/>
              <w:lang w:eastAsia="ru-RU"/>
            </w:rPr>
          </w:pPr>
          <w:hyperlink w:anchor="_Toc73570555" w:history="1">
            <w:r w:rsidRPr="00C14AAE">
              <w:rPr>
                <w:rStyle w:val="ab"/>
                <w:noProof/>
                <w:lang w:eastAsia="ru-RU"/>
              </w:rPr>
              <w:t>Приложение 5.Интервью.</w:t>
            </w:r>
            <w:r>
              <w:rPr>
                <w:noProof/>
                <w:webHidden/>
              </w:rPr>
              <w:tab/>
            </w:r>
            <w:r>
              <w:rPr>
                <w:noProof/>
                <w:webHidden/>
              </w:rPr>
              <w:fldChar w:fldCharType="begin"/>
            </w:r>
            <w:r>
              <w:rPr>
                <w:noProof/>
                <w:webHidden/>
              </w:rPr>
              <w:instrText xml:space="preserve"> PAGEREF _Toc73570555 \h </w:instrText>
            </w:r>
            <w:r>
              <w:rPr>
                <w:noProof/>
                <w:webHidden/>
              </w:rPr>
            </w:r>
            <w:r>
              <w:rPr>
                <w:noProof/>
                <w:webHidden/>
              </w:rPr>
              <w:fldChar w:fldCharType="separate"/>
            </w:r>
            <w:r>
              <w:rPr>
                <w:noProof/>
                <w:webHidden/>
              </w:rPr>
              <w:t>67</w:t>
            </w:r>
            <w:r>
              <w:rPr>
                <w:noProof/>
                <w:webHidden/>
              </w:rPr>
              <w:fldChar w:fldCharType="end"/>
            </w:r>
          </w:hyperlink>
        </w:p>
        <w:p w14:paraId="281EFDF6" w14:textId="135313E1" w:rsidR="00EA1E54" w:rsidRDefault="00EA1E54">
          <w:pPr>
            <w:pStyle w:val="21"/>
            <w:tabs>
              <w:tab w:val="right" w:leader="dot" w:pos="9345"/>
            </w:tabs>
            <w:rPr>
              <w:rFonts w:eastAsiaTheme="minorEastAsia"/>
              <w:noProof/>
              <w:lang w:eastAsia="ru-RU"/>
            </w:rPr>
          </w:pPr>
          <w:hyperlink w:anchor="_Toc73570556" w:history="1">
            <w:r w:rsidRPr="00C14AAE">
              <w:rPr>
                <w:rStyle w:val="ab"/>
                <w:noProof/>
                <w:lang w:eastAsia="ru-RU"/>
              </w:rPr>
              <w:t>Расшифровка интервью с Алексеем Смирновым (</w:t>
            </w:r>
            <w:r w:rsidRPr="00C14AAE">
              <w:rPr>
                <w:rStyle w:val="ab"/>
                <w:noProof/>
                <w:lang w:val="en-US" w:eastAsia="ru-RU"/>
              </w:rPr>
              <w:t>WH</w:t>
            </w:r>
            <w:r w:rsidRPr="00C14AAE">
              <w:rPr>
                <w:rStyle w:val="ab"/>
                <w:noProof/>
                <w:lang w:eastAsia="ru-RU"/>
              </w:rPr>
              <w:t xml:space="preserve"> </w:t>
            </w:r>
            <w:r w:rsidRPr="00C14AAE">
              <w:rPr>
                <w:rStyle w:val="ab"/>
                <w:noProof/>
                <w:lang w:val="en-US" w:eastAsia="ru-RU"/>
              </w:rPr>
              <w:t>Process</w:t>
            </w:r>
            <w:r w:rsidRPr="00C14AAE">
              <w:rPr>
                <w:rStyle w:val="ab"/>
                <w:noProof/>
                <w:lang w:eastAsia="ru-RU"/>
              </w:rPr>
              <w:t xml:space="preserve"> </w:t>
            </w:r>
            <w:r w:rsidRPr="00C14AAE">
              <w:rPr>
                <w:rStyle w:val="ab"/>
                <w:noProof/>
                <w:lang w:val="en-US" w:eastAsia="ru-RU"/>
              </w:rPr>
              <w:t>engineer</w:t>
            </w:r>
            <w:r w:rsidRPr="00C14AAE">
              <w:rPr>
                <w:rStyle w:val="ab"/>
                <w:noProof/>
                <w:lang w:eastAsia="ru-RU"/>
              </w:rPr>
              <w:t>)</w:t>
            </w:r>
            <w:r>
              <w:rPr>
                <w:noProof/>
                <w:webHidden/>
              </w:rPr>
              <w:tab/>
            </w:r>
            <w:r>
              <w:rPr>
                <w:noProof/>
                <w:webHidden/>
              </w:rPr>
              <w:fldChar w:fldCharType="begin"/>
            </w:r>
            <w:r>
              <w:rPr>
                <w:noProof/>
                <w:webHidden/>
              </w:rPr>
              <w:instrText xml:space="preserve"> PAGEREF _Toc73570556 \h </w:instrText>
            </w:r>
            <w:r>
              <w:rPr>
                <w:noProof/>
                <w:webHidden/>
              </w:rPr>
            </w:r>
            <w:r>
              <w:rPr>
                <w:noProof/>
                <w:webHidden/>
              </w:rPr>
              <w:fldChar w:fldCharType="separate"/>
            </w:r>
            <w:r>
              <w:rPr>
                <w:noProof/>
                <w:webHidden/>
              </w:rPr>
              <w:t>67</w:t>
            </w:r>
            <w:r>
              <w:rPr>
                <w:noProof/>
                <w:webHidden/>
              </w:rPr>
              <w:fldChar w:fldCharType="end"/>
            </w:r>
          </w:hyperlink>
        </w:p>
        <w:p w14:paraId="6F3031B2" w14:textId="480192CB" w:rsidR="00C24ACF" w:rsidRPr="00C24ACF" w:rsidRDefault="00F02C06" w:rsidP="004B56A5">
          <w:pPr>
            <w:spacing w:after="0" w:line="360" w:lineRule="auto"/>
            <w:ind w:firstLine="709"/>
            <w:jc w:val="both"/>
            <w:sectPr w:rsidR="00C24ACF" w:rsidRPr="00C24ACF" w:rsidSect="00B6271D">
              <w:pgSz w:w="11906" w:h="16838"/>
              <w:pgMar w:top="1134" w:right="850" w:bottom="1134" w:left="1701" w:header="708" w:footer="708" w:gutter="0"/>
              <w:cols w:space="708"/>
              <w:titlePg/>
              <w:docGrid w:linePitch="360"/>
            </w:sectPr>
          </w:pPr>
          <w:r w:rsidRPr="00C24ACF">
            <w:rPr>
              <w:rFonts w:ascii="Times New Roman" w:hAnsi="Times New Roman" w:cs="Times New Roman"/>
            </w:rPr>
            <w:fldChar w:fldCharType="end"/>
          </w:r>
        </w:p>
      </w:sdtContent>
    </w:sdt>
    <w:p w14:paraId="26EF7539" w14:textId="77777777" w:rsidR="002D1BF7" w:rsidRPr="00C24ACF" w:rsidRDefault="002D1BF7" w:rsidP="004B56A5">
      <w:pPr>
        <w:spacing w:after="0" w:line="360" w:lineRule="auto"/>
        <w:ind w:firstLine="709"/>
        <w:jc w:val="both"/>
        <w:rPr>
          <w:rFonts w:ascii="Times New Roman" w:hAnsi="Times New Roman" w:cs="Times New Roman"/>
          <w:b/>
          <w:sz w:val="24"/>
          <w:szCs w:val="24"/>
        </w:rPr>
      </w:pPr>
    </w:p>
    <w:p w14:paraId="4B70D36A" w14:textId="77777777" w:rsidR="00A261DF" w:rsidRPr="00446C9F" w:rsidRDefault="00446C9F" w:rsidP="004B56A5">
      <w:pPr>
        <w:pStyle w:val="1"/>
        <w:spacing w:before="0" w:line="360" w:lineRule="auto"/>
        <w:ind w:firstLine="709"/>
        <w:jc w:val="both"/>
      </w:pPr>
      <w:bookmarkStart w:id="0" w:name="_Toc482216274"/>
      <w:bookmarkStart w:id="1" w:name="_Toc73570522"/>
      <w:r>
        <w:t>Введение</w:t>
      </w:r>
      <w:bookmarkEnd w:id="0"/>
      <w:bookmarkEnd w:id="1"/>
    </w:p>
    <w:p w14:paraId="32E752C4" w14:textId="77777777" w:rsidR="00C24ACF" w:rsidRPr="00816B3D" w:rsidRDefault="00C24ACF" w:rsidP="00FA5091">
      <w:pPr>
        <w:spacing w:after="0" w:line="360" w:lineRule="auto"/>
        <w:jc w:val="both"/>
        <w:rPr>
          <w:rFonts w:ascii="Times New Roman" w:hAnsi="Times New Roman" w:cs="Times New Roman"/>
          <w:sz w:val="24"/>
          <w:szCs w:val="24"/>
        </w:rPr>
      </w:pPr>
    </w:p>
    <w:p w14:paraId="0EF468D8" w14:textId="12CBD21F" w:rsidR="00C24ACF" w:rsidRDefault="00470508"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условиях постоянно растущих акцизов на табачные изделия и снижения интереса людей к потреблению табачной продукции, возрастает роль операционной эффективности, в частности в складских зонах, где издержки, связанные с человеческим трудом, не могут снижаться от экономии на масштабе.  Таким образом, один из лидеров Российского рынка, компания </w:t>
      </w:r>
      <w:r w:rsidR="000344D1">
        <w:rPr>
          <w:rFonts w:ascii="Times New Roman" w:hAnsi="Times New Roman" w:cs="Times New Roman"/>
          <w:sz w:val="24"/>
          <w:szCs w:val="24"/>
        </w:rPr>
        <w:t>«Филип</w:t>
      </w:r>
      <w:r>
        <w:rPr>
          <w:rFonts w:ascii="Times New Roman" w:hAnsi="Times New Roman" w:cs="Times New Roman"/>
          <w:sz w:val="24"/>
          <w:szCs w:val="24"/>
        </w:rPr>
        <w:t xml:space="preserve"> Моррис Ижора», обозначила одной из своих приоритетных задач – снижение издержек на складское хранение и логистику снабжения. </w:t>
      </w:r>
    </w:p>
    <w:p w14:paraId="35356189" w14:textId="77777777" w:rsidR="00470508" w:rsidRDefault="00470508" w:rsidP="004B56A5">
      <w:pPr>
        <w:spacing w:after="0" w:line="360" w:lineRule="auto"/>
        <w:ind w:firstLine="709"/>
        <w:jc w:val="both"/>
        <w:rPr>
          <w:rFonts w:ascii="Times New Roman" w:hAnsi="Times New Roman" w:cs="Times New Roman"/>
          <w:sz w:val="24"/>
          <w:szCs w:val="24"/>
        </w:rPr>
      </w:pPr>
    </w:p>
    <w:p w14:paraId="6B3A81D3" w14:textId="437A4862" w:rsidR="000D66E0" w:rsidRPr="00EB1C10" w:rsidRDefault="00470508" w:rsidP="00D828C9">
      <w:pPr>
        <w:spacing w:after="0" w:line="360" w:lineRule="auto"/>
        <w:ind w:firstLine="709"/>
        <w:jc w:val="both"/>
        <w:rPr>
          <w:rFonts w:ascii="Times New Roman" w:hAnsi="Times New Roman" w:cs="Times New Roman"/>
          <w:sz w:val="24"/>
          <w:szCs w:val="24"/>
        </w:rPr>
      </w:pPr>
      <w:r w:rsidRPr="00EB1C10">
        <w:rPr>
          <w:rFonts w:ascii="Times New Roman" w:hAnsi="Times New Roman" w:cs="Times New Roman"/>
          <w:sz w:val="24"/>
          <w:szCs w:val="24"/>
        </w:rPr>
        <w:t xml:space="preserve">Целью настоящей работы, сделанной в формате консультационного проекта, является </w:t>
      </w:r>
      <w:r w:rsidR="000D66E0" w:rsidRPr="00EB1C10">
        <w:rPr>
          <w:rFonts w:ascii="Times New Roman" w:hAnsi="Times New Roman" w:cs="Times New Roman"/>
          <w:sz w:val="24"/>
          <w:szCs w:val="24"/>
        </w:rPr>
        <w:t>повышение эффективности использования складских мощностей и улучшения складских процессов по скорости и качеству выдачи материала в компании АО «Филип Моррис Ижора»</w:t>
      </w:r>
      <w:r w:rsidRPr="00EB1C10">
        <w:rPr>
          <w:rFonts w:ascii="Times New Roman" w:hAnsi="Times New Roman" w:cs="Times New Roman"/>
          <w:sz w:val="24"/>
          <w:szCs w:val="24"/>
        </w:rPr>
        <w:t>.</w:t>
      </w:r>
      <w:r w:rsidR="000D66E0" w:rsidRPr="00EB1C10">
        <w:rPr>
          <w:rFonts w:ascii="Times New Roman" w:hAnsi="Times New Roman" w:cs="Times New Roman"/>
          <w:sz w:val="24"/>
          <w:szCs w:val="24"/>
        </w:rPr>
        <w:t xml:space="preserve"> Даная цель достигается путем решения следующих задач:</w:t>
      </w:r>
    </w:p>
    <w:p w14:paraId="4537B317" w14:textId="77777777" w:rsidR="00D828C9" w:rsidRPr="00EB1C10" w:rsidRDefault="00D828C9" w:rsidP="00D828C9">
      <w:pPr>
        <w:spacing w:after="0" w:line="360" w:lineRule="auto"/>
        <w:ind w:firstLine="709"/>
        <w:jc w:val="both"/>
        <w:rPr>
          <w:rFonts w:ascii="Times New Roman" w:hAnsi="Times New Roman" w:cs="Times New Roman"/>
          <w:sz w:val="24"/>
          <w:szCs w:val="24"/>
        </w:rPr>
      </w:pPr>
    </w:p>
    <w:p w14:paraId="3CF07D78" w14:textId="7D2B070B" w:rsidR="000D66E0" w:rsidRPr="00EB1C10" w:rsidRDefault="000D66E0" w:rsidP="0068363A">
      <w:pPr>
        <w:pStyle w:val="aa"/>
        <w:numPr>
          <w:ilvl w:val="0"/>
          <w:numId w:val="18"/>
        </w:numPr>
        <w:spacing w:after="0" w:line="360" w:lineRule="auto"/>
        <w:jc w:val="both"/>
        <w:rPr>
          <w:rFonts w:ascii="Times New Roman" w:hAnsi="Times New Roman" w:cs="Times New Roman"/>
          <w:sz w:val="24"/>
          <w:szCs w:val="24"/>
        </w:rPr>
      </w:pPr>
      <w:r w:rsidRPr="00EB1C10">
        <w:rPr>
          <w:rFonts w:ascii="Times New Roman" w:hAnsi="Times New Roman" w:cs="Times New Roman"/>
          <w:sz w:val="24"/>
          <w:szCs w:val="24"/>
        </w:rPr>
        <w:t>Изучить процессы складской деятельности на предприятии для выявления наиболее проблемных и узких зон</w:t>
      </w:r>
      <w:r w:rsidR="00D828C9" w:rsidRPr="00EB1C10">
        <w:rPr>
          <w:rFonts w:ascii="Times New Roman" w:hAnsi="Times New Roman" w:cs="Times New Roman"/>
          <w:sz w:val="24"/>
          <w:szCs w:val="24"/>
        </w:rPr>
        <w:t>;</w:t>
      </w:r>
    </w:p>
    <w:p w14:paraId="565159A3" w14:textId="76BA2941" w:rsidR="000D66E0" w:rsidRPr="00EB1C10" w:rsidRDefault="00D828C9" w:rsidP="0068363A">
      <w:pPr>
        <w:pStyle w:val="aa"/>
        <w:numPr>
          <w:ilvl w:val="0"/>
          <w:numId w:val="18"/>
        </w:numPr>
        <w:spacing w:after="0" w:line="360" w:lineRule="auto"/>
        <w:jc w:val="both"/>
        <w:rPr>
          <w:rFonts w:ascii="Times New Roman" w:hAnsi="Times New Roman" w:cs="Times New Roman"/>
          <w:sz w:val="24"/>
          <w:szCs w:val="24"/>
        </w:rPr>
      </w:pPr>
      <w:r w:rsidRPr="00EB1C10">
        <w:rPr>
          <w:rFonts w:ascii="Times New Roman" w:hAnsi="Times New Roman" w:cs="Times New Roman"/>
          <w:sz w:val="24"/>
          <w:szCs w:val="24"/>
        </w:rPr>
        <w:t>На основе обзора научной литературы определить наиболее подходящий решения проблем обозначенных зонах, учитывая специфику деятельности компании;</w:t>
      </w:r>
    </w:p>
    <w:p w14:paraId="2865054D" w14:textId="0E94FB88" w:rsidR="00D828C9" w:rsidRPr="00EB1C10" w:rsidRDefault="00D828C9" w:rsidP="0068363A">
      <w:pPr>
        <w:pStyle w:val="aa"/>
        <w:numPr>
          <w:ilvl w:val="0"/>
          <w:numId w:val="18"/>
        </w:numPr>
        <w:spacing w:after="0" w:line="360" w:lineRule="auto"/>
        <w:jc w:val="both"/>
        <w:rPr>
          <w:rFonts w:ascii="Times New Roman" w:hAnsi="Times New Roman" w:cs="Times New Roman"/>
          <w:sz w:val="24"/>
          <w:szCs w:val="24"/>
        </w:rPr>
      </w:pPr>
      <w:r w:rsidRPr="00EB1C10">
        <w:rPr>
          <w:rFonts w:ascii="Times New Roman" w:hAnsi="Times New Roman" w:cs="Times New Roman"/>
          <w:sz w:val="24"/>
          <w:szCs w:val="24"/>
        </w:rPr>
        <w:t>Применить выбранный метод для решения выявленных проблем;</w:t>
      </w:r>
    </w:p>
    <w:p w14:paraId="3A670D3E" w14:textId="546A2207" w:rsidR="00D828C9" w:rsidRPr="00EB1C10" w:rsidRDefault="00D828C9" w:rsidP="0068363A">
      <w:pPr>
        <w:pStyle w:val="aa"/>
        <w:numPr>
          <w:ilvl w:val="0"/>
          <w:numId w:val="18"/>
        </w:numPr>
        <w:spacing w:after="0" w:line="360" w:lineRule="auto"/>
        <w:jc w:val="both"/>
        <w:rPr>
          <w:rFonts w:ascii="Times New Roman" w:hAnsi="Times New Roman" w:cs="Times New Roman"/>
          <w:sz w:val="24"/>
          <w:szCs w:val="24"/>
        </w:rPr>
      </w:pPr>
      <w:r w:rsidRPr="00EB1C10">
        <w:rPr>
          <w:rFonts w:ascii="Times New Roman" w:hAnsi="Times New Roman" w:cs="Times New Roman"/>
          <w:sz w:val="24"/>
          <w:szCs w:val="24"/>
        </w:rPr>
        <w:t>Сформулировать и предложить практические рекомендации</w:t>
      </w:r>
      <w:r w:rsidR="000A2215" w:rsidRPr="00EB1C10">
        <w:rPr>
          <w:rFonts w:ascii="Times New Roman" w:hAnsi="Times New Roman" w:cs="Times New Roman"/>
          <w:sz w:val="24"/>
          <w:szCs w:val="24"/>
        </w:rPr>
        <w:t>, которые позволят уменьшить количество ошибок при выдаче заказов со склада на производство</w:t>
      </w:r>
      <w:r w:rsidRPr="00EB1C10">
        <w:rPr>
          <w:rFonts w:ascii="Times New Roman" w:hAnsi="Times New Roman" w:cs="Times New Roman"/>
          <w:sz w:val="24"/>
          <w:szCs w:val="24"/>
        </w:rPr>
        <w:t>;</w:t>
      </w:r>
    </w:p>
    <w:p w14:paraId="331D6AB1" w14:textId="29737ACA" w:rsidR="00D828C9" w:rsidRPr="00EB1C10" w:rsidRDefault="000A2215" w:rsidP="0068363A">
      <w:pPr>
        <w:pStyle w:val="aa"/>
        <w:numPr>
          <w:ilvl w:val="0"/>
          <w:numId w:val="18"/>
        </w:numPr>
        <w:spacing w:after="0" w:line="360" w:lineRule="auto"/>
        <w:jc w:val="both"/>
        <w:rPr>
          <w:rFonts w:ascii="Times New Roman" w:hAnsi="Times New Roman" w:cs="Times New Roman"/>
          <w:sz w:val="24"/>
          <w:szCs w:val="24"/>
        </w:rPr>
      </w:pPr>
      <w:r w:rsidRPr="00EB1C10">
        <w:rPr>
          <w:rFonts w:ascii="Times New Roman" w:hAnsi="Times New Roman" w:cs="Times New Roman"/>
          <w:sz w:val="24"/>
          <w:szCs w:val="24"/>
        </w:rPr>
        <w:t>Провести оценку предложенных изменений и их влияния на качество выдачи материалов</w:t>
      </w:r>
      <w:r w:rsidR="00D828C9" w:rsidRPr="00EB1C10">
        <w:rPr>
          <w:rFonts w:ascii="Times New Roman" w:hAnsi="Times New Roman" w:cs="Times New Roman"/>
          <w:sz w:val="24"/>
          <w:szCs w:val="24"/>
        </w:rPr>
        <w:t>.</w:t>
      </w:r>
    </w:p>
    <w:p w14:paraId="771C68B5" w14:textId="17E9D022" w:rsidR="00D828C9" w:rsidRPr="000A2215" w:rsidRDefault="00D828C9" w:rsidP="00D828C9">
      <w:pPr>
        <w:pStyle w:val="aa"/>
        <w:spacing w:after="0" w:line="360" w:lineRule="auto"/>
        <w:jc w:val="both"/>
        <w:rPr>
          <w:rFonts w:ascii="Times New Roman" w:hAnsi="Times New Roman" w:cs="Times New Roman"/>
          <w:color w:val="FF0000"/>
          <w:sz w:val="24"/>
          <w:szCs w:val="24"/>
        </w:rPr>
      </w:pPr>
    </w:p>
    <w:p w14:paraId="7FE25CDF" w14:textId="616DEB16" w:rsidR="00D828C9" w:rsidRDefault="00D828C9" w:rsidP="00F747E4">
      <w:pPr>
        <w:pStyle w:val="aa"/>
        <w:spacing w:after="0" w:line="360" w:lineRule="auto"/>
        <w:rPr>
          <w:rFonts w:ascii="Times New Roman" w:hAnsi="Times New Roman" w:cs="Times New Roman"/>
          <w:sz w:val="24"/>
          <w:szCs w:val="24"/>
        </w:rPr>
      </w:pPr>
      <w:r>
        <w:rPr>
          <w:rFonts w:ascii="Times New Roman" w:hAnsi="Times New Roman" w:cs="Times New Roman"/>
          <w:sz w:val="24"/>
          <w:szCs w:val="24"/>
        </w:rPr>
        <w:t>Настоящая работа имеет следующую структуру: введение, основная часть, заключение. В основную часть включены три главы, внутри которых, посредством решения изложенных выше задач, достигается поставленная цель.</w:t>
      </w:r>
    </w:p>
    <w:p w14:paraId="50E0892D" w14:textId="5C04F735" w:rsidR="00D828C9" w:rsidRDefault="00D828C9" w:rsidP="00F747E4">
      <w:pPr>
        <w:pStyle w:val="aa"/>
        <w:spacing w:after="0" w:line="360" w:lineRule="auto"/>
        <w:rPr>
          <w:rFonts w:ascii="Times New Roman" w:hAnsi="Times New Roman" w:cs="Times New Roman"/>
          <w:sz w:val="24"/>
          <w:szCs w:val="24"/>
        </w:rPr>
      </w:pPr>
      <w:r>
        <w:rPr>
          <w:rFonts w:ascii="Times New Roman" w:hAnsi="Times New Roman" w:cs="Times New Roman"/>
          <w:sz w:val="24"/>
          <w:szCs w:val="24"/>
        </w:rPr>
        <w:tab/>
        <w:t>Первая глава включает в себя общую информацию о компании АО «Филип Моррис Ижора»</w:t>
      </w:r>
      <w:r w:rsidR="003533E0">
        <w:rPr>
          <w:rFonts w:ascii="Times New Roman" w:hAnsi="Times New Roman" w:cs="Times New Roman"/>
          <w:sz w:val="24"/>
          <w:szCs w:val="24"/>
        </w:rPr>
        <w:t>, анализ конкурентной среды и рекомендации по выбору основных направлений стратегического развития. Итогом данной главы становится выявление и формулировка ключевых проблем.</w:t>
      </w:r>
    </w:p>
    <w:p w14:paraId="458CA616" w14:textId="1BA944B7" w:rsidR="003533E0" w:rsidRDefault="003533E0" w:rsidP="00F747E4">
      <w:pPr>
        <w:pStyle w:val="aa"/>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Вторая глава состоит из обзора научной и специализированной литературы, детального описания методов с последующим сравнительным анализом, для </w:t>
      </w:r>
      <w:r>
        <w:rPr>
          <w:rFonts w:ascii="Times New Roman" w:hAnsi="Times New Roman" w:cs="Times New Roman"/>
          <w:sz w:val="24"/>
          <w:szCs w:val="24"/>
        </w:rPr>
        <w:lastRenderedPageBreak/>
        <w:t xml:space="preserve">выявления наиболее подходящих методик для решения обозначенных проблем, учитывая специфичность деятельности компании. </w:t>
      </w:r>
    </w:p>
    <w:p w14:paraId="47BDE7BD" w14:textId="50BCDB88" w:rsidR="003533E0" w:rsidRDefault="003533E0" w:rsidP="00F747E4">
      <w:pPr>
        <w:pStyle w:val="aa"/>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В последней главе осуществляется применение отобранных методов с целью решить выявленные проблемы. Проведенные анализы становятся основой для формулировки практических рекомендаций по улучшению процессов складского хозяйства компании. </w:t>
      </w:r>
    </w:p>
    <w:p w14:paraId="783ED82E" w14:textId="10C1B757" w:rsidR="00F747E4" w:rsidRPr="00F747E4" w:rsidRDefault="00F747E4" w:rsidP="00F747E4">
      <w:pPr>
        <w:pStyle w:val="aa"/>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В данной работе был задействован достаточно объемный спектр различных источников информации, включая личные интервью с сотрудниками компании АО «Филип Моррис Ижора», а также различные отчеты из систем </w:t>
      </w:r>
      <w:r>
        <w:rPr>
          <w:rFonts w:ascii="Times New Roman" w:hAnsi="Times New Roman" w:cs="Times New Roman"/>
          <w:sz w:val="24"/>
          <w:szCs w:val="24"/>
          <w:lang w:val="en-US"/>
        </w:rPr>
        <w:t>SAP</w:t>
      </w:r>
      <w:r w:rsidRPr="00F747E4">
        <w:rPr>
          <w:rFonts w:ascii="Times New Roman" w:hAnsi="Times New Roman" w:cs="Times New Roman"/>
          <w:sz w:val="24"/>
          <w:szCs w:val="24"/>
        </w:rPr>
        <w:t xml:space="preserve">, </w:t>
      </w:r>
      <w:r>
        <w:rPr>
          <w:rFonts w:ascii="Times New Roman" w:hAnsi="Times New Roman" w:cs="Times New Roman"/>
          <w:sz w:val="24"/>
          <w:szCs w:val="24"/>
          <w:lang w:val="en-US"/>
        </w:rPr>
        <w:t>LESMES</w:t>
      </w:r>
      <w:r w:rsidRPr="00F747E4">
        <w:rPr>
          <w:rFonts w:ascii="Times New Roman" w:hAnsi="Times New Roman" w:cs="Times New Roman"/>
          <w:sz w:val="24"/>
          <w:szCs w:val="24"/>
        </w:rPr>
        <w:t xml:space="preserve">, </w:t>
      </w:r>
      <w:r>
        <w:rPr>
          <w:rFonts w:ascii="Times New Roman" w:hAnsi="Times New Roman" w:cs="Times New Roman"/>
          <w:sz w:val="24"/>
          <w:szCs w:val="24"/>
          <w:lang w:val="en-US"/>
        </w:rPr>
        <w:t>iMEL</w:t>
      </w:r>
      <w:r w:rsidRPr="00F747E4">
        <w:rPr>
          <w:rFonts w:ascii="Times New Roman" w:hAnsi="Times New Roman" w:cs="Times New Roman"/>
          <w:sz w:val="24"/>
          <w:szCs w:val="24"/>
        </w:rPr>
        <w:t xml:space="preserve">. </w:t>
      </w:r>
    </w:p>
    <w:p w14:paraId="31FF5326" w14:textId="77777777" w:rsidR="003533E0" w:rsidRDefault="003533E0">
      <w:pPr>
        <w:rPr>
          <w:rFonts w:ascii="Times New Roman" w:hAnsi="Times New Roman" w:cs="Times New Roman"/>
          <w:sz w:val="24"/>
          <w:szCs w:val="24"/>
        </w:rPr>
      </w:pPr>
      <w:r>
        <w:rPr>
          <w:rFonts w:ascii="Times New Roman" w:hAnsi="Times New Roman" w:cs="Times New Roman"/>
          <w:sz w:val="24"/>
          <w:szCs w:val="24"/>
        </w:rPr>
        <w:br w:type="page"/>
      </w:r>
    </w:p>
    <w:p w14:paraId="2AB8A3F0" w14:textId="77777777" w:rsidR="003533E0" w:rsidRDefault="003533E0" w:rsidP="00D828C9">
      <w:pPr>
        <w:pStyle w:val="aa"/>
        <w:spacing w:after="0" w:line="360" w:lineRule="auto"/>
        <w:jc w:val="both"/>
        <w:rPr>
          <w:rFonts w:ascii="Times New Roman" w:hAnsi="Times New Roman" w:cs="Times New Roman"/>
          <w:sz w:val="24"/>
          <w:szCs w:val="24"/>
        </w:rPr>
      </w:pPr>
    </w:p>
    <w:p w14:paraId="5EEB6531" w14:textId="77777777" w:rsidR="00D828C9" w:rsidRPr="00D828C9" w:rsidRDefault="00D828C9" w:rsidP="00D828C9">
      <w:pPr>
        <w:spacing w:after="0" w:line="360" w:lineRule="auto"/>
        <w:ind w:left="360"/>
        <w:jc w:val="both"/>
        <w:rPr>
          <w:rFonts w:ascii="Times New Roman" w:hAnsi="Times New Roman" w:cs="Times New Roman"/>
          <w:sz w:val="24"/>
          <w:szCs w:val="24"/>
        </w:rPr>
      </w:pPr>
    </w:p>
    <w:p w14:paraId="26CBBF4C" w14:textId="77777777" w:rsidR="00A261DF" w:rsidRDefault="00A261DF" w:rsidP="004B56A5">
      <w:pPr>
        <w:spacing w:after="0" w:line="360" w:lineRule="auto"/>
        <w:ind w:firstLine="709"/>
        <w:jc w:val="both"/>
        <w:rPr>
          <w:rFonts w:ascii="Times New Roman" w:hAnsi="Times New Roman" w:cs="Times New Roman"/>
          <w:sz w:val="24"/>
          <w:szCs w:val="24"/>
        </w:rPr>
      </w:pPr>
    </w:p>
    <w:p w14:paraId="717688C5" w14:textId="34B53F64" w:rsidR="00A261DF" w:rsidRDefault="00446C9F" w:rsidP="004B56A5">
      <w:pPr>
        <w:pStyle w:val="1"/>
        <w:spacing w:before="0" w:line="360" w:lineRule="auto"/>
        <w:ind w:firstLine="709"/>
        <w:jc w:val="both"/>
      </w:pPr>
      <w:bookmarkStart w:id="2" w:name="_Toc482216275"/>
      <w:bookmarkStart w:id="3" w:name="_Toc73570523"/>
      <w:r>
        <w:t>Глава</w:t>
      </w:r>
      <w:r w:rsidR="00A261DF">
        <w:t xml:space="preserve"> 1. ХАРАКТЕРИСТИКА КОМПАНИИ </w:t>
      </w:r>
      <w:r w:rsidR="00387E10">
        <w:t>АО</w:t>
      </w:r>
      <w:r w:rsidR="00A261DF">
        <w:t xml:space="preserve"> «</w:t>
      </w:r>
      <w:bookmarkEnd w:id="2"/>
      <w:r w:rsidR="00387E10">
        <w:t>Филип Моррис Ижора»</w:t>
      </w:r>
      <w:bookmarkEnd w:id="3"/>
    </w:p>
    <w:p w14:paraId="6B69D650" w14:textId="720503A6" w:rsidR="00BF6A1C" w:rsidRPr="00BF6A1C" w:rsidRDefault="006E3D44" w:rsidP="006E3D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данной главе приводится</w:t>
      </w:r>
      <w:r w:rsidR="0087712B">
        <w:rPr>
          <w:rFonts w:ascii="Times New Roman" w:hAnsi="Times New Roman" w:cs="Times New Roman"/>
          <w:sz w:val="24"/>
          <w:szCs w:val="24"/>
        </w:rPr>
        <w:t xml:space="preserve"> краткая история компании, </w:t>
      </w:r>
      <w:r w:rsidR="00387E10">
        <w:rPr>
          <w:rFonts w:ascii="Times New Roman" w:hAnsi="Times New Roman" w:cs="Times New Roman"/>
          <w:sz w:val="24"/>
          <w:szCs w:val="24"/>
        </w:rPr>
        <w:t>анализируется ее конкурентная макросреда</w:t>
      </w:r>
      <w:r w:rsidR="0087712B">
        <w:rPr>
          <w:rFonts w:ascii="Times New Roman" w:hAnsi="Times New Roman" w:cs="Times New Roman"/>
          <w:sz w:val="24"/>
          <w:szCs w:val="24"/>
        </w:rPr>
        <w:t>, оказывающ</w:t>
      </w:r>
      <w:r w:rsidR="00387E10">
        <w:rPr>
          <w:rFonts w:ascii="Times New Roman" w:hAnsi="Times New Roman" w:cs="Times New Roman"/>
          <w:sz w:val="24"/>
          <w:szCs w:val="24"/>
        </w:rPr>
        <w:t>ая</w:t>
      </w:r>
      <w:r w:rsidR="0087712B">
        <w:rPr>
          <w:rFonts w:ascii="Times New Roman" w:hAnsi="Times New Roman" w:cs="Times New Roman"/>
          <w:sz w:val="24"/>
          <w:szCs w:val="24"/>
        </w:rPr>
        <w:t xml:space="preserve"> влияние на деятельность компании.</w:t>
      </w:r>
      <w:r>
        <w:rPr>
          <w:rFonts w:ascii="Times New Roman" w:hAnsi="Times New Roman" w:cs="Times New Roman"/>
          <w:sz w:val="24"/>
          <w:szCs w:val="24"/>
        </w:rPr>
        <w:t xml:space="preserve"> По итогам анализа текущей деятельности </w:t>
      </w:r>
      <w:r w:rsidR="00387E10">
        <w:rPr>
          <w:rFonts w:ascii="Times New Roman" w:hAnsi="Times New Roman" w:cs="Times New Roman"/>
          <w:sz w:val="24"/>
          <w:szCs w:val="24"/>
        </w:rPr>
        <w:t>компании</w:t>
      </w:r>
      <w:r w:rsidR="0087712B">
        <w:rPr>
          <w:rFonts w:ascii="Times New Roman" w:hAnsi="Times New Roman" w:cs="Times New Roman"/>
          <w:sz w:val="24"/>
          <w:szCs w:val="24"/>
        </w:rPr>
        <w:t>,</w:t>
      </w:r>
      <w:r>
        <w:rPr>
          <w:rFonts w:ascii="Times New Roman" w:hAnsi="Times New Roman" w:cs="Times New Roman"/>
          <w:sz w:val="24"/>
          <w:szCs w:val="24"/>
        </w:rPr>
        <w:t xml:space="preserve"> выделяются проблемы в организации существующих бизнес-процессов</w:t>
      </w:r>
      <w:r w:rsidR="00387E10">
        <w:rPr>
          <w:rFonts w:ascii="Times New Roman" w:hAnsi="Times New Roman" w:cs="Times New Roman"/>
          <w:sz w:val="24"/>
          <w:szCs w:val="24"/>
        </w:rPr>
        <w:t>.</w:t>
      </w:r>
    </w:p>
    <w:p w14:paraId="564FB8DE" w14:textId="77777777" w:rsidR="00AE05FE" w:rsidRPr="00AE05FE" w:rsidRDefault="00446C9F" w:rsidP="004B56A5">
      <w:pPr>
        <w:pStyle w:val="2"/>
        <w:spacing w:before="0" w:line="360" w:lineRule="auto"/>
        <w:ind w:firstLine="709"/>
        <w:jc w:val="both"/>
      </w:pPr>
      <w:bookmarkStart w:id="4" w:name="_Toc482216276"/>
      <w:bookmarkStart w:id="5" w:name="_Toc73570524"/>
      <w:r>
        <w:t xml:space="preserve">1.1. </w:t>
      </w:r>
      <w:r w:rsidR="00424051">
        <w:t>История компании А</w:t>
      </w:r>
      <w:r w:rsidR="00AE05FE" w:rsidRPr="00AE05FE">
        <w:t>О «</w:t>
      </w:r>
      <w:r w:rsidR="00424051">
        <w:t>Филип Моррис Ижора</w:t>
      </w:r>
      <w:r w:rsidR="00AE05FE" w:rsidRPr="00AE05FE">
        <w:t>»</w:t>
      </w:r>
      <w:bookmarkEnd w:id="4"/>
      <w:bookmarkEnd w:id="5"/>
    </w:p>
    <w:p w14:paraId="4B73F597" w14:textId="62DBEB53" w:rsidR="00424051" w:rsidRDefault="00CA3047" w:rsidP="004240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Формально компания АО «Филип Моррис Ижора» является строго производственной единицей с филиалом в городе Краснодар. </w:t>
      </w:r>
      <w:r w:rsidR="0064208F">
        <w:rPr>
          <w:rFonts w:ascii="Times New Roman" w:hAnsi="Times New Roman" w:cs="Times New Roman"/>
          <w:sz w:val="24"/>
          <w:szCs w:val="24"/>
        </w:rPr>
        <w:t xml:space="preserve">Однако, в глобальном смысле деятельность компании неразрывно связана с деятельностью ООО «ФМСМ», таким образом АО «Филип Моррис Ижора» является частью аффилированных компаний </w:t>
      </w:r>
      <w:r w:rsidR="0064208F">
        <w:rPr>
          <w:rFonts w:ascii="Times New Roman" w:hAnsi="Times New Roman" w:cs="Times New Roman"/>
          <w:sz w:val="24"/>
          <w:szCs w:val="24"/>
          <w:lang w:val="en-US"/>
        </w:rPr>
        <w:t>Philip</w:t>
      </w:r>
      <w:r w:rsidR="0064208F" w:rsidRPr="0064208F">
        <w:rPr>
          <w:rFonts w:ascii="Times New Roman" w:hAnsi="Times New Roman" w:cs="Times New Roman"/>
          <w:sz w:val="24"/>
          <w:szCs w:val="24"/>
        </w:rPr>
        <w:t xml:space="preserve"> </w:t>
      </w:r>
      <w:r w:rsidR="0064208F">
        <w:rPr>
          <w:rFonts w:ascii="Times New Roman" w:hAnsi="Times New Roman" w:cs="Times New Roman"/>
          <w:sz w:val="24"/>
          <w:szCs w:val="24"/>
          <w:lang w:val="en-US"/>
        </w:rPr>
        <w:t>Morris</w:t>
      </w:r>
      <w:r w:rsidR="0064208F" w:rsidRPr="0064208F">
        <w:rPr>
          <w:rFonts w:ascii="Times New Roman" w:hAnsi="Times New Roman" w:cs="Times New Roman"/>
          <w:sz w:val="24"/>
          <w:szCs w:val="24"/>
        </w:rPr>
        <w:t xml:space="preserve"> </w:t>
      </w:r>
      <w:r w:rsidR="0064208F">
        <w:rPr>
          <w:rFonts w:ascii="Times New Roman" w:hAnsi="Times New Roman" w:cs="Times New Roman"/>
          <w:sz w:val="24"/>
          <w:szCs w:val="24"/>
          <w:lang w:val="en-US"/>
        </w:rPr>
        <w:t>International</w:t>
      </w:r>
      <w:r w:rsidR="0064208F" w:rsidRPr="0064208F">
        <w:rPr>
          <w:rFonts w:ascii="Times New Roman" w:hAnsi="Times New Roman" w:cs="Times New Roman"/>
          <w:sz w:val="24"/>
          <w:szCs w:val="24"/>
        </w:rPr>
        <w:t xml:space="preserve">. </w:t>
      </w:r>
      <w:r w:rsidR="0064208F">
        <w:rPr>
          <w:rFonts w:ascii="Times New Roman" w:hAnsi="Times New Roman" w:cs="Times New Roman"/>
          <w:sz w:val="24"/>
          <w:szCs w:val="24"/>
        </w:rPr>
        <w:t xml:space="preserve">По мнению автора рассматривать весь период истории компании </w:t>
      </w:r>
      <w:r w:rsidR="0064208F">
        <w:rPr>
          <w:rFonts w:ascii="Times New Roman" w:hAnsi="Times New Roman" w:cs="Times New Roman"/>
          <w:sz w:val="24"/>
          <w:szCs w:val="24"/>
          <w:lang w:val="en-US"/>
        </w:rPr>
        <w:t>Philip</w:t>
      </w:r>
      <w:r w:rsidR="0064208F" w:rsidRPr="0064208F">
        <w:rPr>
          <w:rFonts w:ascii="Times New Roman" w:hAnsi="Times New Roman" w:cs="Times New Roman"/>
          <w:sz w:val="24"/>
          <w:szCs w:val="24"/>
        </w:rPr>
        <w:t xml:space="preserve"> </w:t>
      </w:r>
      <w:r w:rsidR="0064208F">
        <w:rPr>
          <w:rFonts w:ascii="Times New Roman" w:hAnsi="Times New Roman" w:cs="Times New Roman"/>
          <w:sz w:val="24"/>
          <w:szCs w:val="24"/>
          <w:lang w:val="en-US"/>
        </w:rPr>
        <w:t>Morris</w:t>
      </w:r>
      <w:r w:rsidR="0064208F" w:rsidRPr="0064208F">
        <w:rPr>
          <w:rFonts w:ascii="Times New Roman" w:hAnsi="Times New Roman" w:cs="Times New Roman"/>
          <w:sz w:val="24"/>
          <w:szCs w:val="24"/>
        </w:rPr>
        <w:t xml:space="preserve"> </w:t>
      </w:r>
      <w:r w:rsidR="0064208F">
        <w:rPr>
          <w:rFonts w:ascii="Times New Roman" w:hAnsi="Times New Roman" w:cs="Times New Roman"/>
          <w:sz w:val="24"/>
          <w:szCs w:val="24"/>
          <w:lang w:val="en-US"/>
        </w:rPr>
        <w:t>International</w:t>
      </w:r>
      <w:r w:rsidR="0064208F">
        <w:rPr>
          <w:rFonts w:ascii="Times New Roman" w:hAnsi="Times New Roman" w:cs="Times New Roman"/>
          <w:sz w:val="24"/>
          <w:szCs w:val="24"/>
        </w:rPr>
        <w:t xml:space="preserve"> не</w:t>
      </w:r>
      <w:r w:rsidR="00407C45">
        <w:rPr>
          <w:rFonts w:ascii="Times New Roman" w:hAnsi="Times New Roman" w:cs="Times New Roman"/>
          <w:sz w:val="24"/>
          <w:szCs w:val="24"/>
        </w:rPr>
        <w:t>целесообразно и имеет гораздо больший смысл описать историю аффилированных компаний в России. В 1992 году «Филип Моррис Инвестмент» совместно с комитетом по управлению госимуществом Ленинградской области, учредил совместное предприятие «Филлип Моррис Нева», которое арендовало производственные мощности завода «Волна»</w:t>
      </w:r>
      <w:r w:rsidR="00407C45">
        <w:rPr>
          <w:rStyle w:val="a7"/>
          <w:rFonts w:ascii="Times New Roman" w:hAnsi="Times New Roman" w:cs="Times New Roman"/>
          <w:sz w:val="24"/>
          <w:szCs w:val="24"/>
        </w:rPr>
        <w:footnoteReference w:id="1"/>
      </w:r>
      <w:r w:rsidR="00407C45">
        <w:rPr>
          <w:rFonts w:ascii="Times New Roman" w:hAnsi="Times New Roman" w:cs="Times New Roman"/>
          <w:sz w:val="24"/>
          <w:szCs w:val="24"/>
        </w:rPr>
        <w:t xml:space="preserve">. В 1993 году </w:t>
      </w:r>
      <w:r w:rsidR="00407C45">
        <w:rPr>
          <w:rFonts w:ascii="Times New Roman" w:hAnsi="Times New Roman" w:cs="Times New Roman"/>
          <w:sz w:val="24"/>
          <w:szCs w:val="24"/>
          <w:lang w:val="en-US"/>
        </w:rPr>
        <w:t>Phillip</w:t>
      </w:r>
      <w:r w:rsidR="00407C45" w:rsidRPr="00407C45">
        <w:rPr>
          <w:rFonts w:ascii="Times New Roman" w:hAnsi="Times New Roman" w:cs="Times New Roman"/>
          <w:sz w:val="24"/>
          <w:szCs w:val="24"/>
        </w:rPr>
        <w:t xml:space="preserve"> </w:t>
      </w:r>
      <w:r w:rsidR="00407C45">
        <w:rPr>
          <w:rFonts w:ascii="Times New Roman" w:hAnsi="Times New Roman" w:cs="Times New Roman"/>
          <w:sz w:val="24"/>
          <w:szCs w:val="24"/>
          <w:lang w:val="en-US"/>
        </w:rPr>
        <w:t>Morris</w:t>
      </w:r>
      <w:r w:rsidR="00407C45" w:rsidRPr="00407C45">
        <w:rPr>
          <w:rFonts w:ascii="Times New Roman" w:hAnsi="Times New Roman" w:cs="Times New Roman"/>
          <w:sz w:val="24"/>
          <w:szCs w:val="24"/>
        </w:rPr>
        <w:t xml:space="preserve"> </w:t>
      </w:r>
      <w:r w:rsidR="00407C45">
        <w:rPr>
          <w:rFonts w:ascii="Times New Roman" w:hAnsi="Times New Roman" w:cs="Times New Roman"/>
          <w:sz w:val="24"/>
          <w:szCs w:val="24"/>
          <w:lang w:val="en-US"/>
        </w:rPr>
        <w:t>International</w:t>
      </w:r>
      <w:r w:rsidR="00407C45" w:rsidRPr="00407C45">
        <w:rPr>
          <w:rFonts w:ascii="Times New Roman" w:hAnsi="Times New Roman" w:cs="Times New Roman"/>
          <w:sz w:val="24"/>
          <w:szCs w:val="24"/>
        </w:rPr>
        <w:t xml:space="preserve"> </w:t>
      </w:r>
      <w:r w:rsidR="00407C45">
        <w:rPr>
          <w:rFonts w:ascii="Times New Roman" w:hAnsi="Times New Roman" w:cs="Times New Roman"/>
          <w:sz w:val="24"/>
          <w:szCs w:val="24"/>
        </w:rPr>
        <w:t>приватизировала 49% акций «Краснодартабакпром»</w:t>
      </w:r>
      <w:r w:rsidR="00407C45">
        <w:rPr>
          <w:rStyle w:val="a7"/>
          <w:rFonts w:ascii="Times New Roman" w:hAnsi="Times New Roman" w:cs="Times New Roman"/>
          <w:sz w:val="24"/>
          <w:szCs w:val="24"/>
        </w:rPr>
        <w:footnoteReference w:id="2"/>
      </w:r>
      <w:r w:rsidR="00407C45">
        <w:rPr>
          <w:rFonts w:ascii="Times New Roman" w:hAnsi="Times New Roman" w:cs="Times New Roman"/>
          <w:sz w:val="24"/>
          <w:szCs w:val="24"/>
        </w:rPr>
        <w:t xml:space="preserve">, а после, приобретя контрольный пакет акций, переименовала фабрику в «Филип Моррис Кубань». Таким образом, </w:t>
      </w:r>
      <w:r w:rsidR="00407C45">
        <w:rPr>
          <w:rFonts w:ascii="Times New Roman" w:hAnsi="Times New Roman" w:cs="Times New Roman"/>
          <w:sz w:val="24"/>
          <w:szCs w:val="24"/>
          <w:lang w:val="en-US"/>
        </w:rPr>
        <w:t>Phillip</w:t>
      </w:r>
      <w:r w:rsidR="00407C45" w:rsidRPr="00407C45">
        <w:rPr>
          <w:rFonts w:ascii="Times New Roman" w:hAnsi="Times New Roman" w:cs="Times New Roman"/>
          <w:sz w:val="24"/>
          <w:szCs w:val="24"/>
        </w:rPr>
        <w:t xml:space="preserve"> </w:t>
      </w:r>
      <w:r w:rsidR="00407C45">
        <w:rPr>
          <w:rFonts w:ascii="Times New Roman" w:hAnsi="Times New Roman" w:cs="Times New Roman"/>
          <w:sz w:val="24"/>
          <w:szCs w:val="24"/>
          <w:lang w:val="en-US"/>
        </w:rPr>
        <w:t>Morris</w:t>
      </w:r>
      <w:r w:rsidR="00407C45" w:rsidRPr="00407C45">
        <w:rPr>
          <w:rFonts w:ascii="Times New Roman" w:hAnsi="Times New Roman" w:cs="Times New Roman"/>
          <w:sz w:val="24"/>
          <w:szCs w:val="24"/>
        </w:rPr>
        <w:t xml:space="preserve"> </w:t>
      </w:r>
      <w:r w:rsidR="00407C45">
        <w:rPr>
          <w:rFonts w:ascii="Times New Roman" w:hAnsi="Times New Roman" w:cs="Times New Roman"/>
          <w:sz w:val="24"/>
          <w:szCs w:val="24"/>
          <w:lang w:val="en-US"/>
        </w:rPr>
        <w:t>International</w:t>
      </w:r>
      <w:r w:rsidR="00407C45" w:rsidRPr="00407C45">
        <w:rPr>
          <w:rFonts w:ascii="Times New Roman" w:hAnsi="Times New Roman" w:cs="Times New Roman"/>
          <w:sz w:val="24"/>
          <w:szCs w:val="24"/>
        </w:rPr>
        <w:t xml:space="preserve"> </w:t>
      </w:r>
      <w:r w:rsidR="000344D1">
        <w:rPr>
          <w:rFonts w:ascii="Times New Roman" w:hAnsi="Times New Roman" w:cs="Times New Roman"/>
          <w:sz w:val="24"/>
          <w:szCs w:val="24"/>
        </w:rPr>
        <w:t>получила,</w:t>
      </w:r>
      <w:r w:rsidR="00407C45">
        <w:rPr>
          <w:rFonts w:ascii="Times New Roman" w:hAnsi="Times New Roman" w:cs="Times New Roman"/>
          <w:sz w:val="24"/>
          <w:szCs w:val="24"/>
        </w:rPr>
        <w:t xml:space="preserve"> а собственность первое производственное предприятие на территории РФ, успешно реализовав «</w:t>
      </w:r>
      <w:r w:rsidR="00407C45">
        <w:rPr>
          <w:rFonts w:ascii="Times New Roman" w:hAnsi="Times New Roman" w:cs="Times New Roman"/>
          <w:sz w:val="24"/>
          <w:szCs w:val="24"/>
          <w:lang w:val="en-US"/>
        </w:rPr>
        <w:t>brownfield</w:t>
      </w:r>
      <w:r w:rsidR="00407C45">
        <w:rPr>
          <w:rFonts w:ascii="Times New Roman" w:hAnsi="Times New Roman" w:cs="Times New Roman"/>
          <w:sz w:val="24"/>
          <w:szCs w:val="24"/>
        </w:rPr>
        <w:t>» проект. Позже, в 1997 году</w:t>
      </w:r>
      <w:r w:rsidR="00B06C22">
        <w:rPr>
          <w:rFonts w:ascii="Times New Roman" w:hAnsi="Times New Roman" w:cs="Times New Roman"/>
          <w:sz w:val="24"/>
          <w:szCs w:val="24"/>
        </w:rPr>
        <w:t xml:space="preserve"> было решено создать «</w:t>
      </w:r>
      <w:r w:rsidR="00B06C22">
        <w:rPr>
          <w:rFonts w:ascii="Times New Roman" w:hAnsi="Times New Roman" w:cs="Times New Roman"/>
          <w:sz w:val="24"/>
          <w:szCs w:val="24"/>
          <w:lang w:val="en-US"/>
        </w:rPr>
        <w:t>greenfield</w:t>
      </w:r>
      <w:r w:rsidR="00B06C22">
        <w:rPr>
          <w:rFonts w:ascii="Times New Roman" w:hAnsi="Times New Roman" w:cs="Times New Roman"/>
          <w:sz w:val="24"/>
          <w:szCs w:val="24"/>
        </w:rPr>
        <w:t xml:space="preserve">» проект, итогом которого должно было стать предприятие полного цикла (от обработки табачного сырья, до упаковки сигаретной продукции). Таким образом, в 2000 году открылась фабрика «Филип Моррис Ижора» в Ленинградской области. На данный момент это крупнейшая по производственной мощности фабрика </w:t>
      </w:r>
      <w:r w:rsidR="00B06C22">
        <w:rPr>
          <w:rFonts w:ascii="Times New Roman" w:hAnsi="Times New Roman" w:cs="Times New Roman"/>
          <w:sz w:val="24"/>
          <w:szCs w:val="24"/>
          <w:lang w:val="en-US"/>
        </w:rPr>
        <w:t>Philip</w:t>
      </w:r>
      <w:r w:rsidR="00B06C22" w:rsidRPr="00B06C22">
        <w:rPr>
          <w:rFonts w:ascii="Times New Roman" w:hAnsi="Times New Roman" w:cs="Times New Roman"/>
          <w:sz w:val="24"/>
          <w:szCs w:val="24"/>
        </w:rPr>
        <w:t xml:space="preserve"> </w:t>
      </w:r>
      <w:r w:rsidR="00B06C22">
        <w:rPr>
          <w:rFonts w:ascii="Times New Roman" w:hAnsi="Times New Roman" w:cs="Times New Roman"/>
          <w:sz w:val="24"/>
          <w:szCs w:val="24"/>
          <w:lang w:val="en-US"/>
        </w:rPr>
        <w:t>Morris</w:t>
      </w:r>
      <w:r w:rsidR="00B06C22" w:rsidRPr="00B06C22">
        <w:rPr>
          <w:rFonts w:ascii="Times New Roman" w:hAnsi="Times New Roman" w:cs="Times New Roman"/>
          <w:sz w:val="24"/>
          <w:szCs w:val="24"/>
        </w:rPr>
        <w:t xml:space="preserve"> </w:t>
      </w:r>
      <w:r w:rsidR="00B06C22">
        <w:rPr>
          <w:rFonts w:ascii="Times New Roman" w:hAnsi="Times New Roman" w:cs="Times New Roman"/>
          <w:sz w:val="24"/>
          <w:szCs w:val="24"/>
          <w:lang w:val="en-US"/>
        </w:rPr>
        <w:t>International</w:t>
      </w:r>
      <w:r w:rsidR="00B06C22" w:rsidRPr="00B06C22">
        <w:rPr>
          <w:rFonts w:ascii="Times New Roman" w:hAnsi="Times New Roman" w:cs="Times New Roman"/>
          <w:sz w:val="24"/>
          <w:szCs w:val="24"/>
        </w:rPr>
        <w:t xml:space="preserve"> </w:t>
      </w:r>
      <w:r w:rsidR="00B06C22">
        <w:rPr>
          <w:rFonts w:ascii="Times New Roman" w:hAnsi="Times New Roman" w:cs="Times New Roman"/>
          <w:sz w:val="24"/>
          <w:szCs w:val="24"/>
        </w:rPr>
        <w:t xml:space="preserve">в мире, а объем инвестиций на данный момент превышает 1.1 млрд </w:t>
      </w:r>
      <w:r w:rsidR="00B06C22" w:rsidRPr="00B06C22">
        <w:rPr>
          <w:rFonts w:ascii="Times New Roman" w:hAnsi="Times New Roman" w:cs="Times New Roman"/>
          <w:sz w:val="24"/>
          <w:szCs w:val="24"/>
        </w:rPr>
        <w:t>$</w:t>
      </w:r>
      <w:r w:rsidR="00B06C22">
        <w:rPr>
          <w:rFonts w:ascii="Times New Roman" w:hAnsi="Times New Roman" w:cs="Times New Roman"/>
          <w:sz w:val="24"/>
          <w:szCs w:val="24"/>
        </w:rPr>
        <w:t>.</w:t>
      </w:r>
      <w:r w:rsidR="00B06C22">
        <w:rPr>
          <w:rStyle w:val="a7"/>
          <w:rFonts w:ascii="Times New Roman" w:hAnsi="Times New Roman" w:cs="Times New Roman"/>
          <w:sz w:val="24"/>
          <w:szCs w:val="24"/>
        </w:rPr>
        <w:footnoteReference w:id="3"/>
      </w:r>
      <w:r w:rsidR="00B06C22">
        <w:rPr>
          <w:rFonts w:ascii="Times New Roman" w:hAnsi="Times New Roman" w:cs="Times New Roman"/>
          <w:sz w:val="24"/>
          <w:szCs w:val="24"/>
        </w:rPr>
        <w:t xml:space="preserve"> </w:t>
      </w:r>
    </w:p>
    <w:p w14:paraId="6DF0A55D" w14:textId="07094B6E" w:rsidR="00B06C22" w:rsidRPr="00B06C22" w:rsidRDefault="00B06C22" w:rsidP="004240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2017 году компания привлекла дополнительные 2.5 млрд рублей для закупки и установки производственных мощностей по производству табачных стиков для системы электронного нагревания табака </w:t>
      </w:r>
      <w:r>
        <w:rPr>
          <w:rFonts w:ascii="Times New Roman" w:hAnsi="Times New Roman" w:cs="Times New Roman"/>
          <w:sz w:val="24"/>
          <w:szCs w:val="24"/>
          <w:lang w:val="en-US"/>
        </w:rPr>
        <w:t>IQOS</w:t>
      </w:r>
      <w:r>
        <w:rPr>
          <w:rStyle w:val="a7"/>
          <w:rFonts w:ascii="Times New Roman" w:hAnsi="Times New Roman" w:cs="Times New Roman"/>
          <w:sz w:val="24"/>
          <w:szCs w:val="24"/>
        </w:rPr>
        <w:footnoteReference w:id="4"/>
      </w:r>
      <w:r>
        <w:rPr>
          <w:rFonts w:ascii="Times New Roman" w:hAnsi="Times New Roman" w:cs="Times New Roman"/>
          <w:sz w:val="24"/>
          <w:szCs w:val="24"/>
        </w:rPr>
        <w:t xml:space="preserve">. В 2018 было </w:t>
      </w:r>
      <w:r w:rsidR="000344D1">
        <w:rPr>
          <w:rFonts w:ascii="Times New Roman" w:hAnsi="Times New Roman" w:cs="Times New Roman"/>
          <w:sz w:val="24"/>
          <w:szCs w:val="24"/>
        </w:rPr>
        <w:t>инвестировано</w:t>
      </w:r>
      <w:r>
        <w:rPr>
          <w:rFonts w:ascii="Times New Roman" w:hAnsi="Times New Roman" w:cs="Times New Roman"/>
          <w:sz w:val="24"/>
          <w:szCs w:val="24"/>
        </w:rPr>
        <w:t xml:space="preserve"> еще 7,6 млрд рублей на расширение данного типа производства. </w:t>
      </w:r>
      <w:r w:rsidR="004A664E">
        <w:rPr>
          <w:rFonts w:ascii="Times New Roman" w:hAnsi="Times New Roman" w:cs="Times New Roman"/>
          <w:sz w:val="24"/>
          <w:szCs w:val="24"/>
        </w:rPr>
        <w:t xml:space="preserve">В 2020 году компания также выделила 6 млрд рублей на расширение производства стиков, в том числе на установку линии первичной переработки табачного сырья для стиков. Таким образом, фабрика «Филип Моррис Ижора» является предприятием полного цикла не только сигарет, но и табачных стиков. </w:t>
      </w:r>
    </w:p>
    <w:p w14:paraId="40FBDF08" w14:textId="77777777" w:rsidR="00AE05FE" w:rsidRPr="00446C9F" w:rsidRDefault="00446C9F" w:rsidP="004B56A5">
      <w:pPr>
        <w:pStyle w:val="2"/>
        <w:spacing w:before="0" w:line="360" w:lineRule="auto"/>
        <w:ind w:firstLine="709"/>
        <w:jc w:val="both"/>
      </w:pPr>
      <w:bookmarkStart w:id="6" w:name="_Toc482216277"/>
      <w:bookmarkStart w:id="7" w:name="_Toc73570525"/>
      <w:r>
        <w:t xml:space="preserve">1.2. </w:t>
      </w:r>
      <w:r w:rsidR="00AE05FE" w:rsidRPr="00446C9F">
        <w:t>Компания в настоящее время</w:t>
      </w:r>
      <w:bookmarkEnd w:id="6"/>
      <w:bookmarkEnd w:id="7"/>
    </w:p>
    <w:p w14:paraId="19A81AB0" w14:textId="2461E283" w:rsidR="00D148D6" w:rsidRDefault="00424051"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сегодняшний день, в компании трудятся более 2400 сотрудников, из которых более 1500 прямые сотрудники компании.</w:t>
      </w:r>
      <w:r w:rsidR="00D148D6">
        <w:rPr>
          <w:rFonts w:ascii="Times New Roman" w:hAnsi="Times New Roman" w:cs="Times New Roman"/>
          <w:sz w:val="24"/>
          <w:szCs w:val="24"/>
        </w:rPr>
        <w:t xml:space="preserve"> Совокупная величина инвестиций достигла отметки в 1.1 млрд $, </w:t>
      </w:r>
      <w:r w:rsidR="00FA663A">
        <w:rPr>
          <w:rFonts w:ascii="Times New Roman" w:hAnsi="Times New Roman" w:cs="Times New Roman"/>
          <w:sz w:val="24"/>
          <w:szCs w:val="24"/>
        </w:rPr>
        <w:t>а...</w:t>
      </w:r>
      <w:r w:rsidR="000344D1">
        <w:rPr>
          <w:rFonts w:ascii="Times New Roman" w:hAnsi="Times New Roman" w:cs="Times New Roman"/>
          <w:sz w:val="24"/>
          <w:szCs w:val="24"/>
        </w:rPr>
        <w:t xml:space="preserve"> На</w:t>
      </w:r>
      <w:r>
        <w:rPr>
          <w:rFonts w:ascii="Times New Roman" w:hAnsi="Times New Roman" w:cs="Times New Roman"/>
          <w:sz w:val="24"/>
          <w:szCs w:val="24"/>
        </w:rPr>
        <w:t xml:space="preserve"> российском рынке табачной продукции компания удерживает лидирующие позиции. </w:t>
      </w:r>
      <w:r w:rsidR="00D148D6">
        <w:rPr>
          <w:rFonts w:ascii="Times New Roman" w:hAnsi="Times New Roman" w:cs="Times New Roman"/>
          <w:sz w:val="24"/>
          <w:szCs w:val="24"/>
        </w:rPr>
        <w:t xml:space="preserve">Более того, помимо </w:t>
      </w:r>
      <w:r w:rsidR="00FA663A">
        <w:rPr>
          <w:rFonts w:ascii="Times New Roman" w:hAnsi="Times New Roman" w:cs="Times New Roman"/>
          <w:sz w:val="24"/>
          <w:szCs w:val="24"/>
        </w:rPr>
        <w:t>производства</w:t>
      </w:r>
      <w:r w:rsidR="00D148D6">
        <w:rPr>
          <w:rFonts w:ascii="Times New Roman" w:hAnsi="Times New Roman" w:cs="Times New Roman"/>
          <w:sz w:val="24"/>
          <w:szCs w:val="24"/>
        </w:rPr>
        <w:t xml:space="preserve"> для локального рынка, компания также экспортирует свою продукцию в такие государства, как Япония, Армения, Казахстан, Кыргызстан, Молдова, Монголия и Сербия. </w:t>
      </w:r>
    </w:p>
    <w:p w14:paraId="6114912D" w14:textId="77777777" w:rsidR="00424051" w:rsidRDefault="00D148D6"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наличие собственного управленческого штата непосредственно на фабрике, производственная штаб-квартира находится в городе Кракове, и занята координацией всех производственных единиц в регионе </w:t>
      </w:r>
      <w:r>
        <w:rPr>
          <w:rFonts w:ascii="Times New Roman" w:hAnsi="Times New Roman" w:cs="Times New Roman"/>
          <w:sz w:val="24"/>
          <w:szCs w:val="24"/>
          <w:lang w:val="en-US"/>
        </w:rPr>
        <w:t>EE</w:t>
      </w:r>
      <w:r w:rsidRPr="00D148D6">
        <w:rPr>
          <w:rFonts w:ascii="Times New Roman" w:hAnsi="Times New Roman" w:cs="Times New Roman"/>
          <w:sz w:val="24"/>
          <w:szCs w:val="24"/>
        </w:rPr>
        <w:t>&amp;</w:t>
      </w:r>
      <w:r>
        <w:rPr>
          <w:rFonts w:ascii="Times New Roman" w:hAnsi="Times New Roman" w:cs="Times New Roman"/>
          <w:sz w:val="24"/>
          <w:szCs w:val="24"/>
          <w:lang w:val="en-US"/>
        </w:rPr>
        <w:t>A</w:t>
      </w:r>
      <w:r>
        <w:rPr>
          <w:rFonts w:ascii="Times New Roman" w:hAnsi="Times New Roman" w:cs="Times New Roman"/>
          <w:sz w:val="24"/>
          <w:szCs w:val="24"/>
        </w:rPr>
        <w:t xml:space="preserve"> (</w:t>
      </w:r>
      <w:r>
        <w:rPr>
          <w:rFonts w:ascii="Times New Roman" w:hAnsi="Times New Roman" w:cs="Times New Roman"/>
          <w:sz w:val="24"/>
          <w:szCs w:val="24"/>
          <w:lang w:val="en-US"/>
        </w:rPr>
        <w:t>Eastern</w:t>
      </w:r>
      <w:r w:rsidRPr="00D148D6">
        <w:rPr>
          <w:rFonts w:ascii="Times New Roman" w:hAnsi="Times New Roman" w:cs="Times New Roman"/>
          <w:sz w:val="24"/>
          <w:szCs w:val="24"/>
        </w:rPr>
        <w:t xml:space="preserve"> </w:t>
      </w:r>
      <w:r>
        <w:rPr>
          <w:rFonts w:ascii="Times New Roman" w:hAnsi="Times New Roman" w:cs="Times New Roman"/>
          <w:sz w:val="24"/>
          <w:szCs w:val="24"/>
          <w:lang w:val="en-US"/>
        </w:rPr>
        <w:t>Europe</w:t>
      </w:r>
      <w:r w:rsidRPr="00D148D6">
        <w:rPr>
          <w:rFonts w:ascii="Times New Roman" w:hAnsi="Times New Roman" w:cs="Times New Roman"/>
          <w:sz w:val="24"/>
          <w:szCs w:val="24"/>
        </w:rPr>
        <w:t xml:space="preserve"> </w:t>
      </w:r>
      <w:r>
        <w:rPr>
          <w:rFonts w:ascii="Times New Roman" w:hAnsi="Times New Roman" w:cs="Times New Roman"/>
          <w:sz w:val="24"/>
          <w:szCs w:val="24"/>
          <w:lang w:val="en-US"/>
        </w:rPr>
        <w:t>and</w:t>
      </w:r>
      <w:r w:rsidRPr="00D148D6">
        <w:rPr>
          <w:rFonts w:ascii="Times New Roman" w:hAnsi="Times New Roman" w:cs="Times New Roman"/>
          <w:sz w:val="24"/>
          <w:szCs w:val="24"/>
        </w:rPr>
        <w:t xml:space="preserve"> </w:t>
      </w:r>
      <w:r>
        <w:rPr>
          <w:rFonts w:ascii="Times New Roman" w:hAnsi="Times New Roman" w:cs="Times New Roman"/>
          <w:sz w:val="24"/>
          <w:szCs w:val="24"/>
          <w:lang w:val="en-US"/>
        </w:rPr>
        <w:t>Asia</w:t>
      </w:r>
      <w:r w:rsidRPr="00D148D6">
        <w:rPr>
          <w:rFonts w:ascii="Times New Roman" w:hAnsi="Times New Roman" w:cs="Times New Roman"/>
          <w:sz w:val="24"/>
          <w:szCs w:val="24"/>
        </w:rPr>
        <w:t>)</w:t>
      </w:r>
      <w:r>
        <w:rPr>
          <w:rFonts w:ascii="Times New Roman" w:hAnsi="Times New Roman" w:cs="Times New Roman"/>
          <w:sz w:val="24"/>
          <w:szCs w:val="24"/>
        </w:rPr>
        <w:t>. Дополнительно к управлению может быть привлечена штаб-квартира «</w:t>
      </w:r>
      <w:r>
        <w:rPr>
          <w:rFonts w:ascii="Times New Roman" w:hAnsi="Times New Roman" w:cs="Times New Roman"/>
          <w:sz w:val="24"/>
          <w:szCs w:val="24"/>
          <w:lang w:val="en-US"/>
        </w:rPr>
        <w:t>PMI</w:t>
      </w:r>
      <w:r w:rsidRPr="00D148D6">
        <w:rPr>
          <w:rFonts w:ascii="Times New Roman" w:hAnsi="Times New Roman" w:cs="Times New Roman"/>
          <w:sz w:val="24"/>
          <w:szCs w:val="24"/>
        </w:rPr>
        <w:t xml:space="preserve"> </w:t>
      </w:r>
      <w:r>
        <w:rPr>
          <w:rFonts w:ascii="Times New Roman" w:hAnsi="Times New Roman" w:cs="Times New Roman"/>
          <w:sz w:val="24"/>
          <w:szCs w:val="24"/>
          <w:lang w:val="en-US"/>
        </w:rPr>
        <w:t>Russia</w:t>
      </w:r>
      <w:r w:rsidRPr="00D148D6">
        <w:rPr>
          <w:rFonts w:ascii="Times New Roman" w:hAnsi="Times New Roman" w:cs="Times New Roman"/>
          <w:sz w:val="24"/>
          <w:szCs w:val="24"/>
        </w:rPr>
        <w:t xml:space="preserve"> </w:t>
      </w:r>
      <w:r>
        <w:rPr>
          <w:rFonts w:ascii="Times New Roman" w:hAnsi="Times New Roman" w:cs="Times New Roman"/>
          <w:sz w:val="24"/>
          <w:szCs w:val="24"/>
          <w:lang w:val="en-US"/>
        </w:rPr>
        <w:t>and</w:t>
      </w:r>
      <w:r w:rsidRPr="00D148D6">
        <w:rPr>
          <w:rFonts w:ascii="Times New Roman" w:hAnsi="Times New Roman" w:cs="Times New Roman"/>
          <w:sz w:val="24"/>
          <w:szCs w:val="24"/>
        </w:rPr>
        <w:t xml:space="preserve"> </w:t>
      </w:r>
      <w:r>
        <w:rPr>
          <w:rFonts w:ascii="Times New Roman" w:hAnsi="Times New Roman" w:cs="Times New Roman"/>
          <w:sz w:val="24"/>
          <w:szCs w:val="24"/>
          <w:lang w:val="en-US"/>
        </w:rPr>
        <w:t>Belarus</w:t>
      </w:r>
      <w:r>
        <w:rPr>
          <w:rFonts w:ascii="Times New Roman" w:hAnsi="Times New Roman" w:cs="Times New Roman"/>
          <w:sz w:val="24"/>
          <w:szCs w:val="24"/>
        </w:rPr>
        <w:t xml:space="preserve">», расположенная в Москве. </w:t>
      </w:r>
    </w:p>
    <w:p w14:paraId="6D1250E0" w14:textId="77777777" w:rsidR="00C57079" w:rsidRPr="00D148D6" w:rsidRDefault="00D148D6" w:rsidP="00D148D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На предприятии производится более 60 наименований сигаретных брендов (напр. </w:t>
      </w:r>
      <w:r>
        <w:rPr>
          <w:rFonts w:ascii="Times New Roman" w:hAnsi="Times New Roman" w:cs="Times New Roman"/>
          <w:sz w:val="24"/>
          <w:szCs w:val="24"/>
          <w:lang w:val="en-US"/>
        </w:rPr>
        <w:t>Marlboro</w:t>
      </w:r>
      <w:r w:rsidRPr="00D148D6">
        <w:rPr>
          <w:rFonts w:ascii="Times New Roman" w:hAnsi="Times New Roman" w:cs="Times New Roman"/>
          <w:sz w:val="24"/>
          <w:szCs w:val="24"/>
          <w:lang w:val="en-US"/>
        </w:rPr>
        <w:t xml:space="preserve">, </w:t>
      </w:r>
      <w:r>
        <w:rPr>
          <w:rFonts w:ascii="Times New Roman" w:hAnsi="Times New Roman" w:cs="Times New Roman"/>
          <w:sz w:val="24"/>
          <w:szCs w:val="24"/>
          <w:lang w:val="en-US"/>
        </w:rPr>
        <w:t>Parliament</w:t>
      </w:r>
      <w:r w:rsidRPr="00D148D6">
        <w:rPr>
          <w:rFonts w:ascii="Times New Roman" w:hAnsi="Times New Roman" w:cs="Times New Roman"/>
          <w:sz w:val="24"/>
          <w:szCs w:val="24"/>
          <w:lang w:val="en-US"/>
        </w:rPr>
        <w:t xml:space="preserve">, </w:t>
      </w:r>
      <w:r>
        <w:rPr>
          <w:rFonts w:ascii="Times New Roman" w:hAnsi="Times New Roman" w:cs="Times New Roman"/>
          <w:sz w:val="24"/>
          <w:szCs w:val="24"/>
          <w:lang w:val="en-US"/>
        </w:rPr>
        <w:t>Chesterfield</w:t>
      </w:r>
      <w:r w:rsidRPr="00D148D6">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D148D6">
        <w:rPr>
          <w:rFonts w:ascii="Times New Roman" w:hAnsi="Times New Roman" w:cs="Times New Roman"/>
          <w:sz w:val="24"/>
          <w:szCs w:val="24"/>
          <w:lang w:val="en-US"/>
        </w:rPr>
        <w:t>&amp;</w:t>
      </w:r>
      <w:r>
        <w:rPr>
          <w:rFonts w:ascii="Times New Roman" w:hAnsi="Times New Roman" w:cs="Times New Roman"/>
          <w:sz w:val="24"/>
          <w:szCs w:val="24"/>
          <w:lang w:val="en-US"/>
        </w:rPr>
        <w:t>M</w:t>
      </w:r>
      <w:r w:rsidRPr="00D148D6">
        <w:rPr>
          <w:rFonts w:ascii="Times New Roman" w:hAnsi="Times New Roman" w:cs="Times New Roman"/>
          <w:sz w:val="24"/>
          <w:szCs w:val="24"/>
          <w:lang w:val="en-US"/>
        </w:rPr>
        <w:t xml:space="preserve">, </w:t>
      </w:r>
      <w:r>
        <w:rPr>
          <w:rFonts w:ascii="Times New Roman" w:hAnsi="Times New Roman" w:cs="Times New Roman"/>
          <w:sz w:val="24"/>
          <w:szCs w:val="24"/>
          <w:lang w:val="en-US"/>
        </w:rPr>
        <w:t>Bond</w:t>
      </w:r>
      <w:r w:rsidRPr="00D148D6">
        <w:rPr>
          <w:rFonts w:ascii="Times New Roman" w:hAnsi="Times New Roman" w:cs="Times New Roman"/>
          <w:sz w:val="24"/>
          <w:szCs w:val="24"/>
          <w:lang w:val="en-US"/>
        </w:rPr>
        <w:t xml:space="preserve"> </w:t>
      </w:r>
      <w:r>
        <w:rPr>
          <w:rFonts w:ascii="Times New Roman" w:hAnsi="Times New Roman" w:cs="Times New Roman"/>
          <w:sz w:val="24"/>
          <w:szCs w:val="24"/>
          <w:lang w:val="en-US"/>
        </w:rPr>
        <w:t>Street</w:t>
      </w:r>
      <w:r w:rsidRPr="00D148D6">
        <w:rPr>
          <w:rFonts w:ascii="Times New Roman" w:hAnsi="Times New Roman" w:cs="Times New Roman"/>
          <w:sz w:val="24"/>
          <w:szCs w:val="24"/>
          <w:lang w:val="en-US"/>
        </w:rPr>
        <w:t xml:space="preserve">, </w:t>
      </w:r>
      <w:r>
        <w:rPr>
          <w:rFonts w:ascii="Times New Roman" w:hAnsi="Times New Roman" w:cs="Times New Roman"/>
          <w:sz w:val="24"/>
          <w:szCs w:val="24"/>
        </w:rPr>
        <w:t>и</w:t>
      </w:r>
      <w:r w:rsidRPr="00D148D6">
        <w:rPr>
          <w:rFonts w:ascii="Times New Roman" w:hAnsi="Times New Roman" w:cs="Times New Roman"/>
          <w:sz w:val="24"/>
          <w:szCs w:val="24"/>
          <w:lang w:val="en-US"/>
        </w:rPr>
        <w:t xml:space="preserve"> </w:t>
      </w:r>
      <w:r>
        <w:rPr>
          <w:rFonts w:ascii="Times New Roman" w:hAnsi="Times New Roman" w:cs="Times New Roman"/>
          <w:sz w:val="24"/>
          <w:szCs w:val="24"/>
          <w:lang w:val="en-US"/>
        </w:rPr>
        <w:t>Next</w:t>
      </w:r>
      <w:r w:rsidRPr="00D148D6">
        <w:rPr>
          <w:rFonts w:ascii="Times New Roman" w:hAnsi="Times New Roman" w:cs="Times New Roman"/>
          <w:sz w:val="24"/>
          <w:szCs w:val="24"/>
          <w:lang w:val="en-US"/>
        </w:rPr>
        <w:t xml:space="preserve">), </w:t>
      </w:r>
      <w:r w:rsidRPr="00D148D6">
        <w:rPr>
          <w:rFonts w:ascii="Times New Roman" w:hAnsi="Times New Roman" w:cs="Times New Roman"/>
          <w:sz w:val="24"/>
          <w:szCs w:val="24"/>
        </w:rPr>
        <w:t>а</w:t>
      </w:r>
      <w:r w:rsidRPr="00D148D6">
        <w:rPr>
          <w:rFonts w:ascii="Times New Roman" w:hAnsi="Times New Roman" w:cs="Times New Roman"/>
          <w:sz w:val="24"/>
          <w:szCs w:val="24"/>
          <w:lang w:val="en-US"/>
        </w:rPr>
        <w:t xml:space="preserve"> </w:t>
      </w:r>
      <w:r>
        <w:rPr>
          <w:rFonts w:ascii="Times New Roman" w:hAnsi="Times New Roman" w:cs="Times New Roman"/>
          <w:sz w:val="24"/>
          <w:szCs w:val="24"/>
        </w:rPr>
        <w:t>также</w:t>
      </w:r>
      <w:r w:rsidRPr="00D148D6">
        <w:rPr>
          <w:rFonts w:ascii="Times New Roman" w:hAnsi="Times New Roman" w:cs="Times New Roman"/>
          <w:sz w:val="24"/>
          <w:szCs w:val="24"/>
          <w:lang w:val="en-US"/>
        </w:rPr>
        <w:t xml:space="preserve"> </w:t>
      </w:r>
      <w:r>
        <w:rPr>
          <w:rFonts w:ascii="Times New Roman" w:hAnsi="Times New Roman" w:cs="Times New Roman"/>
          <w:sz w:val="24"/>
          <w:szCs w:val="24"/>
        </w:rPr>
        <w:t>бренды</w:t>
      </w:r>
      <w:r w:rsidRPr="00D148D6">
        <w:rPr>
          <w:rFonts w:ascii="Times New Roman" w:hAnsi="Times New Roman" w:cs="Times New Roman"/>
          <w:sz w:val="24"/>
          <w:szCs w:val="24"/>
          <w:lang w:val="en-US"/>
        </w:rPr>
        <w:t xml:space="preserve"> </w:t>
      </w:r>
      <w:r>
        <w:rPr>
          <w:rFonts w:ascii="Times New Roman" w:hAnsi="Times New Roman" w:cs="Times New Roman"/>
          <w:sz w:val="24"/>
          <w:szCs w:val="24"/>
        </w:rPr>
        <w:t>для</w:t>
      </w:r>
      <w:r w:rsidRPr="00D148D6">
        <w:rPr>
          <w:rFonts w:ascii="Times New Roman" w:hAnsi="Times New Roman" w:cs="Times New Roman"/>
          <w:sz w:val="24"/>
          <w:szCs w:val="24"/>
          <w:lang w:val="en-US"/>
        </w:rPr>
        <w:t xml:space="preserve"> </w:t>
      </w:r>
      <w:r>
        <w:rPr>
          <w:rFonts w:ascii="Times New Roman" w:hAnsi="Times New Roman" w:cs="Times New Roman"/>
          <w:sz w:val="24"/>
          <w:szCs w:val="24"/>
        </w:rPr>
        <w:t>ЭСНТ</w:t>
      </w:r>
      <w:r w:rsidRPr="00D148D6">
        <w:rPr>
          <w:rFonts w:ascii="Times New Roman" w:hAnsi="Times New Roman" w:cs="Times New Roman"/>
          <w:sz w:val="24"/>
          <w:szCs w:val="24"/>
          <w:lang w:val="en-US"/>
        </w:rPr>
        <w:t xml:space="preserve"> (</w:t>
      </w:r>
      <w:r>
        <w:rPr>
          <w:rFonts w:ascii="Times New Roman" w:hAnsi="Times New Roman" w:cs="Times New Roman"/>
          <w:sz w:val="24"/>
          <w:szCs w:val="24"/>
          <w:lang w:val="en-US"/>
        </w:rPr>
        <w:t>Heets, Fiit)</w:t>
      </w:r>
      <w:r w:rsidRPr="00D148D6">
        <w:rPr>
          <w:rFonts w:ascii="Times New Roman" w:hAnsi="Times New Roman" w:cs="Times New Roman"/>
          <w:sz w:val="24"/>
          <w:szCs w:val="24"/>
          <w:lang w:val="en-US"/>
        </w:rPr>
        <w:t xml:space="preserve">. </w:t>
      </w:r>
      <w:r w:rsidR="00D31A5B" w:rsidRPr="00D148D6">
        <w:rPr>
          <w:rFonts w:ascii="Times New Roman" w:hAnsi="Times New Roman" w:cs="Times New Roman"/>
          <w:sz w:val="24"/>
          <w:szCs w:val="24"/>
          <w:lang w:val="en-US"/>
        </w:rPr>
        <w:t xml:space="preserve"> </w:t>
      </w:r>
      <w:r w:rsidR="002D1BF7" w:rsidRPr="005E327B">
        <w:rPr>
          <w:rFonts w:ascii="Times New Roman" w:hAnsi="Times New Roman" w:cs="Times New Roman"/>
          <w:sz w:val="24"/>
          <w:szCs w:val="24"/>
          <w:lang w:val="en-US"/>
        </w:rPr>
        <w:t>(</w:t>
      </w:r>
      <w:r w:rsidR="002D1BF7" w:rsidRPr="00C24ACF">
        <w:rPr>
          <w:rFonts w:ascii="Times New Roman" w:hAnsi="Times New Roman" w:cs="Times New Roman"/>
          <w:sz w:val="24"/>
          <w:szCs w:val="24"/>
        </w:rPr>
        <w:t>см</w:t>
      </w:r>
      <w:r w:rsidR="00C24ACF" w:rsidRPr="005E327B">
        <w:rPr>
          <w:rFonts w:ascii="Times New Roman" w:hAnsi="Times New Roman" w:cs="Times New Roman"/>
          <w:sz w:val="24"/>
          <w:szCs w:val="24"/>
          <w:lang w:val="en-US"/>
        </w:rPr>
        <w:t>.</w:t>
      </w:r>
      <w:r w:rsidR="002D1BF7" w:rsidRPr="005E327B">
        <w:rPr>
          <w:rFonts w:ascii="Times New Roman" w:hAnsi="Times New Roman" w:cs="Times New Roman"/>
          <w:sz w:val="24"/>
          <w:szCs w:val="24"/>
          <w:lang w:val="en-US"/>
        </w:rPr>
        <w:t xml:space="preserve"> </w:t>
      </w:r>
      <w:r w:rsidR="002D1BF7" w:rsidRPr="00C24ACF">
        <w:rPr>
          <w:rFonts w:ascii="Times New Roman" w:hAnsi="Times New Roman" w:cs="Times New Roman"/>
          <w:sz w:val="24"/>
          <w:szCs w:val="24"/>
        </w:rPr>
        <w:t>рис</w:t>
      </w:r>
      <w:r w:rsidR="002D1BF7" w:rsidRPr="005E327B">
        <w:rPr>
          <w:rFonts w:ascii="Times New Roman" w:hAnsi="Times New Roman" w:cs="Times New Roman"/>
          <w:sz w:val="24"/>
          <w:szCs w:val="24"/>
          <w:lang w:val="en-US"/>
        </w:rPr>
        <w:t>. 1</w:t>
      </w:r>
      <w:r w:rsidR="00D31A5B" w:rsidRPr="005E327B">
        <w:rPr>
          <w:rFonts w:ascii="Times New Roman" w:hAnsi="Times New Roman" w:cs="Times New Roman"/>
          <w:sz w:val="24"/>
          <w:szCs w:val="24"/>
          <w:lang w:val="en-US"/>
        </w:rPr>
        <w:t>):</w:t>
      </w:r>
    </w:p>
    <w:p w14:paraId="72B57FEF" w14:textId="77777777" w:rsidR="0058559E" w:rsidRPr="00FA5091" w:rsidRDefault="00B95243" w:rsidP="00FA5091">
      <w:pPr>
        <w:pStyle w:val="afc"/>
        <w:rPr>
          <w:lang w:val="en-US"/>
        </w:rPr>
      </w:pPr>
      <w:r>
        <w:rPr>
          <w:noProof/>
          <w:lang w:eastAsia="ru-RU"/>
        </w:rPr>
        <w:lastRenderedPageBreak/>
        <w:drawing>
          <wp:inline distT="0" distB="0" distL="0" distR="0" wp14:anchorId="103EDD2A" wp14:editId="56B7542C">
            <wp:extent cx="5486400" cy="3200400"/>
            <wp:effectExtent l="3810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7F9D6A8" w14:textId="77777777" w:rsidR="002D1BF7" w:rsidRPr="00816B3D" w:rsidRDefault="00B95243" w:rsidP="00FA5091">
      <w:pPr>
        <w:pStyle w:val="a0"/>
        <w:rPr>
          <w:lang w:val="ru-RU"/>
        </w:rPr>
      </w:pPr>
      <w:r>
        <w:rPr>
          <w:lang w:val="ru-RU"/>
        </w:rPr>
        <w:t>Продуктовый портфель компании «Филип Моррис</w:t>
      </w:r>
      <w:r w:rsidR="00BF6A1C" w:rsidRPr="00816B3D">
        <w:rPr>
          <w:lang w:val="ru-RU"/>
        </w:rPr>
        <w:t xml:space="preserve">». </w:t>
      </w:r>
      <w:r w:rsidR="002D1BF7" w:rsidRPr="00816B3D">
        <w:rPr>
          <w:lang w:val="ru-RU"/>
        </w:rPr>
        <w:t>Источник: составлено автором</w:t>
      </w:r>
    </w:p>
    <w:p w14:paraId="06ACB4FD" w14:textId="77777777" w:rsidR="00C57079" w:rsidRDefault="00B95243"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каналы сбыта для компании</w:t>
      </w:r>
      <w:r w:rsidR="00C57079">
        <w:rPr>
          <w:rFonts w:ascii="Times New Roman" w:hAnsi="Times New Roman" w:cs="Times New Roman"/>
          <w:sz w:val="24"/>
          <w:szCs w:val="24"/>
        </w:rPr>
        <w:t>:</w:t>
      </w:r>
    </w:p>
    <w:p w14:paraId="2AA80C1A" w14:textId="5AA605CB" w:rsidR="00C57079" w:rsidRPr="00C57079" w:rsidRDefault="00C57079" w:rsidP="0068363A">
      <w:pPr>
        <w:pStyle w:val="aa"/>
        <w:numPr>
          <w:ilvl w:val="0"/>
          <w:numId w:val="2"/>
        </w:numPr>
        <w:spacing w:after="0" w:line="360" w:lineRule="auto"/>
        <w:ind w:left="0" w:firstLine="709"/>
        <w:jc w:val="both"/>
        <w:rPr>
          <w:rFonts w:ascii="Times New Roman" w:hAnsi="Times New Roman" w:cs="Times New Roman"/>
          <w:sz w:val="24"/>
          <w:szCs w:val="24"/>
        </w:rPr>
      </w:pPr>
      <w:r w:rsidRPr="00C57079">
        <w:rPr>
          <w:rFonts w:ascii="Times New Roman" w:hAnsi="Times New Roman" w:cs="Times New Roman"/>
          <w:sz w:val="24"/>
          <w:szCs w:val="24"/>
        </w:rPr>
        <w:t>Традиционная торговля (</w:t>
      </w:r>
      <w:r w:rsidR="00582513">
        <w:rPr>
          <w:rFonts w:ascii="Times New Roman" w:hAnsi="Times New Roman" w:cs="Times New Roman"/>
          <w:sz w:val="24"/>
          <w:szCs w:val="24"/>
        </w:rPr>
        <w:t>магазины «У дома»</w:t>
      </w:r>
      <w:r w:rsidRPr="00C57079">
        <w:rPr>
          <w:rFonts w:ascii="Times New Roman" w:hAnsi="Times New Roman" w:cs="Times New Roman"/>
          <w:sz w:val="24"/>
          <w:szCs w:val="24"/>
        </w:rPr>
        <w:t>)</w:t>
      </w:r>
    </w:p>
    <w:p w14:paraId="0BE51226" w14:textId="77777777" w:rsidR="00C57079" w:rsidRDefault="00C57079" w:rsidP="0068363A">
      <w:pPr>
        <w:pStyle w:val="aa"/>
        <w:numPr>
          <w:ilvl w:val="0"/>
          <w:numId w:val="2"/>
        </w:numPr>
        <w:spacing w:after="0" w:line="360" w:lineRule="auto"/>
        <w:ind w:left="0" w:firstLine="709"/>
        <w:jc w:val="both"/>
        <w:rPr>
          <w:rFonts w:ascii="Times New Roman" w:hAnsi="Times New Roman" w:cs="Times New Roman"/>
          <w:sz w:val="24"/>
          <w:szCs w:val="24"/>
        </w:rPr>
      </w:pPr>
      <w:r w:rsidRPr="00C57079">
        <w:rPr>
          <w:rFonts w:ascii="Times New Roman" w:hAnsi="Times New Roman" w:cs="Times New Roman"/>
          <w:sz w:val="24"/>
          <w:szCs w:val="24"/>
        </w:rPr>
        <w:t>Современная торговля (сетевые магазины)</w:t>
      </w:r>
    </w:p>
    <w:p w14:paraId="6DF5E0F7" w14:textId="4EE16EB2" w:rsidR="00B95243" w:rsidRDefault="00B95243" w:rsidP="0068363A">
      <w:pPr>
        <w:pStyle w:val="aa"/>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Специализированные табачные магазины</w:t>
      </w:r>
    </w:p>
    <w:p w14:paraId="180257B1" w14:textId="280FC366" w:rsidR="00CA3047" w:rsidRDefault="00CA3047" w:rsidP="00CA304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Однако, все крупнооптовые отгрузки происходят исключительно дистрибьютору</w:t>
      </w:r>
    </w:p>
    <w:p w14:paraId="57C555E4" w14:textId="57D5902A" w:rsidR="00CA3047" w:rsidRPr="00CA3047" w:rsidRDefault="00CA3047" w:rsidP="00CA3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АО «ТК Мегаполис», который в дальнейшем осуществляет оптовые отгрузки по вышеперечисленным каналам сбыта. </w:t>
      </w:r>
    </w:p>
    <w:p w14:paraId="6BF5AA20" w14:textId="0210ACD6" w:rsidR="0012159A" w:rsidRDefault="004A664E"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Ежедневная деятельность компании строится на принципах подхода </w:t>
      </w:r>
      <w:r>
        <w:rPr>
          <w:rFonts w:ascii="Times New Roman" w:hAnsi="Times New Roman" w:cs="Times New Roman"/>
          <w:sz w:val="24"/>
          <w:szCs w:val="24"/>
          <w:lang w:val="en-US"/>
        </w:rPr>
        <w:t>OPEN</w:t>
      </w:r>
      <w:r w:rsidRPr="004A664E">
        <w:rPr>
          <w:rFonts w:ascii="Times New Roman" w:hAnsi="Times New Roman" w:cs="Times New Roman"/>
          <w:sz w:val="24"/>
          <w:szCs w:val="24"/>
        </w:rPr>
        <w:t>+</w:t>
      </w:r>
      <w:r>
        <w:rPr>
          <w:rFonts w:ascii="Times New Roman" w:hAnsi="Times New Roman" w:cs="Times New Roman"/>
          <w:sz w:val="24"/>
          <w:szCs w:val="24"/>
        </w:rPr>
        <w:t xml:space="preserve"> разработанного в штаб-квартире в г. Лозанна. Данный подход обязателен к применению и следованию во всех операционных функциях </w:t>
      </w:r>
      <w:r>
        <w:rPr>
          <w:rFonts w:ascii="Times New Roman" w:hAnsi="Times New Roman" w:cs="Times New Roman"/>
          <w:sz w:val="24"/>
          <w:szCs w:val="24"/>
          <w:lang w:val="en-US"/>
        </w:rPr>
        <w:t>Philip</w:t>
      </w:r>
      <w:r w:rsidRPr="004A664E">
        <w:rPr>
          <w:rFonts w:ascii="Times New Roman" w:hAnsi="Times New Roman" w:cs="Times New Roman"/>
          <w:sz w:val="24"/>
          <w:szCs w:val="24"/>
        </w:rPr>
        <w:t xml:space="preserve"> </w:t>
      </w:r>
      <w:r>
        <w:rPr>
          <w:rFonts w:ascii="Times New Roman" w:hAnsi="Times New Roman" w:cs="Times New Roman"/>
          <w:sz w:val="24"/>
          <w:szCs w:val="24"/>
          <w:lang w:val="en-US"/>
        </w:rPr>
        <w:t>Morris</w:t>
      </w:r>
      <w:r w:rsidRPr="004A664E">
        <w:rPr>
          <w:rFonts w:ascii="Times New Roman" w:hAnsi="Times New Roman" w:cs="Times New Roman"/>
          <w:sz w:val="24"/>
          <w:szCs w:val="24"/>
        </w:rPr>
        <w:t xml:space="preserve"> </w:t>
      </w:r>
      <w:r>
        <w:rPr>
          <w:rFonts w:ascii="Times New Roman" w:hAnsi="Times New Roman" w:cs="Times New Roman"/>
          <w:sz w:val="24"/>
          <w:szCs w:val="24"/>
          <w:lang w:val="en-US"/>
        </w:rPr>
        <w:t>International</w:t>
      </w:r>
      <w:r>
        <w:rPr>
          <w:rFonts w:ascii="Times New Roman" w:hAnsi="Times New Roman" w:cs="Times New Roman"/>
          <w:sz w:val="24"/>
          <w:szCs w:val="24"/>
        </w:rPr>
        <w:t>, в том числе и в АО «Филип Моррис Ижора». Подход строится на существовании так называемых «колонн» или «столпов», совместная цель которых это ноль потерь на производстве, как с точки зрения сырья, материалов и готовой продукции, так и с точки зрения человеческого ресурса. Ниже представлены примеры таких колонн:</w:t>
      </w:r>
    </w:p>
    <w:p w14:paraId="54C34ABC" w14:textId="279DAFB5" w:rsidR="004A664E" w:rsidRPr="00EA2062" w:rsidRDefault="004A664E" w:rsidP="0068363A">
      <w:pPr>
        <w:pStyle w:val="aa"/>
        <w:numPr>
          <w:ilvl w:val="0"/>
          <w:numId w:val="2"/>
        </w:numPr>
        <w:spacing w:after="0" w:line="360" w:lineRule="auto"/>
        <w:jc w:val="both"/>
        <w:rPr>
          <w:rFonts w:ascii="Times New Roman" w:hAnsi="Times New Roman" w:cs="Times New Roman"/>
          <w:sz w:val="24"/>
          <w:szCs w:val="24"/>
        </w:rPr>
      </w:pPr>
      <w:r w:rsidRPr="00EA2062">
        <w:rPr>
          <w:rFonts w:ascii="Times New Roman" w:hAnsi="Times New Roman" w:cs="Times New Roman"/>
          <w:sz w:val="24"/>
          <w:szCs w:val="24"/>
          <w:lang w:val="en-US"/>
        </w:rPr>
        <w:t>WPI</w:t>
      </w:r>
      <w:r w:rsidRPr="00EA2062">
        <w:rPr>
          <w:rFonts w:ascii="Times New Roman" w:hAnsi="Times New Roman" w:cs="Times New Roman"/>
          <w:sz w:val="24"/>
          <w:szCs w:val="24"/>
        </w:rPr>
        <w:t xml:space="preserve"> – (</w:t>
      </w:r>
      <w:r w:rsidRPr="00EA2062">
        <w:rPr>
          <w:rFonts w:ascii="Times New Roman" w:hAnsi="Times New Roman" w:cs="Times New Roman"/>
          <w:sz w:val="24"/>
          <w:szCs w:val="24"/>
          <w:lang w:val="en-US"/>
        </w:rPr>
        <w:t>work</w:t>
      </w:r>
      <w:r w:rsidRPr="00EA2062">
        <w:rPr>
          <w:rFonts w:ascii="Times New Roman" w:hAnsi="Times New Roman" w:cs="Times New Roman"/>
          <w:sz w:val="24"/>
          <w:szCs w:val="24"/>
        </w:rPr>
        <w:t xml:space="preserve"> </w:t>
      </w:r>
      <w:r w:rsidRPr="00EA2062">
        <w:rPr>
          <w:rFonts w:ascii="Times New Roman" w:hAnsi="Times New Roman" w:cs="Times New Roman"/>
          <w:sz w:val="24"/>
          <w:szCs w:val="24"/>
          <w:lang w:val="en-US"/>
        </w:rPr>
        <w:t>process</w:t>
      </w:r>
      <w:r w:rsidRPr="00EA2062">
        <w:rPr>
          <w:rFonts w:ascii="Times New Roman" w:hAnsi="Times New Roman" w:cs="Times New Roman"/>
          <w:sz w:val="24"/>
          <w:szCs w:val="24"/>
        </w:rPr>
        <w:t xml:space="preserve"> </w:t>
      </w:r>
      <w:r w:rsidRPr="00EA2062">
        <w:rPr>
          <w:rFonts w:ascii="Times New Roman" w:hAnsi="Times New Roman" w:cs="Times New Roman"/>
          <w:sz w:val="24"/>
          <w:szCs w:val="24"/>
          <w:lang w:val="en-US"/>
        </w:rPr>
        <w:t>improvement</w:t>
      </w:r>
      <w:r w:rsidRPr="00EA2062">
        <w:rPr>
          <w:rFonts w:ascii="Times New Roman" w:hAnsi="Times New Roman" w:cs="Times New Roman"/>
          <w:sz w:val="24"/>
          <w:szCs w:val="24"/>
        </w:rPr>
        <w:t xml:space="preserve">), данная колонна фокусируется на пересмотре рабочих процессов компании и их модернизации для снижения потерь к минимуму. </w:t>
      </w:r>
    </w:p>
    <w:p w14:paraId="676A88EB" w14:textId="1926EF02" w:rsidR="004A664E" w:rsidRPr="00EA2062" w:rsidRDefault="004A664E" w:rsidP="0068363A">
      <w:pPr>
        <w:pStyle w:val="aa"/>
        <w:numPr>
          <w:ilvl w:val="0"/>
          <w:numId w:val="2"/>
        </w:numPr>
        <w:spacing w:after="0" w:line="360" w:lineRule="auto"/>
        <w:jc w:val="both"/>
        <w:rPr>
          <w:rFonts w:ascii="Times New Roman" w:hAnsi="Times New Roman" w:cs="Times New Roman"/>
          <w:sz w:val="24"/>
          <w:szCs w:val="24"/>
        </w:rPr>
      </w:pPr>
      <w:r w:rsidRPr="00EA2062">
        <w:rPr>
          <w:rFonts w:ascii="Times New Roman" w:hAnsi="Times New Roman" w:cs="Times New Roman"/>
          <w:sz w:val="24"/>
          <w:szCs w:val="24"/>
          <w:lang w:val="en-US"/>
        </w:rPr>
        <w:lastRenderedPageBreak/>
        <w:t>EHS</w:t>
      </w:r>
      <w:r w:rsidRPr="00EA2062">
        <w:rPr>
          <w:rFonts w:ascii="Times New Roman" w:hAnsi="Times New Roman" w:cs="Times New Roman"/>
          <w:sz w:val="24"/>
          <w:szCs w:val="24"/>
        </w:rPr>
        <w:t xml:space="preserve"> – (</w:t>
      </w:r>
      <w:r w:rsidRPr="00EA2062">
        <w:rPr>
          <w:rFonts w:ascii="Times New Roman" w:hAnsi="Times New Roman" w:cs="Times New Roman"/>
          <w:sz w:val="24"/>
          <w:szCs w:val="24"/>
          <w:lang w:val="en-US"/>
        </w:rPr>
        <w:t>environmental</w:t>
      </w:r>
      <w:r w:rsidRPr="00EA2062">
        <w:rPr>
          <w:rFonts w:ascii="Times New Roman" w:hAnsi="Times New Roman" w:cs="Times New Roman"/>
          <w:sz w:val="24"/>
          <w:szCs w:val="24"/>
        </w:rPr>
        <w:t xml:space="preserve">, </w:t>
      </w:r>
      <w:r w:rsidRPr="00EA2062">
        <w:rPr>
          <w:rFonts w:ascii="Times New Roman" w:hAnsi="Times New Roman" w:cs="Times New Roman"/>
          <w:sz w:val="24"/>
          <w:szCs w:val="24"/>
          <w:lang w:val="en-US"/>
        </w:rPr>
        <w:t>health</w:t>
      </w:r>
      <w:r w:rsidRPr="00EA2062">
        <w:rPr>
          <w:rFonts w:ascii="Times New Roman" w:hAnsi="Times New Roman" w:cs="Times New Roman"/>
          <w:sz w:val="24"/>
          <w:szCs w:val="24"/>
        </w:rPr>
        <w:t xml:space="preserve"> </w:t>
      </w:r>
      <w:r w:rsidRPr="00EA2062">
        <w:rPr>
          <w:rFonts w:ascii="Times New Roman" w:hAnsi="Times New Roman" w:cs="Times New Roman"/>
          <w:sz w:val="24"/>
          <w:szCs w:val="24"/>
          <w:lang w:val="en-US"/>
        </w:rPr>
        <w:t>and</w:t>
      </w:r>
      <w:r w:rsidRPr="00EA2062">
        <w:rPr>
          <w:rFonts w:ascii="Times New Roman" w:hAnsi="Times New Roman" w:cs="Times New Roman"/>
          <w:sz w:val="24"/>
          <w:szCs w:val="24"/>
        </w:rPr>
        <w:t xml:space="preserve"> </w:t>
      </w:r>
      <w:r w:rsidRPr="00EA2062">
        <w:rPr>
          <w:rFonts w:ascii="Times New Roman" w:hAnsi="Times New Roman" w:cs="Times New Roman"/>
          <w:sz w:val="24"/>
          <w:szCs w:val="24"/>
          <w:lang w:val="en-US"/>
        </w:rPr>
        <w:t>safety</w:t>
      </w:r>
      <w:r w:rsidRPr="00EA2062">
        <w:rPr>
          <w:rFonts w:ascii="Times New Roman" w:hAnsi="Times New Roman" w:cs="Times New Roman"/>
          <w:sz w:val="24"/>
          <w:szCs w:val="24"/>
        </w:rPr>
        <w:t xml:space="preserve">), цель этой колонны заключается в определении и устранении всех рисков связанных с охраной труда или экологической безопасностью </w:t>
      </w:r>
    </w:p>
    <w:p w14:paraId="05ABDAB3" w14:textId="1C83872E" w:rsidR="00EA2062" w:rsidRPr="00EA2062" w:rsidRDefault="00EA2062" w:rsidP="0068363A">
      <w:pPr>
        <w:pStyle w:val="aa"/>
        <w:numPr>
          <w:ilvl w:val="0"/>
          <w:numId w:val="2"/>
        </w:numPr>
        <w:spacing w:after="0" w:line="360" w:lineRule="auto"/>
        <w:jc w:val="both"/>
        <w:rPr>
          <w:rFonts w:ascii="Times New Roman" w:hAnsi="Times New Roman" w:cs="Times New Roman"/>
          <w:sz w:val="24"/>
          <w:szCs w:val="24"/>
        </w:rPr>
      </w:pPr>
      <w:r w:rsidRPr="00EA2062">
        <w:rPr>
          <w:rFonts w:ascii="Times New Roman" w:hAnsi="Times New Roman" w:cs="Times New Roman"/>
          <w:sz w:val="24"/>
          <w:szCs w:val="24"/>
          <w:lang w:val="en-US"/>
        </w:rPr>
        <w:t>Q</w:t>
      </w:r>
      <w:r w:rsidRPr="00EA2062">
        <w:rPr>
          <w:rFonts w:ascii="Times New Roman" w:hAnsi="Times New Roman" w:cs="Times New Roman"/>
          <w:sz w:val="24"/>
          <w:szCs w:val="24"/>
        </w:rPr>
        <w:t xml:space="preserve"> – (</w:t>
      </w:r>
      <w:r w:rsidRPr="00EA2062">
        <w:rPr>
          <w:rFonts w:ascii="Times New Roman" w:hAnsi="Times New Roman" w:cs="Times New Roman"/>
          <w:sz w:val="24"/>
          <w:szCs w:val="24"/>
          <w:lang w:val="en-US"/>
        </w:rPr>
        <w:t>quality</w:t>
      </w:r>
      <w:r w:rsidRPr="00EA2062">
        <w:rPr>
          <w:rFonts w:ascii="Times New Roman" w:hAnsi="Times New Roman" w:cs="Times New Roman"/>
          <w:sz w:val="24"/>
          <w:szCs w:val="24"/>
        </w:rPr>
        <w:t>), эта колонна отвечает за улучшение процессов проверки качества и за, соответственно, снижение всех потерь, корневой причиной которых является брак</w:t>
      </w:r>
    </w:p>
    <w:p w14:paraId="4A8C8B81" w14:textId="353D6F8E" w:rsidR="00074CA6" w:rsidRDefault="00EA2062"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АО «Филип Моррис Ижора» является одним из крупнейших налогоплательщиков Ленинградской области</w:t>
      </w:r>
      <w:r w:rsidR="005D0EF0">
        <w:rPr>
          <w:rFonts w:ascii="Times New Roman" w:hAnsi="Times New Roman" w:cs="Times New Roman"/>
          <w:sz w:val="24"/>
          <w:szCs w:val="24"/>
        </w:rPr>
        <w:t xml:space="preserve">. Совокупный объем всех налогов, уплаченных </w:t>
      </w:r>
      <w:r w:rsidR="00FA663A">
        <w:rPr>
          <w:rFonts w:ascii="Times New Roman" w:hAnsi="Times New Roman" w:cs="Times New Roman"/>
          <w:sz w:val="24"/>
          <w:szCs w:val="24"/>
        </w:rPr>
        <w:t>аффилированными</w:t>
      </w:r>
      <w:r w:rsidR="005D0EF0">
        <w:rPr>
          <w:rFonts w:ascii="Times New Roman" w:hAnsi="Times New Roman" w:cs="Times New Roman"/>
          <w:sz w:val="24"/>
          <w:szCs w:val="24"/>
        </w:rPr>
        <w:t xml:space="preserve"> компаниями ФМИ в бюджеты всех уровней, в 2019 году составили 201 млрд рублей</w:t>
      </w:r>
      <w:r w:rsidR="005D0EF0">
        <w:rPr>
          <w:rStyle w:val="a7"/>
          <w:rFonts w:ascii="Times New Roman" w:hAnsi="Times New Roman" w:cs="Times New Roman"/>
          <w:sz w:val="24"/>
          <w:szCs w:val="24"/>
        </w:rPr>
        <w:footnoteReference w:id="5"/>
      </w:r>
      <w:r w:rsidR="005D0EF0">
        <w:rPr>
          <w:rFonts w:ascii="Times New Roman" w:hAnsi="Times New Roman" w:cs="Times New Roman"/>
          <w:sz w:val="24"/>
          <w:szCs w:val="24"/>
        </w:rPr>
        <w:t>.</w:t>
      </w:r>
    </w:p>
    <w:p w14:paraId="0CD0B3B3" w14:textId="2F4CB942" w:rsidR="00E175A4" w:rsidRDefault="005D0EF0"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АО «Филип Моррис Ижора» активнейшим образом участвует в социальной жизни Ленинградской области. Предприятие оказывает поддержку ветеранам ВОВ и </w:t>
      </w:r>
      <w:r w:rsidR="00DC103F">
        <w:rPr>
          <w:rFonts w:ascii="Times New Roman" w:hAnsi="Times New Roman" w:cs="Times New Roman"/>
          <w:sz w:val="24"/>
          <w:szCs w:val="24"/>
        </w:rPr>
        <w:t xml:space="preserve">ветеранам блокады Ленинграда, а также помогает учреждениям среднего образования Санкт-Петербурга и области. </w:t>
      </w:r>
    </w:p>
    <w:p w14:paraId="3D8A99B8" w14:textId="77777777" w:rsidR="00BB757F" w:rsidRDefault="00446C9F" w:rsidP="004B56A5">
      <w:pPr>
        <w:pStyle w:val="2"/>
        <w:spacing w:before="0" w:line="360" w:lineRule="auto"/>
        <w:ind w:firstLine="709"/>
        <w:jc w:val="both"/>
      </w:pPr>
      <w:bookmarkStart w:id="8" w:name="_Toc482216278"/>
      <w:bookmarkStart w:id="9" w:name="_Toc73570526"/>
      <w:r>
        <w:t xml:space="preserve">1.3. </w:t>
      </w:r>
      <w:r w:rsidR="00E175A4" w:rsidRPr="00446C9F">
        <w:t xml:space="preserve">Анализ </w:t>
      </w:r>
      <w:r w:rsidR="00BB757F">
        <w:t>внешней среды компании</w:t>
      </w:r>
      <w:bookmarkEnd w:id="8"/>
      <w:bookmarkEnd w:id="9"/>
    </w:p>
    <w:p w14:paraId="0937EA75" w14:textId="77777777" w:rsidR="00E175A4" w:rsidRPr="00BB757F" w:rsidRDefault="00BB757F" w:rsidP="004B56A5">
      <w:pPr>
        <w:pStyle w:val="3"/>
        <w:spacing w:before="0" w:line="360" w:lineRule="auto"/>
        <w:ind w:firstLine="709"/>
        <w:jc w:val="both"/>
        <w:rPr>
          <w:color w:val="000000" w:themeColor="text1"/>
        </w:rPr>
      </w:pPr>
      <w:bookmarkStart w:id="10" w:name="_Toc482216279"/>
      <w:bookmarkStart w:id="11" w:name="_Toc73570527"/>
      <w:r w:rsidRPr="00BB757F">
        <w:rPr>
          <w:color w:val="000000" w:themeColor="text1"/>
        </w:rPr>
        <w:t xml:space="preserve">1.3.1. </w:t>
      </w:r>
      <w:r w:rsidR="00E175A4" w:rsidRPr="00BB757F">
        <w:rPr>
          <w:color w:val="000000" w:themeColor="text1"/>
        </w:rPr>
        <w:t>5 конкурентных сил М.Портера по отрасли</w:t>
      </w:r>
      <w:bookmarkEnd w:id="10"/>
      <w:bookmarkEnd w:id="11"/>
    </w:p>
    <w:p w14:paraId="412A5056" w14:textId="77777777" w:rsidR="00E175A4" w:rsidRPr="005F2BD6" w:rsidRDefault="00E175A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проанализируем структурные компоненты отраслевой среды, оказывающие влияние на деятельность компании.</w:t>
      </w:r>
    </w:p>
    <w:p w14:paraId="0F58D82D" w14:textId="77777777" w:rsidR="00E175A4" w:rsidRPr="005F2BD6" w:rsidRDefault="00E175A4" w:rsidP="004B56A5">
      <w:pPr>
        <w:spacing w:after="0" w:line="360" w:lineRule="auto"/>
        <w:ind w:firstLine="709"/>
        <w:jc w:val="both"/>
        <w:rPr>
          <w:rFonts w:ascii="Times New Roman" w:hAnsi="Times New Roman" w:cs="Times New Roman"/>
          <w:b/>
          <w:sz w:val="24"/>
          <w:szCs w:val="24"/>
        </w:rPr>
      </w:pPr>
      <w:r w:rsidRPr="005F2BD6">
        <w:rPr>
          <w:rFonts w:ascii="Times New Roman" w:hAnsi="Times New Roman" w:cs="Times New Roman"/>
          <w:b/>
          <w:sz w:val="24"/>
          <w:szCs w:val="24"/>
        </w:rPr>
        <w:t xml:space="preserve">Рыночная сила покупателей </w:t>
      </w:r>
    </w:p>
    <w:p w14:paraId="10A19EFA" w14:textId="48BAC7C4" w:rsidR="00DC103F" w:rsidRDefault="00B71E4E"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покупателями табачной продукции в России являются магазины традиционной торговли. </w:t>
      </w:r>
      <w:r w:rsidR="00877CD4">
        <w:rPr>
          <w:rFonts w:ascii="Times New Roman" w:hAnsi="Times New Roman" w:cs="Times New Roman"/>
          <w:sz w:val="24"/>
          <w:szCs w:val="24"/>
        </w:rPr>
        <w:t>В 2017 году на их долю пришлось 46.7% всего объема проданной продукции</w:t>
      </w:r>
      <w:r w:rsidR="00877CD4">
        <w:rPr>
          <w:rStyle w:val="a7"/>
          <w:rFonts w:ascii="Times New Roman" w:hAnsi="Times New Roman" w:cs="Times New Roman"/>
          <w:sz w:val="24"/>
          <w:szCs w:val="24"/>
        </w:rPr>
        <w:footnoteReference w:id="6"/>
      </w:r>
      <w:r w:rsidR="00877CD4">
        <w:rPr>
          <w:rFonts w:ascii="Times New Roman" w:hAnsi="Times New Roman" w:cs="Times New Roman"/>
          <w:sz w:val="24"/>
          <w:szCs w:val="24"/>
        </w:rPr>
        <w:t>. Рыночная власть покупателей также усиливается следующими факторами:</w:t>
      </w:r>
    </w:p>
    <w:p w14:paraId="408E768E" w14:textId="5758841D" w:rsidR="00877CD4" w:rsidRPr="00877CD4" w:rsidRDefault="00877CD4" w:rsidP="0068363A">
      <w:pPr>
        <w:pStyle w:val="aa"/>
        <w:numPr>
          <w:ilvl w:val="0"/>
          <w:numId w:val="13"/>
        </w:numPr>
        <w:spacing w:after="0" w:line="360" w:lineRule="auto"/>
        <w:jc w:val="both"/>
        <w:rPr>
          <w:rFonts w:ascii="Times New Roman" w:hAnsi="Times New Roman" w:cs="Times New Roman"/>
          <w:sz w:val="24"/>
          <w:szCs w:val="24"/>
        </w:rPr>
      </w:pPr>
      <w:r w:rsidRPr="00877CD4">
        <w:rPr>
          <w:rFonts w:ascii="Times New Roman" w:hAnsi="Times New Roman" w:cs="Times New Roman"/>
          <w:sz w:val="24"/>
          <w:szCs w:val="24"/>
        </w:rPr>
        <w:t>Тенденция к снижению потребления табака</w:t>
      </w:r>
    </w:p>
    <w:p w14:paraId="504DFFF2" w14:textId="3304AFEF" w:rsidR="00877CD4" w:rsidRDefault="00877CD4" w:rsidP="0068363A">
      <w:pPr>
        <w:pStyle w:val="aa"/>
        <w:numPr>
          <w:ilvl w:val="0"/>
          <w:numId w:val="13"/>
        </w:numPr>
        <w:spacing w:after="0" w:line="360" w:lineRule="auto"/>
        <w:jc w:val="both"/>
        <w:rPr>
          <w:rFonts w:ascii="Times New Roman" w:hAnsi="Times New Roman" w:cs="Times New Roman"/>
          <w:sz w:val="24"/>
          <w:szCs w:val="24"/>
        </w:rPr>
      </w:pPr>
      <w:r w:rsidRPr="00877CD4">
        <w:rPr>
          <w:rFonts w:ascii="Times New Roman" w:hAnsi="Times New Roman" w:cs="Times New Roman"/>
          <w:sz w:val="24"/>
          <w:szCs w:val="24"/>
        </w:rPr>
        <w:t>Постоянно растущие акцизы</w:t>
      </w:r>
      <w:r w:rsidR="001D623C">
        <w:rPr>
          <w:rStyle w:val="a7"/>
          <w:rFonts w:ascii="Times New Roman" w:hAnsi="Times New Roman" w:cs="Times New Roman"/>
          <w:sz w:val="24"/>
          <w:szCs w:val="24"/>
        </w:rPr>
        <w:footnoteReference w:id="7"/>
      </w:r>
    </w:p>
    <w:p w14:paraId="6A8B8215" w14:textId="41AE3378" w:rsidR="00877CD4" w:rsidRPr="00877CD4" w:rsidRDefault="00877CD4" w:rsidP="0068363A">
      <w:pPr>
        <w:pStyle w:val="aa"/>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Низкая стоимость переключения между поставщиками</w:t>
      </w:r>
    </w:p>
    <w:p w14:paraId="347F7E19" w14:textId="0F1752D1" w:rsidR="00DC103F" w:rsidRDefault="00877CD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ввиду сильной концентрации рынка, покупатели так или иначе будут закупать продукцию одной из трех основных компаний, даже если это будут такие нишевые альтернативы, как табак для «самокруток». Стоит также отметить невозможность покупателей совершить вертикальную интеграцию наза</w:t>
      </w:r>
      <w:r w:rsidR="00441F76">
        <w:rPr>
          <w:rFonts w:ascii="Times New Roman" w:hAnsi="Times New Roman" w:cs="Times New Roman"/>
          <w:sz w:val="24"/>
          <w:szCs w:val="24"/>
        </w:rPr>
        <w:t xml:space="preserve">д, а также привязанность </w:t>
      </w:r>
      <w:r w:rsidR="00441F76">
        <w:rPr>
          <w:rFonts w:ascii="Times New Roman" w:hAnsi="Times New Roman" w:cs="Times New Roman"/>
          <w:sz w:val="24"/>
          <w:szCs w:val="24"/>
        </w:rPr>
        <w:lastRenderedPageBreak/>
        <w:t>потребителей к определенным брендам. Данные факторы ослабляют рыночную власть покупателей.</w:t>
      </w:r>
    </w:p>
    <w:p w14:paraId="5D91EBAC" w14:textId="4C1BA2AF" w:rsidR="00E175A4" w:rsidRPr="005F2BD6" w:rsidRDefault="00441F76"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E175A4" w:rsidRPr="005F2BD6">
        <w:rPr>
          <w:rFonts w:ascii="Times New Roman" w:hAnsi="Times New Roman" w:cs="Times New Roman"/>
          <w:sz w:val="24"/>
          <w:szCs w:val="24"/>
        </w:rPr>
        <w:t>, рыночная власть покупателей может быть оценена как «умеренная».</w:t>
      </w:r>
    </w:p>
    <w:p w14:paraId="420B1607" w14:textId="77777777" w:rsidR="00E175A4" w:rsidRPr="005F2BD6" w:rsidRDefault="00E175A4" w:rsidP="004B56A5">
      <w:pPr>
        <w:spacing w:after="0" w:line="360" w:lineRule="auto"/>
        <w:ind w:firstLine="709"/>
        <w:jc w:val="both"/>
        <w:rPr>
          <w:rFonts w:ascii="Times New Roman" w:hAnsi="Times New Roman" w:cs="Times New Roman"/>
          <w:b/>
          <w:sz w:val="24"/>
          <w:szCs w:val="24"/>
        </w:rPr>
      </w:pPr>
      <w:r w:rsidRPr="005F2BD6">
        <w:rPr>
          <w:rFonts w:ascii="Times New Roman" w:hAnsi="Times New Roman" w:cs="Times New Roman"/>
          <w:b/>
          <w:sz w:val="24"/>
          <w:szCs w:val="24"/>
        </w:rPr>
        <w:t>Рыночная сила поставщиков</w:t>
      </w:r>
    </w:p>
    <w:p w14:paraId="173A6E56" w14:textId="16D11780" w:rsidR="00441F76" w:rsidRDefault="00441F76"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 сырьем в производстве табачных изделий являются две группы материалов: табачное сырье (табачный лист, жила и т.д.) и нетабачне материалы (упаковка, бумага, клей, ацетатное волокно, этиловый спирт, ароматизаторы, полипропиленглюколь и т.д.). В связи с этим следует рассмотреть каждую из групп отдельно. </w:t>
      </w:r>
    </w:p>
    <w:p w14:paraId="6E7F3541" w14:textId="4A44323C" w:rsidR="00441F76" w:rsidRDefault="00441F76"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Касательно табачного сырья, существует два вида поставщиков: небольшие фермы и крупные производители табака. Первая группа не может обладать какой-либо серьезной силой, т.к. </w:t>
      </w:r>
      <w:r w:rsidR="00FA663A">
        <w:rPr>
          <w:rFonts w:ascii="Times New Roman" w:hAnsi="Times New Roman" w:cs="Times New Roman"/>
          <w:sz w:val="24"/>
          <w:szCs w:val="24"/>
        </w:rPr>
        <w:t>объемы,</w:t>
      </w:r>
      <w:r>
        <w:rPr>
          <w:rFonts w:ascii="Times New Roman" w:hAnsi="Times New Roman" w:cs="Times New Roman"/>
          <w:sz w:val="24"/>
          <w:szCs w:val="24"/>
        </w:rPr>
        <w:t xml:space="preserve"> производимые </w:t>
      </w:r>
      <w:r w:rsidR="00FA663A">
        <w:rPr>
          <w:rFonts w:ascii="Times New Roman" w:hAnsi="Times New Roman" w:cs="Times New Roman"/>
          <w:sz w:val="24"/>
          <w:szCs w:val="24"/>
        </w:rPr>
        <w:t>данной группой,</w:t>
      </w:r>
      <w:r>
        <w:rPr>
          <w:rFonts w:ascii="Times New Roman" w:hAnsi="Times New Roman" w:cs="Times New Roman"/>
          <w:sz w:val="24"/>
          <w:szCs w:val="24"/>
        </w:rPr>
        <w:t xml:space="preserve"> не позволяют ее представителям выходить на переговоры с крупными производителями табачной продукции. Крупные же компании по выращиванию табачного сырья могут обладать достаточно весомой силой в переговорах, однако, существует угроза ослабления силы поставщика посредством вертикальной интеграции назад крупнейших игроков рынка табачных изделий. </w:t>
      </w:r>
    </w:p>
    <w:p w14:paraId="7F184640" w14:textId="77777777" w:rsidR="00270F65" w:rsidRDefault="00270F65"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По-иному обстоит ситуация с поставщиками нетабачных материалов.  Такие компании как правило значительно больше крупных поставщиков табачного сырья, а их производственные процессы значительно более специфичны (напр. Производство ацетатного волокна или ароматизированных капсул), ввиду чего данные компании обладают большим влиянием. Однако, сила поставщика в данном случае ослабляется возможными законодательными требованиями. Особенно это касается производителей упаковочных и бумажных материалов, которые как правило представлены локальными компаниями. </w:t>
      </w:r>
    </w:p>
    <w:p w14:paraId="156C5CED" w14:textId="233341C4" w:rsidR="00441F76" w:rsidRDefault="00270F65"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целом, рыночная власть поставщиков может быть оценена как «умеренная». </w:t>
      </w:r>
    </w:p>
    <w:p w14:paraId="30F3CA58" w14:textId="77777777" w:rsidR="00441F76" w:rsidRDefault="00441F76" w:rsidP="004B56A5">
      <w:pPr>
        <w:spacing w:after="0" w:line="360" w:lineRule="auto"/>
        <w:ind w:firstLine="709"/>
        <w:jc w:val="both"/>
        <w:rPr>
          <w:rFonts w:ascii="Times New Roman" w:hAnsi="Times New Roman" w:cs="Times New Roman"/>
          <w:sz w:val="24"/>
          <w:szCs w:val="24"/>
        </w:rPr>
      </w:pPr>
    </w:p>
    <w:p w14:paraId="2C480F57" w14:textId="77777777" w:rsidR="00E175A4" w:rsidRPr="005F2BD6" w:rsidRDefault="00E175A4" w:rsidP="004B56A5">
      <w:pPr>
        <w:spacing w:after="0" w:line="360" w:lineRule="auto"/>
        <w:ind w:firstLine="709"/>
        <w:jc w:val="both"/>
        <w:rPr>
          <w:rFonts w:ascii="Times New Roman" w:eastAsia="Times New Roman" w:hAnsi="Times New Roman" w:cs="Times New Roman"/>
          <w:b/>
          <w:sz w:val="24"/>
          <w:szCs w:val="24"/>
          <w:lang w:eastAsia="ru-RU"/>
        </w:rPr>
      </w:pPr>
      <w:r w:rsidRPr="005F2BD6">
        <w:rPr>
          <w:rFonts w:ascii="Times New Roman" w:eastAsia="Times New Roman" w:hAnsi="Times New Roman" w:cs="Times New Roman"/>
          <w:b/>
          <w:sz w:val="24"/>
          <w:szCs w:val="24"/>
          <w:lang w:eastAsia="ru-RU"/>
        </w:rPr>
        <w:t>Угроза входа новых игроков</w:t>
      </w:r>
    </w:p>
    <w:p w14:paraId="63815971" w14:textId="03F981DD" w:rsidR="00E175A4" w:rsidRPr="005F2BD6" w:rsidRDefault="00270F6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Главными</w:t>
      </w:r>
      <w:r w:rsidR="00E175A4" w:rsidRPr="005F2BD6">
        <w:rPr>
          <w:rFonts w:ascii="Times New Roman" w:eastAsia="Times New Roman" w:hAnsi="Times New Roman" w:cs="Times New Roman"/>
          <w:sz w:val="24"/>
          <w:szCs w:val="24"/>
          <w:lang w:eastAsia="ru-RU"/>
        </w:rPr>
        <w:t xml:space="preserve"> барьерами </w:t>
      </w:r>
      <w:r>
        <w:rPr>
          <w:rFonts w:ascii="Times New Roman" w:eastAsia="Times New Roman" w:hAnsi="Times New Roman" w:cs="Times New Roman"/>
          <w:sz w:val="24"/>
          <w:szCs w:val="24"/>
          <w:lang w:eastAsia="ru-RU"/>
        </w:rPr>
        <w:t xml:space="preserve">на </w:t>
      </w:r>
      <w:r w:rsidR="00E175A4" w:rsidRPr="005F2BD6">
        <w:rPr>
          <w:rFonts w:ascii="Times New Roman" w:eastAsia="Times New Roman" w:hAnsi="Times New Roman" w:cs="Times New Roman"/>
          <w:sz w:val="24"/>
          <w:szCs w:val="24"/>
          <w:lang w:eastAsia="ru-RU"/>
        </w:rPr>
        <w:t>вход</w:t>
      </w:r>
      <w:r>
        <w:rPr>
          <w:rFonts w:ascii="Times New Roman" w:eastAsia="Times New Roman" w:hAnsi="Times New Roman" w:cs="Times New Roman"/>
          <w:sz w:val="24"/>
          <w:szCs w:val="24"/>
          <w:lang w:eastAsia="ru-RU"/>
        </w:rPr>
        <w:t xml:space="preserve"> для</w:t>
      </w:r>
      <w:r w:rsidR="00E175A4" w:rsidRPr="005F2BD6">
        <w:rPr>
          <w:rFonts w:ascii="Times New Roman" w:eastAsia="Times New Roman" w:hAnsi="Times New Roman" w:cs="Times New Roman"/>
          <w:sz w:val="24"/>
          <w:szCs w:val="24"/>
          <w:lang w:eastAsia="ru-RU"/>
        </w:rPr>
        <w:t xml:space="preserve"> новых игроков являются:</w:t>
      </w:r>
    </w:p>
    <w:p w14:paraId="74511FE9" w14:textId="46138373" w:rsidR="00E175A4" w:rsidRPr="004C5051" w:rsidRDefault="00E175A4" w:rsidP="0068363A">
      <w:pPr>
        <w:pStyle w:val="aa"/>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01554A">
        <w:rPr>
          <w:rFonts w:ascii="Times New Roman" w:eastAsia="Times New Roman" w:hAnsi="Times New Roman" w:cs="Times New Roman"/>
          <w:i/>
          <w:sz w:val="24"/>
          <w:szCs w:val="24"/>
          <w:lang w:eastAsia="ru-RU"/>
        </w:rPr>
        <w:t>Высокая технологичность производства и необходимость высоких первоначальных капиталовложений</w:t>
      </w:r>
      <w:r w:rsidR="004C5051">
        <w:rPr>
          <w:rFonts w:ascii="Times New Roman" w:eastAsia="Times New Roman" w:hAnsi="Times New Roman" w:cs="Times New Roman"/>
          <w:i/>
          <w:sz w:val="24"/>
          <w:szCs w:val="24"/>
          <w:lang w:eastAsia="ru-RU"/>
        </w:rPr>
        <w:t xml:space="preserve">: </w:t>
      </w:r>
      <w:r w:rsidR="004C5051">
        <w:rPr>
          <w:rFonts w:ascii="Times New Roman" w:eastAsia="Times New Roman" w:hAnsi="Times New Roman" w:cs="Times New Roman"/>
          <w:sz w:val="24"/>
          <w:szCs w:val="24"/>
          <w:lang w:eastAsia="ru-RU"/>
        </w:rPr>
        <w:t>в</w:t>
      </w:r>
      <w:r w:rsidRPr="004C5051">
        <w:rPr>
          <w:rFonts w:ascii="Times New Roman" w:eastAsia="Times New Roman" w:hAnsi="Times New Roman" w:cs="Times New Roman"/>
          <w:sz w:val="24"/>
          <w:szCs w:val="24"/>
          <w:lang w:eastAsia="ru-RU"/>
        </w:rPr>
        <w:t xml:space="preserve"> </w:t>
      </w:r>
      <w:r w:rsidR="00270F65">
        <w:rPr>
          <w:rFonts w:ascii="Times New Roman" w:eastAsia="Times New Roman" w:hAnsi="Times New Roman" w:cs="Times New Roman"/>
          <w:sz w:val="24"/>
          <w:szCs w:val="24"/>
          <w:lang w:eastAsia="ru-RU"/>
        </w:rPr>
        <w:t>табачной промышленности</w:t>
      </w:r>
      <w:r w:rsidRPr="004C5051">
        <w:rPr>
          <w:rFonts w:ascii="Times New Roman" w:eastAsia="Times New Roman" w:hAnsi="Times New Roman" w:cs="Times New Roman"/>
          <w:sz w:val="24"/>
          <w:szCs w:val="24"/>
          <w:lang w:eastAsia="ru-RU"/>
        </w:rPr>
        <w:t xml:space="preserve"> достижение экономии </w:t>
      </w:r>
      <w:r w:rsidR="00270F65">
        <w:rPr>
          <w:rFonts w:ascii="Times New Roman" w:eastAsia="Times New Roman" w:hAnsi="Times New Roman" w:cs="Times New Roman"/>
          <w:sz w:val="24"/>
          <w:szCs w:val="24"/>
          <w:lang w:eastAsia="ru-RU"/>
        </w:rPr>
        <w:t>на</w:t>
      </w:r>
      <w:r w:rsidRPr="004C5051">
        <w:rPr>
          <w:rFonts w:ascii="Times New Roman" w:eastAsia="Times New Roman" w:hAnsi="Times New Roman" w:cs="Times New Roman"/>
          <w:sz w:val="24"/>
          <w:szCs w:val="24"/>
          <w:lang w:eastAsia="ru-RU"/>
        </w:rPr>
        <w:t xml:space="preserve"> масштаб</w:t>
      </w:r>
      <w:r w:rsidR="00270F65">
        <w:rPr>
          <w:rFonts w:ascii="Times New Roman" w:eastAsia="Times New Roman" w:hAnsi="Times New Roman" w:cs="Times New Roman"/>
          <w:sz w:val="24"/>
          <w:szCs w:val="24"/>
          <w:lang w:eastAsia="ru-RU"/>
        </w:rPr>
        <w:t>е</w:t>
      </w:r>
      <w:r w:rsidRPr="004C5051">
        <w:rPr>
          <w:rFonts w:ascii="Times New Roman" w:eastAsia="Times New Roman" w:hAnsi="Times New Roman" w:cs="Times New Roman"/>
          <w:sz w:val="24"/>
          <w:szCs w:val="24"/>
          <w:lang w:eastAsia="ru-RU"/>
        </w:rPr>
        <w:t xml:space="preserve"> является важн</w:t>
      </w:r>
      <w:r w:rsidR="00270F65">
        <w:rPr>
          <w:rFonts w:ascii="Times New Roman" w:eastAsia="Times New Roman" w:hAnsi="Times New Roman" w:cs="Times New Roman"/>
          <w:sz w:val="24"/>
          <w:szCs w:val="24"/>
          <w:lang w:eastAsia="ru-RU"/>
        </w:rPr>
        <w:t>ейшим</w:t>
      </w:r>
      <w:r w:rsidRPr="004C5051">
        <w:rPr>
          <w:rFonts w:ascii="Times New Roman" w:eastAsia="Times New Roman" w:hAnsi="Times New Roman" w:cs="Times New Roman"/>
          <w:sz w:val="24"/>
          <w:szCs w:val="24"/>
          <w:lang w:eastAsia="ru-RU"/>
        </w:rPr>
        <w:t xml:space="preserve"> фактором конкурентоспособности. </w:t>
      </w:r>
      <w:r w:rsidR="00270F65">
        <w:rPr>
          <w:rFonts w:ascii="Times New Roman" w:eastAsia="Times New Roman" w:hAnsi="Times New Roman" w:cs="Times New Roman"/>
          <w:sz w:val="24"/>
          <w:szCs w:val="24"/>
          <w:lang w:eastAsia="ru-RU"/>
        </w:rPr>
        <w:t xml:space="preserve">Особенно важным этот фактор становится на фоне постоянного роста </w:t>
      </w:r>
      <w:r w:rsidR="00474D13">
        <w:rPr>
          <w:rFonts w:ascii="Times New Roman" w:eastAsia="Times New Roman" w:hAnsi="Times New Roman" w:cs="Times New Roman"/>
          <w:sz w:val="24"/>
          <w:szCs w:val="24"/>
          <w:lang w:eastAsia="ru-RU"/>
        </w:rPr>
        <w:t xml:space="preserve">розничной стоимости сигаретной продукции по причине повышения акцизов, что снижает маржинальность наиболее распространенных брендов. </w:t>
      </w:r>
    </w:p>
    <w:p w14:paraId="67422202" w14:textId="6A371FFE" w:rsidR="00E175A4" w:rsidRPr="00474D13" w:rsidRDefault="00E175A4" w:rsidP="0068363A">
      <w:pPr>
        <w:pStyle w:val="aa"/>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01554A">
        <w:rPr>
          <w:rFonts w:ascii="Times New Roman" w:eastAsia="Times New Roman" w:hAnsi="Times New Roman" w:cs="Times New Roman"/>
          <w:i/>
          <w:sz w:val="24"/>
          <w:szCs w:val="24"/>
          <w:lang w:eastAsia="ru-RU"/>
        </w:rPr>
        <w:lastRenderedPageBreak/>
        <w:t xml:space="preserve">Строгое государственное регулирование </w:t>
      </w:r>
      <w:r w:rsidR="00474D13">
        <w:rPr>
          <w:rFonts w:ascii="Times New Roman" w:eastAsia="Times New Roman" w:hAnsi="Times New Roman" w:cs="Times New Roman"/>
          <w:i/>
          <w:sz w:val="24"/>
          <w:szCs w:val="24"/>
          <w:lang w:eastAsia="ru-RU"/>
        </w:rPr>
        <w:t xml:space="preserve">табачной отрасли: </w:t>
      </w:r>
      <w:r w:rsidR="00474D13">
        <w:rPr>
          <w:rFonts w:ascii="Times New Roman" w:eastAsia="Times New Roman" w:hAnsi="Times New Roman" w:cs="Times New Roman"/>
          <w:i/>
          <w:sz w:val="24"/>
          <w:szCs w:val="24"/>
          <w:lang w:eastAsia="ru-RU"/>
        </w:rPr>
        <w:tab/>
      </w:r>
      <w:r w:rsidRPr="00474D13">
        <w:rPr>
          <w:rFonts w:ascii="Times New Roman" w:eastAsia="Times New Roman" w:hAnsi="Times New Roman" w:cs="Times New Roman"/>
          <w:sz w:val="24"/>
          <w:szCs w:val="24"/>
          <w:lang w:eastAsia="ru-RU"/>
        </w:rPr>
        <w:t xml:space="preserve"> (Федеральный закон №</w:t>
      </w:r>
      <w:r w:rsidR="00674878">
        <w:rPr>
          <w:rFonts w:ascii="Times New Roman" w:eastAsia="Times New Roman" w:hAnsi="Times New Roman" w:cs="Times New Roman"/>
          <w:sz w:val="24"/>
          <w:szCs w:val="24"/>
          <w:lang w:eastAsia="ru-RU"/>
        </w:rPr>
        <w:t>303</w:t>
      </w:r>
      <w:r w:rsidRPr="00474D13">
        <w:rPr>
          <w:rFonts w:ascii="Times New Roman" w:eastAsia="Times New Roman" w:hAnsi="Times New Roman" w:cs="Times New Roman"/>
          <w:sz w:val="24"/>
          <w:szCs w:val="24"/>
          <w:lang w:eastAsia="ru-RU"/>
        </w:rPr>
        <w:t xml:space="preserve">, </w:t>
      </w:r>
      <w:r w:rsidR="00674878">
        <w:rPr>
          <w:rFonts w:ascii="Times New Roman" w:eastAsia="Times New Roman" w:hAnsi="Times New Roman" w:cs="Times New Roman"/>
          <w:sz w:val="24"/>
          <w:szCs w:val="24"/>
          <w:lang w:eastAsia="ru-RU"/>
        </w:rPr>
        <w:t>требования о маркировке табачной продукции средствами идентификации и мониторинга</w:t>
      </w:r>
      <w:r w:rsidRPr="00474D13">
        <w:rPr>
          <w:rFonts w:ascii="Times New Roman" w:eastAsia="Times New Roman" w:hAnsi="Times New Roman" w:cs="Times New Roman"/>
          <w:sz w:val="24"/>
          <w:szCs w:val="24"/>
          <w:lang w:eastAsia="ru-RU"/>
        </w:rPr>
        <w:t>);</w:t>
      </w:r>
    </w:p>
    <w:p w14:paraId="6F1F8402" w14:textId="4324E896" w:rsidR="00E175A4" w:rsidRDefault="00E175A4" w:rsidP="0068363A">
      <w:pPr>
        <w:pStyle w:val="aa"/>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01554A">
        <w:rPr>
          <w:rFonts w:ascii="Times New Roman" w:eastAsia="Times New Roman" w:hAnsi="Times New Roman" w:cs="Times New Roman"/>
          <w:i/>
          <w:sz w:val="24"/>
          <w:szCs w:val="24"/>
          <w:lang w:eastAsia="ru-RU"/>
        </w:rPr>
        <w:t xml:space="preserve">Наличие </w:t>
      </w:r>
      <w:r w:rsidR="00674878">
        <w:rPr>
          <w:rFonts w:ascii="Times New Roman" w:eastAsia="Times New Roman" w:hAnsi="Times New Roman" w:cs="Times New Roman"/>
          <w:i/>
          <w:sz w:val="24"/>
          <w:szCs w:val="24"/>
          <w:lang w:eastAsia="ru-RU"/>
        </w:rPr>
        <w:t>обширной и отлаженной</w:t>
      </w:r>
      <w:r w:rsidRPr="0001554A">
        <w:rPr>
          <w:rFonts w:ascii="Times New Roman" w:eastAsia="Times New Roman" w:hAnsi="Times New Roman" w:cs="Times New Roman"/>
          <w:i/>
          <w:sz w:val="24"/>
          <w:szCs w:val="24"/>
          <w:lang w:eastAsia="ru-RU"/>
        </w:rPr>
        <w:t xml:space="preserve"> цепочки поставок</w:t>
      </w:r>
      <w:r w:rsidRPr="005F2BD6">
        <w:rPr>
          <w:rFonts w:ascii="Times New Roman" w:eastAsia="Times New Roman" w:hAnsi="Times New Roman" w:cs="Times New Roman"/>
          <w:sz w:val="24"/>
          <w:szCs w:val="24"/>
          <w:lang w:eastAsia="ru-RU"/>
        </w:rPr>
        <w:t xml:space="preserve">: </w:t>
      </w:r>
      <w:r w:rsidR="00674878">
        <w:rPr>
          <w:rFonts w:ascii="Times New Roman" w:eastAsia="Times New Roman" w:hAnsi="Times New Roman" w:cs="Times New Roman"/>
          <w:sz w:val="24"/>
          <w:szCs w:val="24"/>
          <w:lang w:eastAsia="ru-RU"/>
        </w:rPr>
        <w:t xml:space="preserve">отсутствие большинства поставщиков на отечественном рынке создает </w:t>
      </w:r>
      <w:r w:rsidRPr="005F2BD6">
        <w:rPr>
          <w:rFonts w:ascii="Times New Roman" w:eastAsia="Times New Roman" w:hAnsi="Times New Roman" w:cs="Times New Roman"/>
          <w:sz w:val="24"/>
          <w:szCs w:val="24"/>
          <w:lang w:eastAsia="ru-RU"/>
        </w:rPr>
        <w:t xml:space="preserve">необходимость долгосрочных и партнёрских отношений с </w:t>
      </w:r>
      <w:r w:rsidR="00674878">
        <w:rPr>
          <w:rFonts w:ascii="Times New Roman" w:eastAsia="Times New Roman" w:hAnsi="Times New Roman" w:cs="Times New Roman"/>
          <w:sz w:val="24"/>
          <w:szCs w:val="24"/>
          <w:lang w:eastAsia="ru-RU"/>
        </w:rPr>
        <w:t xml:space="preserve">иностранными </w:t>
      </w:r>
      <w:r w:rsidRPr="005F2BD6">
        <w:rPr>
          <w:rFonts w:ascii="Times New Roman" w:eastAsia="Times New Roman" w:hAnsi="Times New Roman" w:cs="Times New Roman"/>
          <w:sz w:val="24"/>
          <w:szCs w:val="24"/>
          <w:lang w:eastAsia="ru-RU"/>
        </w:rPr>
        <w:t>поставщиками сырья</w:t>
      </w:r>
      <w:r w:rsidR="00674878">
        <w:rPr>
          <w:rFonts w:ascii="Times New Roman" w:eastAsia="Times New Roman" w:hAnsi="Times New Roman" w:cs="Times New Roman"/>
          <w:sz w:val="24"/>
          <w:szCs w:val="24"/>
          <w:lang w:eastAsia="ru-RU"/>
        </w:rPr>
        <w:t xml:space="preserve"> и материалов.</w:t>
      </w:r>
    </w:p>
    <w:p w14:paraId="79FB9EE0" w14:textId="3FBD8325" w:rsidR="00674878" w:rsidRPr="005F2BD6" w:rsidRDefault="00674878" w:rsidP="0068363A">
      <w:pPr>
        <w:pStyle w:val="aa"/>
        <w:numPr>
          <w:ilvl w:val="0"/>
          <w:numId w:val="1"/>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Высокая концентрация рынка</w:t>
      </w:r>
      <w:r w:rsidRPr="006748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данный момент значительная часть рынка табачной продукции поделена между 3 крупнейшими компаниями, которые за длительную деятельность на рынке РФ выработали десятки процессов, позволяющих работать в условиях жестких маркетинговых ограничениях</w:t>
      </w:r>
    </w:p>
    <w:p w14:paraId="27184667" w14:textId="77777777" w:rsidR="00E175A4" w:rsidRPr="005F2BD6" w:rsidRDefault="00E175A4" w:rsidP="004B56A5">
      <w:pPr>
        <w:spacing w:after="0" w:line="360" w:lineRule="auto"/>
        <w:ind w:firstLine="709"/>
        <w:jc w:val="both"/>
        <w:rPr>
          <w:rFonts w:ascii="Times New Roman" w:eastAsia="Times New Roman" w:hAnsi="Times New Roman" w:cs="Times New Roman"/>
          <w:sz w:val="24"/>
          <w:szCs w:val="24"/>
          <w:lang w:eastAsia="ru-RU"/>
        </w:rPr>
      </w:pPr>
      <w:r w:rsidRPr="005F2BD6">
        <w:rPr>
          <w:rFonts w:ascii="Times New Roman" w:eastAsia="Times New Roman" w:hAnsi="Times New Roman" w:cs="Times New Roman"/>
          <w:sz w:val="24"/>
          <w:szCs w:val="24"/>
          <w:lang w:eastAsia="ru-RU"/>
        </w:rPr>
        <w:t>В целом, угроза входа новых игроков в отрасль может быть оценена как «низкая»</w:t>
      </w:r>
    </w:p>
    <w:p w14:paraId="695192B1" w14:textId="77777777" w:rsidR="00E175A4" w:rsidRPr="00996800" w:rsidRDefault="00E175A4" w:rsidP="004B56A5">
      <w:pPr>
        <w:spacing w:after="0" w:line="360" w:lineRule="auto"/>
        <w:ind w:firstLine="709"/>
        <w:jc w:val="both"/>
        <w:rPr>
          <w:rFonts w:ascii="Times New Roman" w:eastAsia="Times New Roman" w:hAnsi="Times New Roman" w:cs="Times New Roman"/>
          <w:b/>
          <w:sz w:val="24"/>
          <w:szCs w:val="24"/>
          <w:lang w:eastAsia="ru-RU"/>
        </w:rPr>
      </w:pPr>
      <w:r w:rsidRPr="00996800">
        <w:rPr>
          <w:rFonts w:ascii="Times New Roman" w:eastAsia="Times New Roman" w:hAnsi="Times New Roman" w:cs="Times New Roman"/>
          <w:b/>
          <w:sz w:val="24"/>
          <w:szCs w:val="24"/>
          <w:lang w:eastAsia="ru-RU"/>
        </w:rPr>
        <w:t>Угроза товаров-заменителей</w:t>
      </w:r>
    </w:p>
    <w:p w14:paraId="5C307FE2" w14:textId="28004A0B" w:rsidR="00674878" w:rsidRDefault="00674878"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Основными </w:t>
      </w:r>
      <w:r w:rsidR="00A552AC">
        <w:rPr>
          <w:rFonts w:ascii="Times New Roman" w:eastAsia="Times New Roman" w:hAnsi="Times New Roman" w:cs="Times New Roman"/>
          <w:sz w:val="24"/>
          <w:szCs w:val="24"/>
          <w:lang w:eastAsia="ru-RU"/>
        </w:rPr>
        <w:t xml:space="preserve">продуктами-заменителями табачной продукции являются альтернативные средства доставки никотина (АСДН). Такими продуктами являются как электронные сигареты и электронные системы нагревания табака, так и набиравший в свое время популярность снюс. Основным драйвером продуктов-заменителей на российском рынке является тот факт, что большая часть продуктов попадает под закон о табачной продукции либо очень медленно, либо не попадает вовсе. Следовательно, </w:t>
      </w:r>
      <w:r w:rsidR="00FA663A">
        <w:rPr>
          <w:rFonts w:ascii="Times New Roman" w:eastAsia="Times New Roman" w:hAnsi="Times New Roman" w:cs="Times New Roman"/>
          <w:sz w:val="24"/>
          <w:szCs w:val="24"/>
          <w:lang w:eastAsia="ru-RU"/>
        </w:rPr>
        <w:t>такая продукция</w:t>
      </w:r>
      <w:r w:rsidR="00A552AC">
        <w:rPr>
          <w:rFonts w:ascii="Times New Roman" w:eastAsia="Times New Roman" w:hAnsi="Times New Roman" w:cs="Times New Roman"/>
          <w:sz w:val="24"/>
          <w:szCs w:val="24"/>
          <w:lang w:eastAsia="ru-RU"/>
        </w:rPr>
        <w:t xml:space="preserve"> не регулируется акцизами и розничная цена значительно ниже, чем у традиционной табачной продукции. В добавок, некоторые ограничения ФЗ №23 не распространяются на АСДН, что также может являться преимуществом для потребителя. В остальном же свои основные функции, </w:t>
      </w:r>
      <w:r w:rsidR="00432550">
        <w:rPr>
          <w:rFonts w:ascii="Times New Roman" w:eastAsia="Times New Roman" w:hAnsi="Times New Roman" w:cs="Times New Roman"/>
          <w:sz w:val="24"/>
          <w:szCs w:val="24"/>
          <w:lang w:eastAsia="ru-RU"/>
        </w:rPr>
        <w:t>получение никотина, такие продукты выполняют ничуть не хуже, а порой даже более эффективно, чем традиционные сигареты. Некоторые производители также заявляют о меньшей вредности, производимых ими АСДН по сравнению с табакокурением</w:t>
      </w:r>
      <w:r w:rsidR="00432550">
        <w:rPr>
          <w:rStyle w:val="a7"/>
          <w:rFonts w:ascii="Times New Roman" w:eastAsia="Times New Roman" w:hAnsi="Times New Roman" w:cs="Times New Roman"/>
          <w:sz w:val="24"/>
          <w:szCs w:val="24"/>
          <w:lang w:eastAsia="ru-RU"/>
        </w:rPr>
        <w:footnoteReference w:id="8"/>
      </w:r>
      <w:r w:rsidR="005E327B">
        <w:rPr>
          <w:rFonts w:ascii="Times New Roman" w:eastAsia="Times New Roman" w:hAnsi="Times New Roman" w:cs="Times New Roman"/>
          <w:sz w:val="24"/>
          <w:szCs w:val="24"/>
          <w:lang w:eastAsia="ru-RU"/>
        </w:rPr>
        <w:t>.</w:t>
      </w:r>
    </w:p>
    <w:p w14:paraId="1869C2E8" w14:textId="14EC9BE7" w:rsidR="005E327B" w:rsidRDefault="005E327B"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 не менее, некоторые виды АСДН попали под запрет на территории РФ из-за отсутствия возрастного ограничения, и, следовательно, высокой популярности у несовершеннолетних </w:t>
      </w:r>
      <w:r>
        <w:rPr>
          <w:rStyle w:val="a7"/>
          <w:rFonts w:ascii="Times New Roman" w:eastAsia="Times New Roman" w:hAnsi="Times New Roman" w:cs="Times New Roman"/>
          <w:sz w:val="24"/>
          <w:szCs w:val="24"/>
          <w:lang w:eastAsia="ru-RU"/>
        </w:rPr>
        <w:footnoteReference w:id="9"/>
      </w:r>
      <w:r>
        <w:rPr>
          <w:rFonts w:ascii="Times New Roman" w:eastAsia="Times New Roman" w:hAnsi="Times New Roman" w:cs="Times New Roman"/>
          <w:sz w:val="24"/>
          <w:szCs w:val="24"/>
          <w:lang w:eastAsia="ru-RU"/>
        </w:rPr>
        <w:t>. А большая часть АСДН принадлежит крупным табачным компаниям.</w:t>
      </w:r>
    </w:p>
    <w:p w14:paraId="5425B6F2" w14:textId="1DB4F88D" w:rsidR="005E327B" w:rsidRPr="00A552AC" w:rsidRDefault="005E327B"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целом, угроза товаров-заменителей может быть оценена как «</w:t>
      </w:r>
      <w:r w:rsidR="00323A94">
        <w:rPr>
          <w:rFonts w:ascii="Times New Roman" w:eastAsia="Times New Roman" w:hAnsi="Times New Roman" w:cs="Times New Roman"/>
          <w:sz w:val="24"/>
          <w:szCs w:val="24"/>
          <w:lang w:eastAsia="ru-RU"/>
        </w:rPr>
        <w:t>умеренная</w:t>
      </w:r>
      <w:r>
        <w:rPr>
          <w:rFonts w:ascii="Times New Roman" w:eastAsia="Times New Roman" w:hAnsi="Times New Roman" w:cs="Times New Roman"/>
          <w:sz w:val="24"/>
          <w:szCs w:val="24"/>
          <w:lang w:eastAsia="ru-RU"/>
        </w:rPr>
        <w:t>».</w:t>
      </w:r>
    </w:p>
    <w:p w14:paraId="5AFC234A" w14:textId="77777777" w:rsidR="00674878" w:rsidRDefault="00674878" w:rsidP="004B56A5">
      <w:pPr>
        <w:spacing w:after="0" w:line="360" w:lineRule="auto"/>
        <w:ind w:firstLine="709"/>
        <w:jc w:val="both"/>
        <w:rPr>
          <w:rFonts w:ascii="Times New Roman" w:eastAsia="Times New Roman" w:hAnsi="Times New Roman" w:cs="Times New Roman"/>
          <w:sz w:val="24"/>
          <w:szCs w:val="24"/>
          <w:lang w:eastAsia="ru-RU"/>
        </w:rPr>
      </w:pPr>
    </w:p>
    <w:p w14:paraId="0ABB9286" w14:textId="77777777" w:rsidR="00E175A4" w:rsidRPr="009F1352" w:rsidRDefault="00E175A4" w:rsidP="004B56A5">
      <w:pPr>
        <w:spacing w:after="0" w:line="360" w:lineRule="auto"/>
        <w:ind w:firstLine="709"/>
        <w:jc w:val="both"/>
        <w:rPr>
          <w:rFonts w:ascii="Times New Roman" w:eastAsia="Times New Roman" w:hAnsi="Times New Roman" w:cs="Times New Roman"/>
          <w:b/>
          <w:sz w:val="24"/>
          <w:szCs w:val="24"/>
          <w:lang w:eastAsia="ru-RU"/>
        </w:rPr>
      </w:pPr>
      <w:r w:rsidRPr="000E5056">
        <w:rPr>
          <w:rFonts w:ascii="Times New Roman" w:eastAsia="Times New Roman" w:hAnsi="Times New Roman" w:cs="Times New Roman"/>
          <w:b/>
          <w:sz w:val="24"/>
          <w:szCs w:val="24"/>
          <w:lang w:eastAsia="ru-RU"/>
        </w:rPr>
        <w:lastRenderedPageBreak/>
        <w:t>Уровень действующей внутриотраслевой</w:t>
      </w:r>
      <w:r w:rsidRPr="009F1352">
        <w:rPr>
          <w:rFonts w:ascii="Times New Roman" w:eastAsia="Times New Roman" w:hAnsi="Times New Roman" w:cs="Times New Roman"/>
          <w:b/>
          <w:sz w:val="24"/>
          <w:szCs w:val="24"/>
          <w:lang w:eastAsia="ru-RU"/>
        </w:rPr>
        <w:t xml:space="preserve"> </w:t>
      </w:r>
      <w:r w:rsidRPr="000E5056">
        <w:rPr>
          <w:rFonts w:ascii="Times New Roman" w:eastAsia="Times New Roman" w:hAnsi="Times New Roman" w:cs="Times New Roman"/>
          <w:b/>
          <w:sz w:val="24"/>
          <w:szCs w:val="24"/>
          <w:lang w:eastAsia="ru-RU"/>
        </w:rPr>
        <w:t>конкуренции</w:t>
      </w:r>
    </w:p>
    <w:p w14:paraId="58F0C8B7" w14:textId="22743430" w:rsidR="00E175A4" w:rsidRDefault="0064222D"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исследованию </w:t>
      </w:r>
      <w:r>
        <w:rPr>
          <w:rFonts w:ascii="Times New Roman" w:eastAsia="Times New Roman" w:hAnsi="Times New Roman" w:cs="Times New Roman"/>
          <w:sz w:val="24"/>
          <w:szCs w:val="24"/>
          <w:lang w:val="en-US" w:eastAsia="ru-RU"/>
        </w:rPr>
        <w:t>MarketLine</w:t>
      </w:r>
      <w:r w:rsidRPr="006422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рынок табачной продукции крайне консолидирован: на 4 крупнейшие компании приходится 90% продаж </w:t>
      </w:r>
      <w:r>
        <w:rPr>
          <w:rStyle w:val="a7"/>
          <w:rFonts w:ascii="Times New Roman" w:eastAsia="Times New Roman" w:hAnsi="Times New Roman" w:cs="Times New Roman"/>
          <w:sz w:val="24"/>
          <w:szCs w:val="24"/>
          <w:lang w:eastAsia="ru-RU"/>
        </w:rPr>
        <w:footnoteReference w:id="10"/>
      </w:r>
      <w:r>
        <w:rPr>
          <w:rFonts w:ascii="Times New Roman" w:eastAsia="Times New Roman" w:hAnsi="Times New Roman" w:cs="Times New Roman"/>
          <w:sz w:val="24"/>
          <w:szCs w:val="24"/>
          <w:lang w:eastAsia="ru-RU"/>
        </w:rPr>
        <w:t xml:space="preserve">. При этом такое положение дел на рынке табачной продукции существует уже много лет. Рынок стагнирует, а законы, ограничивающие </w:t>
      </w:r>
      <w:r w:rsidR="00FA663A">
        <w:rPr>
          <w:rFonts w:ascii="Times New Roman" w:eastAsia="Times New Roman" w:hAnsi="Times New Roman" w:cs="Times New Roman"/>
          <w:sz w:val="24"/>
          <w:szCs w:val="24"/>
          <w:lang w:eastAsia="ru-RU"/>
        </w:rPr>
        <w:t>рекламную деятельность табачных компаний, лишь</w:t>
      </w:r>
      <w:r>
        <w:rPr>
          <w:rFonts w:ascii="Times New Roman" w:eastAsia="Times New Roman" w:hAnsi="Times New Roman" w:cs="Times New Roman"/>
          <w:sz w:val="24"/>
          <w:szCs w:val="24"/>
          <w:lang w:eastAsia="ru-RU"/>
        </w:rPr>
        <w:t xml:space="preserve"> усугубляют ситуацию. </w:t>
      </w:r>
      <w:r w:rsidR="00323A94">
        <w:rPr>
          <w:rFonts w:ascii="Times New Roman" w:eastAsia="Times New Roman" w:hAnsi="Times New Roman" w:cs="Times New Roman"/>
          <w:sz w:val="24"/>
          <w:szCs w:val="24"/>
          <w:lang w:eastAsia="ru-RU"/>
        </w:rPr>
        <w:t xml:space="preserve">Почти все компании были вынуждены искать новые способы привлечения и удержания потребителей. </w:t>
      </w:r>
    </w:p>
    <w:p w14:paraId="23D36BCD" w14:textId="79AB6716" w:rsidR="00323A94" w:rsidRDefault="00323A94"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отрасль характеризируется высокими постоянными издержками, что подбивает производителей к ориентации на массовый рынок и стремлении к экономии на масштабе. Капиталоемкость и специфичность же активов выливаются в высокие барьеры на выходе. </w:t>
      </w:r>
    </w:p>
    <w:p w14:paraId="3F9EB027" w14:textId="21AB676C" w:rsidR="00323A94" w:rsidRPr="0064222D" w:rsidRDefault="00323A94"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целом, существующая на данный момент конкуренция в отрасли может быть оценена как «высокая»</w:t>
      </w:r>
    </w:p>
    <w:p w14:paraId="7753F8DC" w14:textId="77777777" w:rsidR="00E175A4" w:rsidRDefault="00E175A4" w:rsidP="004B56A5">
      <w:pPr>
        <w:spacing w:after="0" w:line="360" w:lineRule="auto"/>
        <w:ind w:firstLine="709"/>
        <w:jc w:val="both"/>
        <w:rPr>
          <w:rFonts w:ascii="Times New Roman" w:eastAsia="Times New Roman" w:hAnsi="Times New Roman" w:cs="Times New Roman"/>
          <w:b/>
          <w:sz w:val="24"/>
          <w:szCs w:val="24"/>
          <w:lang w:eastAsia="ru-RU"/>
        </w:rPr>
      </w:pPr>
      <w:r w:rsidRPr="00512E9D">
        <w:rPr>
          <w:rFonts w:ascii="Times New Roman" w:eastAsia="Times New Roman" w:hAnsi="Times New Roman" w:cs="Times New Roman"/>
          <w:b/>
          <w:sz w:val="24"/>
          <w:szCs w:val="24"/>
          <w:lang w:eastAsia="ru-RU"/>
        </w:rPr>
        <w:t>Обобщение по проведенному анализу 5 конкурентных сил</w:t>
      </w:r>
    </w:p>
    <w:p w14:paraId="15BF2387" w14:textId="2ED70ED8" w:rsidR="00323A94" w:rsidRDefault="00323A94"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итогам проведенного анализа, можно заключить, что угроза со стороны конкурентов и рыночная власть покупателей являются наиболее критичными. Стоимость переключения на схожую продукцию у конечного потребителя практически нулевая, в том числе, на данный момент, существует ряд продуктов-заменителей, к которым может прибегнуть потребитель. Покупатели же, во всяком случае большая их часть, не имеют каких-то серьезных барьеров для переключения между компаниями, в большинстве своем склонны к торговле контрафактом и контрабандой. </w:t>
      </w:r>
      <w:r w:rsidR="008447C8">
        <w:rPr>
          <w:rFonts w:ascii="Times New Roman" w:eastAsia="Times New Roman" w:hAnsi="Times New Roman" w:cs="Times New Roman"/>
          <w:sz w:val="24"/>
          <w:szCs w:val="24"/>
          <w:lang w:eastAsia="ru-RU"/>
        </w:rPr>
        <w:t xml:space="preserve">А стагнация отрасли в совокупности с высокой концентрацией, ужесточают конкурентную борьбу. </w:t>
      </w:r>
    </w:p>
    <w:p w14:paraId="00A97AB2" w14:textId="73F7640F" w:rsidR="002D755A" w:rsidRDefault="008447C8" w:rsidP="00FA5091">
      <w:pPr>
        <w:pStyle w:val="afc"/>
        <w:rPr>
          <w:lang w:eastAsia="ru-RU"/>
        </w:rPr>
      </w:pPr>
      <w:r>
        <w:rPr>
          <w:noProof/>
          <w:lang w:eastAsia="ru-RU"/>
        </w:rPr>
        <w:lastRenderedPageBreak/>
        <w:drawing>
          <wp:inline distT="0" distB="0" distL="0" distR="0" wp14:anchorId="005BE1A6" wp14:editId="4B3CBBA4">
            <wp:extent cx="4578350" cy="275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0D4A675" w14:textId="77777777" w:rsidR="002D1BF7" w:rsidRPr="00816B3D" w:rsidRDefault="002D1BF7" w:rsidP="00FA5091">
      <w:pPr>
        <w:pStyle w:val="a0"/>
        <w:rPr>
          <w:lang w:val="ru-RU"/>
        </w:rPr>
      </w:pPr>
      <w:r w:rsidRPr="00816B3D">
        <w:rPr>
          <w:lang w:val="ru-RU"/>
        </w:rPr>
        <w:t>Анализ 5 конкурентных сил М.Портера</w:t>
      </w:r>
      <w:r w:rsidR="00816B3D">
        <w:rPr>
          <w:lang w:val="ru-RU"/>
        </w:rPr>
        <w:t>. Источник: составлено автором</w:t>
      </w:r>
    </w:p>
    <w:p w14:paraId="5ACE9672" w14:textId="66453C1B" w:rsidR="008447C8" w:rsidRDefault="008447C8" w:rsidP="008447C8">
      <w:pPr>
        <w:spacing w:after="0"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виду вышесказанного, компании АО «Филип Моррис Ижора» следует сконцентрироваться на операционных издержках для снижения себестоимости производства, чтобы в свою очередь иметь возможность установить конкурентоспособные цены на конечную продукцию.</w:t>
      </w:r>
    </w:p>
    <w:p w14:paraId="6E4C83B1" w14:textId="77777777" w:rsidR="003B2F04" w:rsidRPr="00BB757F" w:rsidRDefault="00BB757F" w:rsidP="004B56A5">
      <w:pPr>
        <w:pStyle w:val="3"/>
        <w:spacing w:before="0" w:line="360" w:lineRule="auto"/>
        <w:ind w:firstLine="709"/>
        <w:jc w:val="both"/>
        <w:rPr>
          <w:color w:val="000000" w:themeColor="text1"/>
        </w:rPr>
      </w:pPr>
      <w:bookmarkStart w:id="13" w:name="_Toc482216280"/>
      <w:bookmarkStart w:id="14" w:name="_Toc73570528"/>
      <w:r w:rsidRPr="00BB757F">
        <w:rPr>
          <w:color w:val="000000" w:themeColor="text1"/>
        </w:rPr>
        <w:t>1.3</w:t>
      </w:r>
      <w:r w:rsidR="00446C9F" w:rsidRPr="00BB757F">
        <w:rPr>
          <w:color w:val="000000" w:themeColor="text1"/>
        </w:rPr>
        <w:t>.</w:t>
      </w:r>
      <w:r w:rsidRPr="00BB757F">
        <w:rPr>
          <w:color w:val="000000" w:themeColor="text1"/>
        </w:rPr>
        <w:t>2</w:t>
      </w:r>
      <w:r w:rsidR="00446C9F" w:rsidRPr="00BB757F">
        <w:rPr>
          <w:color w:val="000000" w:themeColor="text1"/>
        </w:rPr>
        <w:t xml:space="preserve"> </w:t>
      </w:r>
      <w:r w:rsidR="001E713C" w:rsidRPr="00BB757F">
        <w:rPr>
          <w:color w:val="000000" w:themeColor="text1"/>
        </w:rPr>
        <w:t>Основные конкуренты компании</w:t>
      </w:r>
      <w:bookmarkEnd w:id="13"/>
      <w:bookmarkEnd w:id="14"/>
    </w:p>
    <w:p w14:paraId="08651BDC" w14:textId="27974938" w:rsidR="00E175A4" w:rsidRDefault="004345D3"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предыдущем параграфе автором было отмечено высокое влияние конкуренции на деятельность компании «Филип Моррис Ижора». Теперь следует рассмотреть структуру отрасли чуть подробнее.</w:t>
      </w:r>
    </w:p>
    <w:p w14:paraId="71E0AE93" w14:textId="77777777" w:rsidR="004345D3" w:rsidRPr="00E175A4" w:rsidRDefault="004345D3" w:rsidP="004B56A5">
      <w:pPr>
        <w:spacing w:after="0" w:line="360" w:lineRule="auto"/>
        <w:ind w:firstLine="709"/>
        <w:jc w:val="both"/>
        <w:rPr>
          <w:rFonts w:ascii="Times New Roman" w:hAnsi="Times New Roman" w:cs="Times New Roman"/>
          <w:sz w:val="24"/>
          <w:szCs w:val="24"/>
        </w:rPr>
      </w:pPr>
    </w:p>
    <w:p w14:paraId="29EA7275" w14:textId="4C4D5714" w:rsidR="00A92035" w:rsidRDefault="00376CF0" w:rsidP="00A814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Крупнейши</w:t>
      </w:r>
      <w:r w:rsidR="00A81495">
        <w:rPr>
          <w:rFonts w:ascii="Times New Roman" w:hAnsi="Times New Roman" w:cs="Times New Roman"/>
          <w:sz w:val="24"/>
          <w:szCs w:val="24"/>
        </w:rPr>
        <w:t>ми игроками</w:t>
      </w:r>
      <w:r>
        <w:rPr>
          <w:rFonts w:ascii="Times New Roman" w:hAnsi="Times New Roman" w:cs="Times New Roman"/>
          <w:sz w:val="24"/>
          <w:szCs w:val="24"/>
        </w:rPr>
        <w:t xml:space="preserve"> табачн</w:t>
      </w:r>
      <w:r w:rsidR="00A81495">
        <w:rPr>
          <w:rFonts w:ascii="Times New Roman" w:hAnsi="Times New Roman" w:cs="Times New Roman"/>
          <w:sz w:val="24"/>
          <w:szCs w:val="24"/>
        </w:rPr>
        <w:t>ого рынка</w:t>
      </w:r>
      <w:r>
        <w:rPr>
          <w:rFonts w:ascii="Times New Roman" w:hAnsi="Times New Roman" w:cs="Times New Roman"/>
          <w:sz w:val="24"/>
          <w:szCs w:val="24"/>
        </w:rPr>
        <w:t xml:space="preserve"> в РФ на данный момент являются: </w:t>
      </w:r>
      <w:r w:rsidR="00A81495">
        <w:rPr>
          <w:rFonts w:ascii="Times New Roman" w:hAnsi="Times New Roman" w:cs="Times New Roman"/>
          <w:sz w:val="24"/>
          <w:szCs w:val="24"/>
        </w:rPr>
        <w:t xml:space="preserve">Филип Моррис Интернешнл, Джапан Тобако, БАТ Россия, Империал Тобако. По состоянию на 2018 год, эти компании занимают долю 90% всех произведенных табачных изделий в стране. При этом, доля Филип Моррис составляет 26.3% </w:t>
      </w:r>
      <w:r w:rsidR="00C24ACF" w:rsidRPr="00C24ACF">
        <w:rPr>
          <w:rFonts w:ascii="Times New Roman" w:hAnsi="Times New Roman" w:cs="Times New Roman"/>
          <w:sz w:val="24"/>
          <w:szCs w:val="24"/>
        </w:rPr>
        <w:t>(см</w:t>
      </w:r>
      <w:r w:rsidR="00C24ACF">
        <w:rPr>
          <w:rFonts w:ascii="Times New Roman" w:hAnsi="Times New Roman" w:cs="Times New Roman"/>
          <w:sz w:val="24"/>
          <w:szCs w:val="24"/>
        </w:rPr>
        <w:t>.</w:t>
      </w:r>
      <w:r w:rsidR="00C24ACF" w:rsidRPr="00C24ACF">
        <w:rPr>
          <w:rFonts w:ascii="Times New Roman" w:hAnsi="Times New Roman" w:cs="Times New Roman"/>
          <w:sz w:val="24"/>
          <w:szCs w:val="24"/>
        </w:rPr>
        <w:t xml:space="preserve"> рис.</w:t>
      </w:r>
      <w:r>
        <w:rPr>
          <w:rFonts w:ascii="Times New Roman" w:hAnsi="Times New Roman" w:cs="Times New Roman"/>
          <w:sz w:val="24"/>
          <w:szCs w:val="24"/>
        </w:rPr>
        <w:t>3</w:t>
      </w:r>
      <w:r w:rsidR="001F291E" w:rsidRPr="00C24ACF">
        <w:rPr>
          <w:rFonts w:ascii="Times New Roman" w:hAnsi="Times New Roman" w:cs="Times New Roman"/>
          <w:sz w:val="24"/>
          <w:szCs w:val="24"/>
        </w:rPr>
        <w:t xml:space="preserve">): </w:t>
      </w:r>
      <w:r w:rsidR="001F291E" w:rsidRPr="00C24ACF">
        <w:rPr>
          <w:rStyle w:val="a7"/>
          <w:rFonts w:ascii="Times New Roman" w:hAnsi="Times New Roman" w:cs="Times New Roman"/>
          <w:sz w:val="24"/>
          <w:szCs w:val="24"/>
        </w:rPr>
        <w:footnoteReference w:id="11"/>
      </w:r>
    </w:p>
    <w:p w14:paraId="2235BA70" w14:textId="47192E9D" w:rsidR="006D1B98" w:rsidRDefault="008447C8" w:rsidP="005C4019">
      <w:pPr>
        <w:pStyle w:val="afc"/>
      </w:pPr>
      <w:r w:rsidRPr="008447C8">
        <w:rPr>
          <w:noProof/>
          <w:lang w:eastAsia="ru-RU"/>
        </w:rPr>
        <w:lastRenderedPageBreak/>
        <w:drawing>
          <wp:inline distT="0" distB="0" distL="0" distR="0" wp14:anchorId="2C1E0E1C" wp14:editId="1810102E">
            <wp:extent cx="5896798" cy="276263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6798" cy="2762636"/>
                    </a:xfrm>
                    <a:prstGeom prst="rect">
                      <a:avLst/>
                    </a:prstGeom>
                  </pic:spPr>
                </pic:pic>
              </a:graphicData>
            </a:graphic>
          </wp:inline>
        </w:drawing>
      </w:r>
    </w:p>
    <w:p w14:paraId="023E1C8E" w14:textId="5978A6A1" w:rsidR="002D1BF7" w:rsidRPr="00816B3D" w:rsidRDefault="002D1BF7" w:rsidP="005C4019">
      <w:pPr>
        <w:pStyle w:val="a0"/>
        <w:rPr>
          <w:lang w:val="ru-RU"/>
        </w:rPr>
      </w:pPr>
      <w:r w:rsidRPr="00816B3D">
        <w:rPr>
          <w:lang w:val="ru-RU"/>
        </w:rPr>
        <w:t xml:space="preserve">Доля рынка ведущих </w:t>
      </w:r>
      <w:r w:rsidR="008447C8">
        <w:rPr>
          <w:lang w:val="ru-RU"/>
        </w:rPr>
        <w:t>табачных компаний</w:t>
      </w:r>
      <w:r w:rsidRPr="00816B3D">
        <w:rPr>
          <w:lang w:val="ru-RU"/>
        </w:rPr>
        <w:t>, 201</w:t>
      </w:r>
      <w:r w:rsidR="008447C8">
        <w:rPr>
          <w:lang w:val="ru-RU"/>
        </w:rPr>
        <w:t>8</w:t>
      </w:r>
      <w:r w:rsidRPr="00816B3D">
        <w:rPr>
          <w:lang w:val="ru-RU"/>
        </w:rPr>
        <w:t xml:space="preserve"> год.</w:t>
      </w:r>
      <w:r w:rsidRPr="00816B3D">
        <w:rPr>
          <w:lang w:val="ru-RU"/>
        </w:rPr>
        <w:br/>
        <w:t xml:space="preserve">Источник: </w:t>
      </w:r>
      <w:r w:rsidR="008447C8">
        <w:t>MarketLine</w:t>
      </w:r>
    </w:p>
    <w:p w14:paraId="7209AE0B" w14:textId="7343AB51" w:rsidR="00376CF0" w:rsidRDefault="00AA39A2"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данной информации, можно сделать вывод о невероятной консолидации рынка табачной продукции в РФ</w:t>
      </w:r>
      <w:r w:rsidR="00272B04">
        <w:rPr>
          <w:rFonts w:ascii="Times New Roman" w:hAnsi="Times New Roman" w:cs="Times New Roman"/>
          <w:sz w:val="24"/>
          <w:szCs w:val="24"/>
        </w:rPr>
        <w:t xml:space="preserve">, которая усилилась после поглощением </w:t>
      </w:r>
      <w:r w:rsidR="00272B04">
        <w:rPr>
          <w:rFonts w:ascii="Times New Roman" w:hAnsi="Times New Roman" w:cs="Times New Roman"/>
          <w:sz w:val="24"/>
          <w:szCs w:val="24"/>
          <w:lang w:val="en-US"/>
        </w:rPr>
        <w:t>JIT</w:t>
      </w:r>
      <w:r w:rsidR="00272B04" w:rsidRPr="00272B04">
        <w:rPr>
          <w:rFonts w:ascii="Times New Roman" w:hAnsi="Times New Roman" w:cs="Times New Roman"/>
          <w:sz w:val="24"/>
          <w:szCs w:val="24"/>
        </w:rPr>
        <w:t xml:space="preserve"> </w:t>
      </w:r>
      <w:r w:rsidR="00272B04">
        <w:rPr>
          <w:rFonts w:ascii="Times New Roman" w:hAnsi="Times New Roman" w:cs="Times New Roman"/>
          <w:sz w:val="24"/>
          <w:szCs w:val="24"/>
        </w:rPr>
        <w:t xml:space="preserve">компании «Донской табак» </w:t>
      </w:r>
      <w:r w:rsidR="00272B04">
        <w:rPr>
          <w:rStyle w:val="a7"/>
          <w:rFonts w:ascii="Times New Roman" w:hAnsi="Times New Roman" w:cs="Times New Roman"/>
          <w:sz w:val="24"/>
          <w:szCs w:val="24"/>
        </w:rPr>
        <w:footnoteReference w:id="12"/>
      </w:r>
      <w:r w:rsidR="00272B04">
        <w:rPr>
          <w:rFonts w:ascii="Times New Roman" w:hAnsi="Times New Roman" w:cs="Times New Roman"/>
          <w:sz w:val="24"/>
          <w:szCs w:val="24"/>
        </w:rPr>
        <w:t xml:space="preserve">. </w:t>
      </w:r>
    </w:p>
    <w:p w14:paraId="012818DD" w14:textId="4FEB14E1" w:rsidR="006509F8" w:rsidRDefault="00272B04" w:rsidP="00272B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Доля импорта при этом абсолютно не существенна. Согласно отчету Аналитического центра при правительстве Российской Федерации, доля импорта табачной продукции составляет всего лишь 3.4% относительно количества произведенных табачных изделий внутри страны. </w:t>
      </w:r>
      <w:r>
        <w:rPr>
          <w:rStyle w:val="a7"/>
          <w:rFonts w:ascii="Times New Roman" w:hAnsi="Times New Roman" w:cs="Times New Roman"/>
          <w:sz w:val="24"/>
          <w:szCs w:val="24"/>
        </w:rPr>
        <w:footnoteReference w:id="13"/>
      </w:r>
      <w:r>
        <w:rPr>
          <w:rFonts w:ascii="Times New Roman" w:hAnsi="Times New Roman" w:cs="Times New Roman"/>
          <w:sz w:val="24"/>
          <w:szCs w:val="24"/>
        </w:rPr>
        <w:t xml:space="preserve"> </w:t>
      </w:r>
      <w:r w:rsidR="006509F8">
        <w:rPr>
          <w:rFonts w:ascii="Times New Roman" w:hAnsi="Times New Roman" w:cs="Times New Roman"/>
          <w:sz w:val="24"/>
          <w:szCs w:val="24"/>
        </w:rPr>
        <w:t>Основн</w:t>
      </w:r>
      <w:r>
        <w:rPr>
          <w:rFonts w:ascii="Times New Roman" w:hAnsi="Times New Roman" w:cs="Times New Roman"/>
          <w:sz w:val="24"/>
          <w:szCs w:val="24"/>
        </w:rPr>
        <w:t>ыми странами экспортерами в Россию выступают Германия, Швейцария, Армения, Польша и Литва.</w:t>
      </w:r>
    </w:p>
    <w:p w14:paraId="7A4E905A" w14:textId="65F298A2" w:rsidR="003C3B9C" w:rsidRPr="00816B3D" w:rsidRDefault="003C3B9C"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основных конкурентов «</w:t>
      </w:r>
      <w:r w:rsidR="00272B04">
        <w:rPr>
          <w:rFonts w:ascii="Times New Roman" w:hAnsi="Times New Roman" w:cs="Times New Roman"/>
          <w:sz w:val="24"/>
          <w:szCs w:val="24"/>
        </w:rPr>
        <w:t>Филип Моррис</w:t>
      </w:r>
      <w:r>
        <w:rPr>
          <w:rFonts w:ascii="Times New Roman" w:hAnsi="Times New Roman" w:cs="Times New Roman"/>
          <w:sz w:val="24"/>
          <w:szCs w:val="24"/>
        </w:rPr>
        <w:t>», оперирующих в России, детальнее.</w:t>
      </w:r>
    </w:p>
    <w:p w14:paraId="3304C422" w14:textId="77777777" w:rsidR="005C4019" w:rsidRPr="00816B3D" w:rsidRDefault="005C4019" w:rsidP="004B56A5">
      <w:pPr>
        <w:spacing w:after="0" w:line="360" w:lineRule="auto"/>
        <w:ind w:firstLine="709"/>
        <w:jc w:val="both"/>
        <w:rPr>
          <w:rFonts w:ascii="Times New Roman" w:hAnsi="Times New Roman" w:cs="Times New Roman"/>
          <w:sz w:val="24"/>
          <w:szCs w:val="24"/>
        </w:rPr>
      </w:pPr>
    </w:p>
    <w:p w14:paraId="58E51FE5" w14:textId="71EB3EFD" w:rsidR="002F68CA" w:rsidRPr="00272B04" w:rsidRDefault="00272B04" w:rsidP="004B56A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Japan</w:t>
      </w:r>
      <w:r w:rsidRPr="00272B04">
        <w:rPr>
          <w:rFonts w:ascii="Times New Roman" w:hAnsi="Times New Roman" w:cs="Times New Roman"/>
          <w:b/>
          <w:sz w:val="24"/>
          <w:szCs w:val="24"/>
        </w:rPr>
        <w:t xml:space="preserve"> </w:t>
      </w:r>
      <w:r>
        <w:rPr>
          <w:rFonts w:ascii="Times New Roman" w:hAnsi="Times New Roman" w:cs="Times New Roman"/>
          <w:b/>
          <w:sz w:val="24"/>
          <w:szCs w:val="24"/>
          <w:lang w:val="en-US"/>
        </w:rPr>
        <w:t>Tobacco</w:t>
      </w:r>
      <w:r w:rsidRPr="00272B04">
        <w:rPr>
          <w:rFonts w:ascii="Times New Roman" w:hAnsi="Times New Roman" w:cs="Times New Roman"/>
          <w:b/>
          <w:sz w:val="24"/>
          <w:szCs w:val="24"/>
        </w:rPr>
        <w:t xml:space="preserve"> </w:t>
      </w:r>
      <w:r>
        <w:rPr>
          <w:rFonts w:ascii="Times New Roman" w:hAnsi="Times New Roman" w:cs="Times New Roman"/>
          <w:b/>
          <w:sz w:val="24"/>
          <w:szCs w:val="24"/>
          <w:lang w:val="en-US"/>
        </w:rPr>
        <w:t>Inc</w:t>
      </w:r>
      <w:r w:rsidRPr="00272B04">
        <w:rPr>
          <w:rFonts w:ascii="Times New Roman" w:hAnsi="Times New Roman" w:cs="Times New Roman"/>
          <w:b/>
          <w:sz w:val="24"/>
          <w:szCs w:val="24"/>
        </w:rPr>
        <w:t>.</w:t>
      </w:r>
    </w:p>
    <w:p w14:paraId="6B869D20" w14:textId="18926347" w:rsidR="00272B04" w:rsidRDefault="00272B0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JTI</w:t>
      </w:r>
      <w:r w:rsidRPr="00272B04">
        <w:rPr>
          <w:rFonts w:ascii="Times New Roman" w:hAnsi="Times New Roman" w:cs="Times New Roman"/>
          <w:sz w:val="24"/>
          <w:szCs w:val="24"/>
        </w:rPr>
        <w:t xml:space="preserve"> </w:t>
      </w:r>
      <w:r>
        <w:rPr>
          <w:rFonts w:ascii="Times New Roman" w:hAnsi="Times New Roman" w:cs="Times New Roman"/>
          <w:sz w:val="24"/>
          <w:szCs w:val="24"/>
        </w:rPr>
        <w:t xml:space="preserve">является одним из крупнейших игроков табачного рынка в мире. На территории России компания действует с 1999 года, когда ею была приобретена компания </w:t>
      </w:r>
      <w:r>
        <w:rPr>
          <w:rFonts w:ascii="Times New Roman" w:hAnsi="Times New Roman" w:cs="Times New Roman"/>
          <w:sz w:val="24"/>
          <w:szCs w:val="24"/>
          <w:lang w:val="en-US"/>
        </w:rPr>
        <w:t>R</w:t>
      </w:r>
      <w:r w:rsidRPr="00272B04">
        <w:rPr>
          <w:rFonts w:ascii="Times New Roman" w:hAnsi="Times New Roman" w:cs="Times New Roman"/>
          <w:sz w:val="24"/>
          <w:szCs w:val="24"/>
        </w:rPr>
        <w:t>.</w:t>
      </w:r>
      <w:r>
        <w:rPr>
          <w:rFonts w:ascii="Times New Roman" w:hAnsi="Times New Roman" w:cs="Times New Roman"/>
          <w:sz w:val="24"/>
          <w:szCs w:val="24"/>
          <w:lang w:val="en-US"/>
        </w:rPr>
        <w:t>J</w:t>
      </w:r>
      <w:r w:rsidRPr="00272B04">
        <w:rPr>
          <w:rFonts w:ascii="Times New Roman" w:hAnsi="Times New Roman" w:cs="Times New Roman"/>
          <w:sz w:val="24"/>
          <w:szCs w:val="24"/>
        </w:rPr>
        <w:t>.</w:t>
      </w:r>
      <w:r>
        <w:rPr>
          <w:rFonts w:ascii="Times New Roman" w:hAnsi="Times New Roman" w:cs="Times New Roman"/>
          <w:sz w:val="24"/>
          <w:szCs w:val="24"/>
          <w:lang w:val="en-US"/>
        </w:rPr>
        <w:t>Reynolds</w:t>
      </w:r>
      <w:r>
        <w:rPr>
          <w:rFonts w:ascii="Times New Roman" w:hAnsi="Times New Roman" w:cs="Times New Roman"/>
          <w:sz w:val="24"/>
          <w:szCs w:val="24"/>
        </w:rPr>
        <w:t xml:space="preserve">. </w:t>
      </w:r>
      <w:r w:rsidR="007C2748">
        <w:rPr>
          <w:rFonts w:ascii="Times New Roman" w:hAnsi="Times New Roman" w:cs="Times New Roman"/>
          <w:sz w:val="24"/>
          <w:szCs w:val="24"/>
        </w:rPr>
        <w:t xml:space="preserve">На данный момент компания является абсолютным лидером российской табачной индустрии, а также крупнейшей </w:t>
      </w:r>
      <w:r w:rsidR="007C2748">
        <w:rPr>
          <w:rFonts w:ascii="Times New Roman" w:hAnsi="Times New Roman" w:cs="Times New Roman"/>
          <w:sz w:val="24"/>
          <w:szCs w:val="24"/>
          <w:lang w:val="en-US"/>
        </w:rPr>
        <w:t>FMCG</w:t>
      </w:r>
      <w:r w:rsidR="007C2748" w:rsidRPr="007C2748">
        <w:rPr>
          <w:rFonts w:ascii="Times New Roman" w:hAnsi="Times New Roman" w:cs="Times New Roman"/>
          <w:sz w:val="24"/>
          <w:szCs w:val="24"/>
        </w:rPr>
        <w:t>-</w:t>
      </w:r>
      <w:r w:rsidR="007C2748">
        <w:rPr>
          <w:rFonts w:ascii="Times New Roman" w:hAnsi="Times New Roman" w:cs="Times New Roman"/>
          <w:sz w:val="24"/>
          <w:szCs w:val="24"/>
        </w:rPr>
        <w:t xml:space="preserve">компанией в стране по товарообороту. </w:t>
      </w:r>
    </w:p>
    <w:p w14:paraId="27C6AA1A" w14:textId="6262CF9B" w:rsidR="007C2748" w:rsidRDefault="007C2748"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2018 году компания поглотило отечественное предприятие ООО «Донской табак» тем самым еще сильнее нарастив свое присутствие на российском рынке. </w:t>
      </w:r>
    </w:p>
    <w:p w14:paraId="03C36280" w14:textId="49722C94" w:rsidR="007C2748" w:rsidRDefault="007C2748"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данный момент в активе компании 5 производственных площадок: ООО «Петро» в городе Санкт-Петербурге и «Донской табак» в Ростове-на-Дону осуществляют производство готовой продукции, тогда как «Дж.Т.И. Елец», «Крес Нева» и «Переславль Табак» являются занимаются обработкой табачного сырья. </w:t>
      </w:r>
    </w:p>
    <w:p w14:paraId="3C251656" w14:textId="3646EF19" w:rsidR="007C2748" w:rsidRPr="00406804" w:rsidRDefault="007C2748"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продуктовом портфеле компании около 18 брендов, среди них такие популярные марки как </w:t>
      </w:r>
      <w:r>
        <w:rPr>
          <w:rFonts w:ascii="Times New Roman" w:hAnsi="Times New Roman" w:cs="Times New Roman"/>
          <w:sz w:val="24"/>
          <w:szCs w:val="24"/>
          <w:lang w:val="en-US"/>
        </w:rPr>
        <w:t>Winston</w:t>
      </w:r>
      <w:r w:rsidRPr="007C2748">
        <w:rPr>
          <w:rFonts w:ascii="Times New Roman" w:hAnsi="Times New Roman" w:cs="Times New Roman"/>
          <w:sz w:val="24"/>
          <w:szCs w:val="24"/>
        </w:rPr>
        <w:t xml:space="preserve"> (</w:t>
      </w:r>
      <w:r>
        <w:rPr>
          <w:rFonts w:ascii="Times New Roman" w:hAnsi="Times New Roman" w:cs="Times New Roman"/>
          <w:sz w:val="24"/>
          <w:szCs w:val="24"/>
        </w:rPr>
        <w:t xml:space="preserve">самая популярный бренд сигарет в России), </w:t>
      </w:r>
      <w:r>
        <w:rPr>
          <w:rFonts w:ascii="Times New Roman" w:hAnsi="Times New Roman" w:cs="Times New Roman"/>
          <w:sz w:val="24"/>
          <w:szCs w:val="24"/>
          <w:lang w:val="en-US"/>
        </w:rPr>
        <w:t>Camel</w:t>
      </w:r>
      <w:r w:rsidRPr="007C2748">
        <w:rPr>
          <w:rFonts w:ascii="Times New Roman" w:hAnsi="Times New Roman" w:cs="Times New Roman"/>
          <w:sz w:val="24"/>
          <w:szCs w:val="24"/>
        </w:rPr>
        <w:t xml:space="preserve">, </w:t>
      </w:r>
      <w:r>
        <w:rPr>
          <w:rFonts w:ascii="Times New Roman" w:hAnsi="Times New Roman" w:cs="Times New Roman"/>
          <w:sz w:val="24"/>
          <w:szCs w:val="24"/>
          <w:lang w:val="en-US"/>
        </w:rPr>
        <w:t>Glamour</w:t>
      </w:r>
      <w:r w:rsidRPr="007C2748">
        <w:rPr>
          <w:rFonts w:ascii="Times New Roman" w:hAnsi="Times New Roman" w:cs="Times New Roman"/>
          <w:sz w:val="24"/>
          <w:szCs w:val="24"/>
        </w:rPr>
        <w:t xml:space="preserve">, </w:t>
      </w:r>
      <w:r>
        <w:rPr>
          <w:rFonts w:ascii="Times New Roman" w:hAnsi="Times New Roman" w:cs="Times New Roman"/>
          <w:sz w:val="24"/>
          <w:szCs w:val="24"/>
          <w:lang w:val="en-US"/>
        </w:rPr>
        <w:t>Richmond</w:t>
      </w:r>
      <w:r w:rsidRPr="007C2748">
        <w:rPr>
          <w:rFonts w:ascii="Times New Roman" w:hAnsi="Times New Roman" w:cs="Times New Roman"/>
          <w:sz w:val="24"/>
          <w:szCs w:val="24"/>
        </w:rPr>
        <w:t xml:space="preserve">, </w:t>
      </w:r>
      <w:r>
        <w:rPr>
          <w:rFonts w:ascii="Times New Roman" w:hAnsi="Times New Roman" w:cs="Times New Roman"/>
          <w:sz w:val="24"/>
          <w:szCs w:val="24"/>
          <w:lang w:val="en-US"/>
        </w:rPr>
        <w:t>Senator</w:t>
      </w:r>
      <w:r w:rsidRPr="007C2748">
        <w:rPr>
          <w:rFonts w:ascii="Times New Roman" w:hAnsi="Times New Roman" w:cs="Times New Roman"/>
          <w:sz w:val="24"/>
          <w:szCs w:val="24"/>
        </w:rPr>
        <w:t xml:space="preserve"> </w:t>
      </w:r>
      <w:r>
        <w:rPr>
          <w:rFonts w:ascii="Times New Roman" w:hAnsi="Times New Roman" w:cs="Times New Roman"/>
          <w:sz w:val="24"/>
          <w:szCs w:val="24"/>
        </w:rPr>
        <w:t xml:space="preserve">и т.д. </w:t>
      </w:r>
      <w:r w:rsidR="00406804">
        <w:rPr>
          <w:rFonts w:ascii="Times New Roman" w:hAnsi="Times New Roman" w:cs="Times New Roman"/>
          <w:sz w:val="24"/>
          <w:szCs w:val="24"/>
        </w:rPr>
        <w:t>Компания также имеет два типа АСДН: «</w:t>
      </w:r>
      <w:r w:rsidR="00406804">
        <w:rPr>
          <w:rFonts w:ascii="Times New Roman" w:hAnsi="Times New Roman" w:cs="Times New Roman"/>
          <w:sz w:val="24"/>
          <w:szCs w:val="24"/>
          <w:lang w:val="en-US"/>
        </w:rPr>
        <w:t>Logic</w:t>
      </w:r>
      <w:r w:rsidR="00406804">
        <w:rPr>
          <w:rFonts w:ascii="Times New Roman" w:hAnsi="Times New Roman" w:cs="Times New Roman"/>
          <w:sz w:val="24"/>
          <w:szCs w:val="24"/>
        </w:rPr>
        <w:t xml:space="preserve">» - </w:t>
      </w:r>
      <w:r w:rsidR="00FA663A">
        <w:rPr>
          <w:rFonts w:ascii="Times New Roman" w:hAnsi="Times New Roman" w:cs="Times New Roman"/>
          <w:sz w:val="24"/>
          <w:szCs w:val="24"/>
        </w:rPr>
        <w:t>система,</w:t>
      </w:r>
      <w:r w:rsidR="00406804">
        <w:rPr>
          <w:rFonts w:ascii="Times New Roman" w:hAnsi="Times New Roman" w:cs="Times New Roman"/>
          <w:sz w:val="24"/>
          <w:szCs w:val="24"/>
        </w:rPr>
        <w:t xml:space="preserve"> основанная на солевом растворе никотина и использующая катриджовую систему; «</w:t>
      </w:r>
      <w:r w:rsidR="00406804">
        <w:rPr>
          <w:rFonts w:ascii="Times New Roman" w:hAnsi="Times New Roman" w:cs="Times New Roman"/>
          <w:sz w:val="24"/>
          <w:szCs w:val="24"/>
          <w:lang w:val="en-US"/>
        </w:rPr>
        <w:t>Ploom</w:t>
      </w:r>
      <w:r w:rsidR="00406804">
        <w:rPr>
          <w:rFonts w:ascii="Times New Roman" w:hAnsi="Times New Roman" w:cs="Times New Roman"/>
          <w:sz w:val="24"/>
          <w:szCs w:val="24"/>
        </w:rPr>
        <w:t xml:space="preserve">» собственная ЭСНТ. </w:t>
      </w:r>
    </w:p>
    <w:p w14:paraId="0CE5421C" w14:textId="474E451F" w:rsidR="007C2748" w:rsidRPr="007C2748" w:rsidRDefault="00004D02"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сотрудников организации в России составляет более 4500 человек.</w:t>
      </w:r>
    </w:p>
    <w:p w14:paraId="03B0999A" w14:textId="77777777" w:rsidR="00272B04" w:rsidRPr="00272B04" w:rsidRDefault="00272B04" w:rsidP="004B56A5">
      <w:pPr>
        <w:spacing w:after="0" w:line="360" w:lineRule="auto"/>
        <w:ind w:firstLine="709"/>
        <w:jc w:val="both"/>
        <w:rPr>
          <w:rFonts w:ascii="Times New Roman" w:hAnsi="Times New Roman" w:cs="Times New Roman"/>
          <w:sz w:val="24"/>
          <w:szCs w:val="24"/>
        </w:rPr>
      </w:pPr>
    </w:p>
    <w:p w14:paraId="164C583B" w14:textId="62173A35" w:rsidR="004718B0" w:rsidRPr="00214342" w:rsidRDefault="009D5120" w:rsidP="004B56A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British</w:t>
      </w:r>
      <w:r w:rsidRPr="00214342">
        <w:rPr>
          <w:rFonts w:ascii="Times New Roman" w:hAnsi="Times New Roman" w:cs="Times New Roman"/>
          <w:b/>
          <w:sz w:val="24"/>
          <w:szCs w:val="24"/>
        </w:rPr>
        <w:t xml:space="preserve"> </w:t>
      </w:r>
      <w:r>
        <w:rPr>
          <w:rFonts w:ascii="Times New Roman" w:hAnsi="Times New Roman" w:cs="Times New Roman"/>
          <w:b/>
          <w:sz w:val="24"/>
          <w:szCs w:val="24"/>
          <w:lang w:val="en-US"/>
        </w:rPr>
        <w:t>American</w:t>
      </w:r>
      <w:r w:rsidRPr="00214342">
        <w:rPr>
          <w:rFonts w:ascii="Times New Roman" w:hAnsi="Times New Roman" w:cs="Times New Roman"/>
          <w:b/>
          <w:sz w:val="24"/>
          <w:szCs w:val="24"/>
        </w:rPr>
        <w:t xml:space="preserve"> </w:t>
      </w:r>
      <w:r>
        <w:rPr>
          <w:rFonts w:ascii="Times New Roman" w:hAnsi="Times New Roman" w:cs="Times New Roman"/>
          <w:b/>
          <w:sz w:val="24"/>
          <w:szCs w:val="24"/>
          <w:lang w:val="en-US"/>
        </w:rPr>
        <w:t>Tobacco</w:t>
      </w:r>
    </w:p>
    <w:p w14:paraId="791C2463" w14:textId="78B63C13" w:rsidR="009D5120" w:rsidRDefault="009D5120"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BAT</w:t>
      </w:r>
      <w:r w:rsidRPr="009D5120">
        <w:rPr>
          <w:rFonts w:ascii="Times New Roman" w:hAnsi="Times New Roman" w:cs="Times New Roman"/>
          <w:sz w:val="24"/>
          <w:szCs w:val="24"/>
        </w:rPr>
        <w:t xml:space="preserve"> </w:t>
      </w:r>
      <w:r>
        <w:rPr>
          <w:rFonts w:ascii="Times New Roman" w:hAnsi="Times New Roman" w:cs="Times New Roman"/>
          <w:sz w:val="24"/>
          <w:szCs w:val="24"/>
        </w:rPr>
        <w:t xml:space="preserve">также как </w:t>
      </w:r>
      <w:r>
        <w:rPr>
          <w:rFonts w:ascii="Times New Roman" w:hAnsi="Times New Roman" w:cs="Times New Roman"/>
          <w:sz w:val="24"/>
          <w:szCs w:val="24"/>
          <w:lang w:val="en-US"/>
        </w:rPr>
        <w:t>PMI</w:t>
      </w:r>
      <w:r w:rsidRPr="009D5120">
        <w:rPr>
          <w:rFonts w:ascii="Times New Roman" w:hAnsi="Times New Roman" w:cs="Times New Roman"/>
          <w:sz w:val="24"/>
          <w:szCs w:val="24"/>
        </w:rPr>
        <w:t xml:space="preserve"> </w:t>
      </w:r>
      <w:r>
        <w:rPr>
          <w:rFonts w:ascii="Times New Roman" w:hAnsi="Times New Roman" w:cs="Times New Roman"/>
          <w:sz w:val="24"/>
          <w:szCs w:val="24"/>
        </w:rPr>
        <w:t>и</w:t>
      </w:r>
      <w:r w:rsidRPr="009D5120">
        <w:rPr>
          <w:rFonts w:ascii="Times New Roman" w:hAnsi="Times New Roman" w:cs="Times New Roman"/>
          <w:sz w:val="24"/>
          <w:szCs w:val="24"/>
        </w:rPr>
        <w:t xml:space="preserve"> </w:t>
      </w:r>
      <w:r>
        <w:rPr>
          <w:rFonts w:ascii="Times New Roman" w:hAnsi="Times New Roman" w:cs="Times New Roman"/>
          <w:sz w:val="24"/>
          <w:szCs w:val="24"/>
          <w:lang w:val="en-US"/>
        </w:rPr>
        <w:t>JTI</w:t>
      </w:r>
      <w:r w:rsidRPr="009D5120">
        <w:rPr>
          <w:rFonts w:ascii="Times New Roman" w:hAnsi="Times New Roman" w:cs="Times New Roman"/>
          <w:sz w:val="24"/>
          <w:szCs w:val="24"/>
        </w:rPr>
        <w:t xml:space="preserve"> </w:t>
      </w:r>
      <w:r>
        <w:rPr>
          <w:rFonts w:ascii="Times New Roman" w:hAnsi="Times New Roman" w:cs="Times New Roman"/>
          <w:sz w:val="24"/>
          <w:szCs w:val="24"/>
        </w:rPr>
        <w:t xml:space="preserve">является крупнейшим </w:t>
      </w:r>
      <w:r w:rsidR="00FA663A">
        <w:rPr>
          <w:rFonts w:ascii="Times New Roman" w:hAnsi="Times New Roman" w:cs="Times New Roman"/>
          <w:sz w:val="24"/>
          <w:szCs w:val="24"/>
        </w:rPr>
        <w:t>игроком</w:t>
      </w:r>
      <w:r>
        <w:rPr>
          <w:rFonts w:ascii="Times New Roman" w:hAnsi="Times New Roman" w:cs="Times New Roman"/>
          <w:sz w:val="24"/>
          <w:szCs w:val="24"/>
        </w:rPr>
        <w:t xml:space="preserve"> табачного рынка в России. На территории РФ компания впервые начала свою деятельность в 1991 году, открыв российские представительства от 4 подразделений компании (</w:t>
      </w:r>
      <w:r>
        <w:rPr>
          <w:rFonts w:ascii="Times New Roman" w:hAnsi="Times New Roman" w:cs="Times New Roman"/>
          <w:sz w:val="24"/>
          <w:szCs w:val="24"/>
          <w:lang w:val="en-US"/>
        </w:rPr>
        <w:t>BAT</w:t>
      </w:r>
      <w:r w:rsidRPr="009D5120">
        <w:rPr>
          <w:rFonts w:ascii="Times New Roman" w:hAnsi="Times New Roman" w:cs="Times New Roman"/>
          <w:sz w:val="24"/>
          <w:szCs w:val="24"/>
        </w:rPr>
        <w:t xml:space="preserve"> </w:t>
      </w:r>
      <w:r>
        <w:rPr>
          <w:rFonts w:ascii="Times New Roman" w:hAnsi="Times New Roman" w:cs="Times New Roman"/>
          <w:sz w:val="24"/>
          <w:szCs w:val="24"/>
          <w:lang w:val="en-US"/>
        </w:rPr>
        <w:t>UK</w:t>
      </w:r>
      <w:r w:rsidRPr="009D5120">
        <w:rPr>
          <w:rFonts w:ascii="Times New Roman" w:hAnsi="Times New Roman" w:cs="Times New Roman"/>
          <w:sz w:val="24"/>
          <w:szCs w:val="24"/>
        </w:rPr>
        <w:t xml:space="preserve">, </w:t>
      </w:r>
      <w:r>
        <w:rPr>
          <w:rFonts w:ascii="Times New Roman" w:hAnsi="Times New Roman" w:cs="Times New Roman"/>
          <w:sz w:val="24"/>
          <w:szCs w:val="24"/>
          <w:lang w:val="en-US"/>
        </w:rPr>
        <w:t>BAT</w:t>
      </w:r>
      <w:r w:rsidRPr="009D5120">
        <w:rPr>
          <w:rFonts w:ascii="Times New Roman" w:hAnsi="Times New Roman" w:cs="Times New Roman"/>
          <w:sz w:val="24"/>
          <w:szCs w:val="24"/>
        </w:rPr>
        <w:t xml:space="preserve"> </w:t>
      </w:r>
      <w:r>
        <w:rPr>
          <w:rFonts w:ascii="Times New Roman" w:hAnsi="Times New Roman" w:cs="Times New Roman"/>
          <w:sz w:val="24"/>
          <w:szCs w:val="24"/>
          <w:lang w:val="en-US"/>
        </w:rPr>
        <w:t>Deutschland</w:t>
      </w:r>
      <w:r w:rsidRPr="009D5120">
        <w:rPr>
          <w:rFonts w:ascii="Times New Roman" w:hAnsi="Times New Roman" w:cs="Times New Roman"/>
          <w:sz w:val="24"/>
          <w:szCs w:val="24"/>
        </w:rPr>
        <w:t xml:space="preserve">, </w:t>
      </w:r>
      <w:r>
        <w:rPr>
          <w:rFonts w:ascii="Times New Roman" w:hAnsi="Times New Roman" w:cs="Times New Roman"/>
          <w:sz w:val="24"/>
          <w:szCs w:val="24"/>
          <w:lang w:val="en-US"/>
        </w:rPr>
        <w:t>Browns</w:t>
      </w:r>
      <w:r w:rsidRPr="009D5120">
        <w:rPr>
          <w:rFonts w:ascii="Times New Roman" w:hAnsi="Times New Roman" w:cs="Times New Roman"/>
          <w:sz w:val="24"/>
          <w:szCs w:val="24"/>
        </w:rPr>
        <w:t>&amp;</w:t>
      </w:r>
      <w:r>
        <w:rPr>
          <w:rFonts w:ascii="Times New Roman" w:hAnsi="Times New Roman" w:cs="Times New Roman"/>
          <w:sz w:val="24"/>
          <w:szCs w:val="24"/>
          <w:lang w:val="en-US"/>
        </w:rPr>
        <w:t>Williams</w:t>
      </w:r>
      <w:r w:rsidRPr="009D5120">
        <w:rPr>
          <w:rFonts w:ascii="Times New Roman" w:hAnsi="Times New Roman" w:cs="Times New Roman"/>
          <w:sz w:val="24"/>
          <w:szCs w:val="24"/>
        </w:rPr>
        <w:t xml:space="preserve">, </w:t>
      </w:r>
      <w:r>
        <w:rPr>
          <w:rFonts w:ascii="Times New Roman" w:hAnsi="Times New Roman" w:cs="Times New Roman"/>
          <w:sz w:val="24"/>
          <w:szCs w:val="24"/>
          <w:lang w:val="en-US"/>
        </w:rPr>
        <w:t>Souza</w:t>
      </w:r>
      <w:r w:rsidRPr="009D5120">
        <w:rPr>
          <w:rFonts w:ascii="Times New Roman" w:hAnsi="Times New Roman" w:cs="Times New Roman"/>
          <w:sz w:val="24"/>
          <w:szCs w:val="24"/>
        </w:rPr>
        <w:t xml:space="preserve"> </w:t>
      </w:r>
      <w:r>
        <w:rPr>
          <w:rFonts w:ascii="Times New Roman" w:hAnsi="Times New Roman" w:cs="Times New Roman"/>
          <w:sz w:val="24"/>
          <w:szCs w:val="24"/>
          <w:lang w:val="en-US"/>
        </w:rPr>
        <w:t>Cruz</w:t>
      </w:r>
      <w:r w:rsidRPr="009D5120">
        <w:rPr>
          <w:rFonts w:ascii="Times New Roman" w:hAnsi="Times New Roman" w:cs="Times New Roman"/>
          <w:sz w:val="24"/>
          <w:szCs w:val="24"/>
        </w:rPr>
        <w:t>)</w:t>
      </w:r>
      <w:r>
        <w:rPr>
          <w:rFonts w:ascii="Times New Roman" w:hAnsi="Times New Roman" w:cs="Times New Roman"/>
          <w:sz w:val="24"/>
          <w:szCs w:val="24"/>
        </w:rPr>
        <w:t xml:space="preserve">. В 1994 компания выкупила контрольный пакет акций Саратовской табачной фабрики, в том же году был приобретен контрольный пакет акций фабрики «Ява». В 1996 году представительства четырех подразделений объединяются в группу компаний «БАТ Россия». В 1999 году происходит слияние </w:t>
      </w:r>
      <w:r>
        <w:rPr>
          <w:rFonts w:ascii="Times New Roman" w:hAnsi="Times New Roman" w:cs="Times New Roman"/>
          <w:sz w:val="24"/>
          <w:szCs w:val="24"/>
          <w:lang w:val="en-US"/>
        </w:rPr>
        <w:t>BAT</w:t>
      </w:r>
      <w:r w:rsidRPr="009D5120">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Rothmans</w:t>
      </w:r>
      <w:r w:rsidRPr="009D5120">
        <w:rPr>
          <w:rFonts w:ascii="Times New Roman" w:hAnsi="Times New Roman" w:cs="Times New Roman"/>
          <w:sz w:val="24"/>
          <w:szCs w:val="24"/>
        </w:rPr>
        <w:t xml:space="preserve"> </w:t>
      </w:r>
      <w:r>
        <w:rPr>
          <w:rFonts w:ascii="Times New Roman" w:hAnsi="Times New Roman" w:cs="Times New Roman"/>
          <w:sz w:val="24"/>
          <w:szCs w:val="24"/>
          <w:lang w:val="en-US"/>
        </w:rPr>
        <w:t>International</w:t>
      </w:r>
      <w:r>
        <w:rPr>
          <w:rFonts w:ascii="Times New Roman" w:hAnsi="Times New Roman" w:cs="Times New Roman"/>
          <w:sz w:val="24"/>
          <w:szCs w:val="24"/>
        </w:rPr>
        <w:t xml:space="preserve">, в результате которого в группу «БАТ Россия» добавляется фабрика «Ротманс-Нево» («БАТ-Спб»). На протяжении </w:t>
      </w:r>
      <w:r w:rsidR="00406804">
        <w:rPr>
          <w:rFonts w:ascii="Times New Roman" w:hAnsi="Times New Roman" w:cs="Times New Roman"/>
          <w:sz w:val="24"/>
          <w:szCs w:val="24"/>
        </w:rPr>
        <w:t xml:space="preserve">2000-х компания активно инвестирует в собственные фабрики на территории России, попутно расширяя продуктовый портфель. В 2012, после проведения </w:t>
      </w:r>
      <w:r w:rsidR="00FA663A">
        <w:rPr>
          <w:rFonts w:ascii="Times New Roman" w:hAnsi="Times New Roman" w:cs="Times New Roman"/>
          <w:sz w:val="24"/>
          <w:szCs w:val="24"/>
        </w:rPr>
        <w:t>реструктуризации</w:t>
      </w:r>
      <w:r w:rsidR="00406804">
        <w:rPr>
          <w:rFonts w:ascii="Times New Roman" w:hAnsi="Times New Roman" w:cs="Times New Roman"/>
          <w:sz w:val="24"/>
          <w:szCs w:val="24"/>
        </w:rPr>
        <w:t xml:space="preserve"> производственных активов, фабрика «БАТ-Ява» была продана, так как все производство с нее было переведено на «БАТ-Спб». В 2017 году компания начинает производство и реализацию собственной ЭСНТ «</w:t>
      </w:r>
      <w:r w:rsidR="00406804">
        <w:rPr>
          <w:rFonts w:ascii="Times New Roman" w:hAnsi="Times New Roman" w:cs="Times New Roman"/>
          <w:sz w:val="24"/>
          <w:szCs w:val="24"/>
          <w:lang w:val="en-US"/>
        </w:rPr>
        <w:t>glo</w:t>
      </w:r>
      <w:r w:rsidR="00406804">
        <w:rPr>
          <w:rFonts w:ascii="Times New Roman" w:hAnsi="Times New Roman" w:cs="Times New Roman"/>
          <w:sz w:val="24"/>
          <w:szCs w:val="24"/>
        </w:rPr>
        <w:t xml:space="preserve">» в России. Предприятие «БАТ-Спб» первым в мире осваивает производство табачных стиков для данной ЭСНТ. </w:t>
      </w:r>
    </w:p>
    <w:p w14:paraId="61FF2F02" w14:textId="357D1B89" w:rsidR="00406804" w:rsidRDefault="0040680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данный момент продуктовый портфель компании насчитывает 6 брендов (</w:t>
      </w:r>
      <w:r>
        <w:rPr>
          <w:rFonts w:ascii="Times New Roman" w:hAnsi="Times New Roman" w:cs="Times New Roman"/>
          <w:sz w:val="24"/>
          <w:szCs w:val="24"/>
          <w:lang w:val="en-US"/>
        </w:rPr>
        <w:t>Rothman</w:t>
      </w:r>
      <w:r w:rsidRPr="00406804">
        <w:rPr>
          <w:rFonts w:ascii="Times New Roman" w:hAnsi="Times New Roman" w:cs="Times New Roman"/>
          <w:sz w:val="24"/>
          <w:szCs w:val="24"/>
        </w:rPr>
        <w:t xml:space="preserve">, </w:t>
      </w:r>
      <w:r>
        <w:rPr>
          <w:rFonts w:ascii="Times New Roman" w:hAnsi="Times New Roman" w:cs="Times New Roman"/>
          <w:sz w:val="24"/>
          <w:szCs w:val="24"/>
          <w:lang w:val="en-US"/>
        </w:rPr>
        <w:t>Kent</w:t>
      </w:r>
      <w:r w:rsidRPr="00406804">
        <w:rPr>
          <w:rFonts w:ascii="Times New Roman" w:hAnsi="Times New Roman" w:cs="Times New Roman"/>
          <w:sz w:val="24"/>
          <w:szCs w:val="24"/>
        </w:rPr>
        <w:t xml:space="preserve">, </w:t>
      </w:r>
      <w:r>
        <w:rPr>
          <w:rFonts w:ascii="Times New Roman" w:hAnsi="Times New Roman" w:cs="Times New Roman"/>
          <w:sz w:val="24"/>
          <w:szCs w:val="24"/>
          <w:lang w:val="en-US"/>
        </w:rPr>
        <w:t>Vogue</w:t>
      </w:r>
      <w:r w:rsidRPr="00406804">
        <w:rPr>
          <w:rFonts w:ascii="Times New Roman" w:hAnsi="Times New Roman" w:cs="Times New Roman"/>
          <w:sz w:val="24"/>
          <w:szCs w:val="24"/>
        </w:rPr>
        <w:t xml:space="preserve">, </w:t>
      </w:r>
      <w:r>
        <w:rPr>
          <w:rFonts w:ascii="Times New Roman" w:hAnsi="Times New Roman" w:cs="Times New Roman"/>
          <w:sz w:val="24"/>
          <w:szCs w:val="24"/>
          <w:lang w:val="en-US"/>
        </w:rPr>
        <w:t>Lucky</w:t>
      </w:r>
      <w:r w:rsidRPr="00406804">
        <w:rPr>
          <w:rFonts w:ascii="Times New Roman" w:hAnsi="Times New Roman" w:cs="Times New Roman"/>
          <w:sz w:val="24"/>
          <w:szCs w:val="24"/>
        </w:rPr>
        <w:t xml:space="preserve"> </w:t>
      </w:r>
      <w:r>
        <w:rPr>
          <w:rFonts w:ascii="Times New Roman" w:hAnsi="Times New Roman" w:cs="Times New Roman"/>
          <w:sz w:val="24"/>
          <w:szCs w:val="24"/>
          <w:lang w:val="en-US"/>
        </w:rPr>
        <w:t>Strike</w:t>
      </w:r>
      <w:r w:rsidRPr="00406804">
        <w:rPr>
          <w:rFonts w:ascii="Times New Roman" w:hAnsi="Times New Roman" w:cs="Times New Roman"/>
          <w:sz w:val="24"/>
          <w:szCs w:val="24"/>
        </w:rPr>
        <w:t xml:space="preserve"> </w:t>
      </w:r>
      <w:r>
        <w:rPr>
          <w:rFonts w:ascii="Times New Roman" w:hAnsi="Times New Roman" w:cs="Times New Roman"/>
          <w:sz w:val="24"/>
          <w:szCs w:val="24"/>
        </w:rPr>
        <w:t xml:space="preserve">и т.д.), а также бренд табачных стиков </w:t>
      </w:r>
      <w:r>
        <w:rPr>
          <w:rFonts w:ascii="Times New Roman" w:hAnsi="Times New Roman" w:cs="Times New Roman"/>
          <w:sz w:val="24"/>
          <w:szCs w:val="24"/>
          <w:lang w:val="en-US"/>
        </w:rPr>
        <w:t>Kent</w:t>
      </w:r>
      <w:r w:rsidRPr="00406804">
        <w:rPr>
          <w:rFonts w:ascii="Times New Roman" w:hAnsi="Times New Roman" w:cs="Times New Roman"/>
          <w:sz w:val="24"/>
          <w:szCs w:val="24"/>
        </w:rPr>
        <w:t xml:space="preserve"> </w:t>
      </w:r>
      <w:r>
        <w:rPr>
          <w:rFonts w:ascii="Times New Roman" w:hAnsi="Times New Roman" w:cs="Times New Roman"/>
          <w:sz w:val="24"/>
          <w:szCs w:val="24"/>
          <w:lang w:val="en-US"/>
        </w:rPr>
        <w:t>Neosticks</w:t>
      </w:r>
      <w:r>
        <w:rPr>
          <w:rFonts w:ascii="Times New Roman" w:hAnsi="Times New Roman" w:cs="Times New Roman"/>
          <w:sz w:val="24"/>
          <w:szCs w:val="24"/>
        </w:rPr>
        <w:t xml:space="preserve"> совместно с устройством </w:t>
      </w:r>
      <w:r>
        <w:rPr>
          <w:rFonts w:ascii="Times New Roman" w:hAnsi="Times New Roman" w:cs="Times New Roman"/>
          <w:sz w:val="24"/>
          <w:szCs w:val="24"/>
          <w:lang w:val="en-US"/>
        </w:rPr>
        <w:t>glo</w:t>
      </w:r>
      <w:r w:rsidRPr="00406804">
        <w:rPr>
          <w:rFonts w:ascii="Times New Roman" w:hAnsi="Times New Roman" w:cs="Times New Roman"/>
          <w:sz w:val="24"/>
          <w:szCs w:val="24"/>
        </w:rPr>
        <w:t xml:space="preserve">. </w:t>
      </w:r>
    </w:p>
    <w:p w14:paraId="1B963602" w14:textId="4CC8F166" w:rsidR="00406804" w:rsidRDefault="0040680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оценкам самой компании, количество сотрудников в России – около 2500 человек. В 2019 году глобальная команда компании реализовала новую стратегию для всех филиалов. Основные пункты этой стратегии: </w:t>
      </w:r>
    </w:p>
    <w:p w14:paraId="37E88C58" w14:textId="77777777" w:rsidR="00406804" w:rsidRPr="00406804" w:rsidRDefault="00406804" w:rsidP="0068363A">
      <w:pPr>
        <w:pStyle w:val="aa"/>
        <w:numPr>
          <w:ilvl w:val="0"/>
          <w:numId w:val="14"/>
        </w:numPr>
        <w:spacing w:after="0" w:line="360" w:lineRule="auto"/>
        <w:jc w:val="both"/>
        <w:rPr>
          <w:rFonts w:ascii="Times New Roman" w:hAnsi="Times New Roman" w:cs="Times New Roman"/>
          <w:sz w:val="24"/>
          <w:szCs w:val="24"/>
        </w:rPr>
      </w:pPr>
      <w:r w:rsidRPr="00406804">
        <w:rPr>
          <w:rFonts w:ascii="Times New Roman" w:hAnsi="Times New Roman" w:cs="Times New Roman"/>
          <w:sz w:val="24"/>
          <w:szCs w:val="24"/>
        </w:rPr>
        <w:lastRenderedPageBreak/>
        <w:t>Увеличение доли рынка традиционных сигарет в денежном выражении</w:t>
      </w:r>
    </w:p>
    <w:p w14:paraId="6F5CCD4E" w14:textId="6792D8C3" w:rsidR="00406804" w:rsidRPr="00406804" w:rsidRDefault="00406804" w:rsidP="0068363A">
      <w:pPr>
        <w:pStyle w:val="aa"/>
        <w:numPr>
          <w:ilvl w:val="0"/>
          <w:numId w:val="14"/>
        </w:numPr>
        <w:spacing w:after="0" w:line="360" w:lineRule="auto"/>
        <w:jc w:val="both"/>
        <w:rPr>
          <w:rFonts w:ascii="Times New Roman" w:hAnsi="Times New Roman" w:cs="Times New Roman"/>
          <w:sz w:val="24"/>
          <w:szCs w:val="24"/>
        </w:rPr>
      </w:pPr>
      <w:r w:rsidRPr="00406804">
        <w:rPr>
          <w:rFonts w:ascii="Times New Roman" w:hAnsi="Times New Roman" w:cs="Times New Roman"/>
          <w:sz w:val="24"/>
          <w:szCs w:val="24"/>
        </w:rPr>
        <w:t>Прорыв в новых категориях</w:t>
      </w:r>
    </w:p>
    <w:p w14:paraId="53E1AA59" w14:textId="62E314D1" w:rsidR="00406804" w:rsidRDefault="00406804" w:rsidP="0068363A">
      <w:pPr>
        <w:pStyle w:val="aa"/>
        <w:numPr>
          <w:ilvl w:val="0"/>
          <w:numId w:val="14"/>
        </w:numPr>
        <w:spacing w:after="0" w:line="360" w:lineRule="auto"/>
        <w:jc w:val="both"/>
        <w:rPr>
          <w:rFonts w:ascii="Times New Roman" w:hAnsi="Times New Roman" w:cs="Times New Roman"/>
          <w:sz w:val="24"/>
          <w:szCs w:val="24"/>
        </w:rPr>
      </w:pPr>
      <w:r w:rsidRPr="00406804">
        <w:rPr>
          <w:rFonts w:ascii="Times New Roman" w:hAnsi="Times New Roman" w:cs="Times New Roman"/>
          <w:sz w:val="24"/>
          <w:szCs w:val="24"/>
        </w:rPr>
        <w:t>Упрощение организации</w:t>
      </w:r>
    </w:p>
    <w:p w14:paraId="532A1FE0" w14:textId="77777777" w:rsidR="002E3A1B" w:rsidRDefault="002E3A1B" w:rsidP="00406804">
      <w:pPr>
        <w:spacing w:after="0" w:line="360" w:lineRule="auto"/>
        <w:ind w:left="708"/>
        <w:jc w:val="both"/>
        <w:rPr>
          <w:rFonts w:ascii="Times New Roman" w:hAnsi="Times New Roman" w:cs="Times New Roman"/>
          <w:sz w:val="24"/>
          <w:szCs w:val="24"/>
        </w:rPr>
      </w:pPr>
    </w:p>
    <w:p w14:paraId="50032AC8" w14:textId="248D134C" w:rsidR="002E3A1B" w:rsidRDefault="00406804" w:rsidP="00406804">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Более того, компания является пионером в России по предоставлению</w:t>
      </w:r>
    </w:p>
    <w:p w14:paraId="3CA2716A" w14:textId="60A90A76" w:rsidR="00406804" w:rsidRPr="00406804" w:rsidRDefault="00406804" w:rsidP="002E3A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нефинансовой отчетности по международным стандартам. </w:t>
      </w:r>
    </w:p>
    <w:p w14:paraId="4CE8A4AA" w14:textId="77777777" w:rsidR="009D5120" w:rsidRPr="009D5120" w:rsidRDefault="009D5120" w:rsidP="004B56A5">
      <w:pPr>
        <w:spacing w:after="0" w:line="360" w:lineRule="auto"/>
        <w:ind w:firstLine="709"/>
        <w:jc w:val="both"/>
        <w:rPr>
          <w:rFonts w:ascii="Times New Roman" w:hAnsi="Times New Roman" w:cs="Times New Roman"/>
          <w:sz w:val="24"/>
          <w:szCs w:val="24"/>
        </w:rPr>
      </w:pPr>
    </w:p>
    <w:p w14:paraId="24916478" w14:textId="5D117550" w:rsidR="001B7039" w:rsidRPr="00214342" w:rsidRDefault="002E3A1B" w:rsidP="004B56A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Imperial</w:t>
      </w:r>
      <w:r w:rsidRPr="00214342">
        <w:rPr>
          <w:rFonts w:ascii="Times New Roman" w:hAnsi="Times New Roman" w:cs="Times New Roman"/>
          <w:b/>
          <w:sz w:val="24"/>
          <w:szCs w:val="24"/>
        </w:rPr>
        <w:t xml:space="preserve"> </w:t>
      </w:r>
      <w:r>
        <w:rPr>
          <w:rFonts w:ascii="Times New Roman" w:hAnsi="Times New Roman" w:cs="Times New Roman"/>
          <w:b/>
          <w:sz w:val="24"/>
          <w:szCs w:val="24"/>
          <w:lang w:val="en-US"/>
        </w:rPr>
        <w:t>Brands</w:t>
      </w:r>
      <w:r w:rsidRPr="00214342">
        <w:rPr>
          <w:rFonts w:ascii="Times New Roman" w:hAnsi="Times New Roman" w:cs="Times New Roman"/>
          <w:b/>
          <w:sz w:val="24"/>
          <w:szCs w:val="24"/>
        </w:rPr>
        <w:t>/</w:t>
      </w:r>
      <w:r>
        <w:rPr>
          <w:rFonts w:ascii="Times New Roman" w:hAnsi="Times New Roman" w:cs="Times New Roman"/>
          <w:b/>
          <w:sz w:val="24"/>
          <w:szCs w:val="24"/>
          <w:lang w:val="en-US"/>
        </w:rPr>
        <w:t>Imperial</w:t>
      </w:r>
      <w:r w:rsidRPr="00214342">
        <w:rPr>
          <w:rFonts w:ascii="Times New Roman" w:hAnsi="Times New Roman" w:cs="Times New Roman"/>
          <w:b/>
          <w:sz w:val="24"/>
          <w:szCs w:val="24"/>
        </w:rPr>
        <w:t xml:space="preserve"> </w:t>
      </w:r>
      <w:r>
        <w:rPr>
          <w:rFonts w:ascii="Times New Roman" w:hAnsi="Times New Roman" w:cs="Times New Roman"/>
          <w:b/>
          <w:sz w:val="24"/>
          <w:szCs w:val="24"/>
          <w:lang w:val="en-US"/>
        </w:rPr>
        <w:t>Tobacco</w:t>
      </w:r>
      <w:r w:rsidRPr="00214342">
        <w:rPr>
          <w:rFonts w:ascii="Times New Roman" w:hAnsi="Times New Roman" w:cs="Times New Roman"/>
          <w:b/>
          <w:sz w:val="24"/>
          <w:szCs w:val="24"/>
        </w:rPr>
        <w:t xml:space="preserve"> </w:t>
      </w:r>
    </w:p>
    <w:p w14:paraId="635FB27A" w14:textId="7E8092CF" w:rsidR="002E3A1B" w:rsidRDefault="002E3A1B"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Компания </w:t>
      </w:r>
      <w:r>
        <w:rPr>
          <w:rFonts w:ascii="Times New Roman" w:hAnsi="Times New Roman" w:cs="Times New Roman"/>
          <w:sz w:val="24"/>
          <w:szCs w:val="24"/>
          <w:lang w:val="en-US"/>
        </w:rPr>
        <w:t>Imperial</w:t>
      </w:r>
      <w:r w:rsidRPr="002E3A1B">
        <w:rPr>
          <w:rFonts w:ascii="Times New Roman" w:hAnsi="Times New Roman" w:cs="Times New Roman"/>
          <w:sz w:val="24"/>
          <w:szCs w:val="24"/>
        </w:rPr>
        <w:t xml:space="preserve"> </w:t>
      </w:r>
      <w:r>
        <w:rPr>
          <w:rFonts w:ascii="Times New Roman" w:hAnsi="Times New Roman" w:cs="Times New Roman"/>
          <w:sz w:val="24"/>
          <w:szCs w:val="24"/>
          <w:lang w:val="en-US"/>
        </w:rPr>
        <w:t>Tobacco</w:t>
      </w:r>
      <w:r w:rsidRPr="002E3A1B">
        <w:rPr>
          <w:rFonts w:ascii="Times New Roman" w:hAnsi="Times New Roman" w:cs="Times New Roman"/>
          <w:sz w:val="24"/>
          <w:szCs w:val="24"/>
        </w:rPr>
        <w:t xml:space="preserve"> </w:t>
      </w:r>
      <w:r>
        <w:rPr>
          <w:rFonts w:ascii="Times New Roman" w:hAnsi="Times New Roman" w:cs="Times New Roman"/>
          <w:sz w:val="24"/>
          <w:szCs w:val="24"/>
        </w:rPr>
        <w:t xml:space="preserve">в России использует такую же систему </w:t>
      </w:r>
      <w:r w:rsidR="00FA663A">
        <w:rPr>
          <w:rFonts w:ascii="Times New Roman" w:hAnsi="Times New Roman" w:cs="Times New Roman"/>
          <w:sz w:val="24"/>
          <w:szCs w:val="24"/>
        </w:rPr>
        <w:t>аффилированных</w:t>
      </w:r>
      <w:r>
        <w:rPr>
          <w:rFonts w:ascii="Times New Roman" w:hAnsi="Times New Roman" w:cs="Times New Roman"/>
          <w:sz w:val="24"/>
          <w:szCs w:val="24"/>
        </w:rPr>
        <w:t xml:space="preserve"> </w:t>
      </w:r>
      <w:r w:rsidR="00FA663A">
        <w:rPr>
          <w:rFonts w:ascii="Times New Roman" w:hAnsi="Times New Roman" w:cs="Times New Roman"/>
          <w:sz w:val="24"/>
          <w:szCs w:val="24"/>
        </w:rPr>
        <w:t>предприятий</w:t>
      </w:r>
      <w:r>
        <w:rPr>
          <w:rFonts w:ascii="Times New Roman" w:hAnsi="Times New Roman" w:cs="Times New Roman"/>
          <w:sz w:val="24"/>
          <w:szCs w:val="24"/>
        </w:rPr>
        <w:t xml:space="preserve">, как и ФМИ, существует производственное юридическое лицо ООО «Империал Тобакко Волга» и юридическое лицо ООО «Империал Тобакко Продажа и Маркетинг», осуществляющее коммерческую функцию. </w:t>
      </w:r>
    </w:p>
    <w:p w14:paraId="74C0B379" w14:textId="1BB6EC37" w:rsidR="002E3A1B" w:rsidRDefault="002E3A1B"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данный момент в компании трудится более 2400 человек (1900 в производственной функции и 900 в коммерческой). </w:t>
      </w:r>
    </w:p>
    <w:p w14:paraId="5390AFDA" w14:textId="46B77E97" w:rsidR="002E3A1B" w:rsidRDefault="002E3A1B"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российском рынке компания представлена такими брендами, как </w:t>
      </w:r>
      <w:r>
        <w:rPr>
          <w:rFonts w:ascii="Times New Roman" w:hAnsi="Times New Roman" w:cs="Times New Roman"/>
          <w:sz w:val="24"/>
          <w:szCs w:val="24"/>
          <w:lang w:val="en-US"/>
        </w:rPr>
        <w:t>Davidoff</w:t>
      </w:r>
      <w:r w:rsidRPr="002E3A1B">
        <w:rPr>
          <w:rFonts w:ascii="Times New Roman" w:hAnsi="Times New Roman" w:cs="Times New Roman"/>
          <w:sz w:val="24"/>
          <w:szCs w:val="24"/>
        </w:rPr>
        <w:t xml:space="preserve">, </w:t>
      </w:r>
      <w:r>
        <w:rPr>
          <w:rFonts w:ascii="Times New Roman" w:hAnsi="Times New Roman" w:cs="Times New Roman"/>
          <w:sz w:val="24"/>
          <w:szCs w:val="24"/>
          <w:lang w:val="en-US"/>
        </w:rPr>
        <w:t>Jade</w:t>
      </w:r>
      <w:r w:rsidRPr="002E3A1B">
        <w:rPr>
          <w:rFonts w:ascii="Times New Roman" w:hAnsi="Times New Roman" w:cs="Times New Roman"/>
          <w:sz w:val="24"/>
          <w:szCs w:val="24"/>
        </w:rPr>
        <w:t xml:space="preserve">, </w:t>
      </w:r>
      <w:r>
        <w:rPr>
          <w:rFonts w:ascii="Times New Roman" w:hAnsi="Times New Roman" w:cs="Times New Roman"/>
          <w:sz w:val="24"/>
          <w:szCs w:val="24"/>
          <w:lang w:val="en-US"/>
        </w:rPr>
        <w:t>West</w:t>
      </w:r>
      <w:r w:rsidRPr="002E3A1B">
        <w:rPr>
          <w:rFonts w:ascii="Times New Roman" w:hAnsi="Times New Roman" w:cs="Times New Roman"/>
          <w:sz w:val="24"/>
          <w:szCs w:val="24"/>
        </w:rPr>
        <w:t xml:space="preserve">, </w:t>
      </w:r>
      <w:r>
        <w:rPr>
          <w:rFonts w:ascii="Times New Roman" w:hAnsi="Times New Roman" w:cs="Times New Roman"/>
          <w:sz w:val="24"/>
          <w:szCs w:val="24"/>
          <w:lang w:val="en-US"/>
        </w:rPr>
        <w:t>P</w:t>
      </w:r>
      <w:r w:rsidRPr="002E3A1B">
        <w:rPr>
          <w:rFonts w:ascii="Times New Roman" w:hAnsi="Times New Roman" w:cs="Times New Roman"/>
          <w:sz w:val="24"/>
          <w:szCs w:val="24"/>
        </w:rPr>
        <w:t>&amp;</w:t>
      </w:r>
      <w:r>
        <w:rPr>
          <w:rFonts w:ascii="Times New Roman" w:hAnsi="Times New Roman" w:cs="Times New Roman"/>
          <w:sz w:val="24"/>
          <w:szCs w:val="24"/>
          <w:lang w:val="en-US"/>
        </w:rPr>
        <w:t>S</w:t>
      </w:r>
      <w:r w:rsidRPr="002E3A1B">
        <w:rPr>
          <w:rFonts w:ascii="Times New Roman" w:hAnsi="Times New Roman" w:cs="Times New Roman"/>
          <w:sz w:val="24"/>
          <w:szCs w:val="24"/>
        </w:rPr>
        <w:t xml:space="preserve">. </w:t>
      </w:r>
      <w:r>
        <w:rPr>
          <w:rFonts w:ascii="Times New Roman" w:hAnsi="Times New Roman" w:cs="Times New Roman"/>
          <w:sz w:val="24"/>
          <w:szCs w:val="24"/>
        </w:rPr>
        <w:t>Также компания имеет собственную систему АДСН</w:t>
      </w:r>
      <w:r w:rsidRPr="002E3A1B">
        <w:rPr>
          <w:rFonts w:ascii="Times New Roman" w:hAnsi="Times New Roman" w:cs="Times New Roman"/>
          <w:sz w:val="24"/>
          <w:szCs w:val="24"/>
        </w:rPr>
        <w:t xml:space="preserve"> - </w:t>
      </w:r>
      <w:r>
        <w:rPr>
          <w:rFonts w:ascii="Times New Roman" w:hAnsi="Times New Roman" w:cs="Times New Roman"/>
          <w:sz w:val="24"/>
          <w:szCs w:val="24"/>
          <w:lang w:val="en-US"/>
        </w:rPr>
        <w:t>blu</w:t>
      </w:r>
      <w:r>
        <w:rPr>
          <w:rFonts w:ascii="Times New Roman" w:hAnsi="Times New Roman" w:cs="Times New Roman"/>
          <w:sz w:val="24"/>
          <w:szCs w:val="24"/>
        </w:rPr>
        <w:t>, основанную на солевом растворе никотина.</w:t>
      </w:r>
    </w:p>
    <w:p w14:paraId="121765C0" w14:textId="47CDFEC5" w:rsidR="002E3A1B" w:rsidRDefault="002E3A1B" w:rsidP="00FE39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Доля рынка компании, тем не менее, крайне несущественна по сравнению с ее главными конкурентами.</w:t>
      </w:r>
    </w:p>
    <w:p w14:paraId="44B3B0F2" w14:textId="77777777" w:rsidR="00FE3944" w:rsidRPr="002E3A1B" w:rsidRDefault="00FE3944" w:rsidP="00FE3944">
      <w:pPr>
        <w:spacing w:after="0" w:line="360" w:lineRule="auto"/>
        <w:ind w:firstLine="709"/>
        <w:jc w:val="both"/>
        <w:rPr>
          <w:rFonts w:ascii="Times New Roman" w:hAnsi="Times New Roman" w:cs="Times New Roman"/>
          <w:sz w:val="24"/>
          <w:szCs w:val="24"/>
        </w:rPr>
      </w:pPr>
    </w:p>
    <w:p w14:paraId="3BA3EB2F" w14:textId="1E3214F7" w:rsidR="00DB586E" w:rsidRPr="00DB586E" w:rsidRDefault="00401110"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на примере р</w:t>
      </w:r>
      <w:r w:rsidR="00DB586E">
        <w:rPr>
          <w:rFonts w:ascii="Times New Roman" w:eastAsia="Times New Roman" w:hAnsi="Times New Roman" w:cs="Times New Roman"/>
          <w:sz w:val="24"/>
          <w:szCs w:val="24"/>
          <w:lang w:eastAsia="ru-RU"/>
        </w:rPr>
        <w:t>асс</w:t>
      </w:r>
      <w:r>
        <w:rPr>
          <w:rFonts w:ascii="Times New Roman" w:eastAsia="Times New Roman" w:hAnsi="Times New Roman" w:cs="Times New Roman"/>
          <w:sz w:val="24"/>
          <w:szCs w:val="24"/>
          <w:lang w:eastAsia="ru-RU"/>
        </w:rPr>
        <w:t xml:space="preserve">матриваются бизнес-процессы </w:t>
      </w:r>
      <w:r w:rsidR="00FE3944">
        <w:rPr>
          <w:rFonts w:ascii="Times New Roman" w:eastAsia="Times New Roman" w:hAnsi="Times New Roman" w:cs="Times New Roman"/>
          <w:sz w:val="24"/>
          <w:szCs w:val="24"/>
          <w:lang w:eastAsia="ru-RU"/>
        </w:rPr>
        <w:t>АО «Филип Моррис Ижора»,</w:t>
      </w:r>
      <w:r>
        <w:rPr>
          <w:rFonts w:ascii="Times New Roman" w:eastAsia="Times New Roman" w:hAnsi="Times New Roman" w:cs="Times New Roman"/>
          <w:sz w:val="24"/>
          <w:szCs w:val="24"/>
          <w:lang w:eastAsia="ru-RU"/>
        </w:rPr>
        <w:t xml:space="preserve"> </w:t>
      </w:r>
      <w:r w:rsidR="00FE3944">
        <w:rPr>
          <w:rFonts w:ascii="Times New Roman" w:eastAsia="Times New Roman" w:hAnsi="Times New Roman" w:cs="Times New Roman"/>
          <w:sz w:val="24"/>
          <w:szCs w:val="24"/>
          <w:lang w:eastAsia="ru-RU"/>
        </w:rPr>
        <w:t>обозначаются</w:t>
      </w:r>
      <w:r>
        <w:rPr>
          <w:rFonts w:ascii="Times New Roman" w:eastAsia="Times New Roman" w:hAnsi="Times New Roman" w:cs="Times New Roman"/>
          <w:sz w:val="24"/>
          <w:szCs w:val="24"/>
          <w:lang w:eastAsia="ru-RU"/>
        </w:rPr>
        <w:t xml:space="preserve"> проблемные зоны, </w:t>
      </w:r>
      <w:r w:rsidR="00FE3944">
        <w:rPr>
          <w:rFonts w:ascii="Times New Roman" w:eastAsia="Times New Roman" w:hAnsi="Times New Roman" w:cs="Times New Roman"/>
          <w:sz w:val="24"/>
          <w:szCs w:val="24"/>
          <w:lang w:eastAsia="ru-RU"/>
        </w:rPr>
        <w:t>производится анализ того</w:t>
      </w:r>
      <w:r>
        <w:rPr>
          <w:rFonts w:ascii="Times New Roman" w:eastAsia="Times New Roman" w:hAnsi="Times New Roman" w:cs="Times New Roman"/>
          <w:sz w:val="24"/>
          <w:szCs w:val="24"/>
          <w:lang w:eastAsia="ru-RU"/>
        </w:rPr>
        <w:t xml:space="preserve">, какие </w:t>
      </w:r>
      <w:r w:rsidR="00FE3944">
        <w:rPr>
          <w:rFonts w:ascii="Times New Roman" w:eastAsia="Times New Roman" w:hAnsi="Times New Roman" w:cs="Times New Roman"/>
          <w:sz w:val="24"/>
          <w:szCs w:val="24"/>
          <w:lang w:eastAsia="ru-RU"/>
        </w:rPr>
        <w:t xml:space="preserve">факторы </w:t>
      </w:r>
      <w:r>
        <w:rPr>
          <w:rFonts w:ascii="Times New Roman" w:eastAsia="Times New Roman" w:hAnsi="Times New Roman" w:cs="Times New Roman"/>
          <w:sz w:val="24"/>
          <w:szCs w:val="24"/>
          <w:lang w:eastAsia="ru-RU"/>
        </w:rPr>
        <w:t xml:space="preserve">деятельности </w:t>
      </w:r>
      <w:r w:rsidR="00FE3944">
        <w:rPr>
          <w:rFonts w:ascii="Times New Roman" w:eastAsia="Times New Roman" w:hAnsi="Times New Roman" w:cs="Times New Roman"/>
          <w:sz w:val="24"/>
          <w:szCs w:val="24"/>
          <w:lang w:eastAsia="ru-RU"/>
        </w:rPr>
        <w:t xml:space="preserve">предприятия </w:t>
      </w:r>
      <w:r>
        <w:rPr>
          <w:rFonts w:ascii="Times New Roman" w:eastAsia="Times New Roman" w:hAnsi="Times New Roman" w:cs="Times New Roman"/>
          <w:sz w:val="24"/>
          <w:szCs w:val="24"/>
          <w:lang w:eastAsia="ru-RU"/>
        </w:rPr>
        <w:t xml:space="preserve">препятствуют </w:t>
      </w:r>
      <w:r w:rsidR="00FE3944">
        <w:rPr>
          <w:rFonts w:ascii="Times New Roman" w:eastAsia="Times New Roman" w:hAnsi="Times New Roman" w:cs="Times New Roman"/>
          <w:sz w:val="24"/>
          <w:szCs w:val="24"/>
          <w:lang w:eastAsia="ru-RU"/>
        </w:rPr>
        <w:t>улучшению позиций глобальной компании на рынке</w:t>
      </w:r>
      <w:r>
        <w:rPr>
          <w:rFonts w:ascii="Times New Roman" w:eastAsia="Times New Roman" w:hAnsi="Times New Roman" w:cs="Times New Roman"/>
          <w:sz w:val="24"/>
          <w:szCs w:val="24"/>
          <w:lang w:eastAsia="ru-RU"/>
        </w:rPr>
        <w:t>.</w:t>
      </w:r>
    </w:p>
    <w:p w14:paraId="1A822CC3" w14:textId="67ED5898" w:rsidR="009F0347" w:rsidRPr="00DB586E" w:rsidRDefault="00BB757F" w:rsidP="004B56A5">
      <w:pPr>
        <w:pStyle w:val="2"/>
        <w:spacing w:before="0" w:line="360" w:lineRule="auto"/>
        <w:ind w:firstLine="709"/>
        <w:jc w:val="both"/>
        <w:rPr>
          <w:rFonts w:eastAsia="Times New Roman"/>
          <w:lang w:eastAsia="ru-RU"/>
        </w:rPr>
      </w:pPr>
      <w:bookmarkStart w:id="15" w:name="_Toc482216283"/>
      <w:bookmarkStart w:id="16" w:name="_Toc73570529"/>
      <w:r>
        <w:rPr>
          <w:rFonts w:eastAsia="Times New Roman"/>
          <w:lang w:eastAsia="ru-RU"/>
        </w:rPr>
        <w:t>1.5</w:t>
      </w:r>
      <w:r w:rsidR="00446C9F">
        <w:rPr>
          <w:rFonts w:eastAsia="Times New Roman"/>
          <w:lang w:eastAsia="ru-RU"/>
        </w:rPr>
        <w:t xml:space="preserve">. </w:t>
      </w:r>
      <w:r w:rsidR="009F0347" w:rsidRPr="00DB586E">
        <w:rPr>
          <w:rFonts w:eastAsia="Times New Roman"/>
          <w:lang w:eastAsia="ru-RU"/>
        </w:rPr>
        <w:t>Завод «</w:t>
      </w:r>
      <w:r w:rsidR="00320E33">
        <w:rPr>
          <w:rFonts w:eastAsia="Times New Roman"/>
          <w:lang w:eastAsia="ru-RU"/>
        </w:rPr>
        <w:t>Филип Моррис Ижора</w:t>
      </w:r>
      <w:r w:rsidR="009F0347" w:rsidRPr="00DB586E">
        <w:rPr>
          <w:rFonts w:eastAsia="Times New Roman"/>
          <w:lang w:eastAsia="ru-RU"/>
        </w:rPr>
        <w:t>»</w:t>
      </w:r>
      <w:bookmarkEnd w:id="15"/>
      <w:bookmarkEnd w:id="16"/>
    </w:p>
    <w:p w14:paraId="271C6263" w14:textId="77777777" w:rsidR="00320E33" w:rsidRDefault="00320E33" w:rsidP="004B56A5">
      <w:pPr>
        <w:spacing w:after="0" w:line="360" w:lineRule="auto"/>
        <w:ind w:firstLine="709"/>
        <w:jc w:val="both"/>
        <w:rPr>
          <w:rFonts w:ascii="Times New Roman" w:hAnsi="Times New Roman" w:cs="Times New Roman"/>
          <w:sz w:val="24"/>
          <w:szCs w:val="24"/>
        </w:rPr>
      </w:pPr>
    </w:p>
    <w:p w14:paraId="53FA61FF" w14:textId="18FBB334" w:rsidR="00320E33" w:rsidRDefault="00214342"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до своего открытия в 2000 году, завод «ФМ Ижора» планировался как основной производственный актив ФМИ в СНГ. В итоге, на данный момент это самое крупное производственное компании </w:t>
      </w:r>
      <w:r>
        <w:rPr>
          <w:rFonts w:ascii="Times New Roman" w:hAnsi="Times New Roman" w:cs="Times New Roman"/>
          <w:sz w:val="24"/>
          <w:szCs w:val="24"/>
          <w:lang w:val="en-US"/>
        </w:rPr>
        <w:t>Philip</w:t>
      </w:r>
      <w:r w:rsidRPr="00214342">
        <w:rPr>
          <w:rFonts w:ascii="Times New Roman" w:hAnsi="Times New Roman" w:cs="Times New Roman"/>
          <w:sz w:val="24"/>
          <w:szCs w:val="24"/>
        </w:rPr>
        <w:t xml:space="preserve"> </w:t>
      </w:r>
      <w:r>
        <w:rPr>
          <w:rFonts w:ascii="Times New Roman" w:hAnsi="Times New Roman" w:cs="Times New Roman"/>
          <w:sz w:val="24"/>
          <w:szCs w:val="24"/>
          <w:lang w:val="en-US"/>
        </w:rPr>
        <w:t>Morris</w:t>
      </w:r>
      <w:r w:rsidRPr="00214342">
        <w:rPr>
          <w:rFonts w:ascii="Times New Roman" w:hAnsi="Times New Roman" w:cs="Times New Roman"/>
          <w:sz w:val="24"/>
          <w:szCs w:val="24"/>
        </w:rPr>
        <w:t xml:space="preserve"> </w:t>
      </w:r>
      <w:r>
        <w:rPr>
          <w:rFonts w:ascii="Times New Roman" w:hAnsi="Times New Roman" w:cs="Times New Roman"/>
          <w:sz w:val="24"/>
          <w:szCs w:val="24"/>
          <w:lang w:val="en-US"/>
        </w:rPr>
        <w:t>Internatioanl</w:t>
      </w:r>
      <w:r w:rsidRPr="00214342">
        <w:rPr>
          <w:rFonts w:ascii="Times New Roman" w:hAnsi="Times New Roman" w:cs="Times New Roman"/>
          <w:sz w:val="24"/>
          <w:szCs w:val="24"/>
        </w:rPr>
        <w:t xml:space="preserve">. </w:t>
      </w:r>
      <w:r>
        <w:rPr>
          <w:rFonts w:ascii="Times New Roman" w:hAnsi="Times New Roman" w:cs="Times New Roman"/>
          <w:sz w:val="24"/>
          <w:szCs w:val="24"/>
        </w:rPr>
        <w:t>Предприятие является заводом полного производственного цикла. Сама фабрика состоит из десятка различных зданий: административный комплекс, сигаретный цех, включающий в себя как производство традиционных сигарет, так и табачных стиков, табачный цех, осуществляющий подготовку табачного сырья, цех по производству расширенного табака, вспомогательные функции (котельные, трансформаторы и т.д.), а также территория складского хозяйства, куда включена часть основного здания и целое отдельно стоящее здание</w:t>
      </w:r>
      <w:r w:rsidR="005D2C66" w:rsidRPr="005D2C66">
        <w:rPr>
          <w:rFonts w:ascii="Times New Roman" w:hAnsi="Times New Roman" w:cs="Times New Roman"/>
          <w:sz w:val="24"/>
          <w:szCs w:val="24"/>
        </w:rPr>
        <w:t xml:space="preserve"> </w:t>
      </w:r>
      <w:r w:rsidR="005D2C66">
        <w:rPr>
          <w:rFonts w:ascii="Times New Roman" w:hAnsi="Times New Roman" w:cs="Times New Roman"/>
          <w:sz w:val="24"/>
          <w:szCs w:val="24"/>
        </w:rPr>
        <w:t xml:space="preserve">хранения табачного листа. В части складского хозяйства основного здания ведется одновременно отгрузка </w:t>
      </w:r>
      <w:r w:rsidR="005D2C66">
        <w:rPr>
          <w:rFonts w:ascii="Times New Roman" w:hAnsi="Times New Roman" w:cs="Times New Roman"/>
          <w:sz w:val="24"/>
          <w:szCs w:val="24"/>
        </w:rPr>
        <w:lastRenderedPageBreak/>
        <w:t>готовой продукции, а также приемка производственных материалов. Большую часть секции складского хозяйства занимают как раз производственные материалы. Как уже говорилось ранее, фабрика носит характер предприятия полного производственного цикла, вплоть до наличия собственных лабораторий по инспекции качества и создания новой продукции.</w:t>
      </w:r>
      <w:r w:rsidR="004103C5">
        <w:rPr>
          <w:rFonts w:ascii="Times New Roman" w:hAnsi="Times New Roman" w:cs="Times New Roman"/>
          <w:sz w:val="24"/>
          <w:szCs w:val="24"/>
        </w:rPr>
        <w:t xml:space="preserve"> </w:t>
      </w:r>
    </w:p>
    <w:p w14:paraId="0B168166" w14:textId="1E551CA0" w:rsidR="004103C5" w:rsidRDefault="004103C5"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Процесс создания табачной продукции предполагает несколько стадий: первичная обработка табачного листа, подготовка мешки, производство НЗП в виде фильтров, «сбор» самих табачных изделий и их упаковка. Фабрика имеет все необходимое высокотехнологичное оборудование, специализированное под каждый этап. Например, для первичной обработки табачного листа используются технически сложные цистерны, в которых происходит насыщение влагой и пастеризация табака, а производство расширенного табака предполагает использование жидкой двуокиси углерода и специальных емкостей с давлением в 40 атмосфер. </w:t>
      </w:r>
      <w:r w:rsidR="00A469E0">
        <w:rPr>
          <w:rFonts w:ascii="Times New Roman" w:hAnsi="Times New Roman" w:cs="Times New Roman"/>
          <w:sz w:val="24"/>
          <w:szCs w:val="24"/>
        </w:rPr>
        <w:t xml:space="preserve">Для «сбора» и упаковки сигаретной продукции и табачных стиков в сигаретном цеху работают 20 линий, 12 сигаретных и 8 линий по производству стиков. Максимальная производительность сигаретной линии составляет 40 000 полностью упакованных и готовых к отправке единиц в минуту. </w:t>
      </w:r>
    </w:p>
    <w:p w14:paraId="4237E391" w14:textId="7C853BCE" w:rsidR="00A469E0" w:rsidRDefault="00A469E0"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контроля всей операционной деятельности, на фабрике имеется целый ряд программных систем. Начиная </w:t>
      </w:r>
      <w:r w:rsidR="00FA663A">
        <w:rPr>
          <w:rFonts w:ascii="Times New Roman" w:hAnsi="Times New Roman" w:cs="Times New Roman"/>
          <w:sz w:val="24"/>
          <w:szCs w:val="24"/>
        </w:rPr>
        <w:t>от автоматического,</w:t>
      </w:r>
      <w:r>
        <w:rPr>
          <w:rFonts w:ascii="Times New Roman" w:hAnsi="Times New Roman" w:cs="Times New Roman"/>
          <w:sz w:val="24"/>
          <w:szCs w:val="24"/>
        </w:rPr>
        <w:t xml:space="preserve"> бренд-чека на стадии входа табачного листа в производственный цикл, заканчивая системами отчетности и контроля линий в сигаретном цеху, способная вовремя указывать на несоответствия и предотвращать возможные риски </w:t>
      </w:r>
      <w:r w:rsidR="0051314A">
        <w:rPr>
          <w:rFonts w:ascii="Times New Roman" w:hAnsi="Times New Roman" w:cs="Times New Roman"/>
          <w:sz w:val="24"/>
          <w:szCs w:val="24"/>
        </w:rPr>
        <w:t>остановки машины или же производства крупной партии непригодной продукции.</w:t>
      </w:r>
    </w:p>
    <w:p w14:paraId="4733D126" w14:textId="690CCC7E" w:rsidR="0051314A" w:rsidRPr="0051314A" w:rsidRDefault="0051314A"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Немаловажное значение на фабрике имеют складские помещения. Несмотря на то, что территория складского хозяйства постоянно снижалась с 2000 года в угоду наращивания производственного потенциала, складское хозяйство «Филип Моррис Ижора» является крупнейшим по количеству хранимых и оборачиваемых материальных ценностей среди филиалов </w:t>
      </w:r>
      <w:r>
        <w:rPr>
          <w:rFonts w:ascii="Times New Roman" w:hAnsi="Times New Roman" w:cs="Times New Roman"/>
          <w:sz w:val="24"/>
          <w:szCs w:val="24"/>
          <w:lang w:val="en-US"/>
        </w:rPr>
        <w:t>Philip</w:t>
      </w:r>
      <w:r w:rsidRPr="0051314A">
        <w:rPr>
          <w:rFonts w:ascii="Times New Roman" w:hAnsi="Times New Roman" w:cs="Times New Roman"/>
          <w:sz w:val="24"/>
          <w:szCs w:val="24"/>
        </w:rPr>
        <w:t xml:space="preserve"> </w:t>
      </w:r>
      <w:r>
        <w:rPr>
          <w:rFonts w:ascii="Times New Roman" w:hAnsi="Times New Roman" w:cs="Times New Roman"/>
          <w:sz w:val="24"/>
          <w:szCs w:val="24"/>
          <w:lang w:val="en-US"/>
        </w:rPr>
        <w:t>Morris</w:t>
      </w:r>
      <w:r w:rsidRPr="0051314A">
        <w:rPr>
          <w:rFonts w:ascii="Times New Roman" w:hAnsi="Times New Roman" w:cs="Times New Roman"/>
          <w:sz w:val="24"/>
          <w:szCs w:val="24"/>
        </w:rPr>
        <w:t xml:space="preserve"> </w:t>
      </w:r>
      <w:r>
        <w:rPr>
          <w:rFonts w:ascii="Times New Roman" w:hAnsi="Times New Roman" w:cs="Times New Roman"/>
          <w:sz w:val="24"/>
          <w:szCs w:val="24"/>
          <w:lang w:val="en-US"/>
        </w:rPr>
        <w:t>International</w:t>
      </w:r>
      <w:r w:rsidRPr="0051314A">
        <w:rPr>
          <w:rFonts w:ascii="Times New Roman" w:hAnsi="Times New Roman" w:cs="Times New Roman"/>
          <w:sz w:val="24"/>
          <w:szCs w:val="24"/>
        </w:rPr>
        <w:t xml:space="preserve">. </w:t>
      </w:r>
      <w:r w:rsidR="00FA663A">
        <w:rPr>
          <w:rFonts w:ascii="Times New Roman" w:hAnsi="Times New Roman" w:cs="Times New Roman"/>
          <w:sz w:val="24"/>
          <w:szCs w:val="24"/>
        </w:rPr>
        <w:t>Рассмотрим,</w:t>
      </w:r>
      <w:r>
        <w:rPr>
          <w:rFonts w:ascii="Times New Roman" w:hAnsi="Times New Roman" w:cs="Times New Roman"/>
          <w:sz w:val="24"/>
          <w:szCs w:val="24"/>
        </w:rPr>
        <w:t xml:space="preserve"> как склад выглядит и функционирует на данный момент.</w:t>
      </w:r>
    </w:p>
    <w:p w14:paraId="4174CA6B" w14:textId="40B705AF" w:rsidR="00401110" w:rsidRDefault="0051314A"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Тип</w:t>
      </w:r>
      <w:r w:rsidR="00401110" w:rsidRPr="00637D04">
        <w:rPr>
          <w:rFonts w:ascii="Times New Roman" w:hAnsi="Times New Roman" w:cs="Times New Roman"/>
          <w:b/>
          <w:sz w:val="24"/>
          <w:szCs w:val="24"/>
        </w:rPr>
        <w:t xml:space="preserve"> </w:t>
      </w:r>
      <w:r>
        <w:rPr>
          <w:rFonts w:ascii="Times New Roman" w:hAnsi="Times New Roman" w:cs="Times New Roman"/>
          <w:b/>
          <w:sz w:val="24"/>
          <w:szCs w:val="24"/>
        </w:rPr>
        <w:t>товарно-материальных ценностей</w:t>
      </w:r>
      <w:r w:rsidR="00401110">
        <w:rPr>
          <w:rFonts w:ascii="Times New Roman" w:hAnsi="Times New Roman" w:cs="Times New Roman"/>
          <w:sz w:val="24"/>
          <w:szCs w:val="24"/>
        </w:rPr>
        <w:t>: готовая продукция</w:t>
      </w:r>
      <w:r>
        <w:rPr>
          <w:rFonts w:ascii="Times New Roman" w:hAnsi="Times New Roman" w:cs="Times New Roman"/>
          <w:sz w:val="24"/>
          <w:szCs w:val="24"/>
        </w:rPr>
        <w:t>, НЗП, производственные материалы</w:t>
      </w:r>
      <w:r w:rsidR="00401110">
        <w:rPr>
          <w:rFonts w:ascii="Times New Roman" w:hAnsi="Times New Roman" w:cs="Times New Roman"/>
          <w:sz w:val="24"/>
          <w:szCs w:val="24"/>
        </w:rPr>
        <w:t xml:space="preserve"> </w:t>
      </w:r>
    </w:p>
    <w:p w14:paraId="38864443" w14:textId="78A68F6D" w:rsidR="00672DC7" w:rsidRDefault="00672DC7" w:rsidP="004B56A5">
      <w:pPr>
        <w:spacing w:after="0" w:line="360" w:lineRule="auto"/>
        <w:ind w:firstLine="709"/>
        <w:jc w:val="both"/>
        <w:rPr>
          <w:rFonts w:ascii="Times New Roman" w:hAnsi="Times New Roman" w:cs="Times New Roman"/>
          <w:sz w:val="24"/>
          <w:szCs w:val="24"/>
        </w:rPr>
      </w:pPr>
      <w:r w:rsidRPr="00637D04">
        <w:rPr>
          <w:rFonts w:ascii="Times New Roman" w:hAnsi="Times New Roman" w:cs="Times New Roman"/>
          <w:b/>
          <w:sz w:val="24"/>
          <w:szCs w:val="24"/>
        </w:rPr>
        <w:t>По назначению</w:t>
      </w:r>
      <w:r>
        <w:rPr>
          <w:rFonts w:ascii="Times New Roman" w:hAnsi="Times New Roman" w:cs="Times New Roman"/>
          <w:sz w:val="24"/>
          <w:szCs w:val="24"/>
        </w:rPr>
        <w:t xml:space="preserve">: </w:t>
      </w:r>
      <w:r w:rsidR="0051314A">
        <w:rPr>
          <w:rFonts w:ascii="Times New Roman" w:hAnsi="Times New Roman" w:cs="Times New Roman"/>
          <w:sz w:val="24"/>
          <w:szCs w:val="24"/>
        </w:rPr>
        <w:t>распределение и снабжение</w:t>
      </w:r>
      <w:r>
        <w:rPr>
          <w:rFonts w:ascii="Times New Roman" w:hAnsi="Times New Roman" w:cs="Times New Roman"/>
          <w:sz w:val="24"/>
          <w:szCs w:val="24"/>
        </w:rPr>
        <w:t xml:space="preserve"> </w:t>
      </w:r>
    </w:p>
    <w:p w14:paraId="3282D587" w14:textId="7C30CCEB" w:rsidR="0051314A" w:rsidRDefault="0051314A"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Склад фабрики «Филип Моррис Ижора» выполняет сразу две функции. Первая – производственная логистика. Большую часть места на складе занимает материал, необходимый для производства. Вторая – отгрузка готовой продукции. Так как самостоятельной дистрибуцией компания не занимается, то вся произведенная продукция отгружается единственному дистрибутору компании – ГК «Мегаполис». Также в пики </w:t>
      </w:r>
      <w:r>
        <w:rPr>
          <w:rFonts w:ascii="Times New Roman" w:hAnsi="Times New Roman" w:cs="Times New Roman"/>
          <w:sz w:val="24"/>
          <w:szCs w:val="24"/>
        </w:rPr>
        <w:lastRenderedPageBreak/>
        <w:t xml:space="preserve">производственных потребностей, фабрика прибегает к аренде внешних складских помещений. </w:t>
      </w:r>
      <w:r w:rsidR="003459F8">
        <w:rPr>
          <w:rFonts w:ascii="Times New Roman" w:hAnsi="Times New Roman" w:cs="Times New Roman"/>
          <w:sz w:val="24"/>
          <w:szCs w:val="24"/>
        </w:rPr>
        <w:t xml:space="preserve">В ближайшее время планируется полный уход от необходимости использовать внешние складские помещения сторонней компании. Стоит отметить, что отгрузки с фабрики происходят как на экспорт, так и для внутреннего рынка. </w:t>
      </w:r>
      <w:r>
        <w:rPr>
          <w:rFonts w:ascii="Times New Roman" w:hAnsi="Times New Roman" w:cs="Times New Roman"/>
          <w:sz w:val="24"/>
          <w:szCs w:val="24"/>
        </w:rPr>
        <w:t xml:space="preserve"> </w:t>
      </w:r>
    </w:p>
    <w:p w14:paraId="036DA823" w14:textId="77777777" w:rsidR="00672DC7" w:rsidRPr="00637D04" w:rsidRDefault="00672DC7" w:rsidP="004B56A5">
      <w:pPr>
        <w:spacing w:after="0" w:line="360" w:lineRule="auto"/>
        <w:ind w:firstLine="709"/>
        <w:jc w:val="both"/>
        <w:rPr>
          <w:rFonts w:ascii="Times New Roman" w:hAnsi="Times New Roman" w:cs="Times New Roman"/>
          <w:b/>
          <w:sz w:val="24"/>
          <w:szCs w:val="24"/>
        </w:rPr>
      </w:pPr>
      <w:r w:rsidRPr="00637D04">
        <w:rPr>
          <w:rFonts w:ascii="Times New Roman" w:hAnsi="Times New Roman" w:cs="Times New Roman"/>
          <w:b/>
          <w:sz w:val="24"/>
          <w:szCs w:val="24"/>
        </w:rPr>
        <w:t>Основные технические характеристики:</w:t>
      </w:r>
    </w:p>
    <w:p w14:paraId="20D7FCF7" w14:textId="62ED57A8" w:rsidR="00672DC7" w:rsidRPr="002D045F" w:rsidRDefault="00672DC7"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Площадь – 2</w:t>
      </w:r>
      <w:r w:rsidR="00634B23">
        <w:rPr>
          <w:rFonts w:ascii="Times New Roman" w:eastAsia="Times New Roman" w:hAnsi="Times New Roman" w:cs="Times New Roman"/>
          <w:sz w:val="24"/>
          <w:szCs w:val="24"/>
          <w:lang w:val="en-US" w:eastAsia="ru-RU"/>
        </w:rPr>
        <w:t>1</w:t>
      </w:r>
      <w:r w:rsidRPr="002D045F">
        <w:rPr>
          <w:rFonts w:ascii="Times New Roman" w:eastAsia="Times New Roman" w:hAnsi="Times New Roman" w:cs="Times New Roman"/>
          <w:sz w:val="24"/>
          <w:szCs w:val="24"/>
          <w:lang w:eastAsia="ru-RU"/>
        </w:rPr>
        <w:t> 000 кв.м.</w:t>
      </w:r>
      <w:r w:rsidR="00637D04" w:rsidRPr="002D045F">
        <w:rPr>
          <w:rFonts w:ascii="Times New Roman" w:eastAsia="Times New Roman" w:hAnsi="Times New Roman" w:cs="Times New Roman"/>
          <w:sz w:val="24"/>
          <w:szCs w:val="24"/>
          <w:lang w:eastAsia="ru-RU"/>
        </w:rPr>
        <w:t xml:space="preserve"> </w:t>
      </w:r>
    </w:p>
    <w:p w14:paraId="191056B1" w14:textId="7AB925F8" w:rsidR="00637D04" w:rsidRPr="002D045F" w:rsidRDefault="00637D04"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Полезная площадь (под хранение продукции) – 1</w:t>
      </w:r>
      <w:r w:rsidR="00634B23" w:rsidRPr="00634B23">
        <w:rPr>
          <w:rFonts w:ascii="Times New Roman" w:eastAsia="Times New Roman" w:hAnsi="Times New Roman" w:cs="Times New Roman"/>
          <w:sz w:val="24"/>
          <w:szCs w:val="24"/>
          <w:lang w:eastAsia="ru-RU"/>
        </w:rPr>
        <w:t>7</w:t>
      </w:r>
      <w:r w:rsidRPr="002D045F">
        <w:rPr>
          <w:rFonts w:ascii="Times New Roman" w:eastAsia="Times New Roman" w:hAnsi="Times New Roman" w:cs="Times New Roman"/>
          <w:sz w:val="24"/>
          <w:szCs w:val="24"/>
          <w:lang w:eastAsia="ru-RU"/>
        </w:rPr>
        <w:t> </w:t>
      </w:r>
      <w:r w:rsidR="00634B23" w:rsidRPr="00634B23">
        <w:rPr>
          <w:rFonts w:ascii="Times New Roman" w:eastAsia="Times New Roman" w:hAnsi="Times New Roman" w:cs="Times New Roman"/>
          <w:sz w:val="24"/>
          <w:szCs w:val="24"/>
          <w:lang w:eastAsia="ru-RU"/>
        </w:rPr>
        <w:t>2</w:t>
      </w:r>
      <w:r w:rsidRPr="002D045F">
        <w:rPr>
          <w:rFonts w:ascii="Times New Roman" w:eastAsia="Times New Roman" w:hAnsi="Times New Roman" w:cs="Times New Roman"/>
          <w:sz w:val="24"/>
          <w:szCs w:val="24"/>
          <w:lang w:eastAsia="ru-RU"/>
        </w:rPr>
        <w:t>00 кв.м.</w:t>
      </w:r>
    </w:p>
    <w:p w14:paraId="22DA784E" w14:textId="51C13DE8" w:rsidR="00E73CBF" w:rsidRPr="002D045F" w:rsidRDefault="00FB4E06"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 xml:space="preserve">Высота помещения </w:t>
      </w:r>
      <w:r w:rsidR="00FA663A" w:rsidRPr="002D045F">
        <w:rPr>
          <w:rFonts w:ascii="Times New Roman" w:eastAsia="Times New Roman" w:hAnsi="Times New Roman" w:cs="Times New Roman"/>
          <w:sz w:val="24"/>
          <w:szCs w:val="24"/>
          <w:lang w:eastAsia="ru-RU"/>
        </w:rPr>
        <w:t>- 10</w:t>
      </w:r>
      <w:r w:rsidRPr="002D045F">
        <w:rPr>
          <w:rFonts w:ascii="Times New Roman" w:eastAsia="Times New Roman" w:hAnsi="Times New Roman" w:cs="Times New Roman"/>
          <w:sz w:val="24"/>
          <w:szCs w:val="24"/>
          <w:lang w:eastAsia="ru-RU"/>
        </w:rPr>
        <w:t xml:space="preserve"> м;</w:t>
      </w:r>
    </w:p>
    <w:p w14:paraId="3245FE10" w14:textId="5FEE4C0E" w:rsidR="00672DC7" w:rsidRPr="002D045F" w:rsidRDefault="00637D04"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 xml:space="preserve">Количество паллето-мест </w:t>
      </w:r>
      <w:r w:rsidR="00FB4E06" w:rsidRPr="002D045F">
        <w:rPr>
          <w:rFonts w:ascii="Times New Roman" w:eastAsia="Times New Roman" w:hAnsi="Times New Roman" w:cs="Times New Roman"/>
          <w:sz w:val="24"/>
          <w:szCs w:val="24"/>
          <w:lang w:eastAsia="ru-RU"/>
        </w:rPr>
        <w:t xml:space="preserve">– до </w:t>
      </w:r>
      <w:r w:rsidR="003459F8">
        <w:rPr>
          <w:rFonts w:ascii="Times New Roman" w:eastAsia="Times New Roman" w:hAnsi="Times New Roman" w:cs="Times New Roman"/>
          <w:sz w:val="24"/>
          <w:szCs w:val="24"/>
          <w:lang w:eastAsia="ru-RU"/>
        </w:rPr>
        <w:t xml:space="preserve">21 000, в случае если используются исключительно поддоны евро-стандарта. Однако, примерно 30% материалов стоят на различного рода «индустриальных» поддонах, которые отличаются от габаритов евро-поддона. В связи с этим фактическое кол-во паллето-мест варьируется. </w:t>
      </w:r>
    </w:p>
    <w:p w14:paraId="4230685B" w14:textId="5B9A7772" w:rsidR="0035275C" w:rsidRPr="002D045F" w:rsidRDefault="0035275C"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Количество SKU</w:t>
      </w:r>
      <w:r w:rsidR="00F32729">
        <w:rPr>
          <w:rFonts w:ascii="Times New Roman" w:eastAsia="Times New Roman" w:hAnsi="Times New Roman" w:cs="Times New Roman"/>
          <w:sz w:val="24"/>
          <w:szCs w:val="24"/>
          <w:lang w:eastAsia="ru-RU"/>
        </w:rPr>
        <w:t xml:space="preserve"> (</w:t>
      </w:r>
      <w:r w:rsidR="00F32729">
        <w:rPr>
          <w:rFonts w:ascii="Times New Roman" w:eastAsia="Times New Roman" w:hAnsi="Times New Roman" w:cs="Times New Roman"/>
          <w:sz w:val="24"/>
          <w:szCs w:val="24"/>
          <w:lang w:val="en-US" w:eastAsia="ru-RU"/>
        </w:rPr>
        <w:t>Stock</w:t>
      </w:r>
      <w:r w:rsidR="00F32729" w:rsidRPr="00F32729">
        <w:rPr>
          <w:rFonts w:ascii="Times New Roman" w:eastAsia="Times New Roman" w:hAnsi="Times New Roman" w:cs="Times New Roman"/>
          <w:sz w:val="24"/>
          <w:szCs w:val="24"/>
          <w:lang w:eastAsia="ru-RU"/>
        </w:rPr>
        <w:t xml:space="preserve"> </w:t>
      </w:r>
      <w:r w:rsidR="00F32729">
        <w:rPr>
          <w:rFonts w:ascii="Times New Roman" w:eastAsia="Times New Roman" w:hAnsi="Times New Roman" w:cs="Times New Roman"/>
          <w:sz w:val="24"/>
          <w:szCs w:val="24"/>
          <w:lang w:val="en-US" w:eastAsia="ru-RU"/>
        </w:rPr>
        <w:t>Keeping</w:t>
      </w:r>
      <w:r w:rsidR="00F32729" w:rsidRPr="00F32729">
        <w:rPr>
          <w:rFonts w:ascii="Times New Roman" w:eastAsia="Times New Roman" w:hAnsi="Times New Roman" w:cs="Times New Roman"/>
          <w:sz w:val="24"/>
          <w:szCs w:val="24"/>
          <w:lang w:eastAsia="ru-RU"/>
        </w:rPr>
        <w:t xml:space="preserve"> </w:t>
      </w:r>
      <w:r w:rsidR="00F32729">
        <w:rPr>
          <w:rFonts w:ascii="Times New Roman" w:eastAsia="Times New Roman" w:hAnsi="Times New Roman" w:cs="Times New Roman"/>
          <w:sz w:val="24"/>
          <w:szCs w:val="24"/>
          <w:lang w:val="en-US" w:eastAsia="ru-RU"/>
        </w:rPr>
        <w:t>Unit</w:t>
      </w:r>
      <w:r w:rsidR="00F32729" w:rsidRPr="00F32729">
        <w:rPr>
          <w:rFonts w:ascii="Times New Roman" w:eastAsia="Times New Roman" w:hAnsi="Times New Roman" w:cs="Times New Roman"/>
          <w:sz w:val="24"/>
          <w:szCs w:val="24"/>
          <w:lang w:eastAsia="ru-RU"/>
        </w:rPr>
        <w:t>)</w:t>
      </w:r>
      <w:r w:rsidR="00FB4E06" w:rsidRPr="002D045F">
        <w:rPr>
          <w:rFonts w:ascii="Times New Roman" w:eastAsia="Times New Roman" w:hAnsi="Times New Roman" w:cs="Times New Roman"/>
          <w:sz w:val="24"/>
          <w:szCs w:val="24"/>
          <w:lang w:eastAsia="ru-RU"/>
        </w:rPr>
        <w:t xml:space="preserve"> – </w:t>
      </w:r>
      <w:r w:rsidR="003459F8">
        <w:rPr>
          <w:rFonts w:ascii="Times New Roman" w:eastAsia="Times New Roman" w:hAnsi="Times New Roman" w:cs="Times New Roman"/>
          <w:sz w:val="24"/>
          <w:szCs w:val="24"/>
          <w:lang w:eastAsia="ru-RU"/>
        </w:rPr>
        <w:t>более 1000</w:t>
      </w:r>
      <w:r w:rsidRPr="002D045F">
        <w:rPr>
          <w:rFonts w:ascii="Times New Roman" w:eastAsia="Times New Roman" w:hAnsi="Times New Roman" w:cs="Times New Roman"/>
          <w:sz w:val="24"/>
          <w:szCs w:val="24"/>
          <w:lang w:eastAsia="ru-RU"/>
        </w:rPr>
        <w:t xml:space="preserve"> единиц</w:t>
      </w:r>
      <w:r w:rsidR="00F32729">
        <w:rPr>
          <w:rFonts w:ascii="Times New Roman" w:eastAsia="Times New Roman" w:hAnsi="Times New Roman" w:cs="Times New Roman"/>
          <w:sz w:val="24"/>
          <w:szCs w:val="24"/>
          <w:lang w:eastAsia="ru-RU"/>
        </w:rPr>
        <w:t xml:space="preserve"> складского учёта</w:t>
      </w:r>
    </w:p>
    <w:p w14:paraId="56203BE8" w14:textId="2BF281BF" w:rsidR="00E73CBF" w:rsidRDefault="00E73CBF"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Температурный режим: 6-30С</w:t>
      </w:r>
    </w:p>
    <w:p w14:paraId="11685089" w14:textId="355F818C" w:rsidR="00634B23" w:rsidRPr="002D045F" w:rsidRDefault="00634B23"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Относительная влажность: 70%</w:t>
      </w:r>
    </w:p>
    <w:p w14:paraId="2DA70CBF" w14:textId="53E8997D" w:rsidR="00E73CBF" w:rsidRDefault="00E73CBF"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Система вентиляции</w:t>
      </w:r>
    </w:p>
    <w:p w14:paraId="1D553989" w14:textId="086DA941" w:rsidR="003459F8" w:rsidRPr="002D045F" w:rsidRDefault="003459F8"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Поддержка необходимого режима влажности в некоторых секциях </w:t>
      </w:r>
    </w:p>
    <w:p w14:paraId="7CA0D094" w14:textId="77777777" w:rsidR="00672DC7" w:rsidRPr="00637D04" w:rsidRDefault="00672DC7" w:rsidP="004B56A5">
      <w:pPr>
        <w:spacing w:after="0" w:line="360" w:lineRule="auto"/>
        <w:ind w:firstLine="709"/>
        <w:jc w:val="both"/>
        <w:rPr>
          <w:rFonts w:ascii="Times New Roman" w:hAnsi="Times New Roman" w:cs="Times New Roman"/>
          <w:b/>
          <w:sz w:val="24"/>
          <w:szCs w:val="24"/>
        </w:rPr>
      </w:pPr>
      <w:r w:rsidRPr="00637D04">
        <w:rPr>
          <w:rFonts w:ascii="Times New Roman" w:hAnsi="Times New Roman" w:cs="Times New Roman"/>
          <w:b/>
          <w:sz w:val="24"/>
          <w:szCs w:val="24"/>
        </w:rPr>
        <w:t>По уровню обеспеченности транспортной инфраструктурой:</w:t>
      </w:r>
    </w:p>
    <w:p w14:paraId="406EABC3" w14:textId="73669681" w:rsidR="00637D04" w:rsidRPr="002D045F" w:rsidRDefault="00FA663A"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2D04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автомобильных</w:t>
      </w:r>
      <w:r w:rsidR="00FC039A">
        <w:rPr>
          <w:rFonts w:ascii="Times New Roman" w:eastAsia="Times New Roman" w:hAnsi="Times New Roman" w:cs="Times New Roman"/>
          <w:sz w:val="24"/>
          <w:szCs w:val="24"/>
          <w:lang w:eastAsia="ru-RU"/>
        </w:rPr>
        <w:t xml:space="preserve"> терминалов</w:t>
      </w:r>
      <w:r w:rsidR="00637D04" w:rsidRPr="002D045F">
        <w:rPr>
          <w:rFonts w:ascii="Times New Roman" w:eastAsia="Times New Roman" w:hAnsi="Times New Roman" w:cs="Times New Roman"/>
          <w:sz w:val="24"/>
          <w:szCs w:val="24"/>
          <w:lang w:eastAsia="ru-RU"/>
        </w:rPr>
        <w:t xml:space="preserve">, </w:t>
      </w:r>
      <w:r w:rsidR="00FC039A">
        <w:rPr>
          <w:rFonts w:ascii="Times New Roman" w:eastAsia="Times New Roman" w:hAnsi="Times New Roman" w:cs="Times New Roman"/>
          <w:sz w:val="24"/>
          <w:szCs w:val="24"/>
          <w:lang w:eastAsia="ru-RU"/>
        </w:rPr>
        <w:t>для загрузки/выгрузки крупногабаритных транспортных средств.</w:t>
      </w:r>
    </w:p>
    <w:p w14:paraId="1639492A" w14:textId="77777777" w:rsidR="00E73CBF" w:rsidRPr="00816B3D" w:rsidRDefault="00E73CBF" w:rsidP="004B56A5">
      <w:pPr>
        <w:spacing w:after="0" w:line="360" w:lineRule="auto"/>
        <w:ind w:firstLine="709"/>
        <w:jc w:val="both"/>
        <w:rPr>
          <w:rFonts w:ascii="Times New Roman" w:hAnsi="Times New Roman" w:cs="Times New Roman"/>
          <w:b/>
          <w:sz w:val="24"/>
          <w:szCs w:val="24"/>
        </w:rPr>
      </w:pPr>
      <w:r w:rsidRPr="00E73CBF">
        <w:rPr>
          <w:rFonts w:ascii="Times New Roman" w:hAnsi="Times New Roman" w:cs="Times New Roman"/>
          <w:b/>
          <w:sz w:val="24"/>
          <w:szCs w:val="24"/>
        </w:rPr>
        <w:t>Зонирование склада:</w:t>
      </w:r>
    </w:p>
    <w:p w14:paraId="2EB89053" w14:textId="03BA602A" w:rsidR="00336A3C" w:rsidRDefault="00FC039A" w:rsidP="005C40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Всего склад может быть разбит на 7 условных зон, которые представлены на рисунке 4</w:t>
      </w:r>
      <w:r w:rsidR="00336A3C">
        <w:rPr>
          <w:rFonts w:ascii="Times New Roman" w:hAnsi="Times New Roman" w:cs="Times New Roman"/>
          <w:sz w:val="24"/>
          <w:szCs w:val="24"/>
        </w:rPr>
        <w:t>:</w:t>
      </w:r>
    </w:p>
    <w:p w14:paraId="79857F3D" w14:textId="77777777" w:rsidR="00336A3C" w:rsidRDefault="00336A3C" w:rsidP="004B56A5">
      <w:pPr>
        <w:spacing w:after="0" w:line="360" w:lineRule="auto"/>
        <w:ind w:firstLine="709"/>
        <w:jc w:val="both"/>
        <w:rPr>
          <w:rFonts w:ascii="Times New Roman" w:hAnsi="Times New Roman" w:cs="Times New Roman"/>
          <w:sz w:val="24"/>
          <w:szCs w:val="24"/>
        </w:rPr>
      </w:pPr>
    </w:p>
    <w:p w14:paraId="116F451E" w14:textId="77777777" w:rsidR="00336A3C" w:rsidRDefault="00336A3C" w:rsidP="004B56A5">
      <w:pPr>
        <w:spacing w:after="0" w:line="360" w:lineRule="auto"/>
        <w:ind w:firstLine="709"/>
        <w:jc w:val="both"/>
        <w:rPr>
          <w:rFonts w:ascii="Times New Roman" w:hAnsi="Times New Roman" w:cs="Times New Roman"/>
          <w:sz w:val="24"/>
          <w:szCs w:val="24"/>
        </w:rPr>
        <w:sectPr w:rsidR="00336A3C" w:rsidSect="00B6271D">
          <w:pgSz w:w="11906" w:h="16838"/>
          <w:pgMar w:top="1134" w:right="850" w:bottom="1134" w:left="1701" w:header="708" w:footer="708" w:gutter="0"/>
          <w:cols w:space="708"/>
          <w:titlePg/>
          <w:docGrid w:linePitch="360"/>
        </w:sectPr>
      </w:pPr>
    </w:p>
    <w:p w14:paraId="74BB5069" w14:textId="190F555A" w:rsidR="00336A3C" w:rsidRDefault="00ED1716" w:rsidP="005C4019">
      <w:pPr>
        <w:pStyle w:val="afc"/>
      </w:pPr>
      <w:r w:rsidRPr="00ED1716">
        <w:rPr>
          <w:noProof/>
          <w:lang w:eastAsia="ru-RU"/>
        </w:rPr>
        <w:lastRenderedPageBreak/>
        <w:drawing>
          <wp:inline distT="0" distB="0" distL="0" distR="0" wp14:anchorId="6B9B7562" wp14:editId="50E3CFAB">
            <wp:extent cx="3899140" cy="54673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05842" cy="5476728"/>
                    </a:xfrm>
                    <a:prstGeom prst="rect">
                      <a:avLst/>
                    </a:prstGeom>
                  </pic:spPr>
                </pic:pic>
              </a:graphicData>
            </a:graphic>
          </wp:inline>
        </w:drawing>
      </w:r>
    </w:p>
    <w:p w14:paraId="5108B50B" w14:textId="0ED0D90E" w:rsidR="00336A3C" w:rsidRPr="00816B3D" w:rsidRDefault="00336A3C" w:rsidP="005C4019">
      <w:pPr>
        <w:pStyle w:val="a0"/>
        <w:rPr>
          <w:lang w:val="ru-RU"/>
        </w:rPr>
      </w:pPr>
      <w:r w:rsidRPr="00816B3D">
        <w:rPr>
          <w:lang w:val="ru-RU"/>
        </w:rPr>
        <w:t xml:space="preserve">План склада </w:t>
      </w:r>
      <w:r w:rsidR="00634B23">
        <w:rPr>
          <w:lang w:val="ru-RU"/>
        </w:rPr>
        <w:t>А</w:t>
      </w:r>
      <w:r w:rsidRPr="00816B3D">
        <w:rPr>
          <w:lang w:val="ru-RU"/>
        </w:rPr>
        <w:t>О «</w:t>
      </w:r>
      <w:r w:rsidR="00634B23">
        <w:rPr>
          <w:lang w:val="ru-RU"/>
        </w:rPr>
        <w:t>Филип Моррис Ижора</w:t>
      </w:r>
      <w:r w:rsidRPr="00816B3D">
        <w:rPr>
          <w:lang w:val="ru-RU"/>
        </w:rPr>
        <w:t>»</w:t>
      </w:r>
      <w:r w:rsidR="00816B3D">
        <w:rPr>
          <w:lang w:val="ru-RU"/>
        </w:rPr>
        <w:t>.</w:t>
      </w:r>
      <w:r w:rsidR="00816B3D" w:rsidRPr="00816B3D">
        <w:rPr>
          <w:lang w:val="ru-RU"/>
        </w:rPr>
        <w:t xml:space="preserve"> </w:t>
      </w:r>
      <w:r w:rsidR="00816B3D">
        <w:rPr>
          <w:lang w:val="ru-RU"/>
        </w:rPr>
        <w:t xml:space="preserve">Источник: </w:t>
      </w:r>
      <w:r w:rsidR="00634B23">
        <w:rPr>
          <w:lang w:val="ru-RU"/>
        </w:rPr>
        <w:t>внутренняя документация компании</w:t>
      </w:r>
    </w:p>
    <w:p w14:paraId="56164C39" w14:textId="77777777" w:rsidR="00336A3C" w:rsidRDefault="00336A3C" w:rsidP="004B56A5">
      <w:pPr>
        <w:spacing w:after="0" w:line="360" w:lineRule="auto"/>
        <w:ind w:firstLine="709"/>
        <w:jc w:val="both"/>
        <w:rPr>
          <w:rFonts w:ascii="Times New Roman" w:hAnsi="Times New Roman" w:cs="Times New Roman"/>
          <w:b/>
          <w:i/>
          <w:sz w:val="24"/>
          <w:szCs w:val="24"/>
        </w:rPr>
        <w:sectPr w:rsidR="00336A3C" w:rsidSect="00336A3C">
          <w:pgSz w:w="16838" w:h="11906" w:orient="landscape"/>
          <w:pgMar w:top="1701" w:right="1134" w:bottom="851" w:left="1134" w:header="708" w:footer="708" w:gutter="0"/>
          <w:cols w:space="708"/>
          <w:titlePg/>
          <w:docGrid w:linePitch="360"/>
        </w:sectPr>
      </w:pPr>
    </w:p>
    <w:p w14:paraId="30770FC2" w14:textId="536860B3" w:rsidR="00BB0057" w:rsidRPr="00401110" w:rsidRDefault="00401110" w:rsidP="004B56A5">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lastRenderedPageBreak/>
        <w:t>1</w:t>
      </w:r>
      <w:r w:rsidR="00232C9B">
        <w:rPr>
          <w:rFonts w:ascii="Times New Roman" w:hAnsi="Times New Roman" w:cs="Times New Roman"/>
          <w:b/>
          <w:i/>
          <w:sz w:val="24"/>
          <w:szCs w:val="24"/>
        </w:rPr>
        <w:t xml:space="preserve"> - </w:t>
      </w:r>
      <w:r w:rsidR="00E73CBF" w:rsidRPr="00401110">
        <w:rPr>
          <w:rFonts w:ascii="Times New Roman" w:hAnsi="Times New Roman" w:cs="Times New Roman"/>
          <w:b/>
          <w:i/>
          <w:sz w:val="24"/>
          <w:szCs w:val="24"/>
        </w:rPr>
        <w:t>Зона приёма</w:t>
      </w:r>
      <w:r w:rsidR="002711F4">
        <w:rPr>
          <w:rFonts w:ascii="Times New Roman" w:hAnsi="Times New Roman" w:cs="Times New Roman"/>
          <w:b/>
          <w:i/>
          <w:sz w:val="24"/>
          <w:szCs w:val="24"/>
        </w:rPr>
        <w:t xml:space="preserve"> материалов</w:t>
      </w:r>
    </w:p>
    <w:p w14:paraId="508799E9" w14:textId="73B5064E" w:rsidR="00ED1716" w:rsidRDefault="002711F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Зона приема материалов, или зона «ресивинга», как ее называют сотрудники склада – является той частью склада, куда приходят все производственные и непроизводственные материалы извне. В этой зоне осуществляется их выгрузка и дальнейшее определение в системе, а также лаборатория качества, которая проверяет партии материала перед тем, как дать разрешение ставить их в зоны хранения.</w:t>
      </w:r>
    </w:p>
    <w:p w14:paraId="54F54E99" w14:textId="2007DA17" w:rsidR="00BB0057" w:rsidRPr="00401110" w:rsidRDefault="002711F4" w:rsidP="004B56A5">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lang w:val="en-US"/>
        </w:rPr>
        <w:t>D</w:t>
      </w:r>
      <w:r w:rsidRPr="002711F4">
        <w:rPr>
          <w:rFonts w:ascii="Times New Roman" w:hAnsi="Times New Roman" w:cs="Times New Roman"/>
          <w:b/>
          <w:i/>
          <w:sz w:val="24"/>
          <w:szCs w:val="24"/>
        </w:rPr>
        <w:t xml:space="preserve">, </w:t>
      </w:r>
      <w:r>
        <w:rPr>
          <w:rFonts w:ascii="Times New Roman" w:hAnsi="Times New Roman" w:cs="Times New Roman"/>
          <w:b/>
          <w:i/>
          <w:sz w:val="24"/>
          <w:szCs w:val="24"/>
          <w:lang w:val="en-US"/>
        </w:rPr>
        <w:t>L</w:t>
      </w:r>
      <w:r w:rsidRPr="002711F4">
        <w:rPr>
          <w:rFonts w:ascii="Times New Roman" w:hAnsi="Times New Roman" w:cs="Times New Roman"/>
          <w:b/>
          <w:i/>
          <w:sz w:val="24"/>
          <w:szCs w:val="24"/>
        </w:rPr>
        <w:t xml:space="preserve">, </w:t>
      </w:r>
      <w:r>
        <w:rPr>
          <w:rFonts w:ascii="Times New Roman" w:hAnsi="Times New Roman" w:cs="Times New Roman"/>
          <w:b/>
          <w:i/>
          <w:sz w:val="24"/>
          <w:szCs w:val="24"/>
          <w:lang w:val="en-US"/>
        </w:rPr>
        <w:t>F</w:t>
      </w:r>
      <w:r w:rsidRPr="002711F4">
        <w:rPr>
          <w:rFonts w:ascii="Times New Roman" w:hAnsi="Times New Roman" w:cs="Times New Roman"/>
          <w:b/>
          <w:i/>
          <w:sz w:val="24"/>
          <w:szCs w:val="24"/>
        </w:rPr>
        <w:t xml:space="preserve">, </w:t>
      </w:r>
      <w:r>
        <w:rPr>
          <w:rFonts w:ascii="Times New Roman" w:hAnsi="Times New Roman" w:cs="Times New Roman"/>
          <w:b/>
          <w:i/>
          <w:sz w:val="24"/>
          <w:szCs w:val="24"/>
          <w:lang w:val="en-US"/>
        </w:rPr>
        <w:t>H</w:t>
      </w:r>
      <w:r w:rsidRPr="002711F4">
        <w:rPr>
          <w:rFonts w:ascii="Times New Roman" w:hAnsi="Times New Roman" w:cs="Times New Roman"/>
          <w:b/>
          <w:i/>
          <w:sz w:val="24"/>
          <w:szCs w:val="24"/>
        </w:rPr>
        <w:t xml:space="preserve">, </w:t>
      </w:r>
      <w:r>
        <w:rPr>
          <w:rFonts w:ascii="Times New Roman" w:hAnsi="Times New Roman" w:cs="Times New Roman"/>
          <w:b/>
          <w:i/>
          <w:sz w:val="24"/>
          <w:szCs w:val="24"/>
          <w:lang w:val="en-US"/>
        </w:rPr>
        <w:t>E</w:t>
      </w:r>
      <w:r w:rsidRPr="002711F4">
        <w:rPr>
          <w:rFonts w:ascii="Times New Roman" w:hAnsi="Times New Roman" w:cs="Times New Roman"/>
          <w:b/>
          <w:i/>
          <w:sz w:val="24"/>
          <w:szCs w:val="24"/>
        </w:rPr>
        <w:t xml:space="preserve">, </w:t>
      </w:r>
      <w:r>
        <w:rPr>
          <w:rFonts w:ascii="Times New Roman" w:hAnsi="Times New Roman" w:cs="Times New Roman"/>
          <w:b/>
          <w:i/>
          <w:sz w:val="24"/>
          <w:szCs w:val="24"/>
          <w:lang w:val="en-US"/>
        </w:rPr>
        <w:t>K</w:t>
      </w:r>
      <w:r w:rsidR="00232C9B">
        <w:rPr>
          <w:rFonts w:ascii="Times New Roman" w:hAnsi="Times New Roman" w:cs="Times New Roman"/>
          <w:b/>
          <w:i/>
          <w:sz w:val="24"/>
          <w:szCs w:val="24"/>
        </w:rPr>
        <w:t xml:space="preserve"> - </w:t>
      </w:r>
      <w:r w:rsidR="00BB0057" w:rsidRPr="00401110">
        <w:rPr>
          <w:rFonts w:ascii="Times New Roman" w:hAnsi="Times New Roman" w:cs="Times New Roman"/>
          <w:b/>
          <w:i/>
          <w:sz w:val="24"/>
          <w:szCs w:val="24"/>
        </w:rPr>
        <w:t>Зон</w:t>
      </w:r>
      <w:r>
        <w:rPr>
          <w:rFonts w:ascii="Times New Roman" w:hAnsi="Times New Roman" w:cs="Times New Roman"/>
          <w:b/>
          <w:i/>
          <w:sz w:val="24"/>
          <w:szCs w:val="24"/>
        </w:rPr>
        <w:t>ы</w:t>
      </w:r>
      <w:r w:rsidR="00BB0057" w:rsidRPr="00401110">
        <w:rPr>
          <w:rFonts w:ascii="Times New Roman" w:hAnsi="Times New Roman" w:cs="Times New Roman"/>
          <w:b/>
          <w:i/>
          <w:sz w:val="24"/>
          <w:szCs w:val="24"/>
        </w:rPr>
        <w:t xml:space="preserve"> хранения</w:t>
      </w:r>
    </w:p>
    <w:p w14:paraId="20D62340" w14:textId="425D9E64" w:rsidR="006754A7" w:rsidRDefault="002711F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данных секциях осуществляется хранение материальных ценностей компании (производственных материалов, готовой продукции, полуфабрикатов и т.д). </w:t>
      </w:r>
      <w:r w:rsidR="006754A7">
        <w:rPr>
          <w:rFonts w:ascii="Times New Roman" w:hAnsi="Times New Roman" w:cs="Times New Roman"/>
          <w:sz w:val="24"/>
          <w:szCs w:val="24"/>
        </w:rPr>
        <w:t>Стоит заведомо разграничить секции по типу стеллажных конструкций и поговорить о каждом типе более подробно.</w:t>
      </w:r>
    </w:p>
    <w:p w14:paraId="327F7F42" w14:textId="00DC37DD" w:rsidR="006754A7" w:rsidRDefault="002711F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большинстве секций используются стеллажные конструкции с узкими проходами, высотой в 8-9 ярусов. Использование такой системы стеллажных конструкций было выбрано компанией для увеличение максимального числа паллето-мест на складе, без увеличения основной площади здания. Однако, такой подход существенно увеличивает время на постановку и изъятию паллеты из ячейки и требует использование по меньшей мере двух единиц грузоподъемной техники: </w:t>
      </w:r>
      <w:r w:rsidR="00FA663A">
        <w:rPr>
          <w:rFonts w:ascii="Times New Roman" w:hAnsi="Times New Roman" w:cs="Times New Roman"/>
          <w:sz w:val="24"/>
          <w:szCs w:val="24"/>
        </w:rPr>
        <w:t>узко проходного</w:t>
      </w:r>
      <w:r>
        <w:rPr>
          <w:rFonts w:ascii="Times New Roman" w:hAnsi="Times New Roman" w:cs="Times New Roman"/>
          <w:sz w:val="24"/>
          <w:szCs w:val="24"/>
        </w:rPr>
        <w:t xml:space="preserve"> </w:t>
      </w:r>
      <w:r w:rsidR="006754A7">
        <w:rPr>
          <w:rFonts w:ascii="Times New Roman" w:hAnsi="Times New Roman" w:cs="Times New Roman"/>
          <w:sz w:val="24"/>
          <w:szCs w:val="24"/>
        </w:rPr>
        <w:t>штабелера и погрузчика</w:t>
      </w:r>
      <w:r>
        <w:rPr>
          <w:rFonts w:ascii="Times New Roman" w:hAnsi="Times New Roman" w:cs="Times New Roman"/>
          <w:sz w:val="24"/>
          <w:szCs w:val="24"/>
        </w:rPr>
        <w:t>.</w:t>
      </w:r>
      <w:r w:rsidR="00234B3C">
        <w:rPr>
          <w:rFonts w:ascii="Times New Roman" w:hAnsi="Times New Roman" w:cs="Times New Roman"/>
          <w:sz w:val="24"/>
          <w:szCs w:val="24"/>
        </w:rPr>
        <w:t xml:space="preserve"> Само использование столь сложной и специализированной техники, как </w:t>
      </w:r>
      <w:r w:rsidR="00FA663A">
        <w:rPr>
          <w:rFonts w:ascii="Times New Roman" w:hAnsi="Times New Roman" w:cs="Times New Roman"/>
          <w:sz w:val="24"/>
          <w:szCs w:val="24"/>
        </w:rPr>
        <w:t>узко проходной</w:t>
      </w:r>
      <w:r w:rsidR="00234B3C">
        <w:rPr>
          <w:rFonts w:ascii="Times New Roman" w:hAnsi="Times New Roman" w:cs="Times New Roman"/>
          <w:sz w:val="24"/>
          <w:szCs w:val="24"/>
        </w:rPr>
        <w:t xml:space="preserve"> штабелер, создает несколько рисков, связанных с непрерывностью бизнес-процессов. Несмотря на то, что количество данной техники на складе позволяет осуществлять процессы </w:t>
      </w:r>
      <w:r w:rsidR="00FA663A">
        <w:rPr>
          <w:rFonts w:ascii="Times New Roman" w:hAnsi="Times New Roman" w:cs="Times New Roman"/>
          <w:sz w:val="24"/>
          <w:szCs w:val="24"/>
        </w:rPr>
        <w:t>непрерывно</w:t>
      </w:r>
      <w:r w:rsidR="00234B3C">
        <w:rPr>
          <w:rFonts w:ascii="Times New Roman" w:hAnsi="Times New Roman" w:cs="Times New Roman"/>
          <w:sz w:val="24"/>
          <w:szCs w:val="24"/>
        </w:rPr>
        <w:t xml:space="preserve">, четвертая часть данной техники постоянно находится на </w:t>
      </w:r>
      <w:r w:rsidR="00FA663A">
        <w:rPr>
          <w:rFonts w:ascii="Times New Roman" w:hAnsi="Times New Roman" w:cs="Times New Roman"/>
          <w:sz w:val="24"/>
          <w:szCs w:val="24"/>
        </w:rPr>
        <w:t>техобслуживании</w:t>
      </w:r>
      <w:r w:rsidR="00234B3C">
        <w:rPr>
          <w:rFonts w:ascii="Times New Roman" w:hAnsi="Times New Roman" w:cs="Times New Roman"/>
          <w:sz w:val="24"/>
          <w:szCs w:val="24"/>
        </w:rPr>
        <w:t>, а более серьезная поломка требует значительных капитальных вложений либо в ремонт, либо в покупку новой единицы.</w:t>
      </w:r>
      <w:r w:rsidR="006754A7">
        <w:rPr>
          <w:rFonts w:ascii="Times New Roman" w:hAnsi="Times New Roman" w:cs="Times New Roman"/>
          <w:sz w:val="24"/>
          <w:szCs w:val="24"/>
        </w:rPr>
        <w:t xml:space="preserve"> Также в данных секциях отсутствует зонирование какого-либо вида, кроме того, которое «ввели» сами операторы и администраторы склада, которые являются сотрудниками подрядной организации, предоставляющей складские услуги.</w:t>
      </w:r>
      <w:r>
        <w:rPr>
          <w:rFonts w:ascii="Times New Roman" w:hAnsi="Times New Roman" w:cs="Times New Roman"/>
          <w:sz w:val="24"/>
          <w:szCs w:val="24"/>
        </w:rPr>
        <w:t xml:space="preserve"> </w:t>
      </w:r>
    </w:p>
    <w:p w14:paraId="19CE349D" w14:textId="7205E6B8" w:rsidR="002711F4" w:rsidRDefault="002711F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ряде секций (</w:t>
      </w:r>
      <w:r w:rsidR="00FA663A">
        <w:rPr>
          <w:rFonts w:ascii="Times New Roman" w:hAnsi="Times New Roman" w:cs="Times New Roman"/>
          <w:sz w:val="24"/>
          <w:szCs w:val="24"/>
          <w:lang w:val="en-US"/>
        </w:rPr>
        <w:t>L</w:t>
      </w:r>
      <w:r w:rsidR="00FA663A" w:rsidRPr="002711F4">
        <w:rPr>
          <w:rFonts w:ascii="Times New Roman" w:hAnsi="Times New Roman" w:cs="Times New Roman"/>
          <w:sz w:val="24"/>
          <w:szCs w:val="24"/>
        </w:rPr>
        <w:t>,</w:t>
      </w:r>
      <w:r w:rsidR="00FA663A" w:rsidRPr="00344E89">
        <w:rPr>
          <w:rFonts w:ascii="Times New Roman" w:hAnsi="Times New Roman" w:cs="Times New Roman"/>
          <w:sz w:val="24"/>
          <w:szCs w:val="24"/>
        </w:rPr>
        <w:t xml:space="preserve"> </w:t>
      </w:r>
      <w:r w:rsidR="00FA663A">
        <w:rPr>
          <w:rFonts w:ascii="Times New Roman" w:hAnsi="Times New Roman" w:cs="Times New Roman"/>
          <w:sz w:val="24"/>
          <w:szCs w:val="24"/>
          <w:lang w:val="en-US"/>
        </w:rPr>
        <w:t>F</w:t>
      </w:r>
      <w:r>
        <w:rPr>
          <w:rFonts w:ascii="Times New Roman" w:hAnsi="Times New Roman" w:cs="Times New Roman"/>
          <w:sz w:val="24"/>
          <w:szCs w:val="24"/>
        </w:rPr>
        <w:t xml:space="preserve">) используются стеллажные конструкции набивного типа, с общим числом паллет в ячейке – 25 единиц (при условии, что используются паллеты евро-стандарта), высотой 4 яруса. Для работы в данной секции, в отличии от большинства секций на складе, </w:t>
      </w:r>
      <w:r w:rsidR="006754A7">
        <w:rPr>
          <w:rFonts w:ascii="Times New Roman" w:hAnsi="Times New Roman" w:cs="Times New Roman"/>
          <w:sz w:val="24"/>
          <w:szCs w:val="24"/>
        </w:rPr>
        <w:t xml:space="preserve">достаточно наличие одной единицы грузоподъемной техники – ричтрака. В дополнение, в данных стеллажах используются радио-шатлы. В данных типах стеллажей, в каждой ячейке хранится идентичный продукт/материал, в идеале одной партии (каждой партии в системах складского учета присваивается номер). Сделано это для предотвращения перемешивания материальных ценностей и дальнейшей потери рабочего ресурса по извлечению необходимой паллеты. Загрузка самих ячеек происходит по </w:t>
      </w:r>
      <w:r w:rsidR="006754A7">
        <w:rPr>
          <w:rFonts w:ascii="Times New Roman" w:hAnsi="Times New Roman" w:cs="Times New Roman"/>
          <w:sz w:val="24"/>
          <w:szCs w:val="24"/>
        </w:rPr>
        <w:lastRenderedPageBreak/>
        <w:t xml:space="preserve">принципу </w:t>
      </w:r>
      <w:r w:rsidR="006754A7">
        <w:rPr>
          <w:rFonts w:ascii="Times New Roman" w:hAnsi="Times New Roman" w:cs="Times New Roman"/>
          <w:sz w:val="24"/>
          <w:szCs w:val="24"/>
          <w:lang w:val="en-US"/>
        </w:rPr>
        <w:t>LIFO</w:t>
      </w:r>
      <w:r w:rsidR="006754A7" w:rsidRPr="00234B3C">
        <w:rPr>
          <w:rFonts w:ascii="Times New Roman" w:hAnsi="Times New Roman" w:cs="Times New Roman"/>
          <w:sz w:val="24"/>
          <w:szCs w:val="24"/>
        </w:rPr>
        <w:t xml:space="preserve"> (</w:t>
      </w:r>
      <w:r w:rsidR="00234B3C">
        <w:rPr>
          <w:rFonts w:ascii="Times New Roman" w:hAnsi="Times New Roman" w:cs="Times New Roman"/>
          <w:sz w:val="24"/>
          <w:szCs w:val="24"/>
        </w:rPr>
        <w:t>«</w:t>
      </w:r>
      <w:r w:rsidR="00234B3C">
        <w:rPr>
          <w:rFonts w:ascii="Times New Roman" w:hAnsi="Times New Roman" w:cs="Times New Roman"/>
          <w:sz w:val="24"/>
          <w:szCs w:val="24"/>
          <w:lang w:val="en-US"/>
        </w:rPr>
        <w:t>last</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lang w:val="en-US"/>
        </w:rPr>
        <w:t>in</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rPr>
        <w:t>–</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lang w:val="en-US"/>
        </w:rPr>
        <w:t>first</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lang w:val="en-US"/>
        </w:rPr>
        <w:t>out</w:t>
      </w:r>
      <w:r w:rsidR="00234B3C">
        <w:rPr>
          <w:rFonts w:ascii="Times New Roman" w:hAnsi="Times New Roman" w:cs="Times New Roman"/>
          <w:sz w:val="24"/>
          <w:szCs w:val="24"/>
        </w:rPr>
        <w:t xml:space="preserve">»), при этом системно и физически должен сохранятся принцип </w:t>
      </w:r>
      <w:r w:rsidR="00234B3C">
        <w:rPr>
          <w:rFonts w:ascii="Times New Roman" w:hAnsi="Times New Roman" w:cs="Times New Roman"/>
          <w:sz w:val="24"/>
          <w:szCs w:val="24"/>
          <w:lang w:val="en-US"/>
        </w:rPr>
        <w:t>FPFO</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rPr>
        <w:t>«</w:t>
      </w:r>
      <w:r w:rsidR="00234B3C">
        <w:rPr>
          <w:rFonts w:ascii="Times New Roman" w:hAnsi="Times New Roman" w:cs="Times New Roman"/>
          <w:sz w:val="24"/>
          <w:szCs w:val="24"/>
          <w:lang w:val="en-US"/>
        </w:rPr>
        <w:t>first</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lang w:val="en-US"/>
        </w:rPr>
        <w:t>produced</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rPr>
        <w:t>–</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lang w:val="en-US"/>
        </w:rPr>
        <w:t>first</w:t>
      </w:r>
      <w:r w:rsidR="00234B3C" w:rsidRPr="00234B3C">
        <w:rPr>
          <w:rFonts w:ascii="Times New Roman" w:hAnsi="Times New Roman" w:cs="Times New Roman"/>
          <w:sz w:val="24"/>
          <w:szCs w:val="24"/>
        </w:rPr>
        <w:t xml:space="preserve"> </w:t>
      </w:r>
      <w:r w:rsidR="00234B3C">
        <w:rPr>
          <w:rFonts w:ascii="Times New Roman" w:hAnsi="Times New Roman" w:cs="Times New Roman"/>
          <w:sz w:val="24"/>
          <w:szCs w:val="24"/>
          <w:lang w:val="en-US"/>
        </w:rPr>
        <w:t>out</w:t>
      </w:r>
      <w:r w:rsidR="00234B3C">
        <w:rPr>
          <w:rFonts w:ascii="Times New Roman" w:hAnsi="Times New Roman" w:cs="Times New Roman"/>
          <w:sz w:val="24"/>
          <w:szCs w:val="24"/>
        </w:rPr>
        <w:t>») для предотвращения нарушения срока годности товарно-материальных ценностей. Преимущество набивных рэков определяется увеличением полезной площади склада, возможностью отделять партии материала/продукции и удобного размещения материалов, потребность в которых непостоянна, однако приходящих большими партиями по причине удаленности поставщика. Недостаток же заключается в длительной загрузк</w:t>
      </w:r>
      <w:r w:rsidR="00FB14C3">
        <w:rPr>
          <w:rFonts w:ascii="Times New Roman" w:hAnsi="Times New Roman" w:cs="Times New Roman"/>
          <w:sz w:val="24"/>
          <w:szCs w:val="24"/>
        </w:rPr>
        <w:t>е</w:t>
      </w:r>
      <w:r w:rsidR="00234B3C">
        <w:rPr>
          <w:rFonts w:ascii="Times New Roman" w:hAnsi="Times New Roman" w:cs="Times New Roman"/>
          <w:sz w:val="24"/>
          <w:szCs w:val="24"/>
        </w:rPr>
        <w:t xml:space="preserve"> ячейки с помощью радио-шатлов, регулярны</w:t>
      </w:r>
      <w:r w:rsidR="00FB14C3">
        <w:rPr>
          <w:rFonts w:ascii="Times New Roman" w:hAnsi="Times New Roman" w:cs="Times New Roman"/>
          <w:sz w:val="24"/>
          <w:szCs w:val="24"/>
        </w:rPr>
        <w:t>х</w:t>
      </w:r>
      <w:r w:rsidR="00234B3C">
        <w:rPr>
          <w:rFonts w:ascii="Times New Roman" w:hAnsi="Times New Roman" w:cs="Times New Roman"/>
          <w:sz w:val="24"/>
          <w:szCs w:val="24"/>
        </w:rPr>
        <w:t xml:space="preserve"> проблема</w:t>
      </w:r>
      <w:r w:rsidR="00FB14C3">
        <w:rPr>
          <w:rFonts w:ascii="Times New Roman" w:hAnsi="Times New Roman" w:cs="Times New Roman"/>
          <w:sz w:val="24"/>
          <w:szCs w:val="24"/>
        </w:rPr>
        <w:t>х</w:t>
      </w:r>
      <w:r w:rsidR="00234B3C">
        <w:rPr>
          <w:rFonts w:ascii="Times New Roman" w:hAnsi="Times New Roman" w:cs="Times New Roman"/>
          <w:sz w:val="24"/>
          <w:szCs w:val="24"/>
        </w:rPr>
        <w:t xml:space="preserve"> связанными с ТО подобного оборудования и дороговизной его использования в целом. </w:t>
      </w:r>
    </w:p>
    <w:p w14:paraId="5CEF9DA4" w14:textId="11510725" w:rsidR="00FB14C3" w:rsidRPr="00234B3C" w:rsidRDefault="00FB14C3"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следует указать, что секция К отличается от остальных климатическими условиями хранения материалов. В данной секции поддерживается более высокий уровень относительной влажности, который позволяет «кондиционировать» бумажные материалы и пакет-пачки.</w:t>
      </w:r>
      <w:r w:rsidR="00E81535">
        <w:rPr>
          <w:rFonts w:ascii="Times New Roman" w:hAnsi="Times New Roman" w:cs="Times New Roman"/>
          <w:sz w:val="24"/>
          <w:szCs w:val="24"/>
        </w:rPr>
        <w:t xml:space="preserve"> По требованиям качества, материал обязан кондиционироваться минимум 48 часов перед выдачей в производство.</w:t>
      </w:r>
      <w:r>
        <w:rPr>
          <w:rFonts w:ascii="Times New Roman" w:hAnsi="Times New Roman" w:cs="Times New Roman"/>
          <w:sz w:val="24"/>
          <w:szCs w:val="24"/>
        </w:rPr>
        <w:t xml:space="preserve"> Данный процесс необходим для того, чтобы во время загрузки таких материалов в комбайнеры и упаковщики на производстве, не произошло «заминание» материала, которое способно привести к остановки линии. </w:t>
      </w:r>
      <w:r w:rsidR="00E81535">
        <w:rPr>
          <w:rFonts w:ascii="Times New Roman" w:hAnsi="Times New Roman" w:cs="Times New Roman"/>
          <w:sz w:val="24"/>
          <w:szCs w:val="24"/>
        </w:rPr>
        <w:t>Данная секция является «узким местом» в цепочке логистики снабжения на фабрике. С недавних пор отдел качества компании потребовал кондиционировать все бумажные и бобинные материалы. В совокупности с пакет-пачками, которые раньше были единственным кондиционируемым материалом, данные нетабачные материалы составляют более половины всех единиц складского учета. И если раньше в секцию завозили пакет-пачки сразу после приемки, обеспечивая хранение материала и кондиционирование одновременно, то сейчас такой подход невозможен в виду ограниченности паллето-мест в секции. Таким образом, возросло значение зонирования в данной зоне и появилась необходимость в создании процесса по своевременному кондиционированию материалов.</w:t>
      </w:r>
    </w:p>
    <w:p w14:paraId="32B9C6FE" w14:textId="3DCB4A8B" w:rsidR="00BB0057" w:rsidRPr="00401110" w:rsidRDefault="00401110" w:rsidP="004B56A5">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3</w:t>
      </w:r>
      <w:r w:rsidR="00232C9B">
        <w:rPr>
          <w:rFonts w:ascii="Times New Roman" w:hAnsi="Times New Roman" w:cs="Times New Roman"/>
          <w:b/>
          <w:i/>
          <w:sz w:val="24"/>
          <w:szCs w:val="24"/>
        </w:rPr>
        <w:t xml:space="preserve"> - </w:t>
      </w:r>
      <w:r w:rsidR="00BB0057" w:rsidRPr="00401110">
        <w:rPr>
          <w:rFonts w:ascii="Times New Roman" w:hAnsi="Times New Roman" w:cs="Times New Roman"/>
          <w:b/>
          <w:i/>
          <w:sz w:val="24"/>
          <w:szCs w:val="24"/>
        </w:rPr>
        <w:t xml:space="preserve">Зона </w:t>
      </w:r>
      <w:r w:rsidR="00D83C24">
        <w:rPr>
          <w:rFonts w:ascii="Times New Roman" w:hAnsi="Times New Roman" w:cs="Times New Roman"/>
          <w:b/>
          <w:i/>
          <w:sz w:val="24"/>
          <w:szCs w:val="24"/>
        </w:rPr>
        <w:t>сортировки</w:t>
      </w:r>
    </w:p>
    <w:p w14:paraId="337036AF" w14:textId="5586BEF5" w:rsidR="00D83C24" w:rsidRDefault="00D83C24" w:rsidP="00D83C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АО «Филип Моррис Ижора» совершает оптовые отгрузки одному дистрибутору, периодически, в частности в </w:t>
      </w:r>
      <w:r w:rsidR="00FA663A">
        <w:rPr>
          <w:rFonts w:ascii="Times New Roman" w:hAnsi="Times New Roman" w:cs="Times New Roman"/>
          <w:sz w:val="24"/>
          <w:szCs w:val="24"/>
        </w:rPr>
        <w:t>экспортных отгрузках, появляется</w:t>
      </w:r>
      <w:r>
        <w:rPr>
          <w:rFonts w:ascii="Times New Roman" w:hAnsi="Times New Roman" w:cs="Times New Roman"/>
          <w:sz w:val="24"/>
          <w:szCs w:val="24"/>
        </w:rPr>
        <w:t xml:space="preserve"> необходимость комплектации заказа вручную. Для данной операции на территории склада выделена специальная зона и наняты сотрудники, занимающиеся сортировкой и комплектацией подобных заказов. Процесс может варьироваться: либо сортировщик собирает заказ из уже разукрупненных паллет, либо заказывает у операторов склада целую паллету, для получения необходимой продукции. В среднем на подобного рода заказы приходится около 5-8% всех отгрузок.</w:t>
      </w:r>
    </w:p>
    <w:p w14:paraId="6B293768" w14:textId="7C344454" w:rsidR="00D83C24" w:rsidRDefault="00D83C24" w:rsidP="00D83C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данной зоне располагаются стеллажные конструкции фронтального типа, операции с которыми может выполнять обычный погрузчик.</w:t>
      </w:r>
    </w:p>
    <w:p w14:paraId="5CE9E25E" w14:textId="67B3A7D0" w:rsidR="00BB0057" w:rsidRPr="00401110" w:rsidRDefault="00D83C24" w:rsidP="004B56A5">
      <w:pPr>
        <w:spacing w:after="0" w:line="360" w:lineRule="auto"/>
        <w:ind w:firstLine="709"/>
        <w:jc w:val="both"/>
        <w:rPr>
          <w:rFonts w:ascii="Times New Roman" w:hAnsi="Times New Roman" w:cs="Times New Roman"/>
          <w:i/>
          <w:sz w:val="24"/>
          <w:szCs w:val="24"/>
        </w:rPr>
      </w:pPr>
      <w:r>
        <w:rPr>
          <w:rFonts w:ascii="Times New Roman" w:hAnsi="Times New Roman" w:cs="Times New Roman"/>
          <w:b/>
          <w:i/>
          <w:sz w:val="24"/>
          <w:szCs w:val="24"/>
          <w:lang w:val="en-US"/>
        </w:rPr>
        <w:t>G</w:t>
      </w:r>
      <w:r w:rsidRPr="00D83C2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B6271D" w:rsidRPr="00401110">
        <w:rPr>
          <w:rFonts w:ascii="Times New Roman" w:hAnsi="Times New Roman" w:cs="Times New Roman"/>
          <w:b/>
          <w:i/>
          <w:sz w:val="24"/>
          <w:szCs w:val="24"/>
        </w:rPr>
        <w:t>Зона п</w:t>
      </w:r>
      <w:r>
        <w:rPr>
          <w:rFonts w:ascii="Times New Roman" w:hAnsi="Times New Roman" w:cs="Times New Roman"/>
          <w:b/>
          <w:i/>
          <w:sz w:val="24"/>
          <w:szCs w:val="24"/>
        </w:rPr>
        <w:t>аллетайзера</w:t>
      </w:r>
    </w:p>
    <w:p w14:paraId="139E202B" w14:textId="0D32AA17" w:rsidR="00383D6A" w:rsidRPr="00D83C24" w:rsidRDefault="00D83C2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секция представляет собой зону, в которой находится автоматизированный паллетайзер под контролем оператора. Оборудование полностью автономно и способно собирать паллеты из коробов готовой продукции по сформированным в системе </w:t>
      </w:r>
      <w:r>
        <w:rPr>
          <w:rFonts w:ascii="Times New Roman" w:hAnsi="Times New Roman" w:cs="Times New Roman"/>
          <w:sz w:val="24"/>
          <w:szCs w:val="24"/>
          <w:lang w:val="en-US"/>
        </w:rPr>
        <w:t>SAP</w:t>
      </w:r>
      <w:r w:rsidRPr="00D83C24">
        <w:rPr>
          <w:rFonts w:ascii="Times New Roman" w:hAnsi="Times New Roman" w:cs="Times New Roman"/>
          <w:sz w:val="24"/>
          <w:szCs w:val="24"/>
        </w:rPr>
        <w:t xml:space="preserve"> </w:t>
      </w:r>
      <w:r>
        <w:rPr>
          <w:rFonts w:ascii="Times New Roman" w:hAnsi="Times New Roman" w:cs="Times New Roman"/>
          <w:sz w:val="24"/>
          <w:szCs w:val="24"/>
        </w:rPr>
        <w:t xml:space="preserve">заказам, автоматически упаковывая паллету с сохранением всех требуемых параметров безопасности и качества. </w:t>
      </w:r>
    </w:p>
    <w:p w14:paraId="3444DA4D" w14:textId="16D3A2FD" w:rsidR="00BB0057" w:rsidRDefault="00D83C24" w:rsidP="004B56A5">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2</w:t>
      </w:r>
      <w:r w:rsidR="00232C9B">
        <w:rPr>
          <w:rFonts w:ascii="Times New Roman" w:hAnsi="Times New Roman" w:cs="Times New Roman"/>
          <w:b/>
          <w:i/>
          <w:sz w:val="24"/>
          <w:szCs w:val="24"/>
        </w:rPr>
        <w:t xml:space="preserve"> - </w:t>
      </w:r>
      <w:r w:rsidR="00BB0057" w:rsidRPr="00401110">
        <w:rPr>
          <w:rFonts w:ascii="Times New Roman" w:hAnsi="Times New Roman" w:cs="Times New Roman"/>
          <w:b/>
          <w:i/>
          <w:sz w:val="24"/>
          <w:szCs w:val="24"/>
        </w:rPr>
        <w:t>Зоны отгрузки, соответствующие автодокам</w:t>
      </w:r>
    </w:p>
    <w:p w14:paraId="22FBF0F9" w14:textId="005E7BAA" w:rsidR="00D83C24" w:rsidRPr="00D83C24" w:rsidRDefault="00D83C24" w:rsidP="004B56A5">
      <w:pPr>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данной зоне осуществляются непосредственные отгрузки с территории складского хозяйства через транспортные терминалы, рассчитанные на крупногабаритный грузовой транспорт. Ввиду низких значений веса продукции и дешевизны рабочей силы в </w:t>
      </w:r>
      <w:r w:rsidR="00232C9B">
        <w:rPr>
          <w:rFonts w:ascii="Times New Roman" w:hAnsi="Times New Roman" w:cs="Times New Roman"/>
          <w:bCs/>
          <w:iCs/>
          <w:sz w:val="24"/>
          <w:szCs w:val="24"/>
        </w:rPr>
        <w:t>Российской Федерации, машины не нагружаются упакованными паллетами, так как в данном случае будут возникать транспортные потери. Соответственно весь процесс строится следующим образом: погрузчик, забирая паллету с адреса, привозит ее на адрес временного напольного размещения, который является подготовительным для отгрузки. В момент, когда машина встает в терминал и является готовой к загрузке, несколько грузчиков вручную распаковывая паллеты, которые им подвозит погрузчик, загружают транспортное средство коробами с готовой продукцией.</w:t>
      </w:r>
    </w:p>
    <w:p w14:paraId="50779D27" w14:textId="32FACACB" w:rsidR="00BB0057" w:rsidRPr="00401110" w:rsidRDefault="00232C9B" w:rsidP="004B56A5">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4 – «Холодный» склад хранения поддонов и крупногабаритных материалов</w:t>
      </w:r>
    </w:p>
    <w:p w14:paraId="17D4D190" w14:textId="01A17049" w:rsidR="00354CE3" w:rsidRDefault="00232C9B"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данной секции располагаются места хранения поддонов, а также крупногабаритных материалов, которые нечувствительны к изменению показаний влажности и температуры (нестандартная картонная упаковка, уголь и т.д.). Данное помещение не отапливается и освещение включается только по мере нахождения в зоне человека/погрузчика. </w:t>
      </w:r>
    </w:p>
    <w:p w14:paraId="42316C23" w14:textId="0ADEA0B5" w:rsidR="00232C9B" w:rsidRDefault="00232C9B" w:rsidP="00232C9B">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Зона помещений персонала. </w:t>
      </w:r>
    </w:p>
    <w:p w14:paraId="19C7F42B" w14:textId="64F7E0C1" w:rsidR="00232C9B" w:rsidRPr="00232C9B" w:rsidRDefault="00232C9B" w:rsidP="00232C9B">
      <w:pPr>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Персонал складского хозяйства (как управленческий, так и </w:t>
      </w:r>
      <w:r w:rsidR="001A76BF">
        <w:rPr>
          <w:rFonts w:ascii="Times New Roman" w:hAnsi="Times New Roman" w:cs="Times New Roman"/>
          <w:bCs/>
          <w:iCs/>
          <w:sz w:val="24"/>
          <w:szCs w:val="24"/>
        </w:rPr>
        <w:t>функциональный), размещается в помещениях, которые легко можно заметить на схеме возле зон 1 и 3 (зона приемки и сортировки соотв.). Также в этих зонах находятся комнаты для водителей грузовых фур и офис представителя компании-дистрибутора.</w:t>
      </w:r>
    </w:p>
    <w:p w14:paraId="295D5126" w14:textId="77777777" w:rsidR="00232C9B" w:rsidRPr="00B6271D" w:rsidRDefault="00232C9B" w:rsidP="004B56A5">
      <w:pPr>
        <w:spacing w:after="0" w:line="360" w:lineRule="auto"/>
        <w:ind w:firstLine="709"/>
        <w:jc w:val="both"/>
        <w:rPr>
          <w:rFonts w:ascii="Times New Roman" w:hAnsi="Times New Roman" w:cs="Times New Roman"/>
          <w:sz w:val="24"/>
          <w:szCs w:val="24"/>
        </w:rPr>
      </w:pPr>
    </w:p>
    <w:p w14:paraId="5A784678" w14:textId="77777777" w:rsidR="00637D04" w:rsidRPr="009214FC" w:rsidRDefault="009214FC" w:rsidP="004B56A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637D04" w:rsidRPr="00637D04">
        <w:rPr>
          <w:rFonts w:ascii="Times New Roman" w:hAnsi="Times New Roman" w:cs="Times New Roman"/>
          <w:b/>
          <w:sz w:val="24"/>
          <w:szCs w:val="24"/>
        </w:rPr>
        <w:t xml:space="preserve">о уровню технической оснащенности: </w:t>
      </w:r>
      <w:r w:rsidR="00637D04" w:rsidRPr="00637D04">
        <w:rPr>
          <w:rFonts w:ascii="Times New Roman" w:hAnsi="Times New Roman" w:cs="Times New Roman"/>
          <w:sz w:val="24"/>
          <w:szCs w:val="24"/>
        </w:rPr>
        <w:t>механизированный склад</w:t>
      </w:r>
      <w:r w:rsidR="00383D6A">
        <w:rPr>
          <w:rFonts w:ascii="Times New Roman" w:hAnsi="Times New Roman" w:cs="Times New Roman"/>
          <w:sz w:val="24"/>
          <w:szCs w:val="24"/>
        </w:rPr>
        <w:t>.</w:t>
      </w:r>
    </w:p>
    <w:p w14:paraId="6F49BFA4" w14:textId="45C9DD09" w:rsidR="003459F8" w:rsidRDefault="003459F8" w:rsidP="004B56A5">
      <w:pPr>
        <w:spacing w:after="0" w:line="360" w:lineRule="auto"/>
        <w:ind w:firstLine="709"/>
        <w:jc w:val="both"/>
        <w:rPr>
          <w:rFonts w:ascii="Times New Roman" w:hAnsi="Times New Roman" w:cs="Times New Roman"/>
          <w:sz w:val="24"/>
          <w:szCs w:val="24"/>
        </w:rPr>
      </w:pPr>
      <w:r w:rsidRPr="00FB14C3">
        <w:rPr>
          <w:rFonts w:ascii="Times New Roman" w:hAnsi="Times New Roman" w:cs="Times New Roman"/>
          <w:sz w:val="24"/>
          <w:szCs w:val="24"/>
        </w:rPr>
        <w:t xml:space="preserve">При размещении или снятии товаров и материалов в зоне хранения, используются погрузчики, ричтраки и </w:t>
      </w:r>
      <w:r w:rsidR="00FA663A" w:rsidRPr="00FB14C3">
        <w:rPr>
          <w:rFonts w:ascii="Times New Roman" w:hAnsi="Times New Roman" w:cs="Times New Roman"/>
          <w:sz w:val="24"/>
          <w:szCs w:val="24"/>
        </w:rPr>
        <w:t>узко проходные</w:t>
      </w:r>
      <w:r w:rsidRPr="00FB14C3">
        <w:rPr>
          <w:rFonts w:ascii="Times New Roman" w:hAnsi="Times New Roman" w:cs="Times New Roman"/>
          <w:sz w:val="24"/>
          <w:szCs w:val="24"/>
        </w:rPr>
        <w:t xml:space="preserve"> штабелеры</w:t>
      </w:r>
      <w:r w:rsidR="007D1024" w:rsidRPr="00FB14C3">
        <w:rPr>
          <w:rFonts w:ascii="Times New Roman" w:hAnsi="Times New Roman" w:cs="Times New Roman"/>
          <w:sz w:val="24"/>
          <w:szCs w:val="24"/>
        </w:rPr>
        <w:t xml:space="preserve">. Всего на складе задействовано 38 единиц техники. Для формирования специальных заказов используется зона сортинга. </w:t>
      </w:r>
      <w:r w:rsidR="007D1024" w:rsidRPr="00FB14C3">
        <w:rPr>
          <w:rFonts w:ascii="Times New Roman" w:hAnsi="Times New Roman" w:cs="Times New Roman"/>
          <w:sz w:val="24"/>
          <w:szCs w:val="24"/>
        </w:rPr>
        <w:lastRenderedPageBreak/>
        <w:t xml:space="preserve">Данную операцию может выполнять один человек в смену, как </w:t>
      </w:r>
      <w:r w:rsidR="00FA663A" w:rsidRPr="00FB14C3">
        <w:rPr>
          <w:rFonts w:ascii="Times New Roman" w:hAnsi="Times New Roman" w:cs="Times New Roman"/>
          <w:sz w:val="24"/>
          <w:szCs w:val="24"/>
        </w:rPr>
        <w:t>правило — это</w:t>
      </w:r>
      <w:r w:rsidR="007D1024" w:rsidRPr="00FB14C3">
        <w:rPr>
          <w:rFonts w:ascii="Times New Roman" w:hAnsi="Times New Roman" w:cs="Times New Roman"/>
          <w:sz w:val="24"/>
          <w:szCs w:val="24"/>
        </w:rPr>
        <w:t xml:space="preserve"> специально нанятый и обученный сотрудник. Зона же паллетайзера полностью автоматизирована, сотрудник там необходим только для технического обслуживания системы.</w:t>
      </w:r>
      <w:r w:rsidR="007D1024">
        <w:rPr>
          <w:rFonts w:ascii="Times New Roman" w:hAnsi="Times New Roman" w:cs="Times New Roman"/>
          <w:sz w:val="24"/>
          <w:szCs w:val="24"/>
        </w:rPr>
        <w:t xml:space="preserve"> </w:t>
      </w:r>
    </w:p>
    <w:p w14:paraId="1ACEBFAD" w14:textId="415CDAA5" w:rsidR="00672DC7" w:rsidRDefault="00637D04" w:rsidP="004B56A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И</w:t>
      </w:r>
      <w:r w:rsidR="00672DC7" w:rsidRPr="00672DC7">
        <w:rPr>
          <w:rFonts w:ascii="Times New Roman" w:hAnsi="Times New Roman" w:cs="Times New Roman"/>
          <w:b/>
          <w:sz w:val="24"/>
          <w:szCs w:val="24"/>
        </w:rPr>
        <w:t>нформационное обеспечение управления складом</w:t>
      </w:r>
    </w:p>
    <w:p w14:paraId="69078953" w14:textId="43CBD4D1" w:rsidR="000F6A54" w:rsidRDefault="007D1024" w:rsidP="007D10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общей отчетности и управления предприятием в компании используется единая корпоративная информационная система – </w:t>
      </w:r>
      <w:r>
        <w:rPr>
          <w:rFonts w:ascii="Times New Roman" w:hAnsi="Times New Roman" w:cs="Times New Roman"/>
          <w:sz w:val="24"/>
          <w:szCs w:val="24"/>
          <w:lang w:val="en-US"/>
        </w:rPr>
        <w:t>SAP</w:t>
      </w:r>
      <w:r>
        <w:rPr>
          <w:rFonts w:ascii="Times New Roman" w:hAnsi="Times New Roman" w:cs="Times New Roman"/>
          <w:sz w:val="24"/>
          <w:szCs w:val="24"/>
        </w:rPr>
        <w:t xml:space="preserve">, настроенная под </w:t>
      </w:r>
      <w:r w:rsidR="00FA663A">
        <w:rPr>
          <w:rFonts w:ascii="Times New Roman" w:hAnsi="Times New Roman" w:cs="Times New Roman"/>
          <w:sz w:val="24"/>
          <w:szCs w:val="24"/>
        </w:rPr>
        <w:t>специфические</w:t>
      </w:r>
      <w:r>
        <w:rPr>
          <w:rFonts w:ascii="Times New Roman" w:hAnsi="Times New Roman" w:cs="Times New Roman"/>
          <w:sz w:val="24"/>
          <w:szCs w:val="24"/>
        </w:rPr>
        <w:t xml:space="preserve"> нужды компании. Данная система </w:t>
      </w:r>
      <w:r w:rsidR="000F6A54">
        <w:rPr>
          <w:rFonts w:ascii="Times New Roman" w:hAnsi="Times New Roman" w:cs="Times New Roman"/>
          <w:sz w:val="24"/>
          <w:szCs w:val="24"/>
        </w:rPr>
        <w:t xml:space="preserve">вмещает в себя все необходимые приложения, позволяющие выполнять все важные функции крупного предприятия. Начиная от управления персоналом, заканчивая планированием производства. </w:t>
      </w:r>
    </w:p>
    <w:p w14:paraId="129BA2E3" w14:textId="3394F700" w:rsidR="007D1024" w:rsidRDefault="007D1024" w:rsidP="007D10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системы складского учета и перемещения паллет в рамках отчетности используются две информационные системы зарубежной разработки: </w:t>
      </w:r>
      <w:r>
        <w:rPr>
          <w:rFonts w:ascii="Times New Roman" w:hAnsi="Times New Roman" w:cs="Times New Roman"/>
          <w:sz w:val="24"/>
          <w:szCs w:val="24"/>
          <w:lang w:val="en-US"/>
        </w:rPr>
        <w:t>LESMES</w:t>
      </w:r>
      <w:r w:rsidRPr="007D1024">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IMEL</w:t>
      </w:r>
      <w:r w:rsidRPr="007D1024">
        <w:rPr>
          <w:rFonts w:ascii="Times New Roman" w:hAnsi="Times New Roman" w:cs="Times New Roman"/>
          <w:sz w:val="24"/>
          <w:szCs w:val="24"/>
        </w:rPr>
        <w:t>.</w:t>
      </w:r>
      <w:r w:rsidR="000F6A54">
        <w:rPr>
          <w:rFonts w:ascii="Times New Roman" w:hAnsi="Times New Roman" w:cs="Times New Roman"/>
          <w:sz w:val="24"/>
          <w:szCs w:val="24"/>
        </w:rPr>
        <w:t xml:space="preserve"> Системы, по сути, дублируются друг друга. </w:t>
      </w:r>
      <w:r w:rsidR="000F6A54">
        <w:rPr>
          <w:rFonts w:ascii="Times New Roman" w:hAnsi="Times New Roman" w:cs="Times New Roman"/>
          <w:sz w:val="24"/>
          <w:szCs w:val="24"/>
          <w:lang w:val="en-US"/>
        </w:rPr>
        <w:t>LESMES</w:t>
      </w:r>
      <w:r w:rsidR="000F6A54" w:rsidRPr="000F6A54">
        <w:rPr>
          <w:rFonts w:ascii="Times New Roman" w:hAnsi="Times New Roman" w:cs="Times New Roman"/>
          <w:sz w:val="24"/>
          <w:szCs w:val="24"/>
        </w:rPr>
        <w:t xml:space="preserve"> </w:t>
      </w:r>
      <w:r w:rsidR="000F6A54">
        <w:rPr>
          <w:rFonts w:ascii="Times New Roman" w:hAnsi="Times New Roman" w:cs="Times New Roman"/>
          <w:sz w:val="24"/>
          <w:szCs w:val="24"/>
        </w:rPr>
        <w:t xml:space="preserve">используется для управления материалами сигаретного производства и готовой продукции, тогда как </w:t>
      </w:r>
      <w:r w:rsidR="000F6A54">
        <w:rPr>
          <w:rFonts w:ascii="Times New Roman" w:hAnsi="Times New Roman" w:cs="Times New Roman"/>
          <w:sz w:val="24"/>
          <w:szCs w:val="24"/>
          <w:lang w:val="en-US"/>
        </w:rPr>
        <w:t>IMEL</w:t>
      </w:r>
      <w:r w:rsidR="000F6A54" w:rsidRPr="000F6A54">
        <w:rPr>
          <w:rFonts w:ascii="Times New Roman" w:hAnsi="Times New Roman" w:cs="Times New Roman"/>
          <w:sz w:val="24"/>
          <w:szCs w:val="24"/>
        </w:rPr>
        <w:t xml:space="preserve"> </w:t>
      </w:r>
      <w:r w:rsidR="000F6A54">
        <w:rPr>
          <w:rFonts w:ascii="Times New Roman" w:hAnsi="Times New Roman" w:cs="Times New Roman"/>
          <w:sz w:val="24"/>
          <w:szCs w:val="24"/>
        </w:rPr>
        <w:t xml:space="preserve">используется для управления материалами производства табачных стиков. Данное требование было введено штаб-квартирой </w:t>
      </w:r>
      <w:r w:rsidR="000F6A54">
        <w:rPr>
          <w:rFonts w:ascii="Times New Roman" w:hAnsi="Times New Roman" w:cs="Times New Roman"/>
          <w:sz w:val="24"/>
          <w:szCs w:val="24"/>
          <w:lang w:val="en-US"/>
        </w:rPr>
        <w:t>Philip</w:t>
      </w:r>
      <w:r w:rsidR="000F6A54" w:rsidRPr="000F6A54">
        <w:rPr>
          <w:rFonts w:ascii="Times New Roman" w:hAnsi="Times New Roman" w:cs="Times New Roman"/>
          <w:sz w:val="24"/>
          <w:szCs w:val="24"/>
        </w:rPr>
        <w:t xml:space="preserve"> </w:t>
      </w:r>
      <w:r w:rsidR="000F6A54">
        <w:rPr>
          <w:rFonts w:ascii="Times New Roman" w:hAnsi="Times New Roman" w:cs="Times New Roman"/>
          <w:sz w:val="24"/>
          <w:szCs w:val="24"/>
          <w:lang w:val="en-US"/>
        </w:rPr>
        <w:t>Morris</w:t>
      </w:r>
      <w:r w:rsidR="000F6A54" w:rsidRPr="000F6A54">
        <w:rPr>
          <w:rFonts w:ascii="Times New Roman" w:hAnsi="Times New Roman" w:cs="Times New Roman"/>
          <w:sz w:val="24"/>
          <w:szCs w:val="24"/>
        </w:rPr>
        <w:t xml:space="preserve"> </w:t>
      </w:r>
      <w:r w:rsidR="000F6A54">
        <w:rPr>
          <w:rFonts w:ascii="Times New Roman" w:hAnsi="Times New Roman" w:cs="Times New Roman"/>
          <w:sz w:val="24"/>
          <w:szCs w:val="24"/>
          <w:lang w:val="en-US"/>
        </w:rPr>
        <w:t>International</w:t>
      </w:r>
      <w:r w:rsidR="000F6A54" w:rsidRPr="000F6A54">
        <w:rPr>
          <w:rFonts w:ascii="Times New Roman" w:hAnsi="Times New Roman" w:cs="Times New Roman"/>
          <w:sz w:val="24"/>
          <w:szCs w:val="24"/>
        </w:rPr>
        <w:t xml:space="preserve">. </w:t>
      </w:r>
    </w:p>
    <w:p w14:paraId="74D4912A" w14:textId="6C055CBA" w:rsidR="000F6A54" w:rsidRPr="000F6A54" w:rsidRDefault="000F6A54" w:rsidP="007D10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Ниже представлены процессы работы в этих системах в разных активностях складской деятельности. </w:t>
      </w:r>
    </w:p>
    <w:p w14:paraId="482EC96C" w14:textId="77777777" w:rsidR="005C4019" w:rsidRDefault="005C4019" w:rsidP="004B56A5">
      <w:pPr>
        <w:spacing w:after="0" w:line="360" w:lineRule="auto"/>
        <w:ind w:firstLine="709"/>
        <w:jc w:val="both"/>
        <w:rPr>
          <w:rFonts w:ascii="Times New Roman" w:hAnsi="Times New Roman" w:cs="Times New Roman"/>
          <w:sz w:val="24"/>
          <w:szCs w:val="24"/>
        </w:rPr>
      </w:pPr>
    </w:p>
    <w:p w14:paraId="45F208AE" w14:textId="6781459C" w:rsidR="006B772F" w:rsidRPr="00D45644" w:rsidRDefault="000F6A54" w:rsidP="0068363A">
      <w:pPr>
        <w:pStyle w:val="aa"/>
        <w:numPr>
          <w:ilvl w:val="0"/>
          <w:numId w:val="15"/>
        </w:numPr>
        <w:spacing w:after="0" w:line="360" w:lineRule="auto"/>
        <w:jc w:val="both"/>
        <w:rPr>
          <w:rFonts w:ascii="Times New Roman" w:hAnsi="Times New Roman" w:cs="Times New Roman"/>
          <w:b/>
          <w:sz w:val="24"/>
          <w:szCs w:val="24"/>
        </w:rPr>
      </w:pPr>
      <w:r w:rsidRPr="00D45644">
        <w:rPr>
          <w:rFonts w:ascii="Times New Roman" w:hAnsi="Times New Roman" w:cs="Times New Roman"/>
          <w:b/>
          <w:sz w:val="24"/>
          <w:szCs w:val="24"/>
        </w:rPr>
        <w:t>Приемка и размещение материала извне</w:t>
      </w:r>
      <w:r w:rsidR="006B772F" w:rsidRPr="00D45644">
        <w:rPr>
          <w:rFonts w:ascii="Times New Roman" w:hAnsi="Times New Roman" w:cs="Times New Roman"/>
          <w:b/>
          <w:sz w:val="24"/>
          <w:szCs w:val="24"/>
        </w:rPr>
        <w:t>:</w:t>
      </w:r>
    </w:p>
    <w:p w14:paraId="7143C9E2" w14:textId="2B00E163" w:rsidR="006B772F" w:rsidRPr="006B772F" w:rsidRDefault="000F6A54" w:rsidP="0068363A">
      <w:pPr>
        <w:pStyle w:val="aa"/>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Паллета с материалом, по прибытии на склад, сканируется (на паллете обязательно должна присутствовать этикетка), проверяется в соответствии с документами и заносится в систему со статусом </w:t>
      </w:r>
      <w:r>
        <w:rPr>
          <w:rFonts w:ascii="Times New Roman" w:hAnsi="Times New Roman" w:cs="Times New Roman"/>
          <w:sz w:val="24"/>
          <w:szCs w:val="24"/>
          <w:lang w:val="en-US"/>
        </w:rPr>
        <w:t>QI</w:t>
      </w:r>
      <w:r w:rsidRPr="000F6A54">
        <w:rPr>
          <w:rFonts w:ascii="Times New Roman" w:hAnsi="Times New Roman" w:cs="Times New Roman"/>
          <w:sz w:val="24"/>
          <w:szCs w:val="24"/>
        </w:rPr>
        <w:t xml:space="preserve"> (</w:t>
      </w:r>
      <w:r>
        <w:rPr>
          <w:rFonts w:ascii="Times New Roman" w:hAnsi="Times New Roman" w:cs="Times New Roman"/>
          <w:sz w:val="24"/>
          <w:szCs w:val="24"/>
          <w:lang w:val="en-US"/>
        </w:rPr>
        <w:t>quality</w:t>
      </w:r>
      <w:r w:rsidRPr="000F6A54">
        <w:rPr>
          <w:rFonts w:ascii="Times New Roman" w:hAnsi="Times New Roman" w:cs="Times New Roman"/>
          <w:sz w:val="24"/>
          <w:szCs w:val="24"/>
        </w:rPr>
        <w:t xml:space="preserve"> </w:t>
      </w:r>
      <w:r>
        <w:rPr>
          <w:rFonts w:ascii="Times New Roman" w:hAnsi="Times New Roman" w:cs="Times New Roman"/>
          <w:sz w:val="24"/>
          <w:szCs w:val="24"/>
          <w:lang w:val="en-US"/>
        </w:rPr>
        <w:t>inspection</w:t>
      </w:r>
      <w:r w:rsidRPr="000F6A54">
        <w:rPr>
          <w:rFonts w:ascii="Times New Roman" w:hAnsi="Times New Roman" w:cs="Times New Roman"/>
          <w:sz w:val="24"/>
          <w:szCs w:val="24"/>
        </w:rPr>
        <w:t>)</w:t>
      </w:r>
      <w:r>
        <w:rPr>
          <w:rFonts w:ascii="Times New Roman" w:hAnsi="Times New Roman" w:cs="Times New Roman"/>
          <w:sz w:val="24"/>
          <w:szCs w:val="24"/>
        </w:rPr>
        <w:t>;</w:t>
      </w:r>
    </w:p>
    <w:p w14:paraId="50A4D8AA" w14:textId="65D4CA69" w:rsidR="006B772F" w:rsidRPr="006B772F" w:rsidRDefault="000F6A54" w:rsidP="0068363A">
      <w:pPr>
        <w:pStyle w:val="aa"/>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После проверки отделом качества, материал получает статус </w:t>
      </w:r>
      <w:r>
        <w:rPr>
          <w:rFonts w:ascii="Times New Roman" w:hAnsi="Times New Roman" w:cs="Times New Roman"/>
          <w:sz w:val="24"/>
          <w:szCs w:val="24"/>
          <w:lang w:val="en-US"/>
        </w:rPr>
        <w:t>unrestricted</w:t>
      </w:r>
      <w:r>
        <w:rPr>
          <w:rFonts w:ascii="Times New Roman" w:hAnsi="Times New Roman" w:cs="Times New Roman"/>
          <w:sz w:val="24"/>
          <w:szCs w:val="24"/>
        </w:rPr>
        <w:t>, с этого момента паллеты доступны к перемещению и добавлению в задание/заказ;</w:t>
      </w:r>
    </w:p>
    <w:p w14:paraId="5F18CB72" w14:textId="22CE5B6E" w:rsidR="006B772F" w:rsidRPr="006B772F" w:rsidRDefault="000F6A54" w:rsidP="0068363A">
      <w:pPr>
        <w:pStyle w:val="aa"/>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Старший оператор склада</w:t>
      </w:r>
      <w:r w:rsidR="006C250B">
        <w:rPr>
          <w:rFonts w:ascii="Times New Roman" w:hAnsi="Times New Roman" w:cs="Times New Roman"/>
          <w:sz w:val="24"/>
          <w:szCs w:val="24"/>
        </w:rPr>
        <w:t xml:space="preserve"> формирует задание в системе, которое в дальнейшем отправляется на сканнер одного из операторов</w:t>
      </w:r>
    </w:p>
    <w:p w14:paraId="5541BE83" w14:textId="66C023B7" w:rsidR="006B772F" w:rsidRDefault="006C250B" w:rsidP="0068363A">
      <w:pPr>
        <w:pStyle w:val="aa"/>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задания оператор погрузчика получает информацию о том, куда необходимо поставить паллеты. Как правила операция выполняется двумя операторами: один водитель погрузчика и один водитель </w:t>
      </w:r>
      <w:r w:rsidR="00FA663A">
        <w:rPr>
          <w:rFonts w:ascii="Times New Roman" w:hAnsi="Times New Roman" w:cs="Times New Roman"/>
          <w:sz w:val="24"/>
          <w:szCs w:val="24"/>
        </w:rPr>
        <w:t>узко проходного</w:t>
      </w:r>
      <w:r>
        <w:rPr>
          <w:rFonts w:ascii="Times New Roman" w:hAnsi="Times New Roman" w:cs="Times New Roman"/>
          <w:sz w:val="24"/>
          <w:szCs w:val="24"/>
        </w:rPr>
        <w:t xml:space="preserve"> штабелера. При перемещении паллеты необходимо также «пристрелить» (т.е. отсканировав этикету сделать перемещение паллеты в системе и назначить ее на адрес, просканировав бар-код адреса);</w:t>
      </w:r>
    </w:p>
    <w:p w14:paraId="509C9966" w14:textId="19B3A3F6" w:rsidR="006C250B" w:rsidRPr="006B772F" w:rsidRDefault="006C250B" w:rsidP="0068363A">
      <w:pPr>
        <w:pStyle w:val="aa"/>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После выполнения задания, операторы отчитываются старшему оператору смены, после чего он и администратор участка обновляют данные в системе</w:t>
      </w:r>
    </w:p>
    <w:p w14:paraId="053B1D30" w14:textId="2C25282E" w:rsidR="006B772F" w:rsidRPr="00D45644" w:rsidRDefault="006C250B" w:rsidP="0068363A">
      <w:pPr>
        <w:pStyle w:val="aa"/>
        <w:numPr>
          <w:ilvl w:val="0"/>
          <w:numId w:val="15"/>
        </w:numPr>
        <w:spacing w:after="0" w:line="360" w:lineRule="auto"/>
        <w:jc w:val="both"/>
        <w:rPr>
          <w:rFonts w:ascii="Times New Roman" w:hAnsi="Times New Roman" w:cs="Times New Roman"/>
          <w:b/>
          <w:sz w:val="24"/>
          <w:szCs w:val="24"/>
        </w:rPr>
      </w:pPr>
      <w:r w:rsidRPr="00D45644">
        <w:rPr>
          <w:rFonts w:ascii="Times New Roman" w:hAnsi="Times New Roman" w:cs="Times New Roman"/>
          <w:b/>
          <w:sz w:val="24"/>
          <w:szCs w:val="24"/>
        </w:rPr>
        <w:t>Приемка и размещение готовой продукции</w:t>
      </w:r>
      <w:r w:rsidR="006B772F" w:rsidRPr="00D45644">
        <w:rPr>
          <w:rFonts w:ascii="Times New Roman" w:hAnsi="Times New Roman" w:cs="Times New Roman"/>
          <w:b/>
          <w:sz w:val="24"/>
          <w:szCs w:val="24"/>
        </w:rPr>
        <w:t>:</w:t>
      </w:r>
    </w:p>
    <w:p w14:paraId="47DB66DF" w14:textId="32699B72" w:rsidR="006B772F" w:rsidRPr="00D45644" w:rsidRDefault="00FB14C3" w:rsidP="0068363A">
      <w:pPr>
        <w:pStyle w:val="aa"/>
        <w:numPr>
          <w:ilvl w:val="0"/>
          <w:numId w:val="16"/>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Формирование паллеты на паллетайзере;</w:t>
      </w:r>
    </w:p>
    <w:p w14:paraId="470647D6" w14:textId="187D39C3" w:rsidR="006B772F" w:rsidRPr="00D45644" w:rsidRDefault="00FB14C3" w:rsidP="0068363A">
      <w:pPr>
        <w:pStyle w:val="aa"/>
        <w:numPr>
          <w:ilvl w:val="0"/>
          <w:numId w:val="16"/>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lastRenderedPageBreak/>
        <w:t xml:space="preserve">Автоматическое занесение созданной паллеты в систему </w:t>
      </w:r>
      <w:r w:rsidRPr="00D45644">
        <w:rPr>
          <w:rFonts w:ascii="Times New Roman" w:hAnsi="Times New Roman" w:cs="Times New Roman"/>
          <w:sz w:val="24"/>
          <w:szCs w:val="24"/>
          <w:lang w:val="en-US"/>
        </w:rPr>
        <w:t>LESMES</w:t>
      </w:r>
      <w:r w:rsidRPr="00D45644">
        <w:rPr>
          <w:rFonts w:ascii="Times New Roman" w:hAnsi="Times New Roman" w:cs="Times New Roman"/>
          <w:sz w:val="24"/>
          <w:szCs w:val="24"/>
        </w:rPr>
        <w:t>;</w:t>
      </w:r>
    </w:p>
    <w:p w14:paraId="7E42FEB0" w14:textId="142A3616" w:rsidR="00FB14C3" w:rsidRPr="00D45644" w:rsidRDefault="00FB14C3" w:rsidP="0068363A">
      <w:pPr>
        <w:pStyle w:val="aa"/>
        <w:numPr>
          <w:ilvl w:val="0"/>
          <w:numId w:val="16"/>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Формирование задания на забор паллеты и ее постановки в рэк;</w:t>
      </w:r>
    </w:p>
    <w:p w14:paraId="56FEB9E1" w14:textId="7B13621D" w:rsidR="006B772F" w:rsidRPr="00D45644" w:rsidRDefault="00FB14C3" w:rsidP="0068363A">
      <w:pPr>
        <w:pStyle w:val="aa"/>
        <w:numPr>
          <w:ilvl w:val="0"/>
          <w:numId w:val="16"/>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Погрузчик забирает паллету, вручную назначая ее на новый адрес;</w:t>
      </w:r>
    </w:p>
    <w:p w14:paraId="052DBE1D" w14:textId="77777777" w:rsidR="006B772F" w:rsidRPr="00D45644" w:rsidRDefault="006B772F" w:rsidP="0068363A">
      <w:pPr>
        <w:pStyle w:val="aa"/>
        <w:numPr>
          <w:ilvl w:val="0"/>
          <w:numId w:val="16"/>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Погрузчик выполняет задачу и отчитывается о результатах;</w:t>
      </w:r>
    </w:p>
    <w:p w14:paraId="46E31C0D" w14:textId="07E86FBD" w:rsidR="00174564" w:rsidRPr="00D45644" w:rsidRDefault="00FB14C3" w:rsidP="0068363A">
      <w:pPr>
        <w:pStyle w:val="aa"/>
        <w:numPr>
          <w:ilvl w:val="0"/>
          <w:numId w:val="16"/>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Данные о стоке склада обновляются</w:t>
      </w:r>
      <w:r w:rsidR="006B772F" w:rsidRPr="00D45644">
        <w:rPr>
          <w:rFonts w:ascii="Times New Roman" w:hAnsi="Times New Roman" w:cs="Times New Roman"/>
          <w:sz w:val="24"/>
          <w:szCs w:val="24"/>
        </w:rPr>
        <w:t>.</w:t>
      </w:r>
    </w:p>
    <w:p w14:paraId="661E9978" w14:textId="0BA7FCA0" w:rsidR="00FB14C3" w:rsidRPr="00DD247A" w:rsidRDefault="00FB14C3" w:rsidP="0068363A">
      <w:pPr>
        <w:pStyle w:val="aa"/>
        <w:numPr>
          <w:ilvl w:val="0"/>
          <w:numId w:val="15"/>
        </w:numPr>
        <w:spacing w:after="0" w:line="360" w:lineRule="auto"/>
        <w:jc w:val="both"/>
        <w:rPr>
          <w:rFonts w:ascii="Times New Roman" w:hAnsi="Times New Roman" w:cs="Times New Roman"/>
          <w:b/>
          <w:bCs/>
          <w:sz w:val="24"/>
          <w:szCs w:val="24"/>
        </w:rPr>
      </w:pPr>
      <w:r w:rsidRPr="00DD247A">
        <w:rPr>
          <w:rFonts w:ascii="Times New Roman" w:hAnsi="Times New Roman" w:cs="Times New Roman"/>
          <w:b/>
          <w:bCs/>
          <w:sz w:val="24"/>
          <w:szCs w:val="24"/>
        </w:rPr>
        <w:t xml:space="preserve">Выдача материала </w:t>
      </w:r>
      <w:r w:rsidR="00D45644" w:rsidRPr="00DD247A">
        <w:rPr>
          <w:rFonts w:ascii="Times New Roman" w:hAnsi="Times New Roman" w:cs="Times New Roman"/>
          <w:b/>
          <w:bCs/>
          <w:sz w:val="24"/>
          <w:szCs w:val="24"/>
        </w:rPr>
        <w:t>в производство:</w:t>
      </w:r>
    </w:p>
    <w:p w14:paraId="5DB72093" w14:textId="61FB7EBA" w:rsidR="00D45644" w:rsidRPr="00D45644" w:rsidRDefault="00D45644" w:rsidP="0068363A">
      <w:pPr>
        <w:pStyle w:val="aa"/>
        <w:numPr>
          <w:ilvl w:val="0"/>
          <w:numId w:val="17"/>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Сформированный заказ с производственных групп системно появляется у операторов внутренней логистики</w:t>
      </w:r>
    </w:p>
    <w:p w14:paraId="08398927" w14:textId="1B29726A" w:rsidR="00D45644" w:rsidRPr="00D45644" w:rsidRDefault="00D45644" w:rsidP="0068363A">
      <w:pPr>
        <w:pStyle w:val="aa"/>
        <w:numPr>
          <w:ilvl w:val="0"/>
          <w:numId w:val="17"/>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 xml:space="preserve">Оператор ВЛ формирует заказ на пополнение </w:t>
      </w:r>
      <w:r w:rsidR="00FA663A" w:rsidRPr="00D45644">
        <w:rPr>
          <w:rFonts w:ascii="Times New Roman" w:hAnsi="Times New Roman" w:cs="Times New Roman"/>
          <w:sz w:val="24"/>
          <w:szCs w:val="24"/>
        </w:rPr>
        <w:t>буферной</w:t>
      </w:r>
      <w:r w:rsidRPr="00D45644">
        <w:rPr>
          <w:rFonts w:ascii="Times New Roman" w:hAnsi="Times New Roman" w:cs="Times New Roman"/>
          <w:sz w:val="24"/>
          <w:szCs w:val="24"/>
        </w:rPr>
        <w:t xml:space="preserve"> зоны необходимым материалом</w:t>
      </w:r>
    </w:p>
    <w:p w14:paraId="118A8AE3" w14:textId="64951240" w:rsidR="00D45644" w:rsidRPr="00D45644" w:rsidRDefault="00D45644" w:rsidP="0068363A">
      <w:pPr>
        <w:pStyle w:val="aa"/>
        <w:numPr>
          <w:ilvl w:val="0"/>
          <w:numId w:val="17"/>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Данный заказ отображается у старшего оператора, который назначает задание операторам склада НТМ</w:t>
      </w:r>
    </w:p>
    <w:p w14:paraId="45EA037B" w14:textId="1AC11A56" w:rsidR="00D45644" w:rsidRPr="00D45644" w:rsidRDefault="00D45644" w:rsidP="0068363A">
      <w:pPr>
        <w:pStyle w:val="aa"/>
        <w:numPr>
          <w:ilvl w:val="0"/>
          <w:numId w:val="17"/>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 xml:space="preserve">Оператор НТМ снимает паллету и отвозит ее на буфер отдела ВЛ, назначая паллету на адрес данного </w:t>
      </w:r>
      <w:r w:rsidR="00FA663A" w:rsidRPr="00D45644">
        <w:rPr>
          <w:rFonts w:ascii="Times New Roman" w:hAnsi="Times New Roman" w:cs="Times New Roman"/>
          <w:sz w:val="24"/>
          <w:szCs w:val="24"/>
        </w:rPr>
        <w:t>буфера</w:t>
      </w:r>
    </w:p>
    <w:p w14:paraId="133B765D" w14:textId="3C0DB866" w:rsidR="00D45644" w:rsidRPr="00D45644" w:rsidRDefault="00D45644" w:rsidP="0068363A">
      <w:pPr>
        <w:pStyle w:val="aa"/>
        <w:numPr>
          <w:ilvl w:val="0"/>
          <w:numId w:val="17"/>
        </w:numPr>
        <w:spacing w:after="0" w:line="360" w:lineRule="auto"/>
        <w:jc w:val="both"/>
        <w:rPr>
          <w:rFonts w:ascii="Times New Roman" w:hAnsi="Times New Roman" w:cs="Times New Roman"/>
          <w:sz w:val="24"/>
          <w:szCs w:val="24"/>
        </w:rPr>
      </w:pPr>
      <w:r w:rsidRPr="00D45644">
        <w:rPr>
          <w:rFonts w:ascii="Times New Roman" w:hAnsi="Times New Roman" w:cs="Times New Roman"/>
          <w:sz w:val="24"/>
          <w:szCs w:val="24"/>
        </w:rPr>
        <w:t xml:space="preserve">При пополнении </w:t>
      </w:r>
      <w:r w:rsidR="00FA663A" w:rsidRPr="00D45644">
        <w:rPr>
          <w:rFonts w:ascii="Times New Roman" w:hAnsi="Times New Roman" w:cs="Times New Roman"/>
          <w:sz w:val="24"/>
          <w:szCs w:val="24"/>
        </w:rPr>
        <w:t>буфера</w:t>
      </w:r>
      <w:r w:rsidRPr="00D45644">
        <w:rPr>
          <w:rFonts w:ascii="Times New Roman" w:hAnsi="Times New Roman" w:cs="Times New Roman"/>
          <w:sz w:val="24"/>
          <w:szCs w:val="24"/>
        </w:rPr>
        <w:t xml:space="preserve">, оператор ВЛ отвозит паллету на производственную ячейку, перемещая с помощью сканера паллету на адрес группы. </w:t>
      </w:r>
    </w:p>
    <w:p w14:paraId="751F65DC" w14:textId="3B4924E6" w:rsidR="00D45644" w:rsidRDefault="00D45644" w:rsidP="004B56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Стоит отметить, что существования двух электронных систем складского учета сильно усложняет как функциональные, так и оптимизационные задачи складскому персоналу. Необходимо вести разные отчетности, регулярно обновлять данные по занятым ячейкам и сводить их в один файл (чтобы случайно не назначить паллету в тот адрес, где уже находится материал, но в другой системе). Подобного рода недостатки приводят к существенной потери времени, не говоря уже о постоянных ошибках «потерях» паллет и т.д. Система </w:t>
      </w:r>
      <w:r>
        <w:rPr>
          <w:rFonts w:ascii="Times New Roman" w:hAnsi="Times New Roman" w:cs="Times New Roman"/>
          <w:sz w:val="24"/>
          <w:szCs w:val="24"/>
          <w:lang w:val="en-US"/>
        </w:rPr>
        <w:t>IMEL</w:t>
      </w:r>
      <w:r>
        <w:rPr>
          <w:rFonts w:ascii="Times New Roman" w:hAnsi="Times New Roman" w:cs="Times New Roman"/>
          <w:sz w:val="24"/>
          <w:szCs w:val="24"/>
        </w:rPr>
        <w:t xml:space="preserve">, например, не имеет функционала для сохранения принципа </w:t>
      </w:r>
      <w:r>
        <w:rPr>
          <w:rFonts w:ascii="Times New Roman" w:hAnsi="Times New Roman" w:cs="Times New Roman"/>
          <w:sz w:val="24"/>
          <w:szCs w:val="24"/>
          <w:lang w:val="en-US"/>
        </w:rPr>
        <w:t>FPFO</w:t>
      </w:r>
      <w:r>
        <w:rPr>
          <w:rFonts w:ascii="Times New Roman" w:hAnsi="Times New Roman" w:cs="Times New Roman"/>
          <w:sz w:val="24"/>
          <w:szCs w:val="24"/>
        </w:rPr>
        <w:t xml:space="preserve">, а также ни одна из систем не имеет возможности отслеживания статуса кондиционирования необходимых материалов. </w:t>
      </w:r>
    </w:p>
    <w:p w14:paraId="5519E8D4" w14:textId="1062ADA4" w:rsidR="007930B9" w:rsidRDefault="00D45644" w:rsidP="007318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зонирования на складе усугубляет данные проблемы, значительно снижая эффективность персонала. </w:t>
      </w:r>
    </w:p>
    <w:p w14:paraId="430DCF3C" w14:textId="1C32E884" w:rsidR="00AC3BF6" w:rsidRDefault="007318C3" w:rsidP="007318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Низкая оптимизация работы складского хозяйства компании, в частности склада производственных материалов, в значительной степени влияет на эффективность деятельности всего предприятия. За последние несколько месяцев основными причинами остановки машин становились неправильно выданные материалы или же </w:t>
      </w:r>
      <w:r w:rsidR="00FA663A">
        <w:rPr>
          <w:rFonts w:ascii="Times New Roman" w:hAnsi="Times New Roman" w:cs="Times New Roman"/>
          <w:sz w:val="24"/>
          <w:szCs w:val="24"/>
        </w:rPr>
        <w:t>материалы,</w:t>
      </w:r>
      <w:r>
        <w:rPr>
          <w:rFonts w:ascii="Times New Roman" w:hAnsi="Times New Roman" w:cs="Times New Roman"/>
          <w:sz w:val="24"/>
          <w:szCs w:val="24"/>
        </w:rPr>
        <w:t xml:space="preserve"> не прошедшие кондиционирование. Учитывая новые требования отдела качества по последнему пункту, компании следует сфокусировать внимание на узком месте своего склада – секции К. Эффективное зонирование данной секции позволит не только </w:t>
      </w:r>
      <w:r>
        <w:rPr>
          <w:rFonts w:ascii="Times New Roman" w:hAnsi="Times New Roman" w:cs="Times New Roman"/>
          <w:sz w:val="24"/>
          <w:szCs w:val="24"/>
        </w:rPr>
        <w:lastRenderedPageBreak/>
        <w:t>гарантировать непрерывность процессов, но и в дальнейшем применить подобный подход на всей территории складского хозяйства.</w:t>
      </w:r>
      <w:r w:rsidR="00AC3BF6">
        <w:rPr>
          <w:rFonts w:ascii="Times New Roman" w:hAnsi="Times New Roman" w:cs="Times New Roman"/>
          <w:sz w:val="24"/>
          <w:szCs w:val="24"/>
        </w:rPr>
        <w:t xml:space="preserve"> </w:t>
      </w:r>
    </w:p>
    <w:p w14:paraId="03D4185A" w14:textId="77777777" w:rsidR="0050232D" w:rsidRDefault="00924ECE" w:rsidP="004B56A5">
      <w:pPr>
        <w:pStyle w:val="2"/>
        <w:spacing w:before="0" w:line="360" w:lineRule="auto"/>
        <w:ind w:firstLine="709"/>
        <w:jc w:val="both"/>
        <w:rPr>
          <w:rFonts w:eastAsia="Times New Roman"/>
          <w:lang w:eastAsia="ru-RU"/>
        </w:rPr>
      </w:pPr>
      <w:bookmarkStart w:id="17" w:name="_Toc482216284"/>
      <w:bookmarkStart w:id="18" w:name="_Toc73570530"/>
      <w:r>
        <w:rPr>
          <w:rFonts w:eastAsia="Times New Roman"/>
          <w:lang w:eastAsia="ru-RU"/>
        </w:rPr>
        <w:t>В</w:t>
      </w:r>
      <w:r w:rsidR="00D00406">
        <w:rPr>
          <w:rFonts w:eastAsia="Times New Roman"/>
          <w:lang w:eastAsia="ru-RU"/>
        </w:rPr>
        <w:t>ыводы</w:t>
      </w:r>
      <w:bookmarkEnd w:id="17"/>
      <w:bookmarkEnd w:id="18"/>
    </w:p>
    <w:p w14:paraId="74FBF3C1" w14:textId="13D68DF0" w:rsidR="007318C3" w:rsidRPr="007318C3" w:rsidRDefault="007318C3"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«Филип Моррис Ижора» является одним из крупнейших предприятий табачной промышленности не только на отечественном рынке, но и в регионе восточной Европы и Азии.</w:t>
      </w:r>
    </w:p>
    <w:p w14:paraId="0BFA3332" w14:textId="09F66709" w:rsidR="00FC039A" w:rsidRDefault="00AB657D" w:rsidP="00FC039A">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более точного и полного понимание того, что из себя представляет внешняя среда компании, а именно отраслевой ее срез, был сделан анализ пяти сил по методу Майкла Портера. </w:t>
      </w:r>
      <w:r w:rsidR="00FA663A">
        <w:rPr>
          <w:rFonts w:ascii="Times New Roman" w:eastAsia="Times New Roman" w:hAnsi="Times New Roman" w:cs="Times New Roman"/>
          <w:sz w:val="24"/>
          <w:szCs w:val="24"/>
          <w:lang w:eastAsia="ru-RU"/>
        </w:rPr>
        <w:t>Результатом</w:t>
      </w:r>
      <w:r>
        <w:rPr>
          <w:rFonts w:ascii="Times New Roman" w:eastAsia="Times New Roman" w:hAnsi="Times New Roman" w:cs="Times New Roman"/>
          <w:sz w:val="24"/>
          <w:szCs w:val="24"/>
          <w:lang w:eastAsia="ru-RU"/>
        </w:rPr>
        <w:t xml:space="preserve"> данного анализа стало понимание ключевых факторов успеха для компаний, работающих в табачной индустрии. </w:t>
      </w:r>
      <w:r w:rsidR="00FA663A">
        <w:rPr>
          <w:rFonts w:ascii="Times New Roman" w:eastAsia="Times New Roman" w:hAnsi="Times New Roman" w:cs="Times New Roman"/>
          <w:sz w:val="24"/>
          <w:szCs w:val="24"/>
          <w:lang w:eastAsia="ru-RU"/>
        </w:rPr>
        <w:t>Согласно определению</w:t>
      </w:r>
      <w:r>
        <w:rPr>
          <w:rFonts w:ascii="Times New Roman" w:eastAsia="Times New Roman" w:hAnsi="Times New Roman" w:cs="Times New Roman"/>
          <w:sz w:val="24"/>
          <w:szCs w:val="24"/>
          <w:lang w:eastAsia="ru-RU"/>
        </w:rPr>
        <w:t>, ключевые факторы успеха – это некое, ограниченное количество областей, способных обеспечить высокую конкурентоспособность в случае, если удастся добиться каких-либо удовлетворительных</w:t>
      </w:r>
      <w:r w:rsidR="00FC039A">
        <w:rPr>
          <w:rFonts w:ascii="Times New Roman" w:eastAsia="Times New Roman" w:hAnsi="Times New Roman" w:cs="Times New Roman"/>
          <w:sz w:val="24"/>
          <w:szCs w:val="24"/>
          <w:lang w:eastAsia="ru-RU"/>
        </w:rPr>
        <w:t xml:space="preserve"> результатов в данных областях</w:t>
      </w:r>
      <w:r w:rsidR="00D00406">
        <w:rPr>
          <w:rStyle w:val="a7"/>
          <w:rFonts w:ascii="Times New Roman" w:eastAsia="Times New Roman" w:hAnsi="Times New Roman" w:cs="Times New Roman"/>
          <w:sz w:val="24"/>
          <w:szCs w:val="24"/>
          <w:lang w:eastAsia="ru-RU"/>
        </w:rPr>
        <w:footnoteReference w:id="14"/>
      </w:r>
      <w:r w:rsidR="00D00406">
        <w:rPr>
          <w:rFonts w:ascii="Times New Roman" w:eastAsia="Times New Roman" w:hAnsi="Times New Roman" w:cs="Times New Roman"/>
          <w:sz w:val="24"/>
          <w:szCs w:val="24"/>
          <w:lang w:eastAsia="ru-RU"/>
        </w:rPr>
        <w:t xml:space="preserve">. </w:t>
      </w:r>
    </w:p>
    <w:p w14:paraId="1D80F5C0" w14:textId="4F992290" w:rsidR="00FC039A" w:rsidRDefault="00FC039A" w:rsidP="00FC039A">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 конкурентоспособность, в частности в долгосрочной перспективе, может быть обеспечена в случае, если по меньшей мере в одной области показатели будут выше, чем в среднем по отросли.</w:t>
      </w:r>
    </w:p>
    <w:p w14:paraId="55871DE4" w14:textId="000A3D27" w:rsidR="00D00406" w:rsidRDefault="00FC039A"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табачной индустрии такими факторами могут являться</w:t>
      </w:r>
      <w:r w:rsidR="00D00406">
        <w:rPr>
          <w:rFonts w:ascii="Times New Roman" w:eastAsia="Times New Roman" w:hAnsi="Times New Roman" w:cs="Times New Roman"/>
          <w:sz w:val="24"/>
          <w:szCs w:val="24"/>
          <w:lang w:eastAsia="ru-RU"/>
        </w:rPr>
        <w:t xml:space="preserve">: </w:t>
      </w:r>
    </w:p>
    <w:p w14:paraId="7F5D55C8" w14:textId="57803B95" w:rsidR="00D00406" w:rsidRPr="00FC039A" w:rsidRDefault="00FC039A"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Бренд, с внушительной лояльной базой</w:t>
      </w:r>
      <w:r w:rsidR="00D00406" w:rsidRPr="004D79E4">
        <w:rPr>
          <w:rFonts w:ascii="Times New Roman" w:eastAsia="Times New Roman" w:hAnsi="Times New Roman" w:cs="Times New Roman"/>
          <w:sz w:val="24"/>
          <w:szCs w:val="24"/>
          <w:lang w:eastAsia="ru-RU"/>
        </w:rPr>
        <w:t>;</w:t>
      </w:r>
    </w:p>
    <w:p w14:paraId="3AB0DE6E" w14:textId="10C7D55D" w:rsidR="00D00406" w:rsidRDefault="00FC039A"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экономии от масштаба;</w:t>
      </w:r>
    </w:p>
    <w:p w14:paraId="405ED2C0" w14:textId="03635A98" w:rsidR="00FC039A" w:rsidRPr="004D79E4" w:rsidRDefault="00FA663A"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Инструменты</w:t>
      </w:r>
      <w:r w:rsidR="00FC039A">
        <w:rPr>
          <w:rFonts w:ascii="Times New Roman" w:eastAsia="Times New Roman" w:hAnsi="Times New Roman" w:cs="Times New Roman"/>
          <w:sz w:val="24"/>
          <w:szCs w:val="24"/>
          <w:lang w:eastAsia="ru-RU"/>
        </w:rPr>
        <w:t xml:space="preserve"> для постоянного планомерного снижения производственных </w:t>
      </w:r>
      <w:r>
        <w:rPr>
          <w:rFonts w:ascii="Times New Roman" w:eastAsia="Times New Roman" w:hAnsi="Times New Roman" w:cs="Times New Roman"/>
          <w:sz w:val="24"/>
          <w:szCs w:val="24"/>
          <w:lang w:eastAsia="ru-RU"/>
        </w:rPr>
        <w:t>и иных</w:t>
      </w:r>
      <w:r w:rsidR="00FC039A">
        <w:rPr>
          <w:rFonts w:ascii="Times New Roman" w:eastAsia="Times New Roman" w:hAnsi="Times New Roman" w:cs="Times New Roman"/>
          <w:sz w:val="24"/>
          <w:szCs w:val="24"/>
          <w:lang w:eastAsia="ru-RU"/>
        </w:rPr>
        <w:t xml:space="preserve"> издержек;</w:t>
      </w:r>
    </w:p>
    <w:p w14:paraId="2E51F6B5" w14:textId="17CCFAC3" w:rsidR="00D00406" w:rsidRDefault="00FC039A"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условий договоров с поставщиками</w:t>
      </w:r>
      <w:r w:rsidR="00D00406" w:rsidRPr="004D79E4">
        <w:rPr>
          <w:rFonts w:ascii="Times New Roman" w:eastAsia="Times New Roman" w:hAnsi="Times New Roman" w:cs="Times New Roman"/>
          <w:sz w:val="24"/>
          <w:szCs w:val="24"/>
          <w:lang w:eastAsia="ru-RU"/>
        </w:rPr>
        <w:t>;</w:t>
      </w:r>
    </w:p>
    <w:p w14:paraId="5EA58F97" w14:textId="77777777" w:rsidR="00ED7D7B" w:rsidRPr="004D79E4" w:rsidRDefault="00ED7D7B" w:rsidP="00ED7D7B">
      <w:pPr>
        <w:pStyle w:val="aa"/>
        <w:spacing w:after="0" w:line="360" w:lineRule="auto"/>
        <w:ind w:left="709"/>
        <w:jc w:val="both"/>
        <w:rPr>
          <w:rFonts w:ascii="Times New Roman" w:eastAsia="Times New Roman" w:hAnsi="Times New Roman" w:cs="Times New Roman"/>
          <w:sz w:val="24"/>
          <w:szCs w:val="24"/>
          <w:lang w:eastAsia="ru-RU"/>
        </w:rPr>
      </w:pPr>
    </w:p>
    <w:p w14:paraId="103100D2" w14:textId="71D5EAD5" w:rsidR="00D00406" w:rsidRDefault="00ED7D7B"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из данных факторов, на данный момент является снижение издержек, так как акцизы на табачные изделия растут, а вслед за ними растет и розничная цена. Снижение операционных издержек позволит увеличить маржинальность при высоких ценах на розничном рынке. Данная стратегия, ко всему прочему, может быть реализована в краткосрочной перспективе, поэтому фокус данной выпускной работы будет именно на повышении операционной эффективности компании. </w:t>
      </w:r>
    </w:p>
    <w:p w14:paraId="42F926F8" w14:textId="7900BA4B" w:rsidR="00367F02" w:rsidRDefault="00367F02" w:rsidP="004B56A5">
      <w:pPr>
        <w:spacing w:after="0" w:line="360" w:lineRule="auto"/>
        <w:ind w:firstLine="709"/>
        <w:jc w:val="both"/>
        <w:rPr>
          <w:rFonts w:ascii="Times New Roman" w:hAnsi="Times New Roman" w:cs="Times New Roman"/>
          <w:sz w:val="24"/>
          <w:szCs w:val="24"/>
        </w:rPr>
      </w:pPr>
      <w:r w:rsidRPr="003A72A4">
        <w:rPr>
          <w:rFonts w:ascii="Times New Roman" w:eastAsia="Times New Roman" w:hAnsi="Times New Roman" w:cs="Times New Roman"/>
          <w:sz w:val="24"/>
          <w:szCs w:val="24"/>
          <w:lang w:eastAsia="ru-RU"/>
        </w:rPr>
        <w:t>Детальный анализ деятельности</w:t>
      </w:r>
      <w:r w:rsidR="00ED7D7B">
        <w:rPr>
          <w:rFonts w:ascii="Times New Roman" w:hAnsi="Times New Roman" w:cs="Times New Roman"/>
          <w:sz w:val="24"/>
          <w:szCs w:val="24"/>
        </w:rPr>
        <w:t xml:space="preserve"> фабрики «Филип Моррис Ижора</w:t>
      </w:r>
      <w:r w:rsidRPr="003A72A4">
        <w:rPr>
          <w:rFonts w:ascii="Times New Roman" w:hAnsi="Times New Roman" w:cs="Times New Roman"/>
          <w:sz w:val="24"/>
          <w:szCs w:val="24"/>
        </w:rPr>
        <w:t xml:space="preserve">» показал, </w:t>
      </w:r>
      <w:r w:rsidR="00ED7D7B">
        <w:rPr>
          <w:rFonts w:ascii="Times New Roman" w:hAnsi="Times New Roman" w:cs="Times New Roman"/>
          <w:sz w:val="24"/>
          <w:szCs w:val="24"/>
        </w:rPr>
        <w:t xml:space="preserve">один из наиболее весомых вкладов в данную стратегию может быть внесен именно операциями </w:t>
      </w:r>
      <w:r w:rsidR="00ED7D7B">
        <w:rPr>
          <w:rFonts w:ascii="Times New Roman" w:hAnsi="Times New Roman" w:cs="Times New Roman"/>
          <w:sz w:val="24"/>
          <w:szCs w:val="24"/>
        </w:rPr>
        <w:lastRenderedPageBreak/>
        <w:t>складского хозяйства компании.</w:t>
      </w:r>
      <w:r w:rsidR="00DE07A8" w:rsidRPr="003A72A4">
        <w:rPr>
          <w:rFonts w:ascii="Times New Roman" w:hAnsi="Times New Roman" w:cs="Times New Roman"/>
          <w:sz w:val="24"/>
          <w:szCs w:val="24"/>
        </w:rPr>
        <w:t xml:space="preserve"> </w:t>
      </w:r>
      <w:r w:rsidR="00ED7D7B">
        <w:rPr>
          <w:rFonts w:ascii="Times New Roman" w:hAnsi="Times New Roman" w:cs="Times New Roman"/>
          <w:sz w:val="24"/>
          <w:szCs w:val="24"/>
        </w:rPr>
        <w:t>В данный момент компания испытывает трудности с несколькими проблемами в работе склада нетабачных материалов</w:t>
      </w:r>
      <w:r w:rsidR="00DE07A8">
        <w:rPr>
          <w:rFonts w:ascii="Times New Roman" w:hAnsi="Times New Roman" w:cs="Times New Roman"/>
          <w:sz w:val="24"/>
          <w:szCs w:val="24"/>
        </w:rPr>
        <w:t>:</w:t>
      </w:r>
    </w:p>
    <w:p w14:paraId="6B58D826" w14:textId="394D3C43" w:rsidR="00DE07A8" w:rsidRPr="002D045F" w:rsidRDefault="00DE07A8"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Не</w:t>
      </w:r>
      <w:r w:rsidR="00ED7D7B">
        <w:rPr>
          <w:rFonts w:ascii="Times New Roman" w:eastAsia="Times New Roman" w:hAnsi="Times New Roman" w:cs="Times New Roman"/>
          <w:sz w:val="24"/>
          <w:szCs w:val="24"/>
          <w:lang w:eastAsia="ru-RU"/>
        </w:rPr>
        <w:t>систематизированное</w:t>
      </w:r>
      <w:r w:rsidRPr="002D045F">
        <w:rPr>
          <w:rFonts w:ascii="Times New Roman" w:eastAsia="Times New Roman" w:hAnsi="Times New Roman" w:cs="Times New Roman"/>
          <w:sz w:val="24"/>
          <w:szCs w:val="24"/>
          <w:lang w:eastAsia="ru-RU"/>
        </w:rPr>
        <w:t xml:space="preserve"> размещение и хранение </w:t>
      </w:r>
      <w:r w:rsidR="00ED7D7B">
        <w:rPr>
          <w:rFonts w:ascii="Times New Roman" w:eastAsia="Times New Roman" w:hAnsi="Times New Roman" w:cs="Times New Roman"/>
          <w:sz w:val="24"/>
          <w:szCs w:val="24"/>
          <w:lang w:eastAsia="ru-RU"/>
        </w:rPr>
        <w:t>НТМ</w:t>
      </w:r>
      <w:r w:rsidRPr="002D045F">
        <w:rPr>
          <w:rFonts w:ascii="Times New Roman" w:eastAsia="Times New Roman" w:hAnsi="Times New Roman" w:cs="Times New Roman"/>
          <w:sz w:val="24"/>
          <w:szCs w:val="24"/>
          <w:lang w:eastAsia="ru-RU"/>
        </w:rPr>
        <w:t>;</w:t>
      </w:r>
    </w:p>
    <w:p w14:paraId="4A6924C3" w14:textId="7BDE42DE" w:rsidR="00DE07A8" w:rsidRPr="002D045F" w:rsidRDefault="00ED7D7B"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Значительные временные потери операторов на </w:t>
      </w:r>
      <w:r w:rsidR="008E10CD">
        <w:rPr>
          <w:rFonts w:ascii="Times New Roman" w:eastAsia="Times New Roman" w:hAnsi="Times New Roman" w:cs="Times New Roman"/>
          <w:sz w:val="24"/>
          <w:szCs w:val="24"/>
          <w:lang w:eastAsia="ru-RU"/>
        </w:rPr>
        <w:t>подготовку материалов к выдаче и решение проблем, связанных с человеческим фактором</w:t>
      </w:r>
    </w:p>
    <w:p w14:paraId="3EB42987" w14:textId="08F719B1" w:rsidR="00DE07A8" w:rsidRPr="002D045F" w:rsidRDefault="00DE07A8"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2D045F">
        <w:rPr>
          <w:rFonts w:ascii="Times New Roman" w:eastAsia="Times New Roman" w:hAnsi="Times New Roman" w:cs="Times New Roman"/>
          <w:sz w:val="24"/>
          <w:szCs w:val="24"/>
          <w:lang w:eastAsia="ru-RU"/>
        </w:rPr>
        <w:t xml:space="preserve">Ошибки </w:t>
      </w:r>
      <w:r w:rsidR="008E10CD">
        <w:rPr>
          <w:rFonts w:ascii="Times New Roman" w:eastAsia="Times New Roman" w:hAnsi="Times New Roman" w:cs="Times New Roman"/>
          <w:sz w:val="24"/>
          <w:szCs w:val="24"/>
          <w:lang w:eastAsia="ru-RU"/>
        </w:rPr>
        <w:t>при размещении/перемещении материала</w:t>
      </w:r>
      <w:r w:rsidRPr="002D045F">
        <w:rPr>
          <w:rFonts w:ascii="Times New Roman" w:eastAsia="Times New Roman" w:hAnsi="Times New Roman" w:cs="Times New Roman"/>
          <w:sz w:val="24"/>
          <w:szCs w:val="24"/>
          <w:lang w:eastAsia="ru-RU"/>
        </w:rPr>
        <w:t>;</w:t>
      </w:r>
    </w:p>
    <w:p w14:paraId="321B1956" w14:textId="20C9876F" w:rsidR="007A2174" w:rsidRPr="008E10CD" w:rsidRDefault="008E10CD"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Риски остановки производства из-за усложнившейся ситуации с требованиями качества</w:t>
      </w:r>
      <w:r w:rsidR="007A2174" w:rsidRPr="002D045F">
        <w:rPr>
          <w:rFonts w:ascii="Times New Roman" w:eastAsia="Times New Roman" w:hAnsi="Times New Roman" w:cs="Times New Roman"/>
          <w:sz w:val="24"/>
          <w:szCs w:val="24"/>
          <w:lang w:eastAsia="ru-RU"/>
        </w:rPr>
        <w:t>;</w:t>
      </w:r>
    </w:p>
    <w:p w14:paraId="54A7D4B4" w14:textId="1E42DF79" w:rsidR="007A2174" w:rsidRDefault="002B1C06"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8E10CD">
        <w:rPr>
          <w:rFonts w:ascii="Times New Roman" w:eastAsia="Times New Roman" w:hAnsi="Times New Roman" w:cs="Times New Roman"/>
          <w:sz w:val="24"/>
          <w:szCs w:val="24"/>
          <w:lang w:eastAsia="ru-RU"/>
        </w:rPr>
        <w:t xml:space="preserve">вышеупомянутых </w:t>
      </w:r>
      <w:r>
        <w:rPr>
          <w:rFonts w:ascii="Times New Roman" w:eastAsia="Times New Roman" w:hAnsi="Times New Roman" w:cs="Times New Roman"/>
          <w:sz w:val="24"/>
          <w:szCs w:val="24"/>
          <w:lang w:eastAsia="ru-RU"/>
        </w:rPr>
        <w:t xml:space="preserve">проблем </w:t>
      </w:r>
      <w:r w:rsidR="008E10CD">
        <w:rPr>
          <w:rFonts w:ascii="Times New Roman" w:eastAsia="Times New Roman" w:hAnsi="Times New Roman" w:cs="Times New Roman"/>
          <w:sz w:val="24"/>
          <w:szCs w:val="24"/>
          <w:lang w:eastAsia="ru-RU"/>
        </w:rPr>
        <w:t xml:space="preserve">путем улучшения </w:t>
      </w:r>
      <w:r>
        <w:rPr>
          <w:rFonts w:ascii="Times New Roman" w:eastAsia="Times New Roman" w:hAnsi="Times New Roman" w:cs="Times New Roman"/>
          <w:sz w:val="24"/>
          <w:szCs w:val="24"/>
          <w:lang w:eastAsia="ru-RU"/>
        </w:rPr>
        <w:t xml:space="preserve">процессов складской </w:t>
      </w:r>
      <w:r w:rsidR="008E10CD">
        <w:rPr>
          <w:rFonts w:ascii="Times New Roman" w:eastAsia="Times New Roman" w:hAnsi="Times New Roman" w:cs="Times New Roman"/>
          <w:sz w:val="24"/>
          <w:szCs w:val="24"/>
          <w:lang w:eastAsia="ru-RU"/>
        </w:rPr>
        <w:t>логистики может быть одной из основных задач компании для</w:t>
      </w:r>
      <w:r w:rsidR="00410187">
        <w:rPr>
          <w:rFonts w:ascii="Times New Roman" w:eastAsia="Times New Roman" w:hAnsi="Times New Roman" w:cs="Times New Roman"/>
          <w:sz w:val="24"/>
          <w:szCs w:val="24"/>
          <w:lang w:eastAsia="ru-RU"/>
        </w:rPr>
        <w:t xml:space="preserve"> укрепления конкурентных позици</w:t>
      </w:r>
      <w:r w:rsidR="008E10CD">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w:t>
      </w:r>
    </w:p>
    <w:p w14:paraId="4597DCC6" w14:textId="77777777" w:rsidR="00410187" w:rsidRDefault="0041018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следующих глав настоящей работы строится следующим образом:</w:t>
      </w:r>
    </w:p>
    <w:p w14:paraId="6DFD7A88" w14:textId="09207AA4" w:rsidR="00410187" w:rsidRPr="00AE2BC7" w:rsidRDefault="008E10CD"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Обзор основных </w:t>
      </w:r>
      <w:r w:rsidR="007A2174" w:rsidRPr="00AE2BC7">
        <w:rPr>
          <w:rFonts w:ascii="Times New Roman" w:eastAsia="Times New Roman" w:hAnsi="Times New Roman" w:cs="Times New Roman"/>
          <w:sz w:val="24"/>
          <w:szCs w:val="24"/>
          <w:lang w:eastAsia="ru-RU"/>
        </w:rPr>
        <w:t>подход</w:t>
      </w:r>
      <w:r>
        <w:rPr>
          <w:rFonts w:ascii="Times New Roman" w:eastAsia="Times New Roman" w:hAnsi="Times New Roman" w:cs="Times New Roman"/>
          <w:sz w:val="24"/>
          <w:szCs w:val="24"/>
          <w:lang w:eastAsia="ru-RU"/>
        </w:rPr>
        <w:t>ов</w:t>
      </w:r>
      <w:r w:rsidR="007A2174" w:rsidRPr="00AE2BC7">
        <w:rPr>
          <w:rFonts w:ascii="Times New Roman" w:eastAsia="Times New Roman" w:hAnsi="Times New Roman" w:cs="Times New Roman"/>
          <w:sz w:val="24"/>
          <w:szCs w:val="24"/>
          <w:lang w:eastAsia="ru-RU"/>
        </w:rPr>
        <w:t xml:space="preserve"> по оптимизации ключевых складских операций</w:t>
      </w:r>
      <w:r w:rsidR="00410187" w:rsidRPr="00AE2BC7">
        <w:rPr>
          <w:rFonts w:ascii="Times New Roman" w:eastAsia="Times New Roman" w:hAnsi="Times New Roman" w:cs="Times New Roman"/>
          <w:sz w:val="24"/>
          <w:szCs w:val="24"/>
          <w:lang w:eastAsia="ru-RU"/>
        </w:rPr>
        <w:t>;</w:t>
      </w:r>
    </w:p>
    <w:p w14:paraId="3052B51C" w14:textId="1B6A1D2F" w:rsidR="00410187" w:rsidRPr="00AE2BC7" w:rsidRDefault="008E10CD"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10187" w:rsidRPr="00AE2BC7">
        <w:rPr>
          <w:rFonts w:ascii="Times New Roman" w:eastAsia="Times New Roman" w:hAnsi="Times New Roman" w:cs="Times New Roman"/>
          <w:sz w:val="24"/>
          <w:szCs w:val="24"/>
          <w:lang w:eastAsia="ru-RU"/>
        </w:rPr>
        <w:t xml:space="preserve">ыбор </w:t>
      </w:r>
      <w:r>
        <w:rPr>
          <w:rFonts w:ascii="Times New Roman" w:eastAsia="Times New Roman" w:hAnsi="Times New Roman" w:cs="Times New Roman"/>
          <w:sz w:val="24"/>
          <w:szCs w:val="24"/>
          <w:lang w:eastAsia="ru-RU"/>
        </w:rPr>
        <w:t xml:space="preserve">наиболее подходящей </w:t>
      </w:r>
      <w:r w:rsidR="00410187" w:rsidRPr="00AE2BC7">
        <w:rPr>
          <w:rFonts w:ascii="Times New Roman" w:eastAsia="Times New Roman" w:hAnsi="Times New Roman" w:cs="Times New Roman"/>
          <w:sz w:val="24"/>
          <w:szCs w:val="24"/>
          <w:lang w:eastAsia="ru-RU"/>
        </w:rPr>
        <w:t>методик</w:t>
      </w:r>
      <w:r>
        <w:rPr>
          <w:rFonts w:ascii="Times New Roman" w:eastAsia="Times New Roman" w:hAnsi="Times New Roman" w:cs="Times New Roman"/>
          <w:sz w:val="24"/>
          <w:szCs w:val="24"/>
          <w:lang w:eastAsia="ru-RU"/>
        </w:rPr>
        <w:t>и</w:t>
      </w:r>
      <w:r w:rsidR="00410187" w:rsidRPr="00AE2B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разрешения вышеупомянутых проблем</w:t>
      </w:r>
      <w:r w:rsidR="00410187" w:rsidRPr="00AE2BC7">
        <w:rPr>
          <w:rFonts w:ascii="Times New Roman" w:eastAsia="Times New Roman" w:hAnsi="Times New Roman" w:cs="Times New Roman"/>
          <w:sz w:val="24"/>
          <w:szCs w:val="24"/>
          <w:lang w:eastAsia="ru-RU"/>
        </w:rPr>
        <w:t>;</w:t>
      </w:r>
    </w:p>
    <w:p w14:paraId="6FFAB6D4" w14:textId="1FFD500A" w:rsidR="007A2174" w:rsidRPr="00AE2BC7" w:rsidRDefault="008E10CD"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количественных показателей</w:t>
      </w:r>
      <w:r w:rsidR="00AE2BC7" w:rsidRPr="00AE2BC7">
        <w:rPr>
          <w:rFonts w:ascii="Times New Roman" w:eastAsia="Times New Roman" w:hAnsi="Times New Roman" w:cs="Times New Roman"/>
          <w:sz w:val="24"/>
          <w:szCs w:val="24"/>
          <w:lang w:eastAsia="ru-RU"/>
        </w:rPr>
        <w:t>;</w:t>
      </w:r>
    </w:p>
    <w:p w14:paraId="0044E40C" w14:textId="6C4717C9" w:rsidR="00C24ACF" w:rsidRDefault="008E10CD"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w:t>
      </w:r>
      <w:r w:rsidR="00AE2BC7" w:rsidRPr="00AE2BC7">
        <w:rPr>
          <w:rFonts w:ascii="Times New Roman" w:eastAsia="Times New Roman" w:hAnsi="Times New Roman" w:cs="Times New Roman"/>
          <w:sz w:val="24"/>
          <w:szCs w:val="24"/>
          <w:lang w:eastAsia="ru-RU"/>
        </w:rPr>
        <w:t xml:space="preserve"> практически</w:t>
      </w:r>
      <w:r>
        <w:rPr>
          <w:rFonts w:ascii="Times New Roman" w:eastAsia="Times New Roman" w:hAnsi="Times New Roman" w:cs="Times New Roman"/>
          <w:sz w:val="24"/>
          <w:szCs w:val="24"/>
          <w:lang w:eastAsia="ru-RU"/>
        </w:rPr>
        <w:t>х</w:t>
      </w:r>
      <w:r w:rsidR="00AE2BC7" w:rsidRPr="00AE2BC7">
        <w:rPr>
          <w:rFonts w:ascii="Times New Roman" w:eastAsia="Times New Roman" w:hAnsi="Times New Roman" w:cs="Times New Roman"/>
          <w:sz w:val="24"/>
          <w:szCs w:val="24"/>
          <w:lang w:eastAsia="ru-RU"/>
        </w:rPr>
        <w:t xml:space="preserve"> рекомендаци</w:t>
      </w:r>
      <w:r>
        <w:rPr>
          <w:rFonts w:ascii="Times New Roman" w:eastAsia="Times New Roman" w:hAnsi="Times New Roman" w:cs="Times New Roman"/>
          <w:sz w:val="24"/>
          <w:szCs w:val="24"/>
          <w:lang w:eastAsia="ru-RU"/>
        </w:rPr>
        <w:t>й</w:t>
      </w:r>
      <w:r w:rsidR="00AE2BC7" w:rsidRPr="00AE2BC7">
        <w:rPr>
          <w:rFonts w:ascii="Times New Roman" w:eastAsia="Times New Roman" w:hAnsi="Times New Roman" w:cs="Times New Roman"/>
          <w:sz w:val="24"/>
          <w:szCs w:val="24"/>
          <w:lang w:eastAsia="ru-RU"/>
        </w:rPr>
        <w:t xml:space="preserve"> для руководства компании.</w:t>
      </w:r>
    </w:p>
    <w:p w14:paraId="6DED4BBE" w14:textId="77777777" w:rsidR="00C24ACF" w:rsidRPr="00C24ACF" w:rsidRDefault="00C24ACF" w:rsidP="004B56A5">
      <w:pPr>
        <w:spacing w:after="0" w:line="360" w:lineRule="auto"/>
        <w:ind w:firstLine="709"/>
        <w:jc w:val="both"/>
        <w:rPr>
          <w:rFonts w:ascii="Times New Roman" w:eastAsia="Times New Roman" w:hAnsi="Times New Roman" w:cs="Times New Roman"/>
          <w:sz w:val="24"/>
          <w:szCs w:val="24"/>
          <w:lang w:eastAsia="ru-RU"/>
        </w:rPr>
        <w:sectPr w:rsidR="00C24ACF" w:rsidRPr="00C24ACF" w:rsidSect="00336A3C">
          <w:pgSz w:w="11906" w:h="16838"/>
          <w:pgMar w:top="1134" w:right="851" w:bottom="1134" w:left="1701" w:header="708" w:footer="708" w:gutter="0"/>
          <w:cols w:space="708"/>
          <w:titlePg/>
          <w:docGrid w:linePitch="360"/>
        </w:sectPr>
      </w:pPr>
    </w:p>
    <w:p w14:paraId="437F9862" w14:textId="77777777" w:rsidR="00CC3DB5" w:rsidRDefault="00CC3DB5" w:rsidP="004B56A5">
      <w:pPr>
        <w:spacing w:after="0" w:line="360" w:lineRule="auto"/>
        <w:ind w:firstLine="709"/>
        <w:jc w:val="both"/>
        <w:rPr>
          <w:rFonts w:ascii="Times New Roman" w:eastAsia="Times New Roman" w:hAnsi="Times New Roman" w:cs="Times New Roman"/>
          <w:b/>
          <w:sz w:val="24"/>
          <w:szCs w:val="24"/>
          <w:lang w:eastAsia="ru-RU"/>
        </w:rPr>
      </w:pPr>
    </w:p>
    <w:p w14:paraId="1105C018" w14:textId="77777777" w:rsidR="00E475B8" w:rsidRDefault="00446C9F" w:rsidP="004B56A5">
      <w:pPr>
        <w:pStyle w:val="1"/>
        <w:spacing w:before="0" w:line="360" w:lineRule="auto"/>
        <w:ind w:firstLine="709"/>
        <w:jc w:val="both"/>
        <w:rPr>
          <w:rFonts w:eastAsia="Times New Roman"/>
          <w:lang w:eastAsia="ru-RU"/>
        </w:rPr>
      </w:pPr>
      <w:bookmarkStart w:id="19" w:name="_Toc482216285"/>
      <w:bookmarkStart w:id="20" w:name="_Toc73570531"/>
      <w:r>
        <w:rPr>
          <w:rFonts w:eastAsia="Times New Roman"/>
          <w:lang w:eastAsia="ru-RU"/>
        </w:rPr>
        <w:t>Глава</w:t>
      </w:r>
      <w:r w:rsidR="00E475B8" w:rsidRPr="00857895">
        <w:rPr>
          <w:rFonts w:eastAsia="Times New Roman"/>
          <w:lang w:eastAsia="ru-RU"/>
        </w:rPr>
        <w:t xml:space="preserve"> 2. </w:t>
      </w:r>
      <w:r>
        <w:rPr>
          <w:rFonts w:eastAsia="Times New Roman"/>
          <w:lang w:eastAsia="ru-RU"/>
        </w:rPr>
        <w:t>ОБЗОР ЛИТЕРАТУРЫ И ЛУЧШИХ ПРАКТИК</w:t>
      </w:r>
      <w:bookmarkEnd w:id="19"/>
      <w:bookmarkEnd w:id="20"/>
    </w:p>
    <w:p w14:paraId="51C65CD6" w14:textId="50D1E091" w:rsidR="002A3217" w:rsidRPr="002A3217" w:rsidRDefault="002A3217" w:rsidP="004B56A5">
      <w:pPr>
        <w:spacing w:after="0" w:line="360" w:lineRule="auto"/>
        <w:ind w:firstLine="709"/>
        <w:jc w:val="both"/>
        <w:rPr>
          <w:rFonts w:ascii="Times New Roman" w:eastAsia="Times New Roman" w:hAnsi="Times New Roman" w:cs="Times New Roman"/>
          <w:sz w:val="24"/>
          <w:szCs w:val="24"/>
          <w:lang w:eastAsia="ru-RU"/>
        </w:rPr>
      </w:pPr>
      <w:r w:rsidRPr="002A321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данной главе будет проведено исследования специализированной литературы на предмет выявления наиболее подходящего решение вышеописанных проблем в организации складских процессов компании «Филип Моррис Ижора». </w:t>
      </w:r>
      <w:r w:rsidR="00DD247A">
        <w:rPr>
          <w:rFonts w:ascii="Times New Roman" w:eastAsia="Times New Roman" w:hAnsi="Times New Roman" w:cs="Times New Roman"/>
          <w:sz w:val="24"/>
          <w:szCs w:val="24"/>
          <w:lang w:eastAsia="ru-RU"/>
        </w:rPr>
        <w:t xml:space="preserve">Для выбора окончательного метода, который будет наилучшим образом подходить для решения проблем, с учетом специфики деятельности компании, будет проведен сравнительный анализ методик, найденных в ходе исследования. </w:t>
      </w:r>
    </w:p>
    <w:p w14:paraId="3A856991" w14:textId="77777777" w:rsidR="00A972D5" w:rsidRDefault="00A972D5" w:rsidP="004B56A5">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Роль склада в деятельности предприятия</w:t>
      </w:r>
    </w:p>
    <w:p w14:paraId="23FE08CE" w14:textId="6F184ADD" w:rsidR="00DD247A" w:rsidRPr="006F2C82" w:rsidRDefault="00DD247A"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любого производственного предприятия склад играет одну из важнейших ролей. За редким исключением, ни на одну производственную группу невозможно без возникновения ряда проблем поставить материал «с колес». Для производстве</w:t>
      </w:r>
      <w:r w:rsidR="006F2C82">
        <w:rPr>
          <w:rFonts w:ascii="Times New Roman" w:eastAsia="Times New Roman" w:hAnsi="Times New Roman" w:cs="Times New Roman"/>
          <w:sz w:val="24"/>
          <w:szCs w:val="24"/>
          <w:lang w:eastAsia="ru-RU"/>
        </w:rPr>
        <w:t>нных</w:t>
      </w:r>
      <w:r>
        <w:rPr>
          <w:rFonts w:ascii="Times New Roman" w:eastAsia="Times New Roman" w:hAnsi="Times New Roman" w:cs="Times New Roman"/>
          <w:sz w:val="24"/>
          <w:szCs w:val="24"/>
          <w:lang w:eastAsia="ru-RU"/>
        </w:rPr>
        <w:t xml:space="preserve"> компаний </w:t>
      </w:r>
      <w:r>
        <w:rPr>
          <w:rFonts w:ascii="Times New Roman" w:eastAsia="Times New Roman" w:hAnsi="Times New Roman" w:cs="Times New Roman"/>
          <w:sz w:val="24"/>
          <w:szCs w:val="24"/>
          <w:lang w:val="en-US" w:eastAsia="ru-RU"/>
        </w:rPr>
        <w:t>FMCG</w:t>
      </w:r>
      <w:r w:rsidRPr="00DD24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рынка, производящих миллионы единиц продукции ежедневно, огромную важность играет гибкость в использовании материала в случае его бракованной партии или других непредвиденных обстоятельств. Более того, высокая производительность оборудования подразумевает необходимость постоянного пополнения материалов для обеспечения бесперебойного производства продукта. </w:t>
      </w:r>
      <w:r w:rsidR="006F2C82">
        <w:rPr>
          <w:rFonts w:ascii="Times New Roman" w:eastAsia="Times New Roman" w:hAnsi="Times New Roman" w:cs="Times New Roman"/>
          <w:sz w:val="24"/>
          <w:szCs w:val="24"/>
          <w:lang w:eastAsia="ru-RU"/>
        </w:rPr>
        <w:t xml:space="preserve">Более того, специфика производства таких продуктов подразумевает наличие склада готовой продукции, так как в данном сегменте все больше и больше растет роль сбора заказов. Также необходимо выделять зону хранения полуфабрикатов, производство которых зачастую может опережать производство готовой продукции. Для международных компаний, в частности как компания </w:t>
      </w:r>
      <w:r w:rsidR="006F2C82">
        <w:rPr>
          <w:rFonts w:ascii="Times New Roman" w:eastAsia="Times New Roman" w:hAnsi="Times New Roman" w:cs="Times New Roman"/>
          <w:sz w:val="24"/>
          <w:szCs w:val="24"/>
          <w:lang w:val="en-US" w:eastAsia="ru-RU"/>
        </w:rPr>
        <w:t>Philip</w:t>
      </w:r>
      <w:r w:rsidR="006F2C82" w:rsidRPr="006F2C82">
        <w:rPr>
          <w:rFonts w:ascii="Times New Roman" w:eastAsia="Times New Roman" w:hAnsi="Times New Roman" w:cs="Times New Roman"/>
          <w:sz w:val="24"/>
          <w:szCs w:val="24"/>
          <w:lang w:eastAsia="ru-RU"/>
        </w:rPr>
        <w:t xml:space="preserve"> </w:t>
      </w:r>
      <w:r w:rsidR="006F2C82">
        <w:rPr>
          <w:rFonts w:ascii="Times New Roman" w:eastAsia="Times New Roman" w:hAnsi="Times New Roman" w:cs="Times New Roman"/>
          <w:sz w:val="24"/>
          <w:szCs w:val="24"/>
          <w:lang w:val="en-US" w:eastAsia="ru-RU"/>
        </w:rPr>
        <w:t>Morris</w:t>
      </w:r>
      <w:r w:rsidR="006F2C82" w:rsidRPr="006F2C82">
        <w:rPr>
          <w:rFonts w:ascii="Times New Roman" w:eastAsia="Times New Roman" w:hAnsi="Times New Roman" w:cs="Times New Roman"/>
          <w:sz w:val="24"/>
          <w:szCs w:val="24"/>
          <w:lang w:eastAsia="ru-RU"/>
        </w:rPr>
        <w:t xml:space="preserve"> </w:t>
      </w:r>
      <w:r w:rsidR="006F2C82">
        <w:rPr>
          <w:rFonts w:ascii="Times New Roman" w:eastAsia="Times New Roman" w:hAnsi="Times New Roman" w:cs="Times New Roman"/>
          <w:sz w:val="24"/>
          <w:szCs w:val="24"/>
          <w:lang w:val="en-US" w:eastAsia="ru-RU"/>
        </w:rPr>
        <w:t>International</w:t>
      </w:r>
      <w:r w:rsidR="006F2C82">
        <w:rPr>
          <w:rFonts w:ascii="Times New Roman" w:eastAsia="Times New Roman" w:hAnsi="Times New Roman" w:cs="Times New Roman"/>
          <w:sz w:val="24"/>
          <w:szCs w:val="24"/>
          <w:lang w:eastAsia="ru-RU"/>
        </w:rPr>
        <w:t>, производящих такую специфическую продукцию, огромное значение имеет возможность размещать крупные партии производственных материалов, едущих в больших количествах со всех концов света. Таким образом, роль склада в жизни современных предприятий невозможно переоценить.</w:t>
      </w:r>
    </w:p>
    <w:p w14:paraId="5A773FE0" w14:textId="77777777" w:rsidR="006F2C82" w:rsidRDefault="006F2C82" w:rsidP="006F2C82">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Тем не менее, последнее время растут затраты на складскую деятельность. Например, в структуре затрат, расходы на складскую обработку могут занимать от 2% до 5% от выручки</w:t>
      </w:r>
      <w:r w:rsidR="00F86DF4">
        <w:rPr>
          <w:rStyle w:val="a7"/>
          <w:rFonts w:ascii="Times New Roman" w:eastAsia="Times New Roman" w:hAnsi="Times New Roman" w:cs="Times New Roman"/>
          <w:sz w:val="24"/>
          <w:szCs w:val="24"/>
          <w:lang w:eastAsia="ru-RU"/>
        </w:rPr>
        <w:footnoteReference w:id="15"/>
      </w:r>
      <w:r w:rsidR="00FA44D6">
        <w:rPr>
          <w:rFonts w:ascii="Times New Roman" w:eastAsia="Times New Roman" w:hAnsi="Times New Roman" w:cs="Times New Roman"/>
          <w:sz w:val="24"/>
          <w:szCs w:val="24"/>
          <w:lang w:eastAsia="ru-RU"/>
        </w:rPr>
        <w:t xml:space="preserve">. </w:t>
      </w:r>
    </w:p>
    <w:p w14:paraId="03FDEE96" w14:textId="7D34596B" w:rsidR="006F2C82" w:rsidRDefault="006F2C82" w:rsidP="006F2C8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Соответственно, снижение издержек за счет улучшения складских процессов становится одной из приоритетных задач для большинства крупных компаний.</w:t>
      </w:r>
    </w:p>
    <w:p w14:paraId="1CBE47BA" w14:textId="43307113" w:rsidR="006F2C82" w:rsidRDefault="006F2C82"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Далее будут рассмотрены ключевые этапы </w:t>
      </w:r>
      <w:r w:rsidR="00560856">
        <w:rPr>
          <w:rFonts w:ascii="Times New Roman" w:eastAsia="Times New Roman" w:hAnsi="Times New Roman" w:cs="Times New Roman"/>
          <w:sz w:val="24"/>
          <w:szCs w:val="24"/>
          <w:lang w:eastAsia="ru-RU"/>
        </w:rPr>
        <w:t>озвученных процессов и способы оптимизации складской деятельности на каждом этапе.</w:t>
      </w:r>
    </w:p>
    <w:p w14:paraId="1149DC90" w14:textId="77777777" w:rsidR="00A972D5" w:rsidRDefault="00BB757F" w:rsidP="004B56A5">
      <w:pPr>
        <w:pStyle w:val="2"/>
        <w:spacing w:before="0" w:line="360" w:lineRule="auto"/>
        <w:ind w:firstLine="709"/>
        <w:jc w:val="both"/>
        <w:rPr>
          <w:rFonts w:eastAsia="Times New Roman"/>
          <w:lang w:eastAsia="ru-RU"/>
        </w:rPr>
      </w:pPr>
      <w:bookmarkStart w:id="21" w:name="_Toc482216286"/>
      <w:bookmarkStart w:id="22" w:name="_Toc73570532"/>
      <w:r>
        <w:rPr>
          <w:rFonts w:eastAsia="Times New Roman"/>
          <w:lang w:eastAsia="ru-RU"/>
        </w:rPr>
        <w:lastRenderedPageBreak/>
        <w:t xml:space="preserve">2.1. </w:t>
      </w:r>
      <w:r w:rsidR="00A972D5">
        <w:rPr>
          <w:rFonts w:eastAsia="Times New Roman"/>
          <w:lang w:eastAsia="ru-RU"/>
        </w:rPr>
        <w:t>Стадии складского технологического процесса</w:t>
      </w:r>
      <w:bookmarkEnd w:id="21"/>
      <w:bookmarkEnd w:id="22"/>
      <w:r w:rsidR="00A972D5">
        <w:rPr>
          <w:rFonts w:eastAsia="Times New Roman"/>
          <w:lang w:eastAsia="ru-RU"/>
        </w:rPr>
        <w:t xml:space="preserve"> </w:t>
      </w:r>
    </w:p>
    <w:p w14:paraId="599F3FA0" w14:textId="77777777" w:rsidR="00DA0005" w:rsidRDefault="00DA000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Совокупность всех складских процессов может быть разделена на три основные стадии</w:t>
      </w:r>
      <w:r w:rsidR="00EF61D0">
        <w:rPr>
          <w:rStyle w:val="a7"/>
          <w:rFonts w:ascii="Times New Roman" w:eastAsia="Times New Roman" w:hAnsi="Times New Roman" w:cs="Times New Roman"/>
          <w:sz w:val="24"/>
          <w:szCs w:val="24"/>
          <w:lang w:eastAsia="ru-RU"/>
        </w:rPr>
        <w:footnoteReference w:id="16"/>
      </w:r>
      <w:r>
        <w:rPr>
          <w:rFonts w:ascii="Times New Roman" w:eastAsia="Times New Roman" w:hAnsi="Times New Roman" w:cs="Times New Roman"/>
          <w:sz w:val="24"/>
          <w:szCs w:val="24"/>
          <w:lang w:eastAsia="ru-RU"/>
        </w:rPr>
        <w:t>:</w:t>
      </w:r>
    </w:p>
    <w:p w14:paraId="4D58C99F" w14:textId="00C5B885" w:rsidR="00DA0005" w:rsidRPr="00DA0005" w:rsidRDefault="00DA0005" w:rsidP="0068363A">
      <w:pPr>
        <w:pStyle w:val="aa"/>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DA0005">
        <w:rPr>
          <w:rFonts w:ascii="Times New Roman" w:eastAsia="Times New Roman" w:hAnsi="Times New Roman" w:cs="Times New Roman"/>
          <w:sz w:val="24"/>
          <w:szCs w:val="24"/>
          <w:lang w:eastAsia="ru-RU"/>
        </w:rPr>
        <w:t>Иде</w:t>
      </w:r>
      <w:r w:rsidR="005D5A6B">
        <w:rPr>
          <w:rFonts w:ascii="Times New Roman" w:eastAsia="Times New Roman" w:hAnsi="Times New Roman" w:cs="Times New Roman"/>
          <w:sz w:val="24"/>
          <w:szCs w:val="24"/>
          <w:lang w:eastAsia="ru-RU"/>
        </w:rPr>
        <w:t>нтификация поступившего материала</w:t>
      </w:r>
      <w:r w:rsidRPr="00DA0005">
        <w:rPr>
          <w:rFonts w:ascii="Times New Roman" w:eastAsia="Times New Roman" w:hAnsi="Times New Roman" w:cs="Times New Roman"/>
          <w:sz w:val="24"/>
          <w:szCs w:val="24"/>
          <w:lang w:eastAsia="ru-RU"/>
        </w:rPr>
        <w:t>;</w:t>
      </w:r>
    </w:p>
    <w:p w14:paraId="623BB333" w14:textId="06C6EFC5" w:rsidR="00DA0005" w:rsidRPr="00DA0005" w:rsidRDefault="00DA0005" w:rsidP="0068363A">
      <w:pPr>
        <w:pStyle w:val="aa"/>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DA0005">
        <w:rPr>
          <w:rFonts w:ascii="Times New Roman" w:eastAsia="Times New Roman" w:hAnsi="Times New Roman" w:cs="Times New Roman"/>
          <w:sz w:val="24"/>
          <w:szCs w:val="24"/>
          <w:lang w:eastAsia="ru-RU"/>
        </w:rPr>
        <w:t xml:space="preserve">Размещение </w:t>
      </w:r>
      <w:r w:rsidR="00560856">
        <w:rPr>
          <w:rFonts w:ascii="Times New Roman" w:eastAsia="Times New Roman" w:hAnsi="Times New Roman" w:cs="Times New Roman"/>
          <w:sz w:val="24"/>
          <w:szCs w:val="24"/>
          <w:lang w:eastAsia="ru-RU"/>
        </w:rPr>
        <w:t>материалов</w:t>
      </w:r>
      <w:r w:rsidRPr="00DA0005">
        <w:rPr>
          <w:rFonts w:ascii="Times New Roman" w:eastAsia="Times New Roman" w:hAnsi="Times New Roman" w:cs="Times New Roman"/>
          <w:sz w:val="24"/>
          <w:szCs w:val="24"/>
          <w:lang w:eastAsia="ru-RU"/>
        </w:rPr>
        <w:t xml:space="preserve"> на хранение;</w:t>
      </w:r>
    </w:p>
    <w:p w14:paraId="27568E96" w14:textId="16EA3AE3" w:rsidR="00DA0005" w:rsidRPr="00DA0005" w:rsidRDefault="00DA0005" w:rsidP="0068363A">
      <w:pPr>
        <w:pStyle w:val="aa"/>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DA0005">
        <w:rPr>
          <w:rFonts w:ascii="Times New Roman" w:eastAsia="Times New Roman" w:hAnsi="Times New Roman" w:cs="Times New Roman"/>
          <w:sz w:val="24"/>
          <w:szCs w:val="24"/>
          <w:lang w:eastAsia="ru-RU"/>
        </w:rPr>
        <w:t>Комплектация</w:t>
      </w:r>
      <w:r w:rsidR="00215524">
        <w:rPr>
          <w:rFonts w:ascii="Times New Roman" w:eastAsia="Times New Roman" w:hAnsi="Times New Roman" w:cs="Times New Roman"/>
          <w:sz w:val="24"/>
          <w:szCs w:val="24"/>
          <w:lang w:eastAsia="ru-RU"/>
        </w:rPr>
        <w:t xml:space="preserve"> производственного</w:t>
      </w:r>
      <w:r w:rsidRPr="00DA0005">
        <w:rPr>
          <w:rFonts w:ascii="Times New Roman" w:eastAsia="Times New Roman" w:hAnsi="Times New Roman" w:cs="Times New Roman"/>
          <w:sz w:val="24"/>
          <w:szCs w:val="24"/>
          <w:lang w:eastAsia="ru-RU"/>
        </w:rPr>
        <w:t xml:space="preserve"> заказа</w:t>
      </w:r>
      <w:r w:rsidR="00215524">
        <w:rPr>
          <w:rFonts w:ascii="Times New Roman" w:eastAsia="Times New Roman" w:hAnsi="Times New Roman" w:cs="Times New Roman"/>
          <w:sz w:val="24"/>
          <w:szCs w:val="24"/>
          <w:lang w:eastAsia="ru-RU"/>
        </w:rPr>
        <w:t xml:space="preserve"> и его выдача</w:t>
      </w:r>
      <w:r w:rsidRPr="00DA0005">
        <w:rPr>
          <w:rFonts w:ascii="Times New Roman" w:eastAsia="Times New Roman" w:hAnsi="Times New Roman" w:cs="Times New Roman"/>
          <w:sz w:val="24"/>
          <w:szCs w:val="24"/>
          <w:lang w:eastAsia="ru-RU"/>
        </w:rPr>
        <w:t>.</w:t>
      </w:r>
    </w:p>
    <w:p w14:paraId="3EA8C8EA" w14:textId="2F363CA9" w:rsidR="00DA1A5B" w:rsidRPr="00DA1A5B" w:rsidRDefault="005D5A6B" w:rsidP="004B56A5">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Идентификация поступившего материала</w:t>
      </w:r>
      <w:r w:rsidR="00DA1A5B" w:rsidRPr="00DA1A5B">
        <w:rPr>
          <w:rFonts w:ascii="Times New Roman" w:eastAsia="Times New Roman" w:hAnsi="Times New Roman" w:cs="Times New Roman"/>
          <w:b/>
          <w:sz w:val="24"/>
          <w:szCs w:val="24"/>
          <w:lang w:eastAsia="ru-RU"/>
        </w:rPr>
        <w:t>;</w:t>
      </w:r>
    </w:p>
    <w:p w14:paraId="3C446BEE" w14:textId="562E4E16" w:rsidR="005D5A6B" w:rsidRDefault="005D5A6B"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Процесс приемки и </w:t>
      </w:r>
      <w:r w:rsidR="00FA663A">
        <w:rPr>
          <w:rFonts w:ascii="Times New Roman" w:eastAsia="Times New Roman" w:hAnsi="Times New Roman" w:cs="Times New Roman"/>
          <w:sz w:val="24"/>
          <w:szCs w:val="24"/>
          <w:lang w:eastAsia="ru-RU"/>
        </w:rPr>
        <w:t>идентификации</w:t>
      </w:r>
      <w:r>
        <w:rPr>
          <w:rFonts w:ascii="Times New Roman" w:eastAsia="Times New Roman" w:hAnsi="Times New Roman" w:cs="Times New Roman"/>
          <w:sz w:val="24"/>
          <w:szCs w:val="24"/>
          <w:lang w:eastAsia="ru-RU"/>
        </w:rPr>
        <w:t xml:space="preserve"> материала (поступившего от поставщика или производства) начальный этап в цепочке складской деятельности. В ситуации, где материал поступает от поставщика, происходит сверка фактической информации поставки (количество, вес и т.д.) с информацией </w:t>
      </w:r>
      <w:r w:rsidR="00FA663A">
        <w:rPr>
          <w:rFonts w:ascii="Times New Roman" w:eastAsia="Times New Roman" w:hAnsi="Times New Roman" w:cs="Times New Roman"/>
          <w:sz w:val="24"/>
          <w:szCs w:val="24"/>
          <w:lang w:eastAsia="ru-RU"/>
        </w:rPr>
        <w:t>в товаросопроводительные документы</w:t>
      </w:r>
      <w:r>
        <w:rPr>
          <w:rFonts w:ascii="Times New Roman" w:eastAsia="Times New Roman" w:hAnsi="Times New Roman" w:cs="Times New Roman"/>
          <w:sz w:val="24"/>
          <w:szCs w:val="24"/>
          <w:lang w:eastAsia="ru-RU"/>
        </w:rPr>
        <w:t xml:space="preserve">. После этого материал заносится в систему </w:t>
      </w:r>
      <w:r w:rsidR="00FA663A">
        <w:rPr>
          <w:rFonts w:ascii="Times New Roman" w:eastAsia="Times New Roman" w:hAnsi="Times New Roman" w:cs="Times New Roman"/>
          <w:sz w:val="24"/>
          <w:szCs w:val="24"/>
          <w:lang w:eastAsia="ru-RU"/>
        </w:rPr>
        <w:t>складского</w:t>
      </w:r>
      <w:r>
        <w:rPr>
          <w:rFonts w:ascii="Times New Roman" w:eastAsia="Times New Roman" w:hAnsi="Times New Roman" w:cs="Times New Roman"/>
          <w:sz w:val="24"/>
          <w:szCs w:val="24"/>
          <w:lang w:eastAsia="ru-RU"/>
        </w:rPr>
        <w:t xml:space="preserve"> учета. Правильно проведенная идентификация поступившего материала играет ключевую роль для дальнейших складских операций: учета и контроля перемещений. </w:t>
      </w:r>
    </w:p>
    <w:p w14:paraId="1D33CF61" w14:textId="77777777" w:rsidR="008F26FB" w:rsidRPr="008F26FB" w:rsidRDefault="008F26FB" w:rsidP="004B56A5">
      <w:pPr>
        <w:spacing w:after="0" w:line="360" w:lineRule="auto"/>
        <w:ind w:firstLine="709"/>
        <w:jc w:val="both"/>
        <w:rPr>
          <w:rFonts w:ascii="Times New Roman" w:eastAsia="Times New Roman" w:hAnsi="Times New Roman" w:cs="Times New Roman"/>
          <w:b/>
          <w:sz w:val="24"/>
          <w:szCs w:val="24"/>
          <w:lang w:eastAsia="ru-RU"/>
        </w:rPr>
      </w:pPr>
      <w:r w:rsidRPr="008F26FB">
        <w:rPr>
          <w:rFonts w:ascii="Times New Roman" w:eastAsia="Times New Roman" w:hAnsi="Times New Roman" w:cs="Times New Roman"/>
          <w:b/>
          <w:sz w:val="24"/>
          <w:szCs w:val="24"/>
          <w:lang w:eastAsia="ru-RU"/>
        </w:rPr>
        <w:t>Размещение товаров на хранение;</w:t>
      </w:r>
    </w:p>
    <w:p w14:paraId="04392EEA" w14:textId="5AC68357" w:rsidR="00926CD5" w:rsidRDefault="00926CD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Этот этап можно назвать основным связующим звеном между операциями, происходящими на складе. Именно в зависимости от того, как размещен материал на складе, будут пополняться пустые ячейки. Вместе с тем, то, как размещается материал на складе, влияет на количество перемещений работников склада, а значит, на функциональные циклы выдачи/отгрузки. </w:t>
      </w:r>
    </w:p>
    <w:p w14:paraId="5EDC54AC" w14:textId="7751DBD5" w:rsidR="00215524" w:rsidRPr="00074C97" w:rsidRDefault="00215524" w:rsidP="00074C97">
      <w:pPr>
        <w:spacing w:after="0" w:line="360" w:lineRule="auto"/>
        <w:ind w:firstLine="709"/>
        <w:jc w:val="both"/>
        <w:rPr>
          <w:rFonts w:ascii="Times New Roman" w:eastAsia="Times New Roman" w:hAnsi="Times New Roman" w:cs="Times New Roman"/>
          <w:b/>
          <w:sz w:val="24"/>
          <w:szCs w:val="24"/>
          <w:lang w:eastAsia="ru-RU"/>
        </w:rPr>
      </w:pPr>
      <w:r w:rsidRPr="00215524">
        <w:rPr>
          <w:rFonts w:ascii="Times New Roman" w:eastAsia="Times New Roman" w:hAnsi="Times New Roman" w:cs="Times New Roman"/>
          <w:b/>
          <w:sz w:val="24"/>
          <w:szCs w:val="24"/>
          <w:lang w:eastAsia="ru-RU"/>
        </w:rPr>
        <w:t>Комплектация производственного заказа и его выдача</w:t>
      </w:r>
      <w:r w:rsidR="0097093D">
        <w:rPr>
          <w:rFonts w:ascii="Times New Roman" w:eastAsia="Times New Roman" w:hAnsi="Times New Roman" w:cs="Times New Roman"/>
          <w:b/>
          <w:sz w:val="24"/>
          <w:szCs w:val="24"/>
          <w:lang w:eastAsia="ru-RU"/>
        </w:rPr>
        <w:t>;</w:t>
      </w:r>
    </w:p>
    <w:p w14:paraId="32682996" w14:textId="398AF465" w:rsidR="000E5997" w:rsidRDefault="000E599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Данный процесс задействует процесс подготовки и выдачи материала в производство в соответствии с производственным планом. В ряде случаев может быть необходимо скомплектовать заказ из нескольких материалов. Так же зачастую требуется распаковка материала перед его непосредственной выдачей. </w:t>
      </w:r>
    </w:p>
    <w:p w14:paraId="69D91BC9" w14:textId="47170045" w:rsidR="000E5997" w:rsidRDefault="000E599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Настоящая работа, в качестве своей основной цели, имеет совершенствование процессов размещения и выдачи материалов, как разрешение обозначенных в предыдущей главе проблем. Оптимизация первого этапа работы склада затрагиваться не будет. </w:t>
      </w:r>
      <w:r w:rsidR="000344D1">
        <w:rPr>
          <w:rFonts w:ascii="Times New Roman" w:eastAsia="Times New Roman" w:hAnsi="Times New Roman" w:cs="Times New Roman"/>
          <w:sz w:val="24"/>
          <w:szCs w:val="24"/>
          <w:lang w:eastAsia="ru-RU"/>
        </w:rPr>
        <w:t>Даже несмотря</w:t>
      </w:r>
      <w:r w:rsidR="00F11F32">
        <w:rPr>
          <w:rFonts w:ascii="Times New Roman" w:eastAsia="Times New Roman" w:hAnsi="Times New Roman" w:cs="Times New Roman"/>
          <w:sz w:val="24"/>
          <w:szCs w:val="24"/>
          <w:lang w:eastAsia="ru-RU"/>
        </w:rPr>
        <w:t xml:space="preserve"> на то, что по логике, изменение метода размещения должно вести к изменениям в системе идентификации материала. Так как системной привязки не будет, то и этот пункт затрагиваться не будет. </w:t>
      </w:r>
    </w:p>
    <w:p w14:paraId="180585DD" w14:textId="32910603" w:rsidR="002D045F" w:rsidRPr="002D045F" w:rsidRDefault="00F11F32" w:rsidP="004B56A5">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Ниже будут </w:t>
      </w:r>
      <w:r w:rsidR="000344D1">
        <w:rPr>
          <w:rFonts w:ascii="Times New Roman" w:eastAsia="Times New Roman" w:hAnsi="Times New Roman" w:cs="Times New Roman"/>
          <w:sz w:val="24"/>
          <w:szCs w:val="24"/>
          <w:lang w:eastAsia="ru-RU"/>
        </w:rPr>
        <w:t>рассмотрены</w:t>
      </w:r>
      <w:r>
        <w:rPr>
          <w:rFonts w:ascii="Times New Roman" w:eastAsia="Times New Roman" w:hAnsi="Times New Roman" w:cs="Times New Roman"/>
          <w:sz w:val="24"/>
          <w:szCs w:val="24"/>
          <w:lang w:eastAsia="ru-RU"/>
        </w:rPr>
        <w:t xml:space="preserve"> методы по улучшению размещения материалов на хранение. </w:t>
      </w:r>
    </w:p>
    <w:p w14:paraId="26ED350C" w14:textId="35738069" w:rsidR="002D045F" w:rsidRPr="00BB757F" w:rsidRDefault="00BB757F" w:rsidP="004B56A5">
      <w:pPr>
        <w:pStyle w:val="2"/>
        <w:spacing w:before="0" w:line="360" w:lineRule="auto"/>
        <w:ind w:firstLine="709"/>
        <w:jc w:val="both"/>
        <w:rPr>
          <w:rFonts w:eastAsia="Times New Roman"/>
          <w:lang w:eastAsia="ru-RU"/>
        </w:rPr>
      </w:pPr>
      <w:bookmarkStart w:id="23" w:name="_Toc482216287"/>
      <w:bookmarkStart w:id="24" w:name="_Toc73570533"/>
      <w:r>
        <w:rPr>
          <w:rFonts w:eastAsia="Times New Roman"/>
          <w:lang w:eastAsia="ru-RU"/>
        </w:rPr>
        <w:t xml:space="preserve">2.2. </w:t>
      </w:r>
      <w:r w:rsidR="00A972D5" w:rsidRPr="00BB757F">
        <w:rPr>
          <w:rFonts w:eastAsia="Times New Roman"/>
          <w:lang w:eastAsia="ru-RU"/>
        </w:rPr>
        <w:t xml:space="preserve">Методы </w:t>
      </w:r>
      <w:r w:rsidR="002D045F" w:rsidRPr="00BB757F">
        <w:rPr>
          <w:rFonts w:eastAsia="Times New Roman"/>
          <w:lang w:eastAsia="ru-RU"/>
        </w:rPr>
        <w:t xml:space="preserve">по </w:t>
      </w:r>
      <w:r w:rsidR="00A972D5" w:rsidRPr="00BB757F">
        <w:rPr>
          <w:rFonts w:eastAsia="Times New Roman"/>
          <w:lang w:eastAsia="ru-RU"/>
        </w:rPr>
        <w:t xml:space="preserve">оптимизации </w:t>
      </w:r>
      <w:r w:rsidR="002D045F" w:rsidRPr="00BB757F">
        <w:rPr>
          <w:rFonts w:eastAsia="Times New Roman"/>
          <w:lang w:eastAsia="ru-RU"/>
        </w:rPr>
        <w:t xml:space="preserve">размещения </w:t>
      </w:r>
      <w:r w:rsidR="00215524">
        <w:rPr>
          <w:rFonts w:eastAsia="Times New Roman"/>
          <w:lang w:eastAsia="ru-RU"/>
        </w:rPr>
        <w:t>материалов</w:t>
      </w:r>
      <w:r w:rsidR="002D045F" w:rsidRPr="00BB757F">
        <w:rPr>
          <w:rFonts w:eastAsia="Times New Roman"/>
          <w:lang w:eastAsia="ru-RU"/>
        </w:rPr>
        <w:t xml:space="preserve"> на хранение</w:t>
      </w:r>
      <w:bookmarkEnd w:id="23"/>
      <w:bookmarkEnd w:id="24"/>
    </w:p>
    <w:p w14:paraId="7518C4F4" w14:textId="4C5223F7" w:rsidR="0097093D" w:rsidRDefault="00215524"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w:t>
      </w:r>
      <w:r w:rsidR="0097093D" w:rsidRPr="0097093D">
        <w:rPr>
          <w:rFonts w:ascii="Times New Roman" w:eastAsia="Times New Roman" w:hAnsi="Times New Roman" w:cs="Times New Roman"/>
          <w:sz w:val="24"/>
          <w:szCs w:val="24"/>
          <w:lang w:eastAsia="ru-RU"/>
        </w:rPr>
        <w:t xml:space="preserve"> (единица складского учёта, </w:t>
      </w:r>
      <w:r w:rsidR="0097093D" w:rsidRPr="0097093D">
        <w:rPr>
          <w:rFonts w:ascii="Times New Roman" w:eastAsia="Times New Roman" w:hAnsi="Times New Roman" w:cs="Times New Roman"/>
          <w:sz w:val="24"/>
          <w:szCs w:val="24"/>
          <w:lang w:val="en-US" w:eastAsia="ru-RU"/>
        </w:rPr>
        <w:t>SKU</w:t>
      </w:r>
      <w:r w:rsidR="00F32729" w:rsidRPr="00F327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необходимо поместить</w:t>
      </w:r>
      <w:r w:rsidR="0097093D">
        <w:rPr>
          <w:rFonts w:ascii="Times New Roman" w:eastAsia="Times New Roman" w:hAnsi="Times New Roman" w:cs="Times New Roman"/>
          <w:sz w:val="24"/>
          <w:szCs w:val="24"/>
          <w:lang w:eastAsia="ru-RU"/>
        </w:rPr>
        <w:t xml:space="preserve"> в ячейку хранения перед тем, как он </w:t>
      </w:r>
      <w:r>
        <w:rPr>
          <w:rFonts w:ascii="Times New Roman" w:eastAsia="Times New Roman" w:hAnsi="Times New Roman" w:cs="Times New Roman"/>
          <w:sz w:val="24"/>
          <w:szCs w:val="24"/>
          <w:lang w:eastAsia="ru-RU"/>
        </w:rPr>
        <w:t>попадет в заказ на производственную группу. Термин</w:t>
      </w:r>
      <w:r w:rsidR="009709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метод</w:t>
      </w:r>
      <w:r w:rsidR="0097093D" w:rsidRPr="0097093D">
        <w:rPr>
          <w:rFonts w:ascii="Times New Roman" w:eastAsia="Times New Roman" w:hAnsi="Times New Roman" w:cs="Times New Roman"/>
          <w:i/>
          <w:sz w:val="24"/>
          <w:szCs w:val="24"/>
          <w:lang w:eastAsia="ru-RU"/>
        </w:rPr>
        <w:t xml:space="preserve"> распределения</w:t>
      </w:r>
      <w:r w:rsidR="0097093D">
        <w:rPr>
          <w:rFonts w:ascii="Times New Roman" w:eastAsia="Times New Roman" w:hAnsi="Times New Roman" w:cs="Times New Roman"/>
          <w:sz w:val="24"/>
          <w:szCs w:val="24"/>
          <w:lang w:eastAsia="ru-RU"/>
        </w:rPr>
        <w:t xml:space="preserve"> (</w:t>
      </w:r>
      <w:r w:rsidR="0097093D">
        <w:rPr>
          <w:rFonts w:ascii="Times New Roman" w:eastAsia="Times New Roman" w:hAnsi="Times New Roman" w:cs="Times New Roman"/>
          <w:sz w:val="24"/>
          <w:szCs w:val="24"/>
          <w:lang w:val="en-US" w:eastAsia="ru-RU"/>
        </w:rPr>
        <w:t>storage</w:t>
      </w:r>
      <w:r w:rsidR="0097093D" w:rsidRPr="0097093D">
        <w:rPr>
          <w:rFonts w:ascii="Times New Roman" w:eastAsia="Times New Roman" w:hAnsi="Times New Roman" w:cs="Times New Roman"/>
          <w:sz w:val="24"/>
          <w:szCs w:val="24"/>
          <w:lang w:eastAsia="ru-RU"/>
        </w:rPr>
        <w:t xml:space="preserve"> </w:t>
      </w:r>
      <w:r w:rsidR="0097093D">
        <w:rPr>
          <w:rFonts w:ascii="Times New Roman" w:eastAsia="Times New Roman" w:hAnsi="Times New Roman" w:cs="Times New Roman"/>
          <w:sz w:val="24"/>
          <w:szCs w:val="24"/>
          <w:lang w:val="en-US" w:eastAsia="ru-RU"/>
        </w:rPr>
        <w:t>assignment</w:t>
      </w:r>
      <w:r w:rsidR="0097093D" w:rsidRPr="0097093D">
        <w:rPr>
          <w:rFonts w:ascii="Times New Roman" w:eastAsia="Times New Roman" w:hAnsi="Times New Roman" w:cs="Times New Roman"/>
          <w:sz w:val="24"/>
          <w:szCs w:val="24"/>
          <w:lang w:eastAsia="ru-RU"/>
        </w:rPr>
        <w:t xml:space="preserve"> </w:t>
      </w:r>
      <w:r w:rsidR="0097093D">
        <w:rPr>
          <w:rFonts w:ascii="Times New Roman" w:eastAsia="Times New Roman" w:hAnsi="Times New Roman" w:cs="Times New Roman"/>
          <w:sz w:val="24"/>
          <w:szCs w:val="24"/>
          <w:lang w:val="en-US" w:eastAsia="ru-RU"/>
        </w:rPr>
        <w:t>method</w:t>
      </w:r>
      <w:r w:rsidR="0097093D" w:rsidRPr="0097093D">
        <w:rPr>
          <w:rFonts w:ascii="Times New Roman" w:eastAsia="Times New Roman" w:hAnsi="Times New Roman" w:cs="Times New Roman"/>
          <w:sz w:val="24"/>
          <w:szCs w:val="24"/>
          <w:lang w:eastAsia="ru-RU"/>
        </w:rPr>
        <w:t>)</w:t>
      </w:r>
      <w:r w:rsidR="009709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подразумевает </w:t>
      </w:r>
      <w:r w:rsidR="0097093D">
        <w:rPr>
          <w:rFonts w:ascii="Times New Roman" w:eastAsia="Times New Roman" w:hAnsi="Times New Roman" w:cs="Times New Roman"/>
          <w:sz w:val="24"/>
          <w:szCs w:val="24"/>
          <w:lang w:eastAsia="ru-RU"/>
        </w:rPr>
        <w:t>некий набор правил, исп</w:t>
      </w:r>
      <w:r w:rsidR="002374A6">
        <w:rPr>
          <w:rFonts w:ascii="Times New Roman" w:eastAsia="Times New Roman" w:hAnsi="Times New Roman" w:cs="Times New Roman"/>
          <w:sz w:val="24"/>
          <w:szCs w:val="24"/>
          <w:lang w:eastAsia="ru-RU"/>
        </w:rPr>
        <w:t>ользуемых при размещении материалов</w:t>
      </w:r>
      <w:r w:rsidR="0097093D">
        <w:rPr>
          <w:rFonts w:ascii="Times New Roman" w:eastAsia="Times New Roman" w:hAnsi="Times New Roman" w:cs="Times New Roman"/>
          <w:sz w:val="24"/>
          <w:szCs w:val="24"/>
          <w:lang w:eastAsia="ru-RU"/>
        </w:rPr>
        <w:t xml:space="preserve"> в ячейки хранения. Выделяют следующие методы распределения</w:t>
      </w:r>
      <w:r w:rsidR="0097093D">
        <w:rPr>
          <w:rStyle w:val="a7"/>
          <w:rFonts w:ascii="Times New Roman" w:eastAsia="Times New Roman" w:hAnsi="Times New Roman" w:cs="Times New Roman"/>
          <w:sz w:val="24"/>
          <w:szCs w:val="24"/>
          <w:lang w:eastAsia="ru-RU"/>
        </w:rPr>
        <w:footnoteReference w:id="17"/>
      </w:r>
      <w:r w:rsidR="0097093D">
        <w:rPr>
          <w:rFonts w:ascii="Times New Roman" w:eastAsia="Times New Roman" w:hAnsi="Times New Roman" w:cs="Times New Roman"/>
          <w:sz w:val="24"/>
          <w:szCs w:val="24"/>
          <w:lang w:eastAsia="ru-RU"/>
        </w:rPr>
        <w:t>:</w:t>
      </w:r>
    </w:p>
    <w:p w14:paraId="5248BC4D" w14:textId="77777777" w:rsidR="0097093D" w:rsidRPr="00470D79" w:rsidRDefault="00470D79" w:rsidP="0068363A">
      <w:pPr>
        <w:pStyle w:val="aa"/>
        <w:numPr>
          <w:ilvl w:val="1"/>
          <w:numId w:val="9"/>
        </w:numPr>
        <w:spacing w:after="0" w:line="360" w:lineRule="auto"/>
        <w:ind w:left="0" w:firstLine="709"/>
        <w:jc w:val="both"/>
        <w:rPr>
          <w:rFonts w:ascii="Times New Roman" w:eastAsia="Times New Roman" w:hAnsi="Times New Roman" w:cs="Times New Roman"/>
          <w:i/>
          <w:sz w:val="24"/>
          <w:szCs w:val="24"/>
          <w:lang w:eastAsia="ru-RU"/>
        </w:rPr>
      </w:pPr>
      <w:r w:rsidRPr="00470D79">
        <w:rPr>
          <w:rFonts w:ascii="Times New Roman" w:eastAsia="Times New Roman" w:hAnsi="Times New Roman" w:cs="Times New Roman"/>
          <w:i/>
          <w:sz w:val="24"/>
          <w:szCs w:val="24"/>
          <w:lang w:eastAsia="ru-RU"/>
        </w:rPr>
        <w:t>Случайное распределение (</w:t>
      </w:r>
      <w:r w:rsidRPr="00470D79">
        <w:rPr>
          <w:rFonts w:ascii="Times New Roman" w:eastAsia="Times New Roman" w:hAnsi="Times New Roman" w:cs="Times New Roman"/>
          <w:i/>
          <w:sz w:val="24"/>
          <w:szCs w:val="24"/>
          <w:lang w:val="en-US" w:eastAsia="ru-RU"/>
        </w:rPr>
        <w:t>random</w:t>
      </w:r>
      <w:r w:rsidRPr="00470D79">
        <w:rPr>
          <w:rFonts w:ascii="Times New Roman" w:eastAsia="Times New Roman" w:hAnsi="Times New Roman" w:cs="Times New Roman"/>
          <w:i/>
          <w:sz w:val="24"/>
          <w:szCs w:val="24"/>
          <w:lang w:eastAsia="ru-RU"/>
        </w:rPr>
        <w:t xml:space="preserve"> </w:t>
      </w:r>
      <w:r w:rsidRPr="00470D79">
        <w:rPr>
          <w:rFonts w:ascii="Times New Roman" w:eastAsia="Times New Roman" w:hAnsi="Times New Roman" w:cs="Times New Roman"/>
          <w:i/>
          <w:sz w:val="24"/>
          <w:szCs w:val="24"/>
          <w:lang w:val="en-US" w:eastAsia="ru-RU"/>
        </w:rPr>
        <w:t>storage</w:t>
      </w:r>
      <w:r w:rsidRPr="00470D79">
        <w:rPr>
          <w:rFonts w:ascii="Times New Roman" w:eastAsia="Times New Roman" w:hAnsi="Times New Roman" w:cs="Times New Roman"/>
          <w:i/>
          <w:sz w:val="24"/>
          <w:szCs w:val="24"/>
          <w:lang w:eastAsia="ru-RU"/>
        </w:rPr>
        <w:t xml:space="preserve"> </w:t>
      </w:r>
      <w:r w:rsidRPr="00470D79">
        <w:rPr>
          <w:rFonts w:ascii="Times New Roman" w:eastAsia="Times New Roman" w:hAnsi="Times New Roman" w:cs="Times New Roman"/>
          <w:i/>
          <w:sz w:val="24"/>
          <w:szCs w:val="24"/>
          <w:lang w:val="en-US" w:eastAsia="ru-RU"/>
        </w:rPr>
        <w:t>assignment</w:t>
      </w:r>
      <w:r w:rsidRPr="00470D79">
        <w:rPr>
          <w:rFonts w:ascii="Times New Roman" w:eastAsia="Times New Roman" w:hAnsi="Times New Roman" w:cs="Times New Roman"/>
          <w:i/>
          <w:sz w:val="24"/>
          <w:szCs w:val="24"/>
          <w:lang w:eastAsia="ru-RU"/>
        </w:rPr>
        <w:t>)</w:t>
      </w:r>
    </w:p>
    <w:p w14:paraId="4B6CB2F5" w14:textId="2476D237" w:rsidR="00470D79" w:rsidRDefault="00470D79" w:rsidP="004B56A5">
      <w:pPr>
        <w:spacing w:after="0" w:line="360" w:lineRule="auto"/>
        <w:ind w:firstLine="709"/>
        <w:jc w:val="both"/>
        <w:rPr>
          <w:rFonts w:ascii="Times New Roman" w:eastAsia="Times New Roman" w:hAnsi="Times New Roman" w:cs="Times New Roman"/>
          <w:sz w:val="24"/>
          <w:szCs w:val="24"/>
          <w:lang w:eastAsia="ru-RU"/>
        </w:rPr>
      </w:pPr>
      <w:r w:rsidRPr="00470D79">
        <w:rPr>
          <w:rFonts w:ascii="Times New Roman" w:eastAsia="Times New Roman" w:hAnsi="Times New Roman" w:cs="Times New Roman"/>
          <w:sz w:val="24"/>
          <w:szCs w:val="24"/>
          <w:lang w:eastAsia="ru-RU"/>
        </w:rPr>
        <w:t xml:space="preserve">Данный метод случайным образом размещает </w:t>
      </w:r>
      <w:r w:rsidR="002374A6">
        <w:rPr>
          <w:rFonts w:ascii="Times New Roman" w:eastAsia="Times New Roman" w:hAnsi="Times New Roman" w:cs="Times New Roman"/>
          <w:sz w:val="24"/>
          <w:szCs w:val="24"/>
          <w:lang w:eastAsia="ru-RU"/>
        </w:rPr>
        <w:t xml:space="preserve">материалы </w:t>
      </w:r>
      <w:r w:rsidRPr="00470D79">
        <w:rPr>
          <w:rFonts w:ascii="Times New Roman" w:eastAsia="Times New Roman" w:hAnsi="Times New Roman" w:cs="Times New Roman"/>
          <w:sz w:val="24"/>
          <w:szCs w:val="24"/>
          <w:lang w:eastAsia="ru-RU"/>
        </w:rPr>
        <w:t xml:space="preserve">по доступным </w:t>
      </w:r>
      <w:r>
        <w:rPr>
          <w:rFonts w:ascii="Times New Roman" w:eastAsia="Times New Roman" w:hAnsi="Times New Roman" w:cs="Times New Roman"/>
          <w:sz w:val="24"/>
          <w:szCs w:val="24"/>
          <w:lang w:eastAsia="ru-RU"/>
        </w:rPr>
        <w:t xml:space="preserve">ячейкам хранения. Метод </w:t>
      </w:r>
      <w:r w:rsidR="000344D1">
        <w:rPr>
          <w:rFonts w:ascii="Times New Roman" w:eastAsia="Times New Roman" w:hAnsi="Times New Roman" w:cs="Times New Roman"/>
          <w:sz w:val="24"/>
          <w:szCs w:val="24"/>
          <w:lang w:eastAsia="ru-RU"/>
        </w:rPr>
        <w:t>распространён</w:t>
      </w:r>
      <w:r w:rsidRPr="00470D79">
        <w:rPr>
          <w:rFonts w:ascii="Times New Roman" w:eastAsia="Times New Roman" w:hAnsi="Times New Roman" w:cs="Times New Roman"/>
          <w:sz w:val="24"/>
          <w:szCs w:val="24"/>
          <w:lang w:eastAsia="ru-RU"/>
        </w:rPr>
        <w:t xml:space="preserve"> в качестве тестового для сравнения с разрабатываемыми методами.</w:t>
      </w:r>
    </w:p>
    <w:p w14:paraId="241A4ACE" w14:textId="77777777" w:rsidR="00470D79" w:rsidRPr="007F5AFB" w:rsidRDefault="00470D79" w:rsidP="0068363A">
      <w:pPr>
        <w:pStyle w:val="aa"/>
        <w:numPr>
          <w:ilvl w:val="1"/>
          <w:numId w:val="9"/>
        </w:numPr>
        <w:spacing w:after="0" w:line="360" w:lineRule="auto"/>
        <w:ind w:left="0" w:firstLine="709"/>
        <w:jc w:val="both"/>
        <w:rPr>
          <w:rFonts w:ascii="Times New Roman" w:eastAsia="Times New Roman" w:hAnsi="Times New Roman" w:cs="Times New Roman"/>
          <w:sz w:val="24"/>
          <w:szCs w:val="24"/>
          <w:lang w:eastAsia="ru-RU"/>
        </w:rPr>
      </w:pPr>
      <w:r w:rsidRPr="007F5AFB">
        <w:rPr>
          <w:rFonts w:ascii="Times New Roman" w:eastAsia="Times New Roman" w:hAnsi="Times New Roman" w:cs="Times New Roman"/>
          <w:sz w:val="24"/>
          <w:szCs w:val="24"/>
          <w:lang w:eastAsia="ru-RU"/>
        </w:rPr>
        <w:t xml:space="preserve"> </w:t>
      </w:r>
      <w:r w:rsidRPr="00470D79">
        <w:rPr>
          <w:rFonts w:ascii="Times New Roman" w:eastAsia="Times New Roman" w:hAnsi="Times New Roman" w:cs="Times New Roman"/>
          <w:i/>
          <w:sz w:val="24"/>
          <w:szCs w:val="24"/>
          <w:lang w:eastAsia="ru-RU"/>
        </w:rPr>
        <w:t>Распределение в ближайшую свободную ячейку (closest-open-location storage assignment)</w:t>
      </w:r>
    </w:p>
    <w:p w14:paraId="4D6F1754" w14:textId="2F75B393" w:rsidR="002374A6" w:rsidRPr="002374A6" w:rsidRDefault="002374A6" w:rsidP="00BC509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использования данного метода, поступивший материал распределяется в ближайшую свободную ячейку. Данная ячейка </w:t>
      </w:r>
      <w:r w:rsidR="000344D1">
        <w:rPr>
          <w:rFonts w:ascii="Times New Roman" w:eastAsia="Times New Roman" w:hAnsi="Times New Roman" w:cs="Times New Roman"/>
          <w:sz w:val="24"/>
          <w:szCs w:val="24"/>
          <w:lang w:eastAsia="ru-RU"/>
        </w:rPr>
        <w:t>определяется</w:t>
      </w:r>
      <w:r>
        <w:rPr>
          <w:rFonts w:ascii="Times New Roman" w:eastAsia="Times New Roman" w:hAnsi="Times New Roman" w:cs="Times New Roman"/>
          <w:sz w:val="24"/>
          <w:szCs w:val="24"/>
          <w:lang w:eastAsia="ru-RU"/>
        </w:rPr>
        <w:t xml:space="preserve"> расстоянием от пункта приемки материалов (</w:t>
      </w:r>
      <w:r>
        <w:rPr>
          <w:rFonts w:ascii="Times New Roman" w:eastAsia="Times New Roman" w:hAnsi="Times New Roman" w:cs="Times New Roman"/>
          <w:sz w:val="24"/>
          <w:szCs w:val="24"/>
          <w:lang w:val="en-US" w:eastAsia="ru-RU"/>
        </w:rPr>
        <w:t>in</w:t>
      </w:r>
      <w:r>
        <w:rPr>
          <w:rFonts w:ascii="Times New Roman" w:eastAsia="Times New Roman" w:hAnsi="Times New Roman" w:cs="Times New Roman"/>
          <w:sz w:val="24"/>
          <w:szCs w:val="24"/>
          <w:lang w:eastAsia="ru-RU"/>
        </w:rPr>
        <w:t>p</w:t>
      </w:r>
      <w:r>
        <w:rPr>
          <w:rFonts w:ascii="Times New Roman" w:eastAsia="Times New Roman" w:hAnsi="Times New Roman" w:cs="Times New Roman"/>
          <w:sz w:val="24"/>
          <w:szCs w:val="24"/>
          <w:lang w:val="en-US" w:eastAsia="ru-RU"/>
        </w:rPr>
        <w:t>ut</w:t>
      </w:r>
      <w:r w:rsidRPr="002374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point</w:t>
      </w:r>
      <w:r w:rsidRPr="002374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depot</w:t>
      </w:r>
      <w:r w:rsidRPr="002374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до ячейки. Данный метод крайне прост в использовании </w:t>
      </w:r>
      <w:r w:rsidR="000344D1">
        <w:rPr>
          <w:rFonts w:ascii="Times New Roman" w:eastAsia="Times New Roman" w:hAnsi="Times New Roman" w:cs="Times New Roman"/>
          <w:sz w:val="24"/>
          <w:szCs w:val="24"/>
          <w:lang w:eastAsia="ru-RU"/>
        </w:rPr>
        <w:t>и, по сути,</w:t>
      </w:r>
      <w:r>
        <w:rPr>
          <w:rFonts w:ascii="Times New Roman" w:eastAsia="Times New Roman" w:hAnsi="Times New Roman" w:cs="Times New Roman"/>
          <w:sz w:val="24"/>
          <w:szCs w:val="24"/>
          <w:lang w:eastAsia="ru-RU"/>
        </w:rPr>
        <w:t xml:space="preserve"> имитирует ситуацию, когда оператор склада сам выбирает куда ставить материал. Как итог, материал не имеет четкой привязанности к ячейкам, а в долгосрочной перспективе материал </w:t>
      </w:r>
      <w:r w:rsidR="000344D1">
        <w:rPr>
          <w:rFonts w:ascii="Times New Roman" w:eastAsia="Times New Roman" w:hAnsi="Times New Roman" w:cs="Times New Roman"/>
          <w:sz w:val="24"/>
          <w:szCs w:val="24"/>
          <w:lang w:eastAsia="ru-RU"/>
        </w:rPr>
        <w:t>оказывается</w:t>
      </w:r>
      <w:r>
        <w:rPr>
          <w:rFonts w:ascii="Times New Roman" w:eastAsia="Times New Roman" w:hAnsi="Times New Roman" w:cs="Times New Roman"/>
          <w:sz w:val="24"/>
          <w:szCs w:val="24"/>
          <w:lang w:eastAsia="ru-RU"/>
        </w:rPr>
        <w:t xml:space="preserve"> разбросан по всей зоне хранения. Как итог, такого рода распределение соответствует случайному распределению. </w:t>
      </w:r>
    </w:p>
    <w:p w14:paraId="6B9C532D" w14:textId="77777777" w:rsidR="00B27FD2" w:rsidRPr="00470D79" w:rsidRDefault="00B27FD2" w:rsidP="0068363A">
      <w:pPr>
        <w:pStyle w:val="aa"/>
        <w:numPr>
          <w:ilvl w:val="1"/>
          <w:numId w:val="9"/>
        </w:numPr>
        <w:spacing w:after="0" w:line="360" w:lineRule="auto"/>
        <w:ind w:left="0"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Выделенное</w:t>
      </w:r>
      <w:r w:rsidRPr="00470D79">
        <w:rPr>
          <w:rFonts w:ascii="Times New Roman" w:eastAsia="Times New Roman" w:hAnsi="Times New Roman" w:cs="Times New Roman"/>
          <w:i/>
          <w:sz w:val="24"/>
          <w:szCs w:val="24"/>
          <w:lang w:eastAsia="ru-RU"/>
        </w:rPr>
        <w:t xml:space="preserve"> распределение (</w:t>
      </w:r>
      <w:r>
        <w:rPr>
          <w:rFonts w:ascii="Times New Roman" w:eastAsia="Times New Roman" w:hAnsi="Times New Roman" w:cs="Times New Roman"/>
          <w:i/>
          <w:sz w:val="24"/>
          <w:szCs w:val="24"/>
          <w:lang w:val="en-US" w:eastAsia="ru-RU"/>
        </w:rPr>
        <w:t>dedicated</w:t>
      </w:r>
      <w:r w:rsidRPr="00470D79">
        <w:rPr>
          <w:rFonts w:ascii="Times New Roman" w:eastAsia="Times New Roman" w:hAnsi="Times New Roman" w:cs="Times New Roman"/>
          <w:i/>
          <w:sz w:val="24"/>
          <w:szCs w:val="24"/>
          <w:lang w:eastAsia="ru-RU"/>
        </w:rPr>
        <w:t xml:space="preserve"> </w:t>
      </w:r>
      <w:r w:rsidRPr="00470D79">
        <w:rPr>
          <w:rFonts w:ascii="Times New Roman" w:eastAsia="Times New Roman" w:hAnsi="Times New Roman" w:cs="Times New Roman"/>
          <w:i/>
          <w:sz w:val="24"/>
          <w:szCs w:val="24"/>
          <w:lang w:val="en-US" w:eastAsia="ru-RU"/>
        </w:rPr>
        <w:t>storage</w:t>
      </w:r>
      <w:r w:rsidRPr="00470D79">
        <w:rPr>
          <w:rFonts w:ascii="Times New Roman" w:eastAsia="Times New Roman" w:hAnsi="Times New Roman" w:cs="Times New Roman"/>
          <w:i/>
          <w:sz w:val="24"/>
          <w:szCs w:val="24"/>
          <w:lang w:eastAsia="ru-RU"/>
        </w:rPr>
        <w:t xml:space="preserve"> </w:t>
      </w:r>
      <w:r w:rsidRPr="00470D79">
        <w:rPr>
          <w:rFonts w:ascii="Times New Roman" w:eastAsia="Times New Roman" w:hAnsi="Times New Roman" w:cs="Times New Roman"/>
          <w:i/>
          <w:sz w:val="24"/>
          <w:szCs w:val="24"/>
          <w:lang w:val="en-US" w:eastAsia="ru-RU"/>
        </w:rPr>
        <w:t>assignment</w:t>
      </w:r>
      <w:r w:rsidRPr="00470D79">
        <w:rPr>
          <w:rFonts w:ascii="Times New Roman" w:eastAsia="Times New Roman" w:hAnsi="Times New Roman" w:cs="Times New Roman"/>
          <w:i/>
          <w:sz w:val="24"/>
          <w:szCs w:val="24"/>
          <w:lang w:eastAsia="ru-RU"/>
        </w:rPr>
        <w:t>)</w:t>
      </w:r>
    </w:p>
    <w:p w14:paraId="4A77C3E7" w14:textId="73668116" w:rsidR="00451FF1" w:rsidRPr="00451FF1" w:rsidRDefault="00451FF1"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Данный метод </w:t>
      </w:r>
      <w:r w:rsidR="000344D1">
        <w:rPr>
          <w:rFonts w:ascii="Times New Roman" w:eastAsia="Times New Roman" w:hAnsi="Times New Roman" w:cs="Times New Roman"/>
          <w:sz w:val="24"/>
          <w:szCs w:val="24"/>
          <w:lang w:eastAsia="ru-RU"/>
        </w:rPr>
        <w:t>предполагает</w:t>
      </w:r>
      <w:r>
        <w:rPr>
          <w:rFonts w:ascii="Times New Roman" w:eastAsia="Times New Roman" w:hAnsi="Times New Roman" w:cs="Times New Roman"/>
          <w:sz w:val="24"/>
          <w:szCs w:val="24"/>
          <w:lang w:eastAsia="ru-RU"/>
        </w:rPr>
        <w:t xml:space="preserve">, что каждому материалу </w:t>
      </w:r>
      <w:r w:rsidR="000344D1">
        <w:rPr>
          <w:rFonts w:ascii="Times New Roman" w:eastAsia="Times New Roman" w:hAnsi="Times New Roman" w:cs="Times New Roman"/>
          <w:sz w:val="24"/>
          <w:szCs w:val="24"/>
          <w:lang w:eastAsia="ru-RU"/>
        </w:rPr>
        <w:t>присваивается</w:t>
      </w:r>
      <w:r>
        <w:rPr>
          <w:rFonts w:ascii="Times New Roman" w:eastAsia="Times New Roman" w:hAnsi="Times New Roman" w:cs="Times New Roman"/>
          <w:sz w:val="24"/>
          <w:szCs w:val="24"/>
          <w:lang w:eastAsia="ru-RU"/>
        </w:rPr>
        <w:t xml:space="preserve"> определенная ячейка хранения. Для минимизации расстояния, ближайшие к базе ячейки заполняются материалами с высокой потребностью и малым занимаемым при хранении местом. Первым типом такого метода стало распределение по индексу </w:t>
      </w:r>
      <w:r>
        <w:rPr>
          <w:rFonts w:ascii="Times New Roman" w:eastAsia="Times New Roman" w:hAnsi="Times New Roman" w:cs="Times New Roman"/>
          <w:sz w:val="24"/>
          <w:szCs w:val="24"/>
          <w:lang w:val="en-US" w:eastAsia="ru-RU"/>
        </w:rPr>
        <w:t>COI</w:t>
      </w:r>
      <w:r w:rsidRPr="00451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cube</w:t>
      </w:r>
      <w:r w:rsidRPr="00451F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per</w:t>
      </w:r>
      <w:r w:rsidRPr="00451F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order</w:t>
      </w:r>
      <w:r w:rsidRPr="00451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index</w:t>
      </w:r>
      <w:r>
        <w:rPr>
          <w:rFonts w:ascii="Times New Roman" w:eastAsia="Times New Roman" w:hAnsi="Times New Roman" w:cs="Times New Roman"/>
          <w:sz w:val="24"/>
          <w:szCs w:val="24"/>
          <w:lang w:eastAsia="ru-RU"/>
        </w:rPr>
        <w:t xml:space="preserve">), определяющий соотношение между местом, которое занимает материал во время хранения и частотой заказов этого материала. Материал с наименьшим </w:t>
      </w:r>
      <w:r>
        <w:rPr>
          <w:rFonts w:ascii="Times New Roman" w:eastAsia="Times New Roman" w:hAnsi="Times New Roman" w:cs="Times New Roman"/>
          <w:sz w:val="24"/>
          <w:szCs w:val="24"/>
          <w:lang w:val="en-US" w:eastAsia="ru-RU"/>
        </w:rPr>
        <w:t>COI</w:t>
      </w:r>
      <w:r w:rsidRPr="00451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ставятся в ячейки, которые находятся максимально близко к базе.</w:t>
      </w:r>
    </w:p>
    <w:p w14:paraId="1D4CD35B" w14:textId="0CAA728F" w:rsidR="00451FF1" w:rsidRPr="00451FF1" w:rsidRDefault="00451FF1"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Иной тип данного метода – объемно-ориентированное распределение (</w:t>
      </w:r>
      <w:r>
        <w:rPr>
          <w:rFonts w:ascii="Times New Roman" w:eastAsia="Times New Roman" w:hAnsi="Times New Roman" w:cs="Times New Roman"/>
          <w:sz w:val="24"/>
          <w:szCs w:val="24"/>
          <w:lang w:val="en-US" w:eastAsia="ru-RU"/>
        </w:rPr>
        <w:t>volume</w:t>
      </w:r>
      <w:r w:rsidRPr="00451F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based</w:t>
      </w:r>
      <w:r w:rsidRPr="00451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frequency</w:t>
      </w:r>
      <w:r w:rsidRPr="00451F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based</w:t>
      </w:r>
      <w:r w:rsidRPr="00451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storage</w:t>
      </w:r>
      <w:r w:rsidRPr="00451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assignment</w:t>
      </w:r>
      <w:r w:rsidRPr="00451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данном случае критерием </w:t>
      </w:r>
      <w:r w:rsidR="006928B4">
        <w:rPr>
          <w:rFonts w:ascii="Times New Roman" w:eastAsia="Times New Roman" w:hAnsi="Times New Roman" w:cs="Times New Roman"/>
          <w:sz w:val="24"/>
          <w:szCs w:val="24"/>
          <w:lang w:eastAsia="ru-RU"/>
        </w:rPr>
        <w:t xml:space="preserve">размещения материала в ячейку является ожидаемый объем его выборки. Объем выборки может быть выражен </w:t>
      </w:r>
      <w:r w:rsidR="006928B4">
        <w:rPr>
          <w:rFonts w:ascii="Times New Roman" w:eastAsia="Times New Roman" w:hAnsi="Times New Roman" w:cs="Times New Roman"/>
          <w:sz w:val="24"/>
          <w:szCs w:val="24"/>
          <w:lang w:eastAsia="ru-RU"/>
        </w:rPr>
        <w:lastRenderedPageBreak/>
        <w:t xml:space="preserve">количеством материала для удовлетворения нужд производства, либо отражать число размещенных заказов на данный материал. Соответственно, приведенный метод принимает во внимание только лишь «популярность» материала, не включая в себя информацию, по </w:t>
      </w:r>
      <w:r w:rsidR="000344D1">
        <w:rPr>
          <w:rFonts w:ascii="Times New Roman" w:eastAsia="Times New Roman" w:hAnsi="Times New Roman" w:cs="Times New Roman"/>
          <w:sz w:val="24"/>
          <w:szCs w:val="24"/>
          <w:lang w:eastAsia="ru-RU"/>
        </w:rPr>
        <w:t>необходимому</w:t>
      </w:r>
      <w:r w:rsidR="006928B4">
        <w:rPr>
          <w:rFonts w:ascii="Times New Roman" w:eastAsia="Times New Roman" w:hAnsi="Times New Roman" w:cs="Times New Roman"/>
          <w:sz w:val="24"/>
          <w:szCs w:val="24"/>
          <w:lang w:eastAsia="ru-RU"/>
        </w:rPr>
        <w:t xml:space="preserve"> пространству для хранения данного материала. </w:t>
      </w:r>
    </w:p>
    <w:p w14:paraId="20C399EB" w14:textId="3C51CA21" w:rsidR="00F238E7" w:rsidRPr="00470D79" w:rsidRDefault="00F238E7" w:rsidP="0068363A">
      <w:pPr>
        <w:pStyle w:val="aa"/>
        <w:numPr>
          <w:ilvl w:val="1"/>
          <w:numId w:val="9"/>
        </w:numPr>
        <w:spacing w:after="0" w:line="360" w:lineRule="auto"/>
        <w:ind w:left="0"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w:t>
      </w:r>
      <w:r w:rsidRPr="00470D79">
        <w:rPr>
          <w:rFonts w:ascii="Times New Roman" w:eastAsia="Times New Roman" w:hAnsi="Times New Roman" w:cs="Times New Roman"/>
          <w:i/>
          <w:sz w:val="24"/>
          <w:szCs w:val="24"/>
          <w:lang w:eastAsia="ru-RU"/>
        </w:rPr>
        <w:t xml:space="preserve">аспределение </w:t>
      </w:r>
      <w:r>
        <w:rPr>
          <w:rFonts w:ascii="Times New Roman" w:eastAsia="Times New Roman" w:hAnsi="Times New Roman" w:cs="Times New Roman"/>
          <w:i/>
          <w:sz w:val="24"/>
          <w:szCs w:val="24"/>
          <w:lang w:eastAsia="ru-RU"/>
        </w:rPr>
        <w:t xml:space="preserve">по классам </w:t>
      </w:r>
      <w:r w:rsidRPr="00470D79">
        <w:rPr>
          <w:rFonts w:ascii="Times New Roman" w:eastAsia="Times New Roman" w:hAnsi="Times New Roman" w:cs="Times New Roman"/>
          <w:i/>
          <w:sz w:val="24"/>
          <w:szCs w:val="24"/>
          <w:lang w:eastAsia="ru-RU"/>
        </w:rPr>
        <w:t>(</w:t>
      </w:r>
      <w:r w:rsidR="00E07A27">
        <w:rPr>
          <w:rFonts w:ascii="Times New Roman" w:eastAsia="Times New Roman" w:hAnsi="Times New Roman" w:cs="Times New Roman"/>
          <w:i/>
          <w:sz w:val="24"/>
          <w:szCs w:val="24"/>
          <w:lang w:val="en-US" w:eastAsia="ru-RU"/>
        </w:rPr>
        <w:t>class-based</w:t>
      </w:r>
      <w:r w:rsidRPr="00F238E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en-US" w:eastAsia="ru-RU"/>
        </w:rPr>
        <w:t>ABC</w:t>
      </w:r>
      <w:r w:rsidRPr="00F238E7">
        <w:rPr>
          <w:rFonts w:ascii="Times New Roman" w:eastAsia="Times New Roman" w:hAnsi="Times New Roman" w:cs="Times New Roman"/>
          <w:i/>
          <w:sz w:val="24"/>
          <w:szCs w:val="24"/>
          <w:lang w:eastAsia="ru-RU"/>
        </w:rPr>
        <w:t xml:space="preserve"> </w:t>
      </w:r>
      <w:r w:rsidRPr="00470D79">
        <w:rPr>
          <w:rFonts w:ascii="Times New Roman" w:eastAsia="Times New Roman" w:hAnsi="Times New Roman" w:cs="Times New Roman"/>
          <w:i/>
          <w:sz w:val="24"/>
          <w:szCs w:val="24"/>
          <w:lang w:val="en-US" w:eastAsia="ru-RU"/>
        </w:rPr>
        <w:t>storage</w:t>
      </w:r>
      <w:r w:rsidRPr="00470D79">
        <w:rPr>
          <w:rFonts w:ascii="Times New Roman" w:eastAsia="Times New Roman" w:hAnsi="Times New Roman" w:cs="Times New Roman"/>
          <w:i/>
          <w:sz w:val="24"/>
          <w:szCs w:val="24"/>
          <w:lang w:eastAsia="ru-RU"/>
        </w:rPr>
        <w:t xml:space="preserve"> </w:t>
      </w:r>
      <w:r w:rsidRPr="00470D79">
        <w:rPr>
          <w:rFonts w:ascii="Times New Roman" w:eastAsia="Times New Roman" w:hAnsi="Times New Roman" w:cs="Times New Roman"/>
          <w:i/>
          <w:sz w:val="24"/>
          <w:szCs w:val="24"/>
          <w:lang w:val="en-US" w:eastAsia="ru-RU"/>
        </w:rPr>
        <w:t>assignment</w:t>
      </w:r>
      <w:r>
        <w:rPr>
          <w:rFonts w:ascii="Times New Roman" w:eastAsia="Times New Roman" w:hAnsi="Times New Roman" w:cs="Times New Roman"/>
          <w:i/>
          <w:sz w:val="24"/>
          <w:szCs w:val="24"/>
          <w:lang w:eastAsia="ru-RU"/>
        </w:rPr>
        <w:t>)</w:t>
      </w:r>
    </w:p>
    <w:p w14:paraId="237E173E" w14:textId="59A38307" w:rsidR="001268B1" w:rsidRDefault="001268B1"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Суть данного метода заключается в распределении материалов по классам, которые в свою очередь </w:t>
      </w:r>
      <w:r w:rsidR="000344D1">
        <w:rPr>
          <w:rFonts w:ascii="Times New Roman" w:eastAsia="Times New Roman" w:hAnsi="Times New Roman" w:cs="Times New Roman"/>
          <w:sz w:val="24"/>
          <w:szCs w:val="24"/>
          <w:lang w:eastAsia="ru-RU"/>
        </w:rPr>
        <w:t>определяются</w:t>
      </w:r>
      <w:r>
        <w:rPr>
          <w:rFonts w:ascii="Times New Roman" w:eastAsia="Times New Roman" w:hAnsi="Times New Roman" w:cs="Times New Roman"/>
          <w:sz w:val="24"/>
          <w:szCs w:val="24"/>
          <w:lang w:eastAsia="ru-RU"/>
        </w:rPr>
        <w:t xml:space="preserve"> оборотом. Классы материалов сортируются по мере уменьшения оборота, а ячейки хранения сортируются по классам в зависимости от удаления от базы. Внутри класса ячеек материалы </w:t>
      </w:r>
      <w:r w:rsidR="000344D1">
        <w:rPr>
          <w:rFonts w:ascii="Times New Roman" w:eastAsia="Times New Roman" w:hAnsi="Times New Roman" w:cs="Times New Roman"/>
          <w:sz w:val="24"/>
          <w:szCs w:val="24"/>
          <w:lang w:eastAsia="ru-RU"/>
        </w:rPr>
        <w:t>размещаются</w:t>
      </w:r>
      <w:r>
        <w:rPr>
          <w:rFonts w:ascii="Times New Roman" w:eastAsia="Times New Roman" w:hAnsi="Times New Roman" w:cs="Times New Roman"/>
          <w:sz w:val="24"/>
          <w:szCs w:val="24"/>
          <w:lang w:eastAsia="ru-RU"/>
        </w:rPr>
        <w:t xml:space="preserve"> случайным образом. Использование данного метода подразумевает </w:t>
      </w:r>
      <w:r w:rsidR="000344D1">
        <w:rPr>
          <w:rFonts w:ascii="Times New Roman" w:eastAsia="Times New Roman" w:hAnsi="Times New Roman" w:cs="Times New Roman"/>
          <w:sz w:val="24"/>
          <w:szCs w:val="24"/>
          <w:lang w:eastAsia="ru-RU"/>
        </w:rPr>
        <w:t>решение</w:t>
      </w:r>
      <w:r>
        <w:rPr>
          <w:rFonts w:ascii="Times New Roman" w:eastAsia="Times New Roman" w:hAnsi="Times New Roman" w:cs="Times New Roman"/>
          <w:sz w:val="24"/>
          <w:szCs w:val="24"/>
          <w:lang w:eastAsia="ru-RU"/>
        </w:rPr>
        <w:t xml:space="preserve"> нескольких подзадач.</w:t>
      </w:r>
    </w:p>
    <w:p w14:paraId="364B8D23" w14:textId="0F968C29" w:rsidR="00620AC2" w:rsidRDefault="00D37CC6"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подзадача </w:t>
      </w:r>
      <w:r w:rsidR="001268B1">
        <w:rPr>
          <w:rFonts w:ascii="Times New Roman" w:eastAsia="Times New Roman" w:hAnsi="Times New Roman" w:cs="Times New Roman"/>
          <w:sz w:val="24"/>
          <w:szCs w:val="24"/>
          <w:lang w:eastAsia="ru-RU"/>
        </w:rPr>
        <w:t>– определение классов</w:t>
      </w:r>
      <w:r>
        <w:rPr>
          <w:rFonts w:ascii="Times New Roman" w:eastAsia="Times New Roman" w:hAnsi="Times New Roman" w:cs="Times New Roman"/>
          <w:sz w:val="24"/>
          <w:szCs w:val="24"/>
          <w:lang w:eastAsia="ru-RU"/>
        </w:rPr>
        <w:t xml:space="preserve">. </w:t>
      </w:r>
      <w:r w:rsidR="00620AC2">
        <w:rPr>
          <w:rFonts w:ascii="Times New Roman" w:eastAsia="Times New Roman" w:hAnsi="Times New Roman" w:cs="Times New Roman"/>
          <w:sz w:val="24"/>
          <w:szCs w:val="24"/>
          <w:lang w:eastAsia="ru-RU"/>
        </w:rPr>
        <w:t>Классическим способом разбить материалы по классам, в соответствии с их оборотом, считается метод Паретто. В таком случае количество классов ограничивается тремя – А, В и С (высоко</w:t>
      </w:r>
      <w:r w:rsidR="000344D1">
        <w:rPr>
          <w:rFonts w:ascii="Times New Roman" w:eastAsia="Times New Roman" w:hAnsi="Times New Roman" w:cs="Times New Roman"/>
          <w:sz w:val="24"/>
          <w:szCs w:val="24"/>
          <w:lang w:eastAsia="ru-RU"/>
        </w:rPr>
        <w:t>-, средне</w:t>
      </w:r>
      <w:r w:rsidR="00620AC2">
        <w:rPr>
          <w:rFonts w:ascii="Times New Roman" w:eastAsia="Times New Roman" w:hAnsi="Times New Roman" w:cs="Times New Roman"/>
          <w:sz w:val="24"/>
          <w:szCs w:val="24"/>
          <w:lang w:eastAsia="ru-RU"/>
        </w:rPr>
        <w:t>- и низко-ходовые материалы соответственно). Тем не менее, существует возможность разбить материалы и на большее количество классов. По принципу распределения Паретто, самый ходовой класс включает в себя около 15-20% всех материалов и составляет около 85% всего оборота. Однако, данный способ определения границ классов не универсален.</w:t>
      </w:r>
    </w:p>
    <w:p w14:paraId="4E8D64F2" w14:textId="318CF3FA" w:rsidR="00620AC2" w:rsidRDefault="00620AC2"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того, как материалы были разбиты на классы, следует предусмотреть достаточное для хранения этих материалов место на складе. В этом случае не стоит забывать о габаритах материалов и упаковке, а также количество хранимых материалов.</w:t>
      </w:r>
    </w:p>
    <w:p w14:paraId="07789737" w14:textId="1664F1BA" w:rsidR="00620AC2" w:rsidRDefault="00620AC2"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 АВС применяется как к общему числу хранящихся материалов, так и для того, чтобы резервировать место под </w:t>
      </w:r>
      <w:r w:rsidR="000344D1">
        <w:rPr>
          <w:rFonts w:ascii="Times New Roman" w:eastAsia="Times New Roman" w:hAnsi="Times New Roman" w:cs="Times New Roman"/>
          <w:sz w:val="24"/>
          <w:szCs w:val="24"/>
          <w:lang w:eastAsia="ru-RU"/>
        </w:rPr>
        <w:t>будущее</w:t>
      </w:r>
      <w:r>
        <w:rPr>
          <w:rFonts w:ascii="Times New Roman" w:eastAsia="Times New Roman" w:hAnsi="Times New Roman" w:cs="Times New Roman"/>
          <w:sz w:val="24"/>
          <w:szCs w:val="24"/>
          <w:lang w:eastAsia="ru-RU"/>
        </w:rPr>
        <w:t xml:space="preserve"> хранение. </w:t>
      </w:r>
    </w:p>
    <w:p w14:paraId="024E43E6" w14:textId="77777777" w:rsidR="00256ACE" w:rsidRPr="00256ACE" w:rsidRDefault="00F238E7" w:rsidP="0068363A">
      <w:pPr>
        <w:pStyle w:val="aa"/>
        <w:numPr>
          <w:ilvl w:val="1"/>
          <w:numId w:val="9"/>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w:t>
      </w:r>
      <w:r w:rsidRPr="00470D79">
        <w:rPr>
          <w:rFonts w:ascii="Times New Roman" w:eastAsia="Times New Roman" w:hAnsi="Times New Roman" w:cs="Times New Roman"/>
          <w:i/>
          <w:sz w:val="24"/>
          <w:szCs w:val="24"/>
          <w:lang w:eastAsia="ru-RU"/>
        </w:rPr>
        <w:t xml:space="preserve">аспределение </w:t>
      </w:r>
      <w:r>
        <w:rPr>
          <w:rFonts w:ascii="Times New Roman" w:eastAsia="Times New Roman" w:hAnsi="Times New Roman" w:cs="Times New Roman"/>
          <w:i/>
          <w:sz w:val="24"/>
          <w:szCs w:val="24"/>
          <w:lang w:eastAsia="ru-RU"/>
        </w:rPr>
        <w:t xml:space="preserve">по семействам </w:t>
      </w:r>
      <w:r w:rsidRPr="00470D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en-US" w:eastAsia="ru-RU"/>
        </w:rPr>
        <w:t xml:space="preserve">family-grouping </w:t>
      </w:r>
      <w:r w:rsidRPr="00470D79">
        <w:rPr>
          <w:rFonts w:ascii="Times New Roman" w:eastAsia="Times New Roman" w:hAnsi="Times New Roman" w:cs="Times New Roman"/>
          <w:i/>
          <w:sz w:val="24"/>
          <w:szCs w:val="24"/>
          <w:lang w:val="en-US" w:eastAsia="ru-RU"/>
        </w:rPr>
        <w:t>storage</w:t>
      </w:r>
      <w:r w:rsidRPr="00470D79">
        <w:rPr>
          <w:rFonts w:ascii="Times New Roman" w:eastAsia="Times New Roman" w:hAnsi="Times New Roman" w:cs="Times New Roman"/>
          <w:i/>
          <w:sz w:val="24"/>
          <w:szCs w:val="24"/>
          <w:lang w:eastAsia="ru-RU"/>
        </w:rPr>
        <w:t xml:space="preserve"> </w:t>
      </w:r>
      <w:r w:rsidRPr="00470D79">
        <w:rPr>
          <w:rFonts w:ascii="Times New Roman" w:eastAsia="Times New Roman" w:hAnsi="Times New Roman" w:cs="Times New Roman"/>
          <w:i/>
          <w:sz w:val="24"/>
          <w:szCs w:val="24"/>
          <w:lang w:val="en-US" w:eastAsia="ru-RU"/>
        </w:rPr>
        <w:t>assignment</w:t>
      </w:r>
      <w:r w:rsidRPr="00470D79">
        <w:rPr>
          <w:rFonts w:ascii="Times New Roman" w:eastAsia="Times New Roman" w:hAnsi="Times New Roman" w:cs="Times New Roman"/>
          <w:i/>
          <w:sz w:val="24"/>
          <w:szCs w:val="24"/>
          <w:lang w:eastAsia="ru-RU"/>
        </w:rPr>
        <w:t>)</w:t>
      </w:r>
    </w:p>
    <w:p w14:paraId="0B96D3AB" w14:textId="61EDD5E5" w:rsidR="00185462" w:rsidRDefault="00185462"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Специалистами выделяются два тип</w:t>
      </w:r>
      <w:r w:rsidR="000344D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000344D1">
        <w:rPr>
          <w:rFonts w:ascii="Times New Roman" w:eastAsia="Times New Roman" w:hAnsi="Times New Roman" w:cs="Times New Roman"/>
          <w:sz w:val="24"/>
          <w:szCs w:val="24"/>
          <w:lang w:eastAsia="ru-RU"/>
        </w:rPr>
        <w:t>распределения</w:t>
      </w:r>
      <w:r>
        <w:rPr>
          <w:rFonts w:ascii="Times New Roman" w:eastAsia="Times New Roman" w:hAnsi="Times New Roman" w:cs="Times New Roman"/>
          <w:sz w:val="24"/>
          <w:szCs w:val="24"/>
          <w:lang w:eastAsia="ru-RU"/>
        </w:rPr>
        <w:t xml:space="preserve"> по семействам. </w:t>
      </w:r>
    </w:p>
    <w:p w14:paraId="09C5438D" w14:textId="0A8852C6" w:rsidR="00185462" w:rsidRPr="00185462" w:rsidRDefault="00185462"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Основой для первого типа выступает комплементарность (</w:t>
      </w:r>
      <w:r>
        <w:rPr>
          <w:rFonts w:ascii="Times New Roman" w:eastAsia="Times New Roman" w:hAnsi="Times New Roman" w:cs="Times New Roman"/>
          <w:sz w:val="24"/>
          <w:szCs w:val="24"/>
          <w:lang w:val="fr-CA" w:eastAsia="ru-RU"/>
        </w:rPr>
        <w:t>complementary</w:t>
      </w:r>
      <w:r w:rsidRPr="00D041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fr-CA" w:eastAsia="ru-RU"/>
        </w:rPr>
        <w:t>based</w:t>
      </w:r>
      <w:r>
        <w:rPr>
          <w:rFonts w:ascii="Times New Roman" w:eastAsia="Times New Roman" w:hAnsi="Times New Roman" w:cs="Times New Roman"/>
          <w:sz w:val="24"/>
          <w:szCs w:val="24"/>
          <w:lang w:eastAsia="ru-RU"/>
        </w:rPr>
        <w:t xml:space="preserve">), состоит он из двух </w:t>
      </w:r>
      <w:r w:rsidR="000344D1">
        <w:rPr>
          <w:rFonts w:ascii="Times New Roman" w:eastAsia="Times New Roman" w:hAnsi="Times New Roman" w:cs="Times New Roman"/>
          <w:sz w:val="24"/>
          <w:szCs w:val="24"/>
          <w:lang w:eastAsia="ru-RU"/>
        </w:rPr>
        <w:t>основных</w:t>
      </w:r>
      <w:r>
        <w:rPr>
          <w:rFonts w:ascii="Times New Roman" w:eastAsia="Times New Roman" w:hAnsi="Times New Roman" w:cs="Times New Roman"/>
          <w:sz w:val="24"/>
          <w:szCs w:val="24"/>
          <w:lang w:eastAsia="ru-RU"/>
        </w:rPr>
        <w:t xml:space="preserve"> фаз. В первую очередь </w:t>
      </w:r>
      <w:r w:rsidR="000344D1">
        <w:rPr>
          <w:rFonts w:ascii="Times New Roman" w:eastAsia="Times New Roman" w:hAnsi="Times New Roman" w:cs="Times New Roman"/>
          <w:sz w:val="24"/>
          <w:szCs w:val="24"/>
          <w:lang w:eastAsia="ru-RU"/>
        </w:rPr>
        <w:t>материалы</w:t>
      </w:r>
      <w:r>
        <w:rPr>
          <w:rFonts w:ascii="Times New Roman" w:eastAsia="Times New Roman" w:hAnsi="Times New Roman" w:cs="Times New Roman"/>
          <w:sz w:val="24"/>
          <w:szCs w:val="24"/>
          <w:lang w:eastAsia="ru-RU"/>
        </w:rPr>
        <w:t xml:space="preserve"> кластеризуются по группам, </w:t>
      </w:r>
      <w:r w:rsidR="000344D1">
        <w:rPr>
          <w:rFonts w:ascii="Times New Roman" w:eastAsia="Times New Roman" w:hAnsi="Times New Roman" w:cs="Times New Roman"/>
          <w:sz w:val="24"/>
          <w:szCs w:val="24"/>
          <w:lang w:eastAsia="ru-RU"/>
        </w:rPr>
        <w:t>основанием</w:t>
      </w:r>
      <w:r>
        <w:rPr>
          <w:rFonts w:ascii="Times New Roman" w:eastAsia="Times New Roman" w:hAnsi="Times New Roman" w:cs="Times New Roman"/>
          <w:sz w:val="24"/>
          <w:szCs w:val="24"/>
          <w:lang w:eastAsia="ru-RU"/>
        </w:rPr>
        <w:t xml:space="preserve"> для которых выступает величина их совместных запросов. После этого, материалы внутри одной «семьи» максимально близко друг от друга. Для определения ячеек расположения кластеров можно прибегнуть к </w:t>
      </w:r>
      <w:r w:rsidR="000344D1">
        <w:rPr>
          <w:rFonts w:ascii="Times New Roman" w:eastAsia="Times New Roman" w:hAnsi="Times New Roman" w:cs="Times New Roman"/>
          <w:sz w:val="24"/>
          <w:szCs w:val="24"/>
          <w:lang w:eastAsia="ru-RU"/>
        </w:rPr>
        <w:t>рассмотренным</w:t>
      </w:r>
      <w:r>
        <w:rPr>
          <w:rFonts w:ascii="Times New Roman" w:eastAsia="Times New Roman" w:hAnsi="Times New Roman" w:cs="Times New Roman"/>
          <w:sz w:val="24"/>
          <w:szCs w:val="24"/>
          <w:lang w:eastAsia="ru-RU"/>
        </w:rPr>
        <w:t xml:space="preserve"> выше объемно-ориентированную стратегию, либо </w:t>
      </w:r>
      <w:r>
        <w:rPr>
          <w:rFonts w:ascii="Times New Roman" w:eastAsia="Times New Roman" w:hAnsi="Times New Roman" w:cs="Times New Roman"/>
          <w:sz w:val="24"/>
          <w:szCs w:val="24"/>
          <w:lang w:val="en-US" w:eastAsia="ru-RU"/>
        </w:rPr>
        <w:t>COI</w:t>
      </w:r>
      <w:r w:rsidRPr="001854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ориентированную стратегию.</w:t>
      </w:r>
    </w:p>
    <w:p w14:paraId="2393ED3C" w14:textId="0CE1EF22" w:rsidR="00185462" w:rsidRPr="00B30227" w:rsidRDefault="00185462"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тип распределения подразумевает определение кластеров на основе контактной частоты (</w:t>
      </w:r>
      <w:r>
        <w:rPr>
          <w:rFonts w:ascii="Times New Roman" w:eastAsia="Times New Roman" w:hAnsi="Times New Roman" w:cs="Times New Roman"/>
          <w:sz w:val="24"/>
          <w:szCs w:val="24"/>
          <w:lang w:val="en-US" w:eastAsia="ru-RU"/>
        </w:rPr>
        <w:t>contact</w:t>
      </w:r>
      <w:r w:rsidRPr="001854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based</w:t>
      </w:r>
      <w:r w:rsidRPr="001854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w:t>
      </w:r>
      <w:r w:rsidR="00B30227">
        <w:rPr>
          <w:rFonts w:ascii="Times New Roman" w:eastAsia="Times New Roman" w:hAnsi="Times New Roman" w:cs="Times New Roman"/>
          <w:sz w:val="24"/>
          <w:szCs w:val="24"/>
          <w:lang w:eastAsia="ru-RU"/>
        </w:rPr>
        <w:t>оптимального заданного маршрута</w:t>
      </w:r>
      <w:r>
        <w:rPr>
          <w:rFonts w:ascii="Times New Roman" w:eastAsia="Times New Roman" w:hAnsi="Times New Roman" w:cs="Times New Roman"/>
          <w:sz w:val="24"/>
          <w:szCs w:val="24"/>
          <w:lang w:eastAsia="ru-RU"/>
        </w:rPr>
        <w:t>, контактная часто</w:t>
      </w:r>
      <w:r w:rsidR="0012217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а (</w:t>
      </w:r>
      <w:r>
        <w:rPr>
          <w:rFonts w:ascii="Times New Roman" w:eastAsia="Times New Roman" w:hAnsi="Times New Roman" w:cs="Times New Roman"/>
          <w:sz w:val="24"/>
          <w:szCs w:val="24"/>
          <w:lang w:val="en-US" w:eastAsia="ru-RU"/>
        </w:rPr>
        <w:t>contact</w:t>
      </w:r>
      <w:r w:rsidRPr="001854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frequency</w:t>
      </w:r>
      <w:r w:rsidRPr="001854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между </w:t>
      </w:r>
      <w:r>
        <w:rPr>
          <w:rFonts w:ascii="Times New Roman" w:eastAsia="Times New Roman" w:hAnsi="Times New Roman" w:cs="Times New Roman"/>
          <w:sz w:val="24"/>
          <w:szCs w:val="24"/>
          <w:lang w:val="en-US" w:eastAsia="ru-RU"/>
        </w:rPr>
        <w:t>i</w:t>
      </w:r>
      <w:r w:rsidRPr="001854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тым и </w:t>
      </w:r>
      <w:r>
        <w:rPr>
          <w:rFonts w:ascii="Times New Roman" w:eastAsia="Times New Roman" w:hAnsi="Times New Roman" w:cs="Times New Roman"/>
          <w:sz w:val="24"/>
          <w:szCs w:val="24"/>
          <w:lang w:val="en-US" w:eastAsia="ru-RU"/>
        </w:rPr>
        <w:t>j</w:t>
      </w:r>
      <w:r w:rsidRPr="001854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тым материалами, </w:t>
      </w:r>
      <w:r w:rsidR="00B30227">
        <w:rPr>
          <w:rFonts w:ascii="Times New Roman" w:eastAsia="Times New Roman" w:hAnsi="Times New Roman" w:cs="Times New Roman"/>
          <w:sz w:val="24"/>
          <w:szCs w:val="24"/>
          <w:lang w:eastAsia="ru-RU"/>
        </w:rPr>
        <w:t xml:space="preserve">определяется как число раз, когда оператор собирает </w:t>
      </w:r>
      <w:r w:rsidR="00B30227">
        <w:rPr>
          <w:rFonts w:ascii="Times New Roman" w:eastAsia="Times New Roman" w:hAnsi="Times New Roman" w:cs="Times New Roman"/>
          <w:sz w:val="24"/>
          <w:szCs w:val="24"/>
          <w:lang w:val="en-US" w:eastAsia="ru-RU"/>
        </w:rPr>
        <w:t>i</w:t>
      </w:r>
      <w:r w:rsidR="00B30227" w:rsidRPr="00B30227">
        <w:rPr>
          <w:rFonts w:ascii="Times New Roman" w:eastAsia="Times New Roman" w:hAnsi="Times New Roman" w:cs="Times New Roman"/>
          <w:sz w:val="24"/>
          <w:szCs w:val="24"/>
          <w:lang w:eastAsia="ru-RU"/>
        </w:rPr>
        <w:t>-</w:t>
      </w:r>
      <w:r w:rsidR="00B30227">
        <w:rPr>
          <w:rFonts w:ascii="Times New Roman" w:eastAsia="Times New Roman" w:hAnsi="Times New Roman" w:cs="Times New Roman"/>
          <w:sz w:val="24"/>
          <w:szCs w:val="24"/>
          <w:lang w:eastAsia="ru-RU"/>
        </w:rPr>
        <w:t xml:space="preserve">тый материал сразу после </w:t>
      </w:r>
      <w:r w:rsidR="00B30227">
        <w:rPr>
          <w:rFonts w:ascii="Times New Roman" w:eastAsia="Times New Roman" w:hAnsi="Times New Roman" w:cs="Times New Roman"/>
          <w:sz w:val="24"/>
          <w:szCs w:val="24"/>
          <w:lang w:val="en-US" w:eastAsia="ru-RU"/>
        </w:rPr>
        <w:t>j</w:t>
      </w:r>
      <w:r w:rsidR="00B30227" w:rsidRPr="00B30227">
        <w:rPr>
          <w:rFonts w:ascii="Times New Roman" w:eastAsia="Times New Roman" w:hAnsi="Times New Roman" w:cs="Times New Roman"/>
          <w:sz w:val="24"/>
          <w:szCs w:val="24"/>
          <w:lang w:eastAsia="ru-RU"/>
        </w:rPr>
        <w:t>-</w:t>
      </w:r>
      <w:r w:rsidR="00B30227">
        <w:rPr>
          <w:rFonts w:ascii="Times New Roman" w:eastAsia="Times New Roman" w:hAnsi="Times New Roman" w:cs="Times New Roman"/>
          <w:sz w:val="24"/>
          <w:szCs w:val="24"/>
          <w:lang w:eastAsia="ru-RU"/>
        </w:rPr>
        <w:t>того или наоборот.</w:t>
      </w:r>
    </w:p>
    <w:p w14:paraId="0AA4505B" w14:textId="5CAB5FF0" w:rsidR="00B30227" w:rsidRDefault="00B30227" w:rsidP="00B3022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Данный метод распределения может использоваться совместно с другими. Например, можно распределить материалы по их статистической корреляции, а после распределить на классы по оборачиваемости.</w:t>
      </w:r>
    </w:p>
    <w:p w14:paraId="516C7A37" w14:textId="5D2735B1" w:rsidR="008F26FB" w:rsidRPr="002D045F" w:rsidRDefault="00430D20"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Более подробно метод, который лучше всего </w:t>
      </w:r>
      <w:r w:rsidR="000344D1">
        <w:rPr>
          <w:rFonts w:ascii="Times New Roman" w:eastAsia="Times New Roman" w:hAnsi="Times New Roman" w:cs="Times New Roman"/>
          <w:sz w:val="24"/>
          <w:szCs w:val="24"/>
          <w:lang w:eastAsia="ru-RU"/>
        </w:rPr>
        <w:t>подойдёт</w:t>
      </w:r>
      <w:r>
        <w:rPr>
          <w:rFonts w:ascii="Times New Roman" w:eastAsia="Times New Roman" w:hAnsi="Times New Roman" w:cs="Times New Roman"/>
          <w:sz w:val="24"/>
          <w:szCs w:val="24"/>
          <w:lang w:eastAsia="ru-RU"/>
        </w:rPr>
        <w:t xml:space="preserve"> с учетом специфики складского хозяйства компании АО «Филип Моррис Ижора» будет рассмотрен ниже</w:t>
      </w:r>
      <w:r w:rsidR="002D045F" w:rsidRPr="002D045F">
        <w:rPr>
          <w:rFonts w:ascii="Times New Roman" w:eastAsia="Times New Roman" w:hAnsi="Times New Roman" w:cs="Times New Roman"/>
          <w:sz w:val="24"/>
          <w:szCs w:val="24"/>
          <w:lang w:eastAsia="ru-RU"/>
        </w:rPr>
        <w:t>.</w:t>
      </w:r>
    </w:p>
    <w:p w14:paraId="49997954" w14:textId="77777777" w:rsidR="00391601" w:rsidRPr="00BB757F" w:rsidRDefault="00BB757F" w:rsidP="004B56A5">
      <w:pPr>
        <w:pStyle w:val="2"/>
        <w:spacing w:before="0" w:line="360" w:lineRule="auto"/>
        <w:ind w:firstLine="709"/>
        <w:jc w:val="both"/>
        <w:rPr>
          <w:rFonts w:eastAsia="Times New Roman"/>
          <w:lang w:eastAsia="ru-RU"/>
        </w:rPr>
      </w:pPr>
      <w:bookmarkStart w:id="25" w:name="_Toc482216288"/>
      <w:bookmarkStart w:id="26" w:name="_Toc73570534"/>
      <w:r>
        <w:rPr>
          <w:rFonts w:eastAsia="Times New Roman"/>
          <w:lang w:eastAsia="ru-RU"/>
        </w:rPr>
        <w:t xml:space="preserve">2.3. </w:t>
      </w:r>
      <w:r w:rsidR="00F549A1" w:rsidRPr="00BB757F">
        <w:rPr>
          <w:rFonts w:eastAsia="Times New Roman"/>
          <w:lang w:eastAsia="ru-RU"/>
        </w:rPr>
        <w:t xml:space="preserve">Методология </w:t>
      </w:r>
      <w:r w:rsidR="00E475B8" w:rsidRPr="00BB757F">
        <w:rPr>
          <w:rFonts w:eastAsia="Times New Roman"/>
          <w:lang w:eastAsia="ru-RU"/>
        </w:rPr>
        <w:t>АВС-</w:t>
      </w:r>
      <w:r w:rsidR="00591772" w:rsidRPr="00BB757F">
        <w:rPr>
          <w:rFonts w:eastAsia="Times New Roman"/>
          <w:lang w:eastAsia="ru-RU"/>
        </w:rPr>
        <w:t>анализ</w:t>
      </w:r>
      <w:r w:rsidR="00F549A1" w:rsidRPr="00BB757F">
        <w:rPr>
          <w:rFonts w:eastAsia="Times New Roman"/>
          <w:lang w:eastAsia="ru-RU"/>
        </w:rPr>
        <w:t>а</w:t>
      </w:r>
      <w:bookmarkEnd w:id="25"/>
      <w:bookmarkEnd w:id="26"/>
      <w:r w:rsidR="00F549A1" w:rsidRPr="00BB757F">
        <w:rPr>
          <w:rFonts w:eastAsia="Times New Roman"/>
          <w:lang w:eastAsia="ru-RU"/>
        </w:rPr>
        <w:t xml:space="preserve"> </w:t>
      </w:r>
    </w:p>
    <w:p w14:paraId="5EBFABEA" w14:textId="6C07939C" w:rsidR="00A87B15" w:rsidRDefault="00A87B1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изучения ряда методов распределения материалов в зоне хранения, метод АВС анализа был выбран в качестве основного, способного решить упомянутые в прошлых параграфах проблемы складской деятельности фабрики, по следующим причинам:</w:t>
      </w:r>
    </w:p>
    <w:p w14:paraId="1B064C20" w14:textId="44E5A544" w:rsidR="00FA1926" w:rsidRPr="00391601" w:rsidRDefault="00A87B15"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Успешный </w:t>
      </w:r>
      <w:r w:rsidR="00FA1926" w:rsidRPr="00391601">
        <w:rPr>
          <w:rFonts w:ascii="Times New Roman" w:eastAsia="Times New Roman" w:hAnsi="Times New Roman" w:cs="Times New Roman"/>
          <w:sz w:val="24"/>
          <w:szCs w:val="24"/>
          <w:lang w:eastAsia="ru-RU"/>
        </w:rPr>
        <w:t>практический опыт внедрения</w:t>
      </w:r>
      <w:r w:rsidR="00391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рядом крупных компаний</w:t>
      </w:r>
      <w:r w:rsidR="00391601" w:rsidRPr="00391601">
        <w:rPr>
          <w:rFonts w:ascii="Times New Roman" w:eastAsia="Times New Roman" w:hAnsi="Times New Roman" w:cs="Times New Roman"/>
          <w:sz w:val="24"/>
          <w:szCs w:val="24"/>
          <w:lang w:eastAsia="ru-RU"/>
        </w:rPr>
        <w:t>;</w:t>
      </w:r>
    </w:p>
    <w:p w14:paraId="5BA336AC" w14:textId="1A0E71F2" w:rsidR="00FA1926" w:rsidRPr="00391601" w:rsidRDefault="00FA1926"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391601">
        <w:rPr>
          <w:rFonts w:ascii="Times New Roman" w:eastAsia="Times New Roman" w:hAnsi="Times New Roman" w:cs="Times New Roman"/>
          <w:sz w:val="24"/>
          <w:szCs w:val="24"/>
          <w:lang w:eastAsia="ru-RU"/>
        </w:rPr>
        <w:t>Универсальность метод</w:t>
      </w:r>
      <w:r w:rsidR="00A87B15">
        <w:rPr>
          <w:rFonts w:ascii="Times New Roman" w:eastAsia="Times New Roman" w:hAnsi="Times New Roman" w:cs="Times New Roman"/>
          <w:sz w:val="24"/>
          <w:szCs w:val="24"/>
          <w:lang w:eastAsia="ru-RU"/>
        </w:rPr>
        <w:t>а</w:t>
      </w:r>
      <w:r w:rsidR="00391601" w:rsidRPr="00391601">
        <w:rPr>
          <w:rFonts w:ascii="Times New Roman" w:eastAsia="Times New Roman" w:hAnsi="Times New Roman" w:cs="Times New Roman"/>
          <w:sz w:val="24"/>
          <w:szCs w:val="24"/>
          <w:lang w:eastAsia="ru-RU"/>
        </w:rPr>
        <w:t>;</w:t>
      </w:r>
    </w:p>
    <w:p w14:paraId="1F755687" w14:textId="2BAC7805" w:rsidR="00391601" w:rsidRDefault="00391601"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391601">
        <w:rPr>
          <w:rFonts w:ascii="Times New Roman" w:eastAsia="Times New Roman" w:hAnsi="Times New Roman" w:cs="Times New Roman"/>
          <w:sz w:val="24"/>
          <w:szCs w:val="24"/>
          <w:lang w:eastAsia="ru-RU"/>
        </w:rPr>
        <w:t xml:space="preserve">Свобода </w:t>
      </w:r>
      <w:r w:rsidR="00A87B15">
        <w:rPr>
          <w:rFonts w:ascii="Times New Roman" w:eastAsia="Times New Roman" w:hAnsi="Times New Roman" w:cs="Times New Roman"/>
          <w:sz w:val="24"/>
          <w:szCs w:val="24"/>
          <w:lang w:eastAsia="ru-RU"/>
        </w:rPr>
        <w:t>выбора</w:t>
      </w:r>
      <w:r w:rsidRPr="00391601">
        <w:rPr>
          <w:rFonts w:ascii="Times New Roman" w:eastAsia="Times New Roman" w:hAnsi="Times New Roman" w:cs="Times New Roman"/>
          <w:sz w:val="24"/>
          <w:szCs w:val="24"/>
          <w:lang w:eastAsia="ru-RU"/>
        </w:rPr>
        <w:t xml:space="preserve"> подходящего критерия для анализа;</w:t>
      </w:r>
    </w:p>
    <w:p w14:paraId="73853E0D" w14:textId="33D3F74C" w:rsidR="00391601" w:rsidRDefault="000344D1"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w:t>
      </w:r>
      <w:r w:rsidR="00430D20">
        <w:rPr>
          <w:rFonts w:ascii="Times New Roman" w:eastAsia="Times New Roman" w:hAnsi="Times New Roman" w:cs="Times New Roman"/>
          <w:sz w:val="24"/>
          <w:szCs w:val="24"/>
          <w:lang w:eastAsia="ru-RU"/>
        </w:rPr>
        <w:t xml:space="preserve"> полученные в ходе анализа, могут быть использованы для будущих проектов по оптимизации </w:t>
      </w:r>
      <w:r>
        <w:rPr>
          <w:rFonts w:ascii="Times New Roman" w:eastAsia="Times New Roman" w:hAnsi="Times New Roman" w:cs="Times New Roman"/>
          <w:sz w:val="24"/>
          <w:szCs w:val="24"/>
          <w:lang w:eastAsia="ru-RU"/>
        </w:rPr>
        <w:t>складских</w:t>
      </w:r>
      <w:r w:rsidR="00430D20">
        <w:rPr>
          <w:rFonts w:ascii="Times New Roman" w:eastAsia="Times New Roman" w:hAnsi="Times New Roman" w:cs="Times New Roman"/>
          <w:sz w:val="24"/>
          <w:szCs w:val="24"/>
          <w:lang w:eastAsia="ru-RU"/>
        </w:rPr>
        <w:t xml:space="preserve"> процессов.</w:t>
      </w:r>
    </w:p>
    <w:p w14:paraId="77DA7CB6" w14:textId="16878201" w:rsidR="0057072E" w:rsidRDefault="001E75BF" w:rsidP="001E75B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настоящее время АВС-анализ считается одним из самых популярных методов для классификации запасов на складе. Основой метода выступает принцип Парето, который можно сформулировать как: «Большинству возможных результатов соответствует относительно малое количество причин».  Путем исследований экономических процессов, итальянский экономист и социолог Вильфредо Парето смог создать математическую модель, согласно которой лишь 20% населения владели 80% всех богатств</w:t>
      </w:r>
      <w:r w:rsidR="00D63719">
        <w:rPr>
          <w:rFonts w:ascii="Times New Roman" w:eastAsia="Times New Roman" w:hAnsi="Times New Roman" w:cs="Times New Roman"/>
          <w:sz w:val="24"/>
          <w:szCs w:val="24"/>
          <w:lang w:eastAsia="ru-RU"/>
        </w:rPr>
        <w:t>.</w:t>
      </w:r>
      <w:r w:rsidR="00D63719">
        <w:rPr>
          <w:rStyle w:val="a7"/>
          <w:rFonts w:ascii="Times New Roman" w:eastAsia="Times New Roman" w:hAnsi="Times New Roman" w:cs="Times New Roman"/>
          <w:sz w:val="24"/>
          <w:szCs w:val="24"/>
          <w:lang w:eastAsia="ru-RU"/>
        </w:rPr>
        <w:footnoteReference w:id="18"/>
      </w:r>
    </w:p>
    <w:p w14:paraId="13EF51A6" w14:textId="77777777" w:rsidR="0057072E" w:rsidRDefault="00D63719"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Применительно к управлению складским процессами данный принцип может трактоваться следующим образом:</w:t>
      </w:r>
    </w:p>
    <w:p w14:paraId="5F1C06C6" w14:textId="77777777" w:rsidR="00D63719" w:rsidRPr="00BA263F" w:rsidRDefault="00D63719" w:rsidP="0068363A">
      <w:pPr>
        <w:pStyle w:val="aa"/>
        <w:numPr>
          <w:ilvl w:val="0"/>
          <w:numId w:val="4"/>
        </w:numPr>
        <w:spacing w:after="0" w:line="360" w:lineRule="auto"/>
        <w:ind w:left="0" w:firstLine="709"/>
        <w:jc w:val="both"/>
        <w:rPr>
          <w:rFonts w:ascii="Times New Roman" w:eastAsia="Times New Roman" w:hAnsi="Times New Roman" w:cs="Times New Roman"/>
          <w:sz w:val="24"/>
          <w:szCs w:val="24"/>
          <w:lang w:eastAsia="ru-RU"/>
        </w:rPr>
      </w:pPr>
      <w:r w:rsidRPr="00BA263F">
        <w:rPr>
          <w:rFonts w:ascii="Times New Roman" w:eastAsia="Times New Roman" w:hAnsi="Times New Roman" w:cs="Times New Roman"/>
          <w:sz w:val="24"/>
          <w:szCs w:val="24"/>
          <w:lang w:eastAsia="ru-RU"/>
        </w:rPr>
        <w:t>20% товарного ассортимента дают 80% объёма продаж и 80% прибыли;</w:t>
      </w:r>
    </w:p>
    <w:p w14:paraId="513CBFFB" w14:textId="77777777" w:rsidR="00BA263F" w:rsidRPr="00BA263F" w:rsidRDefault="00BA263F" w:rsidP="0068363A">
      <w:pPr>
        <w:pStyle w:val="aa"/>
        <w:numPr>
          <w:ilvl w:val="0"/>
          <w:numId w:val="4"/>
        </w:numPr>
        <w:spacing w:after="0" w:line="360" w:lineRule="auto"/>
        <w:ind w:left="0" w:firstLine="709"/>
        <w:jc w:val="both"/>
        <w:rPr>
          <w:rFonts w:ascii="Times New Roman" w:eastAsia="Times New Roman" w:hAnsi="Times New Roman" w:cs="Times New Roman"/>
          <w:sz w:val="24"/>
          <w:szCs w:val="24"/>
          <w:lang w:eastAsia="ru-RU"/>
        </w:rPr>
      </w:pPr>
      <w:r w:rsidRPr="00BA263F">
        <w:rPr>
          <w:rFonts w:ascii="Times New Roman" w:eastAsia="Times New Roman" w:hAnsi="Times New Roman" w:cs="Times New Roman"/>
          <w:sz w:val="24"/>
          <w:szCs w:val="24"/>
          <w:lang w:eastAsia="ru-RU"/>
        </w:rPr>
        <w:t>На 20% товарных позиций приходится до 80% затрат на хранение;</w:t>
      </w:r>
    </w:p>
    <w:p w14:paraId="229DE929" w14:textId="77777777" w:rsidR="00BA263F" w:rsidRPr="00BA263F" w:rsidRDefault="00BA263F" w:rsidP="0068363A">
      <w:pPr>
        <w:pStyle w:val="aa"/>
        <w:numPr>
          <w:ilvl w:val="0"/>
          <w:numId w:val="4"/>
        </w:numPr>
        <w:spacing w:after="0" w:line="360" w:lineRule="auto"/>
        <w:ind w:left="0" w:firstLine="709"/>
        <w:jc w:val="both"/>
        <w:rPr>
          <w:rFonts w:ascii="Times New Roman" w:eastAsia="Times New Roman" w:hAnsi="Times New Roman" w:cs="Times New Roman"/>
          <w:sz w:val="24"/>
          <w:szCs w:val="24"/>
          <w:lang w:eastAsia="ru-RU"/>
        </w:rPr>
      </w:pPr>
      <w:r w:rsidRPr="00BA263F">
        <w:rPr>
          <w:rFonts w:ascii="Times New Roman" w:eastAsia="Times New Roman" w:hAnsi="Times New Roman" w:cs="Times New Roman"/>
          <w:sz w:val="24"/>
          <w:szCs w:val="24"/>
          <w:lang w:eastAsia="ru-RU"/>
        </w:rPr>
        <w:t>20% товарных позиций занимают до 80% от общего кубического пространства склада;</w:t>
      </w:r>
    </w:p>
    <w:p w14:paraId="1F068FBB" w14:textId="1B9CFFF8" w:rsidR="00D63719" w:rsidRPr="00BA263F" w:rsidRDefault="00E501E8" w:rsidP="0068363A">
      <w:pPr>
        <w:pStyle w:val="aa"/>
        <w:numPr>
          <w:ilvl w:val="0"/>
          <w:numId w:val="4"/>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сырья и материалов покрывают 80% потребностей производства</w:t>
      </w:r>
      <w:r w:rsidR="00D63719" w:rsidRPr="00BA263F">
        <w:rPr>
          <w:rFonts w:ascii="Times New Roman" w:eastAsia="Times New Roman" w:hAnsi="Times New Roman" w:cs="Times New Roman"/>
          <w:sz w:val="24"/>
          <w:szCs w:val="24"/>
          <w:lang w:eastAsia="ru-RU"/>
        </w:rPr>
        <w:t>;</w:t>
      </w:r>
    </w:p>
    <w:p w14:paraId="7495A821" w14:textId="570BAACF" w:rsidR="002022E0" w:rsidRDefault="00E501E8"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выделить следующие основные преимущества данного метода</w:t>
      </w:r>
      <w:r w:rsidR="002022E0">
        <w:rPr>
          <w:rFonts w:ascii="Times New Roman" w:eastAsia="Times New Roman" w:hAnsi="Times New Roman" w:cs="Times New Roman"/>
          <w:sz w:val="24"/>
          <w:szCs w:val="24"/>
          <w:lang w:eastAsia="ru-RU"/>
        </w:rPr>
        <w:t>:</w:t>
      </w:r>
    </w:p>
    <w:p w14:paraId="2C5FFFA9" w14:textId="77777777" w:rsidR="002022E0" w:rsidRPr="00810201" w:rsidRDefault="002022E0" w:rsidP="004B56A5">
      <w:pPr>
        <w:spacing w:after="0" w:line="360" w:lineRule="auto"/>
        <w:ind w:firstLine="709"/>
        <w:jc w:val="both"/>
        <w:rPr>
          <w:rFonts w:ascii="Times New Roman" w:eastAsia="Times New Roman" w:hAnsi="Times New Roman" w:cs="Times New Roman"/>
          <w:b/>
          <w:sz w:val="24"/>
          <w:szCs w:val="24"/>
          <w:lang w:eastAsia="ru-RU"/>
        </w:rPr>
      </w:pPr>
      <w:r w:rsidRPr="00810201">
        <w:rPr>
          <w:rFonts w:ascii="Times New Roman" w:eastAsia="Times New Roman" w:hAnsi="Times New Roman" w:cs="Times New Roman"/>
          <w:b/>
          <w:sz w:val="24"/>
          <w:szCs w:val="24"/>
          <w:lang w:eastAsia="ru-RU"/>
        </w:rPr>
        <w:t>Простота</w:t>
      </w:r>
    </w:p>
    <w:p w14:paraId="47BFEE6F" w14:textId="435F9924" w:rsidR="00E501E8" w:rsidRDefault="00E501E8"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АВС-анализ невероятно простой с точки зрения требуемых данных и выполняемых вычислений, за счет чего при обучении данному методу нет необходимости затрачивать большое количество временных ресурсов.</w:t>
      </w:r>
    </w:p>
    <w:p w14:paraId="1A895C5E" w14:textId="77777777" w:rsidR="002022E0" w:rsidRPr="00810201" w:rsidRDefault="002022E0" w:rsidP="004B56A5">
      <w:pPr>
        <w:spacing w:after="0" w:line="360" w:lineRule="auto"/>
        <w:ind w:firstLine="709"/>
        <w:jc w:val="both"/>
        <w:rPr>
          <w:rFonts w:ascii="Times New Roman" w:eastAsia="Times New Roman" w:hAnsi="Times New Roman" w:cs="Times New Roman"/>
          <w:b/>
          <w:sz w:val="24"/>
          <w:szCs w:val="24"/>
          <w:lang w:eastAsia="ru-RU"/>
        </w:rPr>
      </w:pPr>
      <w:r w:rsidRPr="00810201">
        <w:rPr>
          <w:rFonts w:ascii="Times New Roman" w:eastAsia="Times New Roman" w:hAnsi="Times New Roman" w:cs="Times New Roman"/>
          <w:b/>
          <w:sz w:val="24"/>
          <w:szCs w:val="24"/>
          <w:lang w:eastAsia="ru-RU"/>
        </w:rPr>
        <w:lastRenderedPageBreak/>
        <w:t>Прозрачность</w:t>
      </w:r>
    </w:p>
    <w:p w14:paraId="45C6BE87" w14:textId="15B1727C" w:rsidR="00E501E8" w:rsidRDefault="00E501E8"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шаги анализа могут быть проанализированы отдельно и скорректированы, если того требует ситуация. Также интерпретировать результаты метода крайне </w:t>
      </w:r>
      <w:r w:rsidR="000344D1">
        <w:rPr>
          <w:rFonts w:ascii="Times New Roman" w:eastAsia="Times New Roman" w:hAnsi="Times New Roman" w:cs="Times New Roman"/>
          <w:sz w:val="24"/>
          <w:szCs w:val="24"/>
          <w:lang w:eastAsia="ru-RU"/>
        </w:rPr>
        <w:t>несложно,</w:t>
      </w:r>
      <w:r>
        <w:rPr>
          <w:rFonts w:ascii="Times New Roman" w:eastAsia="Times New Roman" w:hAnsi="Times New Roman" w:cs="Times New Roman"/>
          <w:sz w:val="24"/>
          <w:szCs w:val="24"/>
          <w:lang w:eastAsia="ru-RU"/>
        </w:rPr>
        <w:t xml:space="preserve"> и они редко вызываю вопросы, что выгодно отличает его от более сложных статистических методов.</w:t>
      </w:r>
    </w:p>
    <w:p w14:paraId="52DC7161" w14:textId="77777777" w:rsidR="002022E0" w:rsidRPr="00810201" w:rsidRDefault="008F4ADA" w:rsidP="004B56A5">
      <w:pPr>
        <w:spacing w:after="0" w:line="360" w:lineRule="auto"/>
        <w:ind w:firstLine="709"/>
        <w:jc w:val="both"/>
        <w:rPr>
          <w:rFonts w:ascii="Times New Roman" w:eastAsia="Times New Roman" w:hAnsi="Times New Roman" w:cs="Times New Roman"/>
          <w:b/>
          <w:sz w:val="24"/>
          <w:szCs w:val="24"/>
          <w:lang w:eastAsia="ru-RU"/>
        </w:rPr>
      </w:pPr>
      <w:r w:rsidRPr="00810201">
        <w:rPr>
          <w:rFonts w:ascii="Times New Roman" w:eastAsia="Times New Roman" w:hAnsi="Times New Roman" w:cs="Times New Roman"/>
          <w:b/>
          <w:sz w:val="24"/>
          <w:szCs w:val="24"/>
          <w:lang w:eastAsia="ru-RU"/>
        </w:rPr>
        <w:t>Универсальность</w:t>
      </w:r>
    </w:p>
    <w:p w14:paraId="6032795F" w14:textId="3A11477B" w:rsidR="00E501E8" w:rsidRDefault="00E501E8"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позволяет проводить оценку практически любых данных, если они разделяются на составляющие элементы (оборот, денежные средства и т.д.)</w:t>
      </w:r>
    </w:p>
    <w:p w14:paraId="2372B2B7" w14:textId="77777777" w:rsidR="008F4ADA" w:rsidRPr="00810201" w:rsidRDefault="008F4ADA" w:rsidP="004B56A5">
      <w:pPr>
        <w:spacing w:after="0" w:line="360" w:lineRule="auto"/>
        <w:ind w:firstLine="709"/>
        <w:jc w:val="both"/>
        <w:rPr>
          <w:rFonts w:ascii="Times New Roman" w:eastAsia="Times New Roman" w:hAnsi="Times New Roman" w:cs="Times New Roman"/>
          <w:b/>
          <w:sz w:val="24"/>
          <w:szCs w:val="24"/>
          <w:lang w:eastAsia="ru-RU"/>
        </w:rPr>
      </w:pPr>
      <w:r w:rsidRPr="00810201">
        <w:rPr>
          <w:rFonts w:ascii="Times New Roman" w:eastAsia="Times New Roman" w:hAnsi="Times New Roman" w:cs="Times New Roman"/>
          <w:b/>
          <w:sz w:val="24"/>
          <w:szCs w:val="24"/>
          <w:lang w:eastAsia="ru-RU"/>
        </w:rPr>
        <w:t>Автоматизация</w:t>
      </w:r>
    </w:p>
    <w:p w14:paraId="6B9A13D1" w14:textId="7E5C21F1" w:rsidR="00E501E8" w:rsidRPr="00AB151C" w:rsidRDefault="00E501E8"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Достаточно простой задачей является создание автоматизированного отчета по АВС анализу в программе </w:t>
      </w:r>
      <w:r>
        <w:rPr>
          <w:rFonts w:ascii="Times New Roman" w:eastAsia="Times New Roman" w:hAnsi="Times New Roman" w:cs="Times New Roman"/>
          <w:sz w:val="24"/>
          <w:szCs w:val="24"/>
          <w:lang w:val="en-US" w:eastAsia="ru-RU"/>
        </w:rPr>
        <w:t>MS</w:t>
      </w:r>
      <w:r w:rsidRPr="00E501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Excel</w:t>
      </w:r>
      <w:r w:rsidRPr="00E501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Автоматизация может быть осуществлена как обычными формулами в смарт таблицах, так и более </w:t>
      </w:r>
      <w:r w:rsidR="00AB151C">
        <w:rPr>
          <w:rFonts w:ascii="Times New Roman" w:eastAsia="Times New Roman" w:hAnsi="Times New Roman" w:cs="Times New Roman"/>
          <w:sz w:val="24"/>
          <w:szCs w:val="24"/>
          <w:lang w:eastAsia="ru-RU"/>
        </w:rPr>
        <w:t xml:space="preserve">эффективными, но требующими доп. знаний макросами, которые можно найти в открытом доступе. Таким образом трудовые ресурсы на проведение анализа будут сводиться к минусу. Сверх этого, данные для анализа также могут автоматически подтягиваться с помощью расширения </w:t>
      </w:r>
      <w:r w:rsidR="00AB151C">
        <w:rPr>
          <w:rFonts w:ascii="Times New Roman" w:eastAsia="Times New Roman" w:hAnsi="Times New Roman" w:cs="Times New Roman"/>
          <w:sz w:val="24"/>
          <w:szCs w:val="24"/>
          <w:lang w:val="en-US" w:eastAsia="ru-RU"/>
        </w:rPr>
        <w:t>MS</w:t>
      </w:r>
      <w:r w:rsidR="00AB151C" w:rsidRPr="00AB151C">
        <w:rPr>
          <w:rFonts w:ascii="Times New Roman" w:eastAsia="Times New Roman" w:hAnsi="Times New Roman" w:cs="Times New Roman"/>
          <w:sz w:val="24"/>
          <w:szCs w:val="24"/>
          <w:lang w:eastAsia="ru-RU"/>
        </w:rPr>
        <w:t xml:space="preserve"> </w:t>
      </w:r>
      <w:r w:rsidR="00AB151C">
        <w:rPr>
          <w:rFonts w:ascii="Times New Roman" w:eastAsia="Times New Roman" w:hAnsi="Times New Roman" w:cs="Times New Roman"/>
          <w:sz w:val="24"/>
          <w:szCs w:val="24"/>
          <w:lang w:val="en-US" w:eastAsia="ru-RU"/>
        </w:rPr>
        <w:t>Excel</w:t>
      </w:r>
      <w:r w:rsidR="00AB151C" w:rsidRPr="00AB151C">
        <w:rPr>
          <w:rFonts w:ascii="Times New Roman" w:eastAsia="Times New Roman" w:hAnsi="Times New Roman" w:cs="Times New Roman"/>
          <w:sz w:val="24"/>
          <w:szCs w:val="24"/>
          <w:lang w:eastAsia="ru-RU"/>
        </w:rPr>
        <w:t xml:space="preserve"> </w:t>
      </w:r>
      <w:r w:rsidR="00AB151C">
        <w:rPr>
          <w:rFonts w:ascii="Times New Roman" w:eastAsia="Times New Roman" w:hAnsi="Times New Roman" w:cs="Times New Roman"/>
          <w:sz w:val="24"/>
          <w:szCs w:val="24"/>
          <w:lang w:eastAsia="ru-RU"/>
        </w:rPr>
        <w:t>–</w:t>
      </w:r>
      <w:r w:rsidR="00AB151C" w:rsidRPr="00AB151C">
        <w:rPr>
          <w:rFonts w:ascii="Times New Roman" w:eastAsia="Times New Roman" w:hAnsi="Times New Roman" w:cs="Times New Roman"/>
          <w:sz w:val="24"/>
          <w:szCs w:val="24"/>
          <w:lang w:eastAsia="ru-RU"/>
        </w:rPr>
        <w:t xml:space="preserve"> </w:t>
      </w:r>
      <w:r w:rsidR="00AB151C">
        <w:rPr>
          <w:rFonts w:ascii="Times New Roman" w:eastAsia="Times New Roman" w:hAnsi="Times New Roman" w:cs="Times New Roman"/>
          <w:sz w:val="24"/>
          <w:szCs w:val="24"/>
          <w:lang w:val="en-US" w:eastAsia="ru-RU"/>
        </w:rPr>
        <w:t>Power</w:t>
      </w:r>
      <w:r w:rsidR="00AB151C" w:rsidRPr="00AB151C">
        <w:rPr>
          <w:rFonts w:ascii="Times New Roman" w:eastAsia="Times New Roman" w:hAnsi="Times New Roman" w:cs="Times New Roman"/>
          <w:sz w:val="24"/>
          <w:szCs w:val="24"/>
          <w:lang w:eastAsia="ru-RU"/>
        </w:rPr>
        <w:t xml:space="preserve"> </w:t>
      </w:r>
      <w:r w:rsidR="00AB151C">
        <w:rPr>
          <w:rFonts w:ascii="Times New Roman" w:eastAsia="Times New Roman" w:hAnsi="Times New Roman" w:cs="Times New Roman"/>
          <w:sz w:val="24"/>
          <w:szCs w:val="24"/>
          <w:lang w:val="en-US" w:eastAsia="ru-RU"/>
        </w:rPr>
        <w:t>Querry</w:t>
      </w:r>
      <w:r w:rsidR="00AB151C" w:rsidRPr="00AB151C">
        <w:rPr>
          <w:rFonts w:ascii="Times New Roman" w:eastAsia="Times New Roman" w:hAnsi="Times New Roman" w:cs="Times New Roman"/>
          <w:sz w:val="24"/>
          <w:szCs w:val="24"/>
          <w:lang w:eastAsia="ru-RU"/>
        </w:rPr>
        <w:t xml:space="preserve">. </w:t>
      </w:r>
    </w:p>
    <w:p w14:paraId="3ED3824C" w14:textId="77777777" w:rsidR="008F4ADA" w:rsidRPr="00810201" w:rsidRDefault="008F4ADA" w:rsidP="004B56A5">
      <w:pPr>
        <w:spacing w:after="0" w:line="360" w:lineRule="auto"/>
        <w:ind w:firstLine="709"/>
        <w:jc w:val="both"/>
        <w:rPr>
          <w:rFonts w:ascii="Times New Roman" w:eastAsia="Times New Roman" w:hAnsi="Times New Roman" w:cs="Times New Roman"/>
          <w:b/>
          <w:sz w:val="24"/>
          <w:szCs w:val="24"/>
          <w:lang w:eastAsia="ru-RU"/>
        </w:rPr>
      </w:pPr>
      <w:r w:rsidRPr="00810201">
        <w:rPr>
          <w:rFonts w:ascii="Times New Roman" w:eastAsia="Times New Roman" w:hAnsi="Times New Roman" w:cs="Times New Roman"/>
          <w:b/>
          <w:sz w:val="24"/>
          <w:szCs w:val="24"/>
          <w:lang w:eastAsia="ru-RU"/>
        </w:rPr>
        <w:t>Оптимизация ресурсов</w:t>
      </w:r>
    </w:p>
    <w:p w14:paraId="2149E11E" w14:textId="0892A81A" w:rsidR="00AB151C" w:rsidRDefault="00AB151C"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успешного применения, метод способен увеличить эффективность сотрудников и тем самым дать дополнительные трудовые ресурсы, которые раньше были недоступны из-за большого количества ненужной работы и неправильной приоритезацией задач.</w:t>
      </w:r>
    </w:p>
    <w:p w14:paraId="02593E3C" w14:textId="2876E723" w:rsidR="00810201" w:rsidRDefault="00AB151C"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не смотря на все плюсы метода, он не является идеальным и имеет некоторые недостатки</w:t>
      </w:r>
      <w:r w:rsidR="00810201">
        <w:rPr>
          <w:rFonts w:ascii="Times New Roman" w:eastAsia="Times New Roman" w:hAnsi="Times New Roman" w:cs="Times New Roman"/>
          <w:sz w:val="24"/>
          <w:szCs w:val="24"/>
          <w:lang w:eastAsia="ru-RU"/>
        </w:rPr>
        <w:t>:</w:t>
      </w:r>
    </w:p>
    <w:p w14:paraId="34B5437D" w14:textId="77777777" w:rsidR="00810201" w:rsidRPr="00810201" w:rsidRDefault="00810201" w:rsidP="004B56A5">
      <w:pPr>
        <w:spacing w:after="0" w:line="360" w:lineRule="auto"/>
        <w:ind w:firstLine="709"/>
        <w:jc w:val="both"/>
        <w:rPr>
          <w:rFonts w:ascii="Times New Roman" w:eastAsia="Times New Roman" w:hAnsi="Times New Roman" w:cs="Times New Roman"/>
          <w:b/>
          <w:sz w:val="24"/>
          <w:szCs w:val="24"/>
          <w:lang w:eastAsia="ru-RU"/>
        </w:rPr>
      </w:pPr>
      <w:r w:rsidRPr="00810201">
        <w:rPr>
          <w:rFonts w:ascii="Times New Roman" w:eastAsia="Times New Roman" w:hAnsi="Times New Roman" w:cs="Times New Roman"/>
          <w:b/>
          <w:sz w:val="24"/>
          <w:szCs w:val="24"/>
          <w:lang w:eastAsia="ru-RU"/>
        </w:rPr>
        <w:t>Использование единственного критерия</w:t>
      </w:r>
    </w:p>
    <w:p w14:paraId="041D5370" w14:textId="0FECFC76" w:rsidR="00AB151C" w:rsidRDefault="00AB151C"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Самый базовый вариант анализа представляет собой одномерный метод. Объекты в нем группируются лишь по одному признаку, а полученные результаты не способны учесть многомерный характер реальных объектов. </w:t>
      </w:r>
    </w:p>
    <w:p w14:paraId="4328164F" w14:textId="05601FF1" w:rsidR="00AD798F" w:rsidRPr="00AD798F" w:rsidRDefault="00AD798F"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Достаточно часто, например, управленческий персонал при проведении АВС-анализа на складе использует лишь один параметр – объем продаж или объем выданного в производство материала. По итогу, товарно-материальные ценности, которые попадают в группу А, размещаются в ближайшие адреса хранения к зоне отгрузки/выдачи. Однако</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специалист</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области</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логистического</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консалтинга</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Гвин</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Ричардс</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книге</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Warehouse</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Management</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Complete</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Guide</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to</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Improving</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Efficiency</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and</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Minimizing</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Costs</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in</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the</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Modern</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Warehouse</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заостряет</w:t>
      </w:r>
      <w:r w:rsidRPr="00AD7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внимание на том, что при использовании однофакторного АВС- анализа высока вероятность получить недостоверные результаты и снизить эффективность процессов на складе. </w:t>
      </w:r>
      <w:r w:rsidRPr="00AD798F">
        <w:rPr>
          <w:rFonts w:ascii="Times New Roman" w:eastAsia="Times New Roman" w:hAnsi="Times New Roman" w:cs="Times New Roman"/>
          <w:sz w:val="24"/>
          <w:szCs w:val="24"/>
          <w:lang w:eastAsia="ru-RU"/>
        </w:rPr>
        <w:t xml:space="preserve"> </w:t>
      </w:r>
    </w:p>
    <w:p w14:paraId="64A18950" w14:textId="77777777" w:rsidR="00F30D37" w:rsidRDefault="00F30D37" w:rsidP="004B56A5">
      <w:pPr>
        <w:spacing w:after="0" w:line="360" w:lineRule="auto"/>
        <w:ind w:firstLine="709"/>
        <w:jc w:val="both"/>
        <w:rPr>
          <w:rFonts w:ascii="Times New Roman" w:eastAsia="Times New Roman" w:hAnsi="Times New Roman" w:cs="Times New Roman"/>
          <w:sz w:val="24"/>
          <w:szCs w:val="24"/>
          <w:lang w:eastAsia="ru-RU"/>
        </w:rPr>
      </w:pPr>
      <w:r w:rsidRPr="00B631DA">
        <w:rPr>
          <w:rFonts w:ascii="Times New Roman" w:eastAsia="Times New Roman" w:hAnsi="Times New Roman" w:cs="Times New Roman"/>
          <w:sz w:val="24"/>
          <w:szCs w:val="24"/>
          <w:lang w:eastAsia="ru-RU"/>
        </w:rPr>
        <w:lastRenderedPageBreak/>
        <w:t xml:space="preserve">Гвин Ричардс иллюстрирует ошибочность в принятии таких решений на примере, представленном </w:t>
      </w:r>
      <w:r w:rsidR="00904F51" w:rsidRPr="00B631DA">
        <w:rPr>
          <w:rFonts w:ascii="Times New Roman" w:eastAsia="Times New Roman" w:hAnsi="Times New Roman" w:cs="Times New Roman"/>
          <w:sz w:val="24"/>
          <w:szCs w:val="24"/>
          <w:lang w:eastAsia="ru-RU"/>
        </w:rPr>
        <w:t>в таблице 1</w:t>
      </w:r>
      <w:r w:rsidRPr="00B631DA">
        <w:rPr>
          <w:rFonts w:ascii="Times New Roman" w:eastAsia="Times New Roman" w:hAnsi="Times New Roman" w:cs="Times New Roman"/>
          <w:sz w:val="24"/>
          <w:szCs w:val="24"/>
          <w:lang w:eastAsia="ru-RU"/>
        </w:rPr>
        <w:t>:</w:t>
      </w:r>
    </w:p>
    <w:p w14:paraId="241DB66E" w14:textId="77777777" w:rsidR="00904F51" w:rsidRPr="00BC5092" w:rsidRDefault="00AE41A4" w:rsidP="00816B3D">
      <w:pPr>
        <w:pStyle w:val="a"/>
        <w:rPr>
          <w:lang w:val="ru-RU"/>
        </w:rPr>
      </w:pPr>
      <w:r w:rsidRPr="00BC5092">
        <w:rPr>
          <w:lang w:val="ru-RU"/>
        </w:rPr>
        <w:t>Сравнительный анализ двух продуктов по двум факторам</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12"/>
        <w:gridCol w:w="3126"/>
      </w:tblGrid>
      <w:tr w:rsidR="00F30D37" w:rsidRPr="00A85D89" w14:paraId="490457E9" w14:textId="77777777" w:rsidTr="00816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Pr>
          <w:p w14:paraId="22EC50D0" w14:textId="77777777" w:rsidR="00F30D37" w:rsidRPr="00A85D89" w:rsidRDefault="00F30D37" w:rsidP="00A85D89">
            <w:pPr>
              <w:pStyle w:val="afb"/>
            </w:pPr>
          </w:p>
        </w:tc>
        <w:tc>
          <w:tcPr>
            <w:tcW w:w="3190" w:type="dxa"/>
          </w:tcPr>
          <w:p w14:paraId="5EE4ED8A" w14:textId="77777777" w:rsidR="00F30D37" w:rsidRPr="00A85D89" w:rsidRDefault="00F30D37" w:rsidP="00A85D89">
            <w:pPr>
              <w:pStyle w:val="afb"/>
              <w:jc w:val="center"/>
              <w:cnfStyle w:val="100000000000" w:firstRow="1" w:lastRow="0" w:firstColumn="0" w:lastColumn="0" w:oddVBand="0" w:evenVBand="0" w:oddHBand="0" w:evenHBand="0" w:firstRowFirstColumn="0" w:firstRowLastColumn="0" w:lastRowFirstColumn="0" w:lastRowLastColumn="0"/>
            </w:pPr>
            <w:r w:rsidRPr="00A85D89">
              <w:t>Объём продаж</w:t>
            </w:r>
          </w:p>
        </w:tc>
        <w:tc>
          <w:tcPr>
            <w:tcW w:w="3191" w:type="dxa"/>
          </w:tcPr>
          <w:p w14:paraId="0F79A6E5" w14:textId="77777777" w:rsidR="00F30D37" w:rsidRPr="00A85D89" w:rsidRDefault="002E3477" w:rsidP="00A85D89">
            <w:pPr>
              <w:pStyle w:val="afb"/>
              <w:jc w:val="center"/>
              <w:cnfStyle w:val="100000000000" w:firstRow="1" w:lastRow="0" w:firstColumn="0" w:lastColumn="0" w:oddVBand="0" w:evenVBand="0" w:oddHBand="0" w:evenHBand="0" w:firstRowFirstColumn="0" w:firstRowLastColumn="0" w:lastRowFirstColumn="0" w:lastRowLastColumn="0"/>
            </w:pPr>
            <w:r w:rsidRPr="00A85D89">
              <w:t>Количество заказов</w:t>
            </w:r>
          </w:p>
        </w:tc>
      </w:tr>
      <w:tr w:rsidR="00F30D37" w:rsidRPr="00A85D89" w14:paraId="7CF97D21" w14:textId="77777777" w:rsidTr="00816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Borders>
              <w:top w:val="none" w:sz="0" w:space="0" w:color="auto"/>
              <w:left w:val="none" w:sz="0" w:space="0" w:color="auto"/>
              <w:bottom w:val="none" w:sz="0" w:space="0" w:color="auto"/>
            </w:tcBorders>
          </w:tcPr>
          <w:p w14:paraId="46AD72BD" w14:textId="77777777" w:rsidR="00F30D37" w:rsidRPr="00A85D89" w:rsidRDefault="002E3477" w:rsidP="00A85D89">
            <w:pPr>
              <w:pStyle w:val="afb"/>
            </w:pPr>
            <w:r w:rsidRPr="00A85D89">
              <w:t>Товар А</w:t>
            </w:r>
          </w:p>
        </w:tc>
        <w:tc>
          <w:tcPr>
            <w:tcW w:w="3190" w:type="dxa"/>
            <w:tcBorders>
              <w:top w:val="none" w:sz="0" w:space="0" w:color="auto"/>
              <w:bottom w:val="none" w:sz="0" w:space="0" w:color="auto"/>
            </w:tcBorders>
          </w:tcPr>
          <w:p w14:paraId="0717A87C" w14:textId="0ABA6DDC" w:rsidR="00F30D37" w:rsidRPr="00A85D89" w:rsidRDefault="00AD798F" w:rsidP="00A85D89">
            <w:pPr>
              <w:pStyle w:val="afb"/>
              <w:jc w:val="center"/>
              <w:cnfStyle w:val="000000100000" w:firstRow="0" w:lastRow="0" w:firstColumn="0" w:lastColumn="0" w:oddVBand="0" w:evenVBand="0" w:oddHBand="1" w:evenHBand="0" w:firstRowFirstColumn="0" w:firstRowLastColumn="0" w:lastRowFirstColumn="0" w:lastRowLastColumn="0"/>
            </w:pPr>
            <w:r>
              <w:t>5</w:t>
            </w:r>
            <w:r w:rsidR="002E3477" w:rsidRPr="00A85D89">
              <w:t> 000 ед.</w:t>
            </w:r>
          </w:p>
        </w:tc>
        <w:tc>
          <w:tcPr>
            <w:tcW w:w="3191" w:type="dxa"/>
            <w:tcBorders>
              <w:top w:val="none" w:sz="0" w:space="0" w:color="auto"/>
              <w:bottom w:val="none" w:sz="0" w:space="0" w:color="auto"/>
              <w:right w:val="none" w:sz="0" w:space="0" w:color="auto"/>
            </w:tcBorders>
          </w:tcPr>
          <w:p w14:paraId="31A75F23" w14:textId="2712AA84" w:rsidR="00F30D37" w:rsidRPr="00A85D89" w:rsidRDefault="00AD798F" w:rsidP="00A85D89">
            <w:pPr>
              <w:pStyle w:val="afb"/>
              <w:jc w:val="center"/>
              <w:cnfStyle w:val="000000100000" w:firstRow="0" w:lastRow="0" w:firstColumn="0" w:lastColumn="0" w:oddVBand="0" w:evenVBand="0" w:oddHBand="1" w:evenHBand="0" w:firstRowFirstColumn="0" w:firstRowLastColumn="0" w:lastRowFirstColumn="0" w:lastRowLastColumn="0"/>
            </w:pPr>
            <w:r>
              <w:t>8</w:t>
            </w:r>
          </w:p>
        </w:tc>
      </w:tr>
      <w:tr w:rsidR="00F30D37" w:rsidRPr="00A85D89" w14:paraId="1B5CDFD1" w14:textId="77777777" w:rsidTr="00816B3D">
        <w:tc>
          <w:tcPr>
            <w:cnfStyle w:val="001000000000" w:firstRow="0" w:lastRow="0" w:firstColumn="1" w:lastColumn="0" w:oddVBand="0" w:evenVBand="0" w:oddHBand="0" w:evenHBand="0" w:firstRowFirstColumn="0" w:firstRowLastColumn="0" w:lastRowFirstColumn="0" w:lastRowLastColumn="0"/>
            <w:tcW w:w="3189" w:type="dxa"/>
          </w:tcPr>
          <w:p w14:paraId="0A425CC5" w14:textId="77777777" w:rsidR="00F30D37" w:rsidRPr="00A85D89" w:rsidRDefault="002E3477" w:rsidP="00A85D89">
            <w:pPr>
              <w:pStyle w:val="afb"/>
            </w:pPr>
            <w:r w:rsidRPr="00A85D89">
              <w:t>Товар В</w:t>
            </w:r>
          </w:p>
        </w:tc>
        <w:tc>
          <w:tcPr>
            <w:tcW w:w="3190" w:type="dxa"/>
          </w:tcPr>
          <w:p w14:paraId="2EED95C2" w14:textId="3EEF663E" w:rsidR="00F30D37" w:rsidRPr="00A85D89" w:rsidRDefault="00AD798F" w:rsidP="00A85D89">
            <w:pPr>
              <w:pStyle w:val="afb"/>
              <w:jc w:val="center"/>
              <w:cnfStyle w:val="000000000000" w:firstRow="0" w:lastRow="0" w:firstColumn="0" w:lastColumn="0" w:oddVBand="0" w:evenVBand="0" w:oddHBand="0" w:evenHBand="0" w:firstRowFirstColumn="0" w:firstRowLastColumn="0" w:lastRowFirstColumn="0" w:lastRowLastColumn="0"/>
            </w:pPr>
            <w:r>
              <w:t>1</w:t>
            </w:r>
            <w:r w:rsidR="002E3477" w:rsidRPr="00A85D89">
              <w:t xml:space="preserve"> </w:t>
            </w:r>
            <w:r>
              <w:t>4</w:t>
            </w:r>
            <w:r w:rsidR="002E3477" w:rsidRPr="00A85D89">
              <w:t>00 ед.</w:t>
            </w:r>
          </w:p>
        </w:tc>
        <w:tc>
          <w:tcPr>
            <w:tcW w:w="3191" w:type="dxa"/>
          </w:tcPr>
          <w:p w14:paraId="6B97030C" w14:textId="28D21AE5" w:rsidR="00F30D37" w:rsidRPr="00A85D89" w:rsidRDefault="002E3477" w:rsidP="00A85D89">
            <w:pPr>
              <w:pStyle w:val="afb"/>
              <w:jc w:val="center"/>
              <w:cnfStyle w:val="000000000000" w:firstRow="0" w:lastRow="0" w:firstColumn="0" w:lastColumn="0" w:oddVBand="0" w:evenVBand="0" w:oddHBand="0" w:evenHBand="0" w:firstRowFirstColumn="0" w:firstRowLastColumn="0" w:lastRowFirstColumn="0" w:lastRowLastColumn="0"/>
            </w:pPr>
            <w:r w:rsidRPr="00A85D89">
              <w:t>2</w:t>
            </w:r>
            <w:r w:rsidR="00AD798F">
              <w:t>80</w:t>
            </w:r>
          </w:p>
        </w:tc>
      </w:tr>
    </w:tbl>
    <w:p w14:paraId="55032386" w14:textId="77777777" w:rsidR="002E3477" w:rsidRPr="00816B3D" w:rsidRDefault="00816B3D" w:rsidP="00816B3D">
      <w:pPr>
        <w:spacing w:after="0" w:line="360" w:lineRule="auto"/>
        <w:ind w:firstLine="709"/>
        <w:jc w:val="right"/>
        <w:rPr>
          <w:rFonts w:ascii="Times New Roman" w:eastAsia="Times New Roman" w:hAnsi="Times New Roman" w:cs="Times New Roman"/>
          <w:sz w:val="24"/>
          <w:szCs w:val="24"/>
          <w:lang w:eastAsia="ru-RU"/>
        </w:rPr>
      </w:pPr>
      <w:r w:rsidRPr="00816B3D">
        <w:rPr>
          <w:rFonts w:ascii="Times New Roman" w:hAnsi="Times New Roman" w:cs="Times New Roman"/>
        </w:rPr>
        <w:t>Источник: составлено автором</w:t>
      </w:r>
    </w:p>
    <w:p w14:paraId="1975389C" w14:textId="5A170F2F" w:rsidR="00AD798F" w:rsidRDefault="00AD798F" w:rsidP="00AD798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Товару А принадлежит больший объем продаж, однако, совокупно к этому товару обращались всего 8 раз за период, тогда как к товару В</w:t>
      </w:r>
      <w:r w:rsidR="0017722E">
        <w:rPr>
          <w:rFonts w:ascii="Times New Roman" w:eastAsia="Times New Roman" w:hAnsi="Times New Roman" w:cs="Times New Roman"/>
          <w:sz w:val="24"/>
          <w:szCs w:val="24"/>
          <w:lang w:eastAsia="ru-RU"/>
        </w:rPr>
        <w:t xml:space="preserve"> обращались 280 раз, следовательно продукцию данного типа вывозили из зоны отбора 280 раз за период. Такие данные позволяют нам сделать вывод, что для минимизации погрузчиком пройденного расстояния и временных ресурсов, затраченных для отбора товара А и товара В, именно товар В следует располагать как можно ближе к зоне отгрузки, а не наоборот.</w:t>
      </w:r>
    </w:p>
    <w:p w14:paraId="09D4ED2B" w14:textId="77777777" w:rsidR="00810201" w:rsidRDefault="00810201" w:rsidP="004B56A5">
      <w:pPr>
        <w:spacing w:after="0" w:line="360" w:lineRule="auto"/>
        <w:ind w:firstLine="709"/>
        <w:jc w:val="both"/>
        <w:rPr>
          <w:rFonts w:ascii="Times New Roman" w:eastAsia="Times New Roman" w:hAnsi="Times New Roman" w:cs="Times New Roman"/>
          <w:b/>
          <w:sz w:val="24"/>
          <w:szCs w:val="24"/>
          <w:lang w:eastAsia="ru-RU"/>
        </w:rPr>
      </w:pPr>
      <w:r w:rsidRPr="00810201">
        <w:rPr>
          <w:rFonts w:ascii="Times New Roman" w:eastAsia="Times New Roman" w:hAnsi="Times New Roman" w:cs="Times New Roman"/>
          <w:b/>
          <w:sz w:val="24"/>
          <w:szCs w:val="24"/>
          <w:lang w:eastAsia="ru-RU"/>
        </w:rPr>
        <w:t xml:space="preserve">Недооценка качественной характеристики </w:t>
      </w:r>
      <w:r>
        <w:rPr>
          <w:rFonts w:ascii="Times New Roman" w:eastAsia="Times New Roman" w:hAnsi="Times New Roman" w:cs="Times New Roman"/>
          <w:b/>
          <w:sz w:val="24"/>
          <w:szCs w:val="24"/>
          <w:lang w:eastAsia="ru-RU"/>
        </w:rPr>
        <w:t xml:space="preserve">анализируемых </w:t>
      </w:r>
      <w:r w:rsidRPr="00810201">
        <w:rPr>
          <w:rFonts w:ascii="Times New Roman" w:eastAsia="Times New Roman" w:hAnsi="Times New Roman" w:cs="Times New Roman"/>
          <w:b/>
          <w:sz w:val="24"/>
          <w:szCs w:val="24"/>
          <w:lang w:eastAsia="ru-RU"/>
        </w:rPr>
        <w:t>данных</w:t>
      </w:r>
    </w:p>
    <w:p w14:paraId="753966C8" w14:textId="4C8EE8DF" w:rsidR="000A468C" w:rsidRPr="000A468C" w:rsidRDefault="000A468C"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Анализируя большой ассортимент товаров, включающий в себя несколько брендов или разные по потребительским свойствам продукты, проводящий анализ специалист должен понимать цель классификации и использовать если не одинаковые, то однородные объекты в анализе. Иначе результаты данного анализа потеряют свой практический смысл.</w:t>
      </w:r>
    </w:p>
    <w:p w14:paraId="0803073D" w14:textId="77777777" w:rsidR="00E67667" w:rsidRPr="00E67667" w:rsidRDefault="00E67667" w:rsidP="004B56A5">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Неа</w:t>
      </w:r>
      <w:r w:rsidRPr="00E67667">
        <w:rPr>
          <w:rFonts w:ascii="Times New Roman" w:eastAsia="Times New Roman" w:hAnsi="Times New Roman" w:cs="Times New Roman"/>
          <w:b/>
          <w:sz w:val="24"/>
          <w:szCs w:val="24"/>
          <w:lang w:eastAsia="ru-RU"/>
        </w:rPr>
        <w:t xml:space="preserve">ктуальность и </w:t>
      </w:r>
      <w:r>
        <w:rPr>
          <w:rFonts w:ascii="Times New Roman" w:eastAsia="Times New Roman" w:hAnsi="Times New Roman" w:cs="Times New Roman"/>
          <w:b/>
          <w:sz w:val="24"/>
          <w:szCs w:val="24"/>
          <w:lang w:eastAsia="ru-RU"/>
        </w:rPr>
        <w:t>не</w:t>
      </w:r>
      <w:r w:rsidRPr="00E67667">
        <w:rPr>
          <w:rFonts w:ascii="Times New Roman" w:eastAsia="Times New Roman" w:hAnsi="Times New Roman" w:cs="Times New Roman"/>
          <w:b/>
          <w:sz w:val="24"/>
          <w:szCs w:val="24"/>
          <w:lang w:eastAsia="ru-RU"/>
        </w:rPr>
        <w:t>достоверность анализируемых данных</w:t>
      </w:r>
    </w:p>
    <w:p w14:paraId="0EBE56CD" w14:textId="618128BD" w:rsidR="000A468C" w:rsidRDefault="000A468C"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время проведения анализа существует возможность возникновения различного рода проблем с качеством, релевантностью и достоверностью данных. Например, одной из таких проблем может стать недооценка сезонности спроса на товар. То есть товары, востребованные в один период, в другой период попадут в категорию С. Соответственно, по логике классификации, по данному товару будет поддерживаться минимально допустимый запас, который с наступлением периода высокого спроса на товар резко закончится. Строго говоря, результат классификации в один период не соответствует результату классификации в другой. </w:t>
      </w:r>
    </w:p>
    <w:p w14:paraId="77396661" w14:textId="3304B314" w:rsidR="00E67667" w:rsidRPr="00E67667" w:rsidRDefault="00E6766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019926B" w14:textId="0FAF3FD4" w:rsidR="001B226C" w:rsidRDefault="00430D20"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 же анализ состоит из следующих этапов</w:t>
      </w:r>
      <w:r w:rsidR="001B226C">
        <w:rPr>
          <w:rFonts w:ascii="Times New Roman" w:eastAsia="Times New Roman" w:hAnsi="Times New Roman" w:cs="Times New Roman"/>
          <w:sz w:val="24"/>
          <w:szCs w:val="24"/>
          <w:lang w:eastAsia="ru-RU"/>
        </w:rPr>
        <w:t>:</w:t>
      </w:r>
    </w:p>
    <w:p w14:paraId="20130464" w14:textId="77777777" w:rsidR="00ED2D99" w:rsidRDefault="001B226C" w:rsidP="0068363A">
      <w:pPr>
        <w:pStyle w:val="aa"/>
        <w:numPr>
          <w:ilvl w:val="0"/>
          <w:numId w:val="6"/>
        </w:numPr>
        <w:spacing w:after="0" w:line="360" w:lineRule="auto"/>
        <w:ind w:left="0" w:firstLine="709"/>
        <w:jc w:val="both"/>
        <w:rPr>
          <w:rFonts w:ascii="Times New Roman" w:eastAsia="Times New Roman" w:hAnsi="Times New Roman" w:cs="Times New Roman"/>
          <w:b/>
          <w:sz w:val="24"/>
          <w:szCs w:val="24"/>
          <w:lang w:eastAsia="ru-RU"/>
        </w:rPr>
      </w:pPr>
      <w:r w:rsidRPr="00181EC6">
        <w:rPr>
          <w:rFonts w:ascii="Times New Roman" w:eastAsia="Times New Roman" w:hAnsi="Times New Roman" w:cs="Times New Roman"/>
          <w:b/>
          <w:sz w:val="24"/>
          <w:szCs w:val="24"/>
          <w:lang w:eastAsia="ru-RU"/>
        </w:rPr>
        <w:t>Определение цели анализа</w:t>
      </w:r>
    </w:p>
    <w:p w14:paraId="51305BCA" w14:textId="33B3E01C" w:rsidR="00430D20" w:rsidRDefault="00430D20"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0344D1">
        <w:rPr>
          <w:rFonts w:ascii="Times New Roman" w:eastAsia="Times New Roman" w:hAnsi="Times New Roman" w:cs="Times New Roman"/>
          <w:sz w:val="24"/>
          <w:szCs w:val="24"/>
          <w:lang w:eastAsia="ru-RU"/>
        </w:rPr>
        <w:t>управлении</w:t>
      </w:r>
      <w:r>
        <w:rPr>
          <w:rFonts w:ascii="Times New Roman" w:eastAsia="Times New Roman" w:hAnsi="Times New Roman" w:cs="Times New Roman"/>
          <w:sz w:val="24"/>
          <w:szCs w:val="24"/>
          <w:lang w:eastAsia="ru-RU"/>
        </w:rPr>
        <w:t xml:space="preserve"> цепочками поставок данный анализ как правило </w:t>
      </w:r>
      <w:r w:rsidR="000344D1">
        <w:rPr>
          <w:rFonts w:ascii="Times New Roman" w:eastAsia="Times New Roman" w:hAnsi="Times New Roman" w:cs="Times New Roman"/>
          <w:sz w:val="24"/>
          <w:szCs w:val="24"/>
          <w:lang w:eastAsia="ru-RU"/>
        </w:rPr>
        <w:t>применяется</w:t>
      </w:r>
      <w:r>
        <w:rPr>
          <w:rFonts w:ascii="Times New Roman" w:eastAsia="Times New Roman" w:hAnsi="Times New Roman" w:cs="Times New Roman"/>
          <w:sz w:val="24"/>
          <w:szCs w:val="24"/>
          <w:lang w:eastAsia="ru-RU"/>
        </w:rPr>
        <w:t xml:space="preserve"> для того, чтобы определить какая часть отгрузки приходится на конкретный вид материала или товара, а также для понимания частоты обращения к этим складским единицам.</w:t>
      </w:r>
    </w:p>
    <w:p w14:paraId="462A5B18" w14:textId="77777777" w:rsidR="00ED2D99" w:rsidRDefault="00F826F6" w:rsidP="0068363A">
      <w:pPr>
        <w:pStyle w:val="aa"/>
        <w:numPr>
          <w:ilvl w:val="0"/>
          <w:numId w:val="6"/>
        </w:numPr>
        <w:spacing w:after="0" w:line="360" w:lineRule="auto"/>
        <w:ind w:left="0" w:firstLine="709"/>
        <w:jc w:val="both"/>
        <w:rPr>
          <w:rFonts w:ascii="Times New Roman" w:eastAsia="Times New Roman" w:hAnsi="Times New Roman" w:cs="Times New Roman"/>
          <w:b/>
          <w:sz w:val="24"/>
          <w:szCs w:val="24"/>
          <w:lang w:eastAsia="ru-RU"/>
        </w:rPr>
      </w:pPr>
      <w:r w:rsidRPr="00181EC6">
        <w:rPr>
          <w:rFonts w:ascii="Times New Roman" w:eastAsia="Times New Roman" w:hAnsi="Times New Roman" w:cs="Times New Roman"/>
          <w:b/>
          <w:sz w:val="24"/>
          <w:szCs w:val="24"/>
          <w:lang w:eastAsia="ru-RU"/>
        </w:rPr>
        <w:t>Определение объектов анализа</w:t>
      </w:r>
    </w:p>
    <w:p w14:paraId="61F5751E" w14:textId="3EB69AA0" w:rsidR="00F826F6" w:rsidRPr="00ED2D99" w:rsidRDefault="00430D20" w:rsidP="004B56A5">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Объектом анализа могут быть любые части цепочки поставок компании: клиенты, поставщики, номенклатура, внутренние клиенты.</w:t>
      </w:r>
    </w:p>
    <w:p w14:paraId="209AF217" w14:textId="77777777" w:rsidR="00F826F6" w:rsidRPr="00181EC6" w:rsidRDefault="00F826F6" w:rsidP="0068363A">
      <w:pPr>
        <w:pStyle w:val="aa"/>
        <w:numPr>
          <w:ilvl w:val="0"/>
          <w:numId w:val="6"/>
        </w:numPr>
        <w:spacing w:after="0" w:line="360" w:lineRule="auto"/>
        <w:ind w:left="0" w:firstLine="709"/>
        <w:jc w:val="both"/>
        <w:rPr>
          <w:rFonts w:ascii="Times New Roman" w:eastAsia="Times New Roman" w:hAnsi="Times New Roman" w:cs="Times New Roman"/>
          <w:b/>
          <w:sz w:val="24"/>
          <w:szCs w:val="24"/>
          <w:lang w:eastAsia="ru-RU"/>
        </w:rPr>
      </w:pPr>
      <w:r w:rsidRPr="00181EC6">
        <w:rPr>
          <w:rFonts w:ascii="Times New Roman" w:eastAsia="Times New Roman" w:hAnsi="Times New Roman" w:cs="Times New Roman"/>
          <w:b/>
          <w:sz w:val="24"/>
          <w:szCs w:val="24"/>
          <w:lang w:eastAsia="ru-RU"/>
        </w:rPr>
        <w:t>Определение факторов для дифференциации объектов анализа</w:t>
      </w:r>
    </w:p>
    <w:p w14:paraId="73462F4C" w14:textId="32665FB1" w:rsidR="00F826F6" w:rsidRDefault="00555F3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фактора неразрывно связано с тем, какой объект был выбран на предыдущем шаге</w:t>
      </w:r>
      <w:r w:rsidR="00F826F6">
        <w:rPr>
          <w:rFonts w:ascii="Times New Roman" w:eastAsia="Times New Roman" w:hAnsi="Times New Roman" w:cs="Times New Roman"/>
          <w:sz w:val="24"/>
          <w:szCs w:val="24"/>
          <w:lang w:eastAsia="ru-RU"/>
        </w:rPr>
        <w:t>:</w:t>
      </w:r>
    </w:p>
    <w:p w14:paraId="669179BB" w14:textId="6B97DC36" w:rsidR="00F826F6" w:rsidRPr="00181EC6" w:rsidRDefault="00555F37"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объектов </w:t>
      </w:r>
      <w:r w:rsidR="000344D1">
        <w:rPr>
          <w:rFonts w:ascii="Times New Roman" w:eastAsia="Times New Roman" w:hAnsi="Times New Roman" w:cs="Times New Roman"/>
          <w:sz w:val="24"/>
          <w:szCs w:val="24"/>
          <w:lang w:eastAsia="ru-RU"/>
        </w:rPr>
        <w:t>номенклатурной</w:t>
      </w:r>
      <w:r>
        <w:rPr>
          <w:rFonts w:ascii="Times New Roman" w:eastAsia="Times New Roman" w:hAnsi="Times New Roman" w:cs="Times New Roman"/>
          <w:sz w:val="24"/>
          <w:szCs w:val="24"/>
          <w:lang w:eastAsia="ru-RU"/>
        </w:rPr>
        <w:t xml:space="preserve"> группы факторами могут </w:t>
      </w:r>
      <w:r w:rsidR="000344D1">
        <w:rPr>
          <w:rFonts w:ascii="Times New Roman" w:eastAsia="Times New Roman" w:hAnsi="Times New Roman" w:cs="Times New Roman"/>
          <w:sz w:val="24"/>
          <w:szCs w:val="24"/>
          <w:lang w:eastAsia="ru-RU"/>
        </w:rPr>
        <w:t xml:space="preserve">выступать: </w:t>
      </w:r>
      <w:r w:rsidR="000344D1" w:rsidRPr="00181EC6">
        <w:rPr>
          <w:rFonts w:ascii="Times New Roman" w:eastAsia="Times New Roman" w:hAnsi="Times New Roman" w:cs="Times New Roman"/>
          <w:sz w:val="24"/>
          <w:szCs w:val="24"/>
          <w:lang w:eastAsia="ru-RU"/>
        </w:rPr>
        <w:t>товарооборот</w:t>
      </w:r>
      <w:r>
        <w:rPr>
          <w:rFonts w:ascii="Times New Roman" w:eastAsia="Times New Roman" w:hAnsi="Times New Roman" w:cs="Times New Roman"/>
          <w:sz w:val="24"/>
          <w:szCs w:val="24"/>
          <w:lang w:eastAsia="ru-RU"/>
        </w:rPr>
        <w:t>, как в натуральном, так и в денежном выражении</w:t>
      </w:r>
      <w:r w:rsidR="00F826F6" w:rsidRPr="00181E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непосредственная прибыль/маржинальность позиции и </w:t>
      </w:r>
      <w:r w:rsidR="000344D1">
        <w:rPr>
          <w:rFonts w:ascii="Times New Roman" w:eastAsia="Times New Roman" w:hAnsi="Times New Roman" w:cs="Times New Roman"/>
          <w:sz w:val="24"/>
          <w:szCs w:val="24"/>
          <w:lang w:eastAsia="ru-RU"/>
        </w:rPr>
        <w:t>т.д.</w:t>
      </w:r>
    </w:p>
    <w:p w14:paraId="75F7F656" w14:textId="36808C63" w:rsidR="001B226C" w:rsidRPr="00181EC6" w:rsidRDefault="00555F37"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поставщиков:</w:t>
      </w:r>
      <w:r w:rsidR="00F826F6" w:rsidRPr="00181EC6">
        <w:rPr>
          <w:rFonts w:ascii="Times New Roman" w:eastAsia="Times New Roman" w:hAnsi="Times New Roman" w:cs="Times New Roman"/>
          <w:sz w:val="24"/>
          <w:szCs w:val="24"/>
          <w:lang w:eastAsia="ru-RU"/>
        </w:rPr>
        <w:t xml:space="preserve"> величина </w:t>
      </w:r>
      <w:r w:rsidR="00181EC6" w:rsidRPr="00181EC6">
        <w:rPr>
          <w:rFonts w:ascii="Times New Roman" w:eastAsia="Times New Roman" w:hAnsi="Times New Roman" w:cs="Times New Roman"/>
          <w:sz w:val="24"/>
          <w:szCs w:val="24"/>
          <w:lang w:eastAsia="ru-RU"/>
        </w:rPr>
        <w:t>текущего/среднего остатка на складе в разрезе поставщиков; объём оборотных средств, вложенных в работу с тем или иным поставщико</w:t>
      </w:r>
      <w:r w:rsidR="00005577">
        <w:rPr>
          <w:rFonts w:ascii="Times New Roman" w:eastAsia="Times New Roman" w:hAnsi="Times New Roman" w:cs="Times New Roman"/>
          <w:sz w:val="24"/>
          <w:szCs w:val="24"/>
          <w:lang w:eastAsia="ru-RU"/>
        </w:rPr>
        <w:t>м</w:t>
      </w:r>
      <w:r w:rsidR="00181EC6" w:rsidRPr="00181EC6">
        <w:rPr>
          <w:rFonts w:ascii="Times New Roman" w:eastAsia="Times New Roman" w:hAnsi="Times New Roman" w:cs="Times New Roman"/>
          <w:sz w:val="24"/>
          <w:szCs w:val="24"/>
          <w:lang w:eastAsia="ru-RU"/>
        </w:rPr>
        <w:t>.</w:t>
      </w:r>
    </w:p>
    <w:p w14:paraId="44B247AA" w14:textId="1407FEE5" w:rsidR="00181EC6" w:rsidRDefault="00555F37"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клиентов: товарооборот по клиентам</w:t>
      </w:r>
      <w:r w:rsidR="00181EC6" w:rsidRPr="00181E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величина выручки или прибыли по клиентам</w:t>
      </w:r>
      <w:r w:rsidR="00181EC6" w:rsidRPr="00181E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величина </w:t>
      </w:r>
      <w:r w:rsidR="00181EC6" w:rsidRPr="00181EC6">
        <w:rPr>
          <w:rFonts w:ascii="Times New Roman" w:eastAsia="Times New Roman" w:hAnsi="Times New Roman" w:cs="Times New Roman"/>
          <w:sz w:val="24"/>
          <w:szCs w:val="24"/>
          <w:lang w:eastAsia="ru-RU"/>
        </w:rPr>
        <w:t>дебиторской задолженности.</w:t>
      </w:r>
    </w:p>
    <w:p w14:paraId="7F15A198" w14:textId="4262DCF2" w:rsidR="00005577" w:rsidRPr="00181EC6" w:rsidRDefault="00555F37"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внутренних клиентов (в данном случае именно для производства): </w:t>
      </w:r>
      <w:r w:rsidR="00005577">
        <w:rPr>
          <w:rFonts w:ascii="Times New Roman" w:eastAsia="Times New Roman" w:hAnsi="Times New Roman" w:cs="Times New Roman"/>
          <w:sz w:val="24"/>
          <w:szCs w:val="24"/>
          <w:lang w:eastAsia="ru-RU"/>
        </w:rPr>
        <w:t>объем производства, необходимое количество материала на единицу произведенной продукции, величина текущего или среднего остатка на складе.</w:t>
      </w:r>
    </w:p>
    <w:p w14:paraId="06741981" w14:textId="77777777" w:rsidR="00F826F6" w:rsidRDefault="00F826F6" w:rsidP="004B56A5">
      <w:pPr>
        <w:pStyle w:val="aa"/>
        <w:spacing w:after="0" w:line="360" w:lineRule="auto"/>
        <w:ind w:left="0" w:firstLine="709"/>
        <w:jc w:val="both"/>
        <w:rPr>
          <w:rFonts w:ascii="Times New Roman" w:eastAsia="Times New Roman" w:hAnsi="Times New Roman" w:cs="Times New Roman"/>
          <w:sz w:val="24"/>
          <w:szCs w:val="24"/>
          <w:lang w:eastAsia="ru-RU"/>
        </w:rPr>
      </w:pPr>
    </w:p>
    <w:p w14:paraId="2F032E0D" w14:textId="77777777" w:rsidR="00F826F6" w:rsidRPr="00870E9E" w:rsidRDefault="00181EC6" w:rsidP="0068363A">
      <w:pPr>
        <w:pStyle w:val="aa"/>
        <w:numPr>
          <w:ilvl w:val="0"/>
          <w:numId w:val="6"/>
        </w:numPr>
        <w:spacing w:after="0" w:line="360" w:lineRule="auto"/>
        <w:ind w:left="0" w:firstLine="709"/>
        <w:jc w:val="both"/>
        <w:rPr>
          <w:rFonts w:ascii="Times New Roman" w:eastAsia="Times New Roman" w:hAnsi="Times New Roman" w:cs="Times New Roman"/>
          <w:b/>
          <w:sz w:val="24"/>
          <w:szCs w:val="24"/>
          <w:lang w:eastAsia="ru-RU"/>
        </w:rPr>
      </w:pPr>
      <w:r w:rsidRPr="00181EC6">
        <w:rPr>
          <w:rFonts w:ascii="Times New Roman" w:eastAsia="Times New Roman" w:hAnsi="Times New Roman" w:cs="Times New Roman"/>
          <w:b/>
          <w:sz w:val="24"/>
          <w:szCs w:val="24"/>
          <w:lang w:eastAsia="ru-RU"/>
        </w:rPr>
        <w:t>Количественная обработка массива данны</w:t>
      </w:r>
      <w:r w:rsidR="00870E9E">
        <w:rPr>
          <w:rFonts w:ascii="Times New Roman" w:eastAsia="Times New Roman" w:hAnsi="Times New Roman" w:cs="Times New Roman"/>
          <w:b/>
          <w:sz w:val="24"/>
          <w:szCs w:val="24"/>
          <w:lang w:eastAsia="ru-RU"/>
        </w:rPr>
        <w:t>х</w:t>
      </w:r>
    </w:p>
    <w:p w14:paraId="280A6770" w14:textId="03BCE057" w:rsidR="00803792" w:rsidRPr="002E3477" w:rsidRDefault="00803792"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того, как </w:t>
      </w:r>
      <w:r w:rsidR="00181EC6">
        <w:rPr>
          <w:rFonts w:ascii="Times New Roman" w:eastAsia="Times New Roman" w:hAnsi="Times New Roman" w:cs="Times New Roman"/>
          <w:sz w:val="24"/>
          <w:szCs w:val="24"/>
          <w:lang w:eastAsia="ru-RU"/>
        </w:rPr>
        <w:t>факторы,</w:t>
      </w:r>
      <w:r>
        <w:rPr>
          <w:rFonts w:ascii="Times New Roman" w:eastAsia="Times New Roman" w:hAnsi="Times New Roman" w:cs="Times New Roman"/>
          <w:sz w:val="24"/>
          <w:szCs w:val="24"/>
          <w:lang w:eastAsia="ru-RU"/>
        </w:rPr>
        <w:t xml:space="preserve"> в соответствии с которыми будет произведен анализ определены, необходимо </w:t>
      </w:r>
      <w:r w:rsidR="00181EC6">
        <w:rPr>
          <w:rFonts w:ascii="Times New Roman" w:eastAsia="Times New Roman" w:hAnsi="Times New Roman" w:cs="Times New Roman"/>
          <w:sz w:val="24"/>
          <w:szCs w:val="24"/>
          <w:lang w:eastAsia="ru-RU"/>
        </w:rPr>
        <w:t xml:space="preserve">обработать собранные данные, </w:t>
      </w:r>
      <w:r w:rsidR="00005577">
        <w:rPr>
          <w:rFonts w:ascii="Times New Roman" w:eastAsia="Times New Roman" w:hAnsi="Times New Roman" w:cs="Times New Roman"/>
          <w:sz w:val="24"/>
          <w:szCs w:val="24"/>
          <w:lang w:eastAsia="ru-RU"/>
        </w:rPr>
        <w:t>проделав следующее</w:t>
      </w:r>
      <w:r w:rsidR="00E121DE">
        <w:rPr>
          <w:rStyle w:val="a7"/>
          <w:rFonts w:ascii="Times New Roman" w:eastAsia="Times New Roman" w:hAnsi="Times New Roman" w:cs="Times New Roman"/>
          <w:sz w:val="24"/>
          <w:szCs w:val="24"/>
          <w:lang w:eastAsia="ru-RU"/>
        </w:rPr>
        <w:footnoteReference w:id="19"/>
      </w:r>
      <w:r>
        <w:rPr>
          <w:rFonts w:ascii="Times New Roman" w:eastAsia="Times New Roman" w:hAnsi="Times New Roman" w:cs="Times New Roman"/>
          <w:sz w:val="24"/>
          <w:szCs w:val="24"/>
          <w:lang w:eastAsia="ru-RU"/>
        </w:rPr>
        <w:t>:</w:t>
      </w:r>
    </w:p>
    <w:p w14:paraId="322F0ECD" w14:textId="6587E193" w:rsidR="00CB1E75" w:rsidRDefault="00CB1E75"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CB1E75">
        <w:rPr>
          <w:rFonts w:ascii="Times New Roman" w:eastAsia="Times New Roman" w:hAnsi="Times New Roman" w:cs="Times New Roman"/>
          <w:sz w:val="24"/>
          <w:szCs w:val="24"/>
          <w:lang w:eastAsia="ru-RU"/>
        </w:rPr>
        <w:t>Определить к</w:t>
      </w:r>
      <w:r>
        <w:rPr>
          <w:rFonts w:ascii="Times New Roman" w:eastAsia="Times New Roman" w:hAnsi="Times New Roman" w:cs="Times New Roman"/>
          <w:sz w:val="24"/>
          <w:szCs w:val="24"/>
          <w:lang w:eastAsia="ru-RU"/>
        </w:rPr>
        <w:t xml:space="preserve">оличественные </w:t>
      </w:r>
      <w:r w:rsidR="002F21FD">
        <w:rPr>
          <w:rFonts w:ascii="Times New Roman" w:eastAsia="Times New Roman" w:hAnsi="Times New Roman" w:cs="Times New Roman"/>
          <w:sz w:val="24"/>
          <w:szCs w:val="24"/>
          <w:lang w:eastAsia="ru-RU"/>
        </w:rPr>
        <w:t>значения</w:t>
      </w:r>
      <w:r>
        <w:rPr>
          <w:rFonts w:ascii="Times New Roman" w:eastAsia="Times New Roman" w:hAnsi="Times New Roman" w:cs="Times New Roman"/>
          <w:sz w:val="24"/>
          <w:szCs w:val="24"/>
          <w:lang w:eastAsia="ru-RU"/>
        </w:rPr>
        <w:t xml:space="preserve"> </w:t>
      </w:r>
      <w:r w:rsidRPr="00CB1E75">
        <w:rPr>
          <w:rFonts w:ascii="Times New Roman" w:eastAsia="Times New Roman" w:hAnsi="Times New Roman" w:cs="Times New Roman"/>
          <w:sz w:val="24"/>
          <w:szCs w:val="24"/>
          <w:lang w:eastAsia="ru-RU"/>
        </w:rPr>
        <w:t>каждо</w:t>
      </w:r>
      <w:r>
        <w:rPr>
          <w:rFonts w:ascii="Times New Roman" w:eastAsia="Times New Roman" w:hAnsi="Times New Roman" w:cs="Times New Roman"/>
          <w:sz w:val="24"/>
          <w:szCs w:val="24"/>
          <w:lang w:eastAsia="ru-RU"/>
        </w:rPr>
        <w:t>го</w:t>
      </w:r>
      <w:r w:rsidRPr="00CB1E75">
        <w:rPr>
          <w:rFonts w:ascii="Times New Roman" w:eastAsia="Times New Roman" w:hAnsi="Times New Roman" w:cs="Times New Roman"/>
          <w:sz w:val="24"/>
          <w:szCs w:val="24"/>
          <w:lang w:eastAsia="ru-RU"/>
        </w:rPr>
        <w:t xml:space="preserve"> </w:t>
      </w:r>
      <w:r w:rsidR="00005577">
        <w:rPr>
          <w:rFonts w:ascii="Times New Roman" w:eastAsia="Times New Roman" w:hAnsi="Times New Roman" w:cs="Times New Roman"/>
          <w:sz w:val="24"/>
          <w:szCs w:val="24"/>
          <w:lang w:eastAsia="ru-RU"/>
        </w:rPr>
        <w:t>выбранного фактора</w:t>
      </w:r>
      <w:r w:rsidRPr="00CB1E75">
        <w:rPr>
          <w:rFonts w:ascii="Times New Roman" w:eastAsia="Times New Roman" w:hAnsi="Times New Roman" w:cs="Times New Roman"/>
          <w:sz w:val="24"/>
          <w:szCs w:val="24"/>
          <w:lang w:eastAsia="ru-RU"/>
        </w:rPr>
        <w:t xml:space="preserve"> для каждого объект</w:t>
      </w:r>
      <w:r w:rsidR="00005577">
        <w:rPr>
          <w:rFonts w:ascii="Times New Roman" w:eastAsia="Times New Roman" w:hAnsi="Times New Roman" w:cs="Times New Roman"/>
          <w:sz w:val="24"/>
          <w:szCs w:val="24"/>
          <w:lang w:eastAsia="ru-RU"/>
        </w:rPr>
        <w:t>а</w:t>
      </w:r>
      <w:r w:rsidRPr="00CB1E75">
        <w:rPr>
          <w:rFonts w:ascii="Times New Roman" w:eastAsia="Times New Roman" w:hAnsi="Times New Roman" w:cs="Times New Roman"/>
          <w:sz w:val="24"/>
          <w:szCs w:val="24"/>
          <w:lang w:eastAsia="ru-RU"/>
        </w:rPr>
        <w:t>;</w:t>
      </w:r>
    </w:p>
    <w:p w14:paraId="5257A384" w14:textId="571FE4FF" w:rsidR="002F21FD" w:rsidRDefault="00555F37"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Сделать сортировку объектов по убыванию значений факторов</w:t>
      </w:r>
      <w:r w:rsidR="002F21FD">
        <w:rPr>
          <w:rFonts w:ascii="Times New Roman" w:eastAsia="Times New Roman" w:hAnsi="Times New Roman" w:cs="Times New Roman"/>
          <w:sz w:val="24"/>
          <w:szCs w:val="24"/>
          <w:lang w:eastAsia="ru-RU"/>
        </w:rPr>
        <w:t>;</w:t>
      </w:r>
    </w:p>
    <w:p w14:paraId="0728DF04" w14:textId="50C41015" w:rsidR="002F21FD" w:rsidRPr="00CB1E75" w:rsidRDefault="00555F37"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Посчитать какую долю составляет каждый объект в процентах </w:t>
      </w:r>
      <w:r w:rsidR="00870E9E">
        <w:rPr>
          <w:rFonts w:ascii="Times New Roman" w:eastAsia="Times New Roman" w:hAnsi="Times New Roman" w:cs="Times New Roman"/>
          <w:sz w:val="24"/>
          <w:szCs w:val="24"/>
          <w:lang w:eastAsia="ru-RU"/>
        </w:rPr>
        <w:t>(</w:t>
      </w:r>
      <w:r w:rsidR="000344D1">
        <w:rPr>
          <w:rFonts w:ascii="Times New Roman" w:eastAsia="Times New Roman" w:hAnsi="Times New Roman" w:cs="Times New Roman"/>
          <w:sz w:val="24"/>
          <w:szCs w:val="24"/>
          <w:lang w:eastAsia="ru-RU"/>
        </w:rPr>
        <w:t>ДО -</w:t>
      </w:r>
      <w:r w:rsidR="00870E9E">
        <w:rPr>
          <w:rFonts w:ascii="Times New Roman" w:eastAsia="Times New Roman" w:hAnsi="Times New Roman" w:cs="Times New Roman"/>
          <w:sz w:val="24"/>
          <w:szCs w:val="24"/>
          <w:lang w:eastAsia="ru-RU"/>
        </w:rPr>
        <w:t xml:space="preserve"> доля объектов) и </w:t>
      </w:r>
      <w:r>
        <w:rPr>
          <w:rFonts w:ascii="Times New Roman" w:eastAsia="Times New Roman" w:hAnsi="Times New Roman" w:cs="Times New Roman"/>
          <w:sz w:val="24"/>
          <w:szCs w:val="24"/>
          <w:lang w:eastAsia="ru-RU"/>
        </w:rPr>
        <w:t xml:space="preserve">и каков вклад каждого из этих </w:t>
      </w:r>
      <w:r w:rsidR="000344D1">
        <w:rPr>
          <w:rFonts w:ascii="Times New Roman" w:eastAsia="Times New Roman" w:hAnsi="Times New Roman" w:cs="Times New Roman"/>
          <w:sz w:val="24"/>
          <w:szCs w:val="24"/>
          <w:lang w:eastAsia="ru-RU"/>
        </w:rPr>
        <w:t>объектов</w:t>
      </w:r>
      <w:r>
        <w:rPr>
          <w:rFonts w:ascii="Times New Roman" w:eastAsia="Times New Roman" w:hAnsi="Times New Roman" w:cs="Times New Roman"/>
          <w:sz w:val="24"/>
          <w:szCs w:val="24"/>
          <w:lang w:eastAsia="ru-RU"/>
        </w:rPr>
        <w:t xml:space="preserve"> в итоговый результат процесса</w:t>
      </w:r>
      <w:r w:rsidR="00870E9E">
        <w:rPr>
          <w:rFonts w:ascii="Times New Roman" w:eastAsia="Times New Roman" w:hAnsi="Times New Roman" w:cs="Times New Roman"/>
          <w:sz w:val="24"/>
          <w:szCs w:val="24"/>
          <w:lang w:eastAsia="ru-RU"/>
        </w:rPr>
        <w:t xml:space="preserve"> (ВР – вклад в результат)</w:t>
      </w:r>
      <w:r w:rsidR="002F21FD">
        <w:rPr>
          <w:rFonts w:ascii="Times New Roman" w:eastAsia="Times New Roman" w:hAnsi="Times New Roman" w:cs="Times New Roman"/>
          <w:sz w:val="24"/>
          <w:szCs w:val="24"/>
          <w:lang w:eastAsia="ru-RU"/>
        </w:rPr>
        <w:t>;</w:t>
      </w:r>
    </w:p>
    <w:p w14:paraId="46004AAF" w14:textId="6C603F8B" w:rsidR="00803792" w:rsidRDefault="009526FE"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Сложить приведенные выше доли с использование </w:t>
      </w:r>
      <w:r w:rsidR="000344D1">
        <w:rPr>
          <w:rFonts w:ascii="Times New Roman" w:eastAsia="Times New Roman" w:hAnsi="Times New Roman" w:cs="Times New Roman"/>
          <w:sz w:val="24"/>
          <w:szCs w:val="24"/>
          <w:lang w:eastAsia="ru-RU"/>
        </w:rPr>
        <w:t>кумулятивного</w:t>
      </w:r>
      <w:r>
        <w:rPr>
          <w:rFonts w:ascii="Times New Roman" w:eastAsia="Times New Roman" w:hAnsi="Times New Roman" w:cs="Times New Roman"/>
          <w:sz w:val="24"/>
          <w:szCs w:val="24"/>
          <w:lang w:eastAsia="ru-RU"/>
        </w:rPr>
        <w:t xml:space="preserve"> метода</w:t>
      </w:r>
      <w:r w:rsidR="00CB1E75" w:rsidRPr="00CB1E75">
        <w:rPr>
          <w:rFonts w:ascii="Times New Roman" w:eastAsia="Times New Roman" w:hAnsi="Times New Roman" w:cs="Times New Roman"/>
          <w:sz w:val="24"/>
          <w:szCs w:val="24"/>
          <w:lang w:eastAsia="ru-RU"/>
        </w:rPr>
        <w:t>;</w:t>
      </w:r>
    </w:p>
    <w:p w14:paraId="143DF830" w14:textId="77777777" w:rsidR="00870E9E" w:rsidRDefault="00870E9E" w:rsidP="004B56A5">
      <w:pPr>
        <w:pStyle w:val="aa"/>
        <w:spacing w:after="0" w:line="360" w:lineRule="auto"/>
        <w:ind w:left="0" w:firstLine="709"/>
        <w:jc w:val="both"/>
        <w:rPr>
          <w:rFonts w:ascii="Times New Roman" w:eastAsia="Times New Roman" w:hAnsi="Times New Roman" w:cs="Times New Roman"/>
          <w:sz w:val="24"/>
          <w:szCs w:val="24"/>
          <w:lang w:eastAsia="ru-RU"/>
        </w:rPr>
      </w:pPr>
    </w:p>
    <w:p w14:paraId="28671065" w14:textId="77777777" w:rsidR="00870E9E" w:rsidRPr="00870E9E" w:rsidRDefault="00870E9E" w:rsidP="0068363A">
      <w:pPr>
        <w:pStyle w:val="aa"/>
        <w:numPr>
          <w:ilvl w:val="0"/>
          <w:numId w:val="6"/>
        </w:numPr>
        <w:spacing w:after="0" w:line="36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w:t>
      </w:r>
      <w:r w:rsidRPr="00870E9E">
        <w:rPr>
          <w:rFonts w:ascii="Times New Roman" w:eastAsia="Times New Roman" w:hAnsi="Times New Roman" w:cs="Times New Roman"/>
          <w:b/>
          <w:sz w:val="24"/>
          <w:szCs w:val="24"/>
          <w:lang w:eastAsia="ru-RU"/>
        </w:rPr>
        <w:t>деление объектов на группы</w:t>
      </w:r>
    </w:p>
    <w:p w14:paraId="14ECCD0F" w14:textId="21E74C65" w:rsidR="00CB1E75" w:rsidRDefault="009526FE"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Классическое распределение классов (групп) в данном анализе </w:t>
      </w:r>
      <w:r w:rsidR="000344D1">
        <w:rPr>
          <w:rFonts w:ascii="Times New Roman" w:eastAsia="Times New Roman" w:hAnsi="Times New Roman" w:cs="Times New Roman"/>
          <w:sz w:val="24"/>
          <w:szCs w:val="24"/>
          <w:lang w:eastAsia="ru-RU"/>
        </w:rPr>
        <w:t>приведено</w:t>
      </w:r>
      <w:r>
        <w:rPr>
          <w:rFonts w:ascii="Times New Roman" w:eastAsia="Times New Roman" w:hAnsi="Times New Roman" w:cs="Times New Roman"/>
          <w:sz w:val="24"/>
          <w:szCs w:val="24"/>
          <w:lang w:eastAsia="ru-RU"/>
        </w:rPr>
        <w:t xml:space="preserve"> ниже</w:t>
      </w:r>
      <w:r w:rsidR="00CB1E75" w:rsidRPr="00B631DA">
        <w:rPr>
          <w:rFonts w:ascii="Times New Roman" w:eastAsia="Times New Roman" w:hAnsi="Times New Roman" w:cs="Times New Roman"/>
          <w:sz w:val="24"/>
          <w:szCs w:val="24"/>
          <w:lang w:eastAsia="ru-RU"/>
        </w:rPr>
        <w:t xml:space="preserve"> </w:t>
      </w:r>
      <w:r w:rsidR="00B631DA">
        <w:rPr>
          <w:rFonts w:ascii="Times New Roman" w:eastAsia="Times New Roman" w:hAnsi="Times New Roman" w:cs="Times New Roman"/>
          <w:sz w:val="24"/>
          <w:szCs w:val="24"/>
          <w:lang w:eastAsia="ru-RU"/>
        </w:rPr>
        <w:t>(см табл.</w:t>
      </w:r>
      <w:r w:rsidR="00AE41A4" w:rsidRPr="00B631DA">
        <w:rPr>
          <w:rFonts w:ascii="Times New Roman" w:eastAsia="Times New Roman" w:hAnsi="Times New Roman" w:cs="Times New Roman"/>
          <w:sz w:val="24"/>
          <w:szCs w:val="24"/>
          <w:lang w:eastAsia="ru-RU"/>
        </w:rPr>
        <w:t>2</w:t>
      </w:r>
      <w:r w:rsidR="00CB1E75" w:rsidRPr="00B631DA">
        <w:rPr>
          <w:rFonts w:ascii="Times New Roman" w:eastAsia="Times New Roman" w:hAnsi="Times New Roman" w:cs="Times New Roman"/>
          <w:sz w:val="24"/>
          <w:szCs w:val="24"/>
          <w:lang w:eastAsia="ru-RU"/>
        </w:rPr>
        <w:t>):</w:t>
      </w:r>
      <w:r w:rsidR="00CB1E75">
        <w:rPr>
          <w:rFonts w:ascii="Times New Roman" w:eastAsia="Times New Roman" w:hAnsi="Times New Roman" w:cs="Times New Roman"/>
          <w:sz w:val="24"/>
          <w:szCs w:val="24"/>
          <w:lang w:eastAsia="ru-RU"/>
        </w:rPr>
        <w:t xml:space="preserve"> </w:t>
      </w:r>
    </w:p>
    <w:p w14:paraId="5B836E2C" w14:textId="30C4D56A" w:rsidR="00AE41A4" w:rsidRPr="00AE41A4" w:rsidRDefault="00AE41A4" w:rsidP="004B56A5">
      <w:pPr>
        <w:pStyle w:val="a"/>
        <w:spacing w:before="0"/>
        <w:ind w:left="0" w:firstLine="709"/>
        <w:jc w:val="both"/>
        <w:rPr>
          <w:lang w:val="ru-RU" w:eastAsia="ru-RU"/>
        </w:rPr>
      </w:pPr>
      <w:r>
        <w:rPr>
          <w:lang w:val="ru-RU" w:eastAsia="ru-RU"/>
        </w:rPr>
        <w:lastRenderedPageBreak/>
        <w:t xml:space="preserve">Характеристика </w:t>
      </w:r>
      <w:r w:rsidR="009526FE">
        <w:rPr>
          <w:lang w:val="ru-RU" w:eastAsia="ru-RU"/>
        </w:rPr>
        <w:t>классов</w:t>
      </w:r>
      <w:r>
        <w:rPr>
          <w:lang w:val="ru-RU" w:eastAsia="ru-RU"/>
        </w:rPr>
        <w:t xml:space="preserve">, полученных по результатам </w:t>
      </w:r>
      <w:r>
        <w:rPr>
          <w:lang w:eastAsia="ru-RU"/>
        </w:rPr>
        <w:t>ABC</w:t>
      </w:r>
      <w:r w:rsidRPr="00AE41A4">
        <w:rPr>
          <w:lang w:val="ru-RU" w:eastAsia="ru-RU"/>
        </w:rPr>
        <w:t>-</w:t>
      </w:r>
      <w:r>
        <w:rPr>
          <w:lang w:val="ru-RU" w:eastAsia="ru-RU"/>
        </w:rPr>
        <w:t>анализа</w:t>
      </w:r>
    </w:p>
    <w:tbl>
      <w:tblPr>
        <w:tblStyle w:val="af0"/>
        <w:tblW w:w="0" w:type="auto"/>
        <w:jc w:val="right"/>
        <w:tblLook w:val="04A0" w:firstRow="1" w:lastRow="0" w:firstColumn="1" w:lastColumn="0" w:noHBand="0" w:noVBand="1"/>
      </w:tblPr>
      <w:tblGrid>
        <w:gridCol w:w="1918"/>
        <w:gridCol w:w="7426"/>
      </w:tblGrid>
      <w:tr w:rsidR="00CB1E75" w14:paraId="3F57E550" w14:textId="77777777" w:rsidTr="00816B3D">
        <w:trPr>
          <w:jc w:val="right"/>
        </w:trPr>
        <w:tc>
          <w:tcPr>
            <w:tcW w:w="1951" w:type="dxa"/>
            <w:shd w:val="clear" w:color="auto" w:fill="4F81BD" w:themeFill="accent1"/>
          </w:tcPr>
          <w:p w14:paraId="5C2670E3" w14:textId="77777777" w:rsidR="00CB1E75" w:rsidRPr="00A85D89" w:rsidRDefault="00CB1E75" w:rsidP="00A85D89">
            <w:pPr>
              <w:pStyle w:val="afb"/>
              <w:rPr>
                <w:b/>
                <w:color w:val="FFFFFF" w:themeColor="background1"/>
              </w:rPr>
            </w:pPr>
            <w:r w:rsidRPr="00A85D89">
              <w:rPr>
                <w:b/>
                <w:color w:val="FFFFFF" w:themeColor="background1"/>
              </w:rPr>
              <w:t>Группа А</w:t>
            </w:r>
          </w:p>
        </w:tc>
        <w:tc>
          <w:tcPr>
            <w:tcW w:w="7619" w:type="dxa"/>
          </w:tcPr>
          <w:p w14:paraId="49C5ABAD" w14:textId="301A1A36" w:rsidR="00CB1E75" w:rsidRPr="00A85D89" w:rsidRDefault="009526FE" w:rsidP="00A85D89">
            <w:pPr>
              <w:pStyle w:val="afb"/>
            </w:pPr>
            <w:r>
              <w:t xml:space="preserve">Те объекты, у которых совокупность всех долей при </w:t>
            </w:r>
            <w:r w:rsidR="000344D1">
              <w:t>кумулятивном</w:t>
            </w:r>
            <w:r>
              <w:t xml:space="preserve"> методе подсчета равняется первым 80% от всей суммы значений</w:t>
            </w:r>
          </w:p>
        </w:tc>
      </w:tr>
      <w:tr w:rsidR="00CB1E75" w14:paraId="3DE8A706" w14:textId="77777777" w:rsidTr="00816B3D">
        <w:trPr>
          <w:jc w:val="right"/>
        </w:trPr>
        <w:tc>
          <w:tcPr>
            <w:tcW w:w="1951" w:type="dxa"/>
            <w:shd w:val="clear" w:color="auto" w:fill="4F81BD" w:themeFill="accent1"/>
          </w:tcPr>
          <w:p w14:paraId="2A050342" w14:textId="77777777" w:rsidR="00CB1E75" w:rsidRPr="00A85D89" w:rsidRDefault="00CB1E75" w:rsidP="00A85D89">
            <w:pPr>
              <w:pStyle w:val="afb"/>
              <w:rPr>
                <w:b/>
                <w:color w:val="FFFFFF" w:themeColor="background1"/>
              </w:rPr>
            </w:pPr>
            <w:r w:rsidRPr="00A85D89">
              <w:rPr>
                <w:b/>
                <w:color w:val="FFFFFF" w:themeColor="background1"/>
              </w:rPr>
              <w:t>Группа В</w:t>
            </w:r>
          </w:p>
        </w:tc>
        <w:tc>
          <w:tcPr>
            <w:tcW w:w="7619" w:type="dxa"/>
          </w:tcPr>
          <w:p w14:paraId="1D5AC29C" w14:textId="7AA3CE88" w:rsidR="00CB1E75" w:rsidRPr="00A85D89" w:rsidRDefault="009526FE" w:rsidP="009526FE">
            <w:pPr>
              <w:pStyle w:val="afb"/>
            </w:pPr>
            <w:r>
              <w:t xml:space="preserve">Те объекты, у которых совокупность всех долей при </w:t>
            </w:r>
            <w:r w:rsidR="000344D1">
              <w:t>кумулятивном</w:t>
            </w:r>
            <w:r>
              <w:t xml:space="preserve"> методе подсчета равняется от 80% до 95% от всей суммы значений</w:t>
            </w:r>
            <w:r w:rsidR="00CB1E75" w:rsidRPr="00A85D89">
              <w:t>;</w:t>
            </w:r>
          </w:p>
        </w:tc>
      </w:tr>
      <w:tr w:rsidR="00CB1E75" w14:paraId="730FB5A8" w14:textId="77777777" w:rsidTr="00816B3D">
        <w:trPr>
          <w:jc w:val="right"/>
        </w:trPr>
        <w:tc>
          <w:tcPr>
            <w:tcW w:w="1951" w:type="dxa"/>
            <w:shd w:val="clear" w:color="auto" w:fill="4F81BD" w:themeFill="accent1"/>
          </w:tcPr>
          <w:p w14:paraId="215C6E8B" w14:textId="77777777" w:rsidR="00CB1E75" w:rsidRPr="00A85D89" w:rsidRDefault="00CB1E75" w:rsidP="00A85D89">
            <w:pPr>
              <w:pStyle w:val="afb"/>
              <w:rPr>
                <w:b/>
                <w:color w:val="FFFFFF" w:themeColor="background1"/>
              </w:rPr>
            </w:pPr>
            <w:r w:rsidRPr="00A85D89">
              <w:rPr>
                <w:b/>
                <w:color w:val="FFFFFF" w:themeColor="background1"/>
              </w:rPr>
              <w:t>Группа С</w:t>
            </w:r>
          </w:p>
        </w:tc>
        <w:tc>
          <w:tcPr>
            <w:tcW w:w="7619" w:type="dxa"/>
          </w:tcPr>
          <w:p w14:paraId="72098A68" w14:textId="52C556CD" w:rsidR="00CB1E75" w:rsidRPr="00A85D89" w:rsidRDefault="009526FE" w:rsidP="009526FE">
            <w:pPr>
              <w:pStyle w:val="afb"/>
            </w:pPr>
            <w:r>
              <w:t xml:space="preserve">Те объекты, у которых совокупность всех долей при </w:t>
            </w:r>
            <w:r w:rsidR="000344D1">
              <w:t>кумулятивном</w:t>
            </w:r>
            <w:r>
              <w:t xml:space="preserve"> методе подсчета равняется от 95% до 100% от всей суммы значений</w:t>
            </w:r>
            <w:r w:rsidR="00CB1E75" w:rsidRPr="00A85D89">
              <w:t>;</w:t>
            </w:r>
          </w:p>
        </w:tc>
      </w:tr>
    </w:tbl>
    <w:p w14:paraId="3CB8F43A" w14:textId="77777777" w:rsidR="00CB1E75" w:rsidRDefault="00816B3D" w:rsidP="00816B3D">
      <w:pPr>
        <w:spacing w:after="0" w:line="360" w:lineRule="auto"/>
        <w:ind w:firstLine="709"/>
        <w:jc w:val="right"/>
        <w:rPr>
          <w:rFonts w:ascii="Times New Roman" w:eastAsia="Times New Roman" w:hAnsi="Times New Roman" w:cs="Times New Roman"/>
          <w:sz w:val="24"/>
          <w:szCs w:val="24"/>
          <w:lang w:eastAsia="ru-RU"/>
        </w:rPr>
      </w:pPr>
      <w:r w:rsidRPr="00816B3D">
        <w:rPr>
          <w:rFonts w:ascii="Times New Roman" w:hAnsi="Times New Roman" w:cs="Times New Roman"/>
        </w:rPr>
        <w:t>Источник: составлено автором</w:t>
      </w:r>
    </w:p>
    <w:p w14:paraId="6BB1DD1B" w14:textId="2AE59009" w:rsidR="00EF5EC9" w:rsidRPr="00E35005" w:rsidRDefault="00EF5EC9"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следующего параграфа будет посвящено решению проблемы выбора подходящих факторов для проведения АВС-анализа, исходя из специфики деятельности </w:t>
      </w:r>
      <w:r w:rsidR="00B30227">
        <w:rPr>
          <w:rFonts w:ascii="Times New Roman" w:eastAsia="Times New Roman" w:hAnsi="Times New Roman" w:cs="Times New Roman"/>
          <w:sz w:val="24"/>
          <w:szCs w:val="24"/>
          <w:lang w:eastAsia="ru-RU"/>
        </w:rPr>
        <w:t>АО «Филип Моррис Ижора».</w:t>
      </w:r>
    </w:p>
    <w:p w14:paraId="217C3CE3" w14:textId="497674A3" w:rsidR="00EF5EC9" w:rsidRDefault="00BB757F" w:rsidP="004B56A5">
      <w:pPr>
        <w:pStyle w:val="3"/>
        <w:spacing w:before="0" w:line="360" w:lineRule="auto"/>
        <w:ind w:firstLine="709"/>
        <w:jc w:val="both"/>
        <w:rPr>
          <w:rFonts w:eastAsia="Times New Roman"/>
          <w:color w:val="000000" w:themeColor="text1"/>
          <w:lang w:eastAsia="ru-RU"/>
        </w:rPr>
      </w:pPr>
      <w:bookmarkStart w:id="27" w:name="_Toc482216289"/>
      <w:bookmarkStart w:id="28" w:name="_Toc73570535"/>
      <w:r w:rsidRPr="00EB1C10">
        <w:rPr>
          <w:rFonts w:eastAsia="Times New Roman"/>
          <w:color w:val="000000" w:themeColor="text1"/>
          <w:lang w:eastAsia="ru-RU"/>
        </w:rPr>
        <w:t xml:space="preserve">2.3.1. </w:t>
      </w:r>
      <w:r w:rsidR="00EF5EC9" w:rsidRPr="00EB1C10">
        <w:rPr>
          <w:rFonts w:eastAsia="Times New Roman"/>
          <w:color w:val="000000" w:themeColor="text1"/>
          <w:lang w:eastAsia="ru-RU"/>
        </w:rPr>
        <w:t xml:space="preserve">Выбор релевантных </w:t>
      </w:r>
      <w:r w:rsidR="000344D1" w:rsidRPr="00EB1C10">
        <w:rPr>
          <w:rFonts w:eastAsia="Times New Roman"/>
          <w:color w:val="000000" w:themeColor="text1"/>
          <w:lang w:eastAsia="ru-RU"/>
        </w:rPr>
        <w:t>факторов для</w:t>
      </w:r>
      <w:r w:rsidRPr="00EB1C10">
        <w:rPr>
          <w:rFonts w:eastAsia="Times New Roman"/>
          <w:color w:val="000000" w:themeColor="text1"/>
          <w:lang w:eastAsia="ru-RU"/>
        </w:rPr>
        <w:t xml:space="preserve"> АВС-анализа</w:t>
      </w:r>
      <w:bookmarkEnd w:id="27"/>
      <w:bookmarkEnd w:id="28"/>
      <w:r w:rsidR="00EF5EC9" w:rsidRPr="00BB757F">
        <w:rPr>
          <w:rFonts w:eastAsia="Times New Roman"/>
          <w:color w:val="000000" w:themeColor="text1"/>
          <w:lang w:eastAsia="ru-RU"/>
        </w:rPr>
        <w:t xml:space="preserve"> </w:t>
      </w:r>
    </w:p>
    <w:p w14:paraId="60657877" w14:textId="355FE527" w:rsidR="00FA663A" w:rsidRPr="00FA663A" w:rsidRDefault="00FA663A" w:rsidP="00FA663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Данный этап не требует отдельного рассмотрения с точки зрения специализированной литературы, так как единственным фактором, который в принципе есть возможность использовать в компании является непосредственный «внутренний» спрос. А именно оборот материалов в натуральном выражении (в данном случае в паллетах). </w:t>
      </w:r>
    </w:p>
    <w:p w14:paraId="5310738D" w14:textId="77777777" w:rsidR="00543764" w:rsidRPr="00BB757F" w:rsidRDefault="00BB757F" w:rsidP="004B56A5">
      <w:pPr>
        <w:pStyle w:val="3"/>
        <w:spacing w:before="0" w:line="360" w:lineRule="auto"/>
        <w:ind w:firstLine="709"/>
        <w:jc w:val="both"/>
        <w:rPr>
          <w:rFonts w:eastAsia="Times New Roman"/>
          <w:color w:val="000000" w:themeColor="text1"/>
          <w:lang w:eastAsia="ru-RU"/>
        </w:rPr>
      </w:pPr>
      <w:bookmarkStart w:id="29" w:name="_Toc482216290"/>
      <w:bookmarkStart w:id="30" w:name="_Toc73570536"/>
      <w:r>
        <w:rPr>
          <w:rFonts w:eastAsia="Times New Roman"/>
          <w:color w:val="000000" w:themeColor="text1"/>
          <w:lang w:eastAsia="ru-RU"/>
        </w:rPr>
        <w:t xml:space="preserve">2.3.2. </w:t>
      </w:r>
      <w:r w:rsidR="00543764" w:rsidRPr="00BB757F">
        <w:rPr>
          <w:rFonts w:eastAsia="Times New Roman"/>
          <w:color w:val="000000" w:themeColor="text1"/>
          <w:lang w:eastAsia="ru-RU"/>
        </w:rPr>
        <w:t>Методы разделения объектов анализа на группы</w:t>
      </w:r>
      <w:bookmarkEnd w:id="29"/>
      <w:bookmarkEnd w:id="30"/>
    </w:p>
    <w:p w14:paraId="0F877F80" w14:textId="77777777" w:rsidR="00543764" w:rsidRPr="008F33AB" w:rsidRDefault="00E61233" w:rsidP="004B56A5">
      <w:pPr>
        <w:spacing w:after="0" w:line="360" w:lineRule="auto"/>
        <w:ind w:firstLine="709"/>
        <w:jc w:val="both"/>
        <w:rPr>
          <w:rFonts w:ascii="Times New Roman" w:eastAsia="Times New Roman" w:hAnsi="Times New Roman" w:cs="Times New Roman"/>
          <w:b/>
          <w:sz w:val="24"/>
          <w:szCs w:val="24"/>
          <w:lang w:eastAsia="ru-RU"/>
        </w:rPr>
      </w:pPr>
      <w:r w:rsidRPr="008F33AB">
        <w:rPr>
          <w:rFonts w:ascii="Times New Roman" w:eastAsia="Times New Roman" w:hAnsi="Times New Roman" w:cs="Times New Roman"/>
          <w:b/>
          <w:sz w:val="24"/>
          <w:szCs w:val="24"/>
          <w:lang w:eastAsia="ru-RU"/>
        </w:rPr>
        <w:t>Эмпирический метод</w:t>
      </w:r>
    </w:p>
    <w:p w14:paraId="2DAD45AC" w14:textId="38E51E70" w:rsidR="002E5CF7" w:rsidRPr="002E5CF7" w:rsidRDefault="002E5CF7" w:rsidP="002E5CF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Суть метода в том, чтобы поделить выбранные объекты на классы, посредством учета усредненных результатов предыдущих эмпирических исследований. Самый популярный вариант расположения </w:t>
      </w:r>
      <w:r w:rsidR="000344D1">
        <w:rPr>
          <w:rFonts w:ascii="Times New Roman" w:eastAsia="Times New Roman" w:hAnsi="Times New Roman" w:cs="Times New Roman"/>
          <w:sz w:val="24"/>
          <w:szCs w:val="24"/>
          <w:lang w:eastAsia="ru-RU"/>
        </w:rPr>
        <w:t>границ</w:t>
      </w:r>
      <w:r>
        <w:rPr>
          <w:rFonts w:ascii="Times New Roman" w:eastAsia="Times New Roman" w:hAnsi="Times New Roman" w:cs="Times New Roman"/>
          <w:sz w:val="24"/>
          <w:szCs w:val="24"/>
          <w:lang w:eastAsia="ru-RU"/>
        </w:rPr>
        <w:t xml:space="preserve">: А – 80% вклада объекта в итоговый результат, 95% - В и С для всех </w:t>
      </w:r>
      <w:r w:rsidR="000344D1">
        <w:rPr>
          <w:rFonts w:ascii="Times New Roman" w:eastAsia="Times New Roman" w:hAnsi="Times New Roman" w:cs="Times New Roman"/>
          <w:sz w:val="24"/>
          <w:szCs w:val="24"/>
          <w:lang w:eastAsia="ru-RU"/>
        </w:rPr>
        <w:t>не попавших</w:t>
      </w:r>
      <w:r>
        <w:rPr>
          <w:rFonts w:ascii="Times New Roman" w:eastAsia="Times New Roman" w:hAnsi="Times New Roman" w:cs="Times New Roman"/>
          <w:sz w:val="24"/>
          <w:szCs w:val="24"/>
          <w:lang w:eastAsia="ru-RU"/>
        </w:rPr>
        <w:t xml:space="preserve"> в первые две группы объектов.</w:t>
      </w:r>
    </w:p>
    <w:p w14:paraId="7C6573FC" w14:textId="1F8C2A35" w:rsidR="002E5CF7" w:rsidRDefault="002E5CF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Значения доли объектов в данном случае будут распределятся как 20% для группы А, 30% для В и 50% для С.</w:t>
      </w:r>
    </w:p>
    <w:p w14:paraId="0C4D27AD" w14:textId="77777777" w:rsidR="00CB6525" w:rsidRDefault="00CB6525" w:rsidP="004B56A5">
      <w:pPr>
        <w:spacing w:after="0" w:line="360" w:lineRule="auto"/>
        <w:ind w:firstLine="709"/>
        <w:jc w:val="both"/>
        <w:rPr>
          <w:rFonts w:ascii="Times New Roman" w:eastAsia="Times New Roman" w:hAnsi="Times New Roman" w:cs="Times New Roman"/>
          <w:b/>
          <w:sz w:val="24"/>
          <w:szCs w:val="24"/>
          <w:lang w:eastAsia="ru-RU"/>
        </w:rPr>
      </w:pPr>
      <w:r w:rsidRPr="00CB6525">
        <w:rPr>
          <w:rFonts w:ascii="Times New Roman" w:eastAsia="Times New Roman" w:hAnsi="Times New Roman" w:cs="Times New Roman"/>
          <w:b/>
          <w:sz w:val="24"/>
          <w:szCs w:val="24"/>
          <w:lang w:eastAsia="ru-RU"/>
        </w:rPr>
        <w:t>Метод сумм</w:t>
      </w:r>
    </w:p>
    <w:p w14:paraId="5F3BFD82" w14:textId="2FEFAF77" w:rsidR="002E5CF7" w:rsidRDefault="002E5CF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методе сумм подход к определению границ выражается в следующем: в точке, где сумма доли объектов и значение вклада объектов равна 100%, находится граница между группой А и В, а в точке, где вышеупомянутое значение равняется 145%, находится граница между В и С.</w:t>
      </w:r>
    </w:p>
    <w:p w14:paraId="6E2E3F11" w14:textId="77777777" w:rsidR="00F96B9E" w:rsidRDefault="00F96B9E" w:rsidP="004B56A5">
      <w:pPr>
        <w:spacing w:after="0" w:line="360" w:lineRule="auto"/>
        <w:ind w:firstLine="709"/>
        <w:jc w:val="both"/>
        <w:rPr>
          <w:rFonts w:ascii="Times New Roman" w:eastAsia="Times New Roman" w:hAnsi="Times New Roman" w:cs="Times New Roman"/>
          <w:b/>
          <w:sz w:val="24"/>
          <w:szCs w:val="24"/>
          <w:lang w:eastAsia="ru-RU"/>
        </w:rPr>
      </w:pPr>
      <w:r w:rsidRPr="00F96B9E">
        <w:rPr>
          <w:rFonts w:ascii="Times New Roman" w:eastAsia="Times New Roman" w:hAnsi="Times New Roman" w:cs="Times New Roman"/>
          <w:b/>
          <w:sz w:val="24"/>
          <w:szCs w:val="24"/>
          <w:lang w:eastAsia="ru-RU"/>
        </w:rPr>
        <w:t>Дифференциальный метод</w:t>
      </w:r>
    </w:p>
    <w:p w14:paraId="192B285F" w14:textId="77777777" w:rsidR="002E5CF7" w:rsidRDefault="002C2CE6" w:rsidP="00920C8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Основой этого метода – среднее значение фактора по всем объектам. Объекты, значение фактора которых превышает среднее значение фактора по всем объектам минимум в 6 раз, относят к группе А. К группе С же относят объекты, значение фактора которых по меньшей мере в 2 раза меньше среднего значения по всем объектам. Все остальные объекты относят к группе В. Данные коэффициенты являются самыми популярными в данном методе, однако, не единственные.</w:t>
      </w:r>
    </w:p>
    <w:p w14:paraId="54852406" w14:textId="22E0CC1F" w:rsidR="00920C8C" w:rsidRDefault="002E5CF7" w:rsidP="00920C8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Зачастую</w:t>
      </w:r>
      <w:r w:rsidR="00060E4E">
        <w:rPr>
          <w:rFonts w:ascii="Times New Roman" w:eastAsia="Times New Roman" w:hAnsi="Times New Roman" w:cs="Times New Roman"/>
          <w:sz w:val="24"/>
          <w:szCs w:val="24"/>
          <w:lang w:eastAsia="ru-RU"/>
        </w:rPr>
        <w:t xml:space="preserve"> этот метод дает крайне низкие значения доли объектов для группы А и излишне раздутые значения для группы С. </w:t>
      </w:r>
      <w:r w:rsidR="002C2CE6">
        <w:rPr>
          <w:rFonts w:ascii="Times New Roman" w:eastAsia="Times New Roman" w:hAnsi="Times New Roman" w:cs="Times New Roman"/>
          <w:sz w:val="24"/>
          <w:szCs w:val="24"/>
          <w:lang w:eastAsia="ru-RU"/>
        </w:rPr>
        <w:t xml:space="preserve"> </w:t>
      </w:r>
    </w:p>
    <w:p w14:paraId="6613D14B" w14:textId="77777777" w:rsidR="00F96B9E" w:rsidRDefault="00B5563C" w:rsidP="004B56A5">
      <w:pPr>
        <w:spacing w:after="0" w:line="360" w:lineRule="auto"/>
        <w:ind w:firstLine="709"/>
        <w:jc w:val="both"/>
        <w:rPr>
          <w:rFonts w:ascii="Times New Roman" w:eastAsia="Times New Roman" w:hAnsi="Times New Roman" w:cs="Times New Roman"/>
          <w:b/>
          <w:sz w:val="24"/>
          <w:szCs w:val="24"/>
          <w:lang w:eastAsia="ru-RU"/>
        </w:rPr>
      </w:pPr>
      <w:r w:rsidRPr="00B5563C">
        <w:rPr>
          <w:rFonts w:ascii="Times New Roman" w:eastAsia="Times New Roman" w:hAnsi="Times New Roman" w:cs="Times New Roman"/>
          <w:b/>
          <w:sz w:val="24"/>
          <w:szCs w:val="24"/>
          <w:lang w:eastAsia="ru-RU"/>
        </w:rPr>
        <w:t>Метод многоугольника</w:t>
      </w:r>
    </w:p>
    <w:p w14:paraId="621652B1" w14:textId="23378033" w:rsidR="00060E4E" w:rsidRPr="00060E4E" w:rsidRDefault="00060E4E"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Такой метод определения границ является </w:t>
      </w:r>
      <w:r w:rsidR="000344D1">
        <w:rPr>
          <w:rFonts w:ascii="Times New Roman" w:eastAsia="Times New Roman" w:hAnsi="Times New Roman" w:cs="Times New Roman"/>
          <w:sz w:val="24"/>
          <w:szCs w:val="24"/>
          <w:lang w:eastAsia="ru-RU"/>
        </w:rPr>
        <w:t>одним</w:t>
      </w:r>
      <w:r>
        <w:rPr>
          <w:rFonts w:ascii="Times New Roman" w:eastAsia="Times New Roman" w:hAnsi="Times New Roman" w:cs="Times New Roman"/>
          <w:sz w:val="24"/>
          <w:szCs w:val="24"/>
          <w:lang w:eastAsia="ru-RU"/>
        </w:rPr>
        <w:t xml:space="preserve"> из графических методов</w:t>
      </w:r>
      <w:r w:rsidR="00CB0400">
        <w:rPr>
          <w:rFonts w:ascii="Times New Roman" w:eastAsia="Times New Roman" w:hAnsi="Times New Roman" w:cs="Times New Roman"/>
          <w:sz w:val="24"/>
          <w:szCs w:val="24"/>
          <w:lang w:eastAsia="ru-RU"/>
        </w:rPr>
        <w:t xml:space="preserve">. Первым этапом посредством рисуется график, оси </w:t>
      </w:r>
      <w:r w:rsidR="000344D1">
        <w:rPr>
          <w:rFonts w:ascii="Times New Roman" w:eastAsia="Times New Roman" w:hAnsi="Times New Roman" w:cs="Times New Roman"/>
          <w:sz w:val="24"/>
          <w:szCs w:val="24"/>
          <w:lang w:eastAsia="ru-RU"/>
        </w:rPr>
        <w:t>которого</w:t>
      </w:r>
      <w:r w:rsidR="00CB0400">
        <w:rPr>
          <w:rFonts w:ascii="Times New Roman" w:eastAsia="Times New Roman" w:hAnsi="Times New Roman" w:cs="Times New Roman"/>
          <w:sz w:val="24"/>
          <w:szCs w:val="24"/>
          <w:lang w:eastAsia="ru-RU"/>
        </w:rPr>
        <w:t xml:space="preserve"> представляют собой долю объектов и вклад в итоговый результат. На этот график наносится кривая по имеющимся данным. Следующим этапом внутрь кривой необходимо вписать многоугольник таким образом, чтобы площадь, находящаяся между кривой и верхней гранью </w:t>
      </w:r>
      <w:r w:rsidR="000344D1">
        <w:rPr>
          <w:rFonts w:ascii="Times New Roman" w:eastAsia="Times New Roman" w:hAnsi="Times New Roman" w:cs="Times New Roman"/>
          <w:sz w:val="24"/>
          <w:szCs w:val="24"/>
          <w:lang w:eastAsia="ru-RU"/>
        </w:rPr>
        <w:t>многоугольника,</w:t>
      </w:r>
      <w:r w:rsidR="00CB0400">
        <w:rPr>
          <w:rFonts w:ascii="Times New Roman" w:eastAsia="Times New Roman" w:hAnsi="Times New Roman" w:cs="Times New Roman"/>
          <w:sz w:val="24"/>
          <w:szCs w:val="24"/>
          <w:lang w:eastAsia="ru-RU"/>
        </w:rPr>
        <w:t xml:space="preserve"> имела минимально возможную величину (см. рис. 5). Итогом такого метода становится крайне малая группа А и слишком большая группа С, что имеет сходство с тем, что получается при использовании дифференциального метода. </w:t>
      </w:r>
    </w:p>
    <w:p w14:paraId="3C500F14" w14:textId="77777777" w:rsidR="00F96B9E" w:rsidRDefault="0015619A" w:rsidP="005C4019">
      <w:pPr>
        <w:pStyle w:val="afc"/>
        <w:rPr>
          <w:lang w:eastAsia="ru-RU"/>
        </w:rPr>
      </w:pPr>
      <w:r w:rsidRPr="005C4019">
        <w:rPr>
          <w:noProof/>
          <w:lang w:eastAsia="ru-RU"/>
        </w:rPr>
        <w:drawing>
          <wp:inline distT="0" distB="0" distL="0" distR="0" wp14:anchorId="255F2AC0" wp14:editId="4EF7DC7E">
            <wp:extent cx="5238750" cy="2971799"/>
            <wp:effectExtent l="19050" t="0" r="0" b="0"/>
            <wp:docPr id="2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5238515" cy="2971666"/>
                    </a:xfrm>
                    <a:prstGeom prst="rect">
                      <a:avLst/>
                    </a:prstGeom>
                    <a:noFill/>
                    <a:ln w="9525">
                      <a:noFill/>
                      <a:miter lim="800000"/>
                      <a:headEnd/>
                      <a:tailEnd/>
                    </a:ln>
                  </pic:spPr>
                </pic:pic>
              </a:graphicData>
            </a:graphic>
          </wp:inline>
        </w:drawing>
      </w:r>
    </w:p>
    <w:p w14:paraId="665F45F5" w14:textId="79C7B456" w:rsidR="00512A52" w:rsidRPr="00816B3D" w:rsidRDefault="00512A52" w:rsidP="005C4019">
      <w:pPr>
        <w:pStyle w:val="a0"/>
        <w:rPr>
          <w:lang w:val="ru-RU"/>
        </w:rPr>
      </w:pPr>
      <w:r w:rsidRPr="00816B3D">
        <w:rPr>
          <w:lang w:val="ru-RU"/>
        </w:rPr>
        <w:t xml:space="preserve">Определение границ групп А, В </w:t>
      </w:r>
      <w:r w:rsidR="000344D1" w:rsidRPr="00816B3D">
        <w:rPr>
          <w:lang w:val="ru-RU"/>
        </w:rPr>
        <w:t xml:space="preserve">и </w:t>
      </w:r>
      <w:r w:rsidR="000344D1">
        <w:rPr>
          <w:lang w:val="ru-RU"/>
        </w:rPr>
        <w:t>С</w:t>
      </w:r>
      <w:r w:rsidRPr="00816B3D">
        <w:rPr>
          <w:lang w:val="ru-RU"/>
        </w:rPr>
        <w:t xml:space="preserve"> методом многоугольника.</w:t>
      </w:r>
      <w:r w:rsidRPr="00816B3D">
        <w:rPr>
          <w:lang w:val="ru-RU"/>
        </w:rPr>
        <w:br/>
        <w:t>Источник:</w:t>
      </w:r>
      <w:r w:rsidR="004446B0" w:rsidRPr="00816B3D">
        <w:rPr>
          <w:lang w:val="ru-RU"/>
        </w:rPr>
        <w:t xml:space="preserve"> Фишер А.Г., «АВС- анализ в логистике: методы выделения групп», материалы интернет-журнала «Корпоративный менеджмент»</w:t>
      </w:r>
    </w:p>
    <w:p w14:paraId="700BC415" w14:textId="77777777" w:rsidR="0015619A" w:rsidRDefault="0015619A" w:rsidP="004B56A5">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 петли</w:t>
      </w:r>
    </w:p>
    <w:p w14:paraId="791D39DF" w14:textId="0A0318A9" w:rsidR="00CB0400" w:rsidRDefault="00CB0400"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был разработан и предложен Гаджинсик А.М. в учебнике «Логистика: Учебник для высших учебных заведений по направлению подготовки «Экономика»».</w:t>
      </w:r>
      <w:r>
        <w:rPr>
          <w:rStyle w:val="a7"/>
          <w:rFonts w:ascii="Times New Roman" w:eastAsia="Times New Roman" w:hAnsi="Times New Roman" w:cs="Times New Roman"/>
          <w:sz w:val="24"/>
          <w:szCs w:val="24"/>
          <w:lang w:eastAsia="ru-RU"/>
        </w:rPr>
        <w:footnoteReference w:id="20"/>
      </w:r>
      <w:r>
        <w:rPr>
          <w:rFonts w:ascii="Times New Roman" w:eastAsia="Times New Roman" w:hAnsi="Times New Roman" w:cs="Times New Roman"/>
          <w:sz w:val="24"/>
          <w:szCs w:val="24"/>
          <w:lang w:eastAsia="ru-RU"/>
        </w:rPr>
        <w:t xml:space="preserve"> Суть его такова, что на тех участках, где кривая меняет направление под максимальным радиусом кривизны и определяются границы классов. Для этого следует восстановить </w:t>
      </w:r>
      <w:r>
        <w:rPr>
          <w:rFonts w:ascii="Times New Roman" w:eastAsia="Times New Roman" w:hAnsi="Times New Roman" w:cs="Times New Roman"/>
          <w:sz w:val="24"/>
          <w:szCs w:val="24"/>
          <w:lang w:eastAsia="ru-RU"/>
        </w:rPr>
        <w:lastRenderedPageBreak/>
        <w:t xml:space="preserve">нормаль заданной длины </w:t>
      </w:r>
      <w:r w:rsidR="000344D1">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 xml:space="preserve"> всех точках кривой (см. рис.6), при этом она должна быть обращена вправо от кривой. Конец </w:t>
      </w:r>
      <w:r w:rsidR="000344D1">
        <w:rPr>
          <w:rFonts w:ascii="Times New Roman" w:eastAsia="Times New Roman" w:hAnsi="Times New Roman" w:cs="Times New Roman"/>
          <w:sz w:val="24"/>
          <w:szCs w:val="24"/>
          <w:lang w:eastAsia="ru-RU"/>
        </w:rPr>
        <w:t>приведённой</w:t>
      </w:r>
      <w:r>
        <w:rPr>
          <w:rFonts w:ascii="Times New Roman" w:eastAsia="Times New Roman" w:hAnsi="Times New Roman" w:cs="Times New Roman"/>
          <w:sz w:val="24"/>
          <w:szCs w:val="24"/>
          <w:lang w:eastAsia="ru-RU"/>
        </w:rPr>
        <w:t xml:space="preserve"> нормали очерчивает своеобразную петлю</w:t>
      </w:r>
      <w:r w:rsidR="000B40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мере </w:t>
      </w:r>
      <w:r w:rsidR="000B40F5">
        <w:rPr>
          <w:rFonts w:ascii="Times New Roman" w:eastAsia="Times New Roman" w:hAnsi="Times New Roman" w:cs="Times New Roman"/>
          <w:sz w:val="24"/>
          <w:szCs w:val="24"/>
          <w:lang w:eastAsia="ru-RU"/>
        </w:rPr>
        <w:t>скольжения касательной на участке с высокими показателями радиуса кривизны, конец нормали поднимается вверх и вправо, а там, где радиус кривизны будет снижаться, движение будет вниз и влево. На финальном участке кривой конец нормали в очередной раз меняет движение в противоположную сторону. По итогу, он очерчивает петлю, а точки, по мере прохождения которых происходит изменение его движения, делят кривую на группы.</w:t>
      </w:r>
    </w:p>
    <w:p w14:paraId="394E1F94" w14:textId="77777777" w:rsidR="00A86691" w:rsidRDefault="00A86691" w:rsidP="005C4019">
      <w:pPr>
        <w:pStyle w:val="afc"/>
        <w:rPr>
          <w:lang w:eastAsia="ru-RU"/>
        </w:rPr>
      </w:pPr>
      <w:r w:rsidRPr="005C4019">
        <w:rPr>
          <w:noProof/>
          <w:lang w:eastAsia="ru-RU"/>
        </w:rPr>
        <w:drawing>
          <wp:inline distT="0" distB="0" distL="0" distR="0" wp14:anchorId="15D2B853" wp14:editId="4FF606DE">
            <wp:extent cx="5284910" cy="3162300"/>
            <wp:effectExtent l="19050" t="0" r="0" b="0"/>
            <wp:docPr id="2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5288524" cy="3164463"/>
                    </a:xfrm>
                    <a:prstGeom prst="rect">
                      <a:avLst/>
                    </a:prstGeom>
                    <a:noFill/>
                    <a:ln w="9525">
                      <a:noFill/>
                      <a:miter lim="800000"/>
                      <a:headEnd/>
                      <a:tailEnd/>
                    </a:ln>
                  </pic:spPr>
                </pic:pic>
              </a:graphicData>
            </a:graphic>
          </wp:inline>
        </w:drawing>
      </w:r>
    </w:p>
    <w:p w14:paraId="051E315C" w14:textId="77777777" w:rsidR="004446B0" w:rsidRPr="00816B3D" w:rsidRDefault="004446B0" w:rsidP="00E14262">
      <w:pPr>
        <w:pStyle w:val="a0"/>
        <w:rPr>
          <w:lang w:val="ru-RU"/>
        </w:rPr>
      </w:pPr>
      <w:r w:rsidRPr="00816B3D">
        <w:rPr>
          <w:lang w:val="ru-RU"/>
        </w:rPr>
        <w:t>Определение границ групп А, В и С методом петли.</w:t>
      </w:r>
      <w:r w:rsidRPr="00816B3D">
        <w:rPr>
          <w:lang w:val="ru-RU"/>
        </w:rPr>
        <w:br/>
        <w:t>Источник: Фишер А.Г., «АВС- анализ в логистике: методы выделения групп», материалы интернет-журнала «Корпоративный менеджмент»</w:t>
      </w:r>
    </w:p>
    <w:p w14:paraId="7258398F" w14:textId="77777777" w:rsidR="00BB718C" w:rsidRDefault="00070F8A" w:rsidP="004B56A5">
      <w:pPr>
        <w:spacing w:after="0" w:line="360" w:lineRule="auto"/>
        <w:ind w:firstLine="709"/>
        <w:jc w:val="both"/>
        <w:rPr>
          <w:rFonts w:ascii="Times New Roman" w:eastAsia="Times New Roman" w:hAnsi="Times New Roman" w:cs="Times New Roman"/>
          <w:b/>
          <w:sz w:val="24"/>
          <w:szCs w:val="24"/>
          <w:lang w:eastAsia="ru-RU"/>
        </w:rPr>
      </w:pPr>
      <w:r w:rsidRPr="00070F8A">
        <w:rPr>
          <w:rFonts w:ascii="Times New Roman" w:eastAsia="Times New Roman" w:hAnsi="Times New Roman" w:cs="Times New Roman"/>
          <w:b/>
          <w:sz w:val="24"/>
          <w:szCs w:val="24"/>
          <w:lang w:eastAsia="ru-RU"/>
        </w:rPr>
        <w:t>Метод касательных</w:t>
      </w:r>
    </w:p>
    <w:p w14:paraId="364B280B" w14:textId="2DB2A43F" w:rsidR="000B40F5" w:rsidRDefault="00F5248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 касательных был предложен профессором В.С. Лукинским в книге </w:t>
      </w:r>
      <w:r w:rsidRPr="00F52485">
        <w:rPr>
          <w:rFonts w:ascii="Times New Roman" w:eastAsia="Times New Roman" w:hAnsi="Times New Roman" w:cs="Times New Roman"/>
          <w:sz w:val="24"/>
          <w:szCs w:val="24"/>
          <w:lang w:eastAsia="ru-RU"/>
        </w:rPr>
        <w:t>«Модели и методы теории логистики»</w:t>
      </w:r>
      <w:r>
        <w:rPr>
          <w:rStyle w:val="a7"/>
          <w:rFonts w:ascii="Times New Roman" w:eastAsia="Times New Roman" w:hAnsi="Times New Roman" w:cs="Times New Roman"/>
          <w:sz w:val="24"/>
          <w:szCs w:val="24"/>
          <w:lang w:eastAsia="ru-RU"/>
        </w:rPr>
        <w:footnoteReference w:id="21"/>
      </w:r>
      <w:r>
        <w:rPr>
          <w:rFonts w:ascii="Times New Roman" w:eastAsia="Times New Roman" w:hAnsi="Times New Roman" w:cs="Times New Roman"/>
          <w:sz w:val="24"/>
          <w:szCs w:val="24"/>
          <w:lang w:eastAsia="ru-RU"/>
        </w:rPr>
        <w:t xml:space="preserve">. </w:t>
      </w:r>
      <w:r w:rsidR="000344D1">
        <w:rPr>
          <w:rFonts w:ascii="Times New Roman" w:eastAsia="Times New Roman" w:hAnsi="Times New Roman" w:cs="Times New Roman"/>
          <w:sz w:val="24"/>
          <w:szCs w:val="24"/>
          <w:lang w:eastAsia="ru-RU"/>
        </w:rPr>
        <w:t>Суть</w:t>
      </w:r>
      <w:r w:rsidR="000B40F5">
        <w:rPr>
          <w:rFonts w:ascii="Times New Roman" w:eastAsia="Times New Roman" w:hAnsi="Times New Roman" w:cs="Times New Roman"/>
          <w:sz w:val="24"/>
          <w:szCs w:val="24"/>
          <w:lang w:eastAsia="ru-RU"/>
        </w:rPr>
        <w:t xml:space="preserve"> предложенного им метода в том, чтобы поделить объекты на классы через касательные к кривой, посредством следующих этапов:</w:t>
      </w:r>
    </w:p>
    <w:p w14:paraId="0459344D" w14:textId="77777777" w:rsidR="00F52485" w:rsidRPr="004C0856" w:rsidRDefault="00F52485"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4C0856">
        <w:rPr>
          <w:rFonts w:ascii="Times New Roman" w:eastAsia="Times New Roman" w:hAnsi="Times New Roman" w:cs="Times New Roman"/>
          <w:sz w:val="24"/>
          <w:szCs w:val="24"/>
          <w:lang w:eastAsia="ru-RU"/>
        </w:rPr>
        <w:t>Начало и конец кривой соединяются прямой ОК;</w:t>
      </w:r>
    </w:p>
    <w:p w14:paraId="6D3810E3" w14:textId="4B83CB8C" w:rsidR="00070F8A" w:rsidRPr="004C0856" w:rsidRDefault="00F52485"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4C0856">
        <w:rPr>
          <w:rFonts w:ascii="Times New Roman" w:eastAsia="Times New Roman" w:hAnsi="Times New Roman" w:cs="Times New Roman"/>
          <w:sz w:val="24"/>
          <w:szCs w:val="24"/>
          <w:lang w:eastAsia="ru-RU"/>
        </w:rPr>
        <w:t>Проводится касательная к кривой, параллельная ОК. Точка касания М разделяет группы А и В.</w:t>
      </w:r>
    </w:p>
    <w:p w14:paraId="1AECC708" w14:textId="1A248AA2" w:rsidR="00070F8A" w:rsidRPr="004C0856" w:rsidRDefault="00F52485"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4C0856">
        <w:rPr>
          <w:rFonts w:ascii="Times New Roman" w:eastAsia="Times New Roman" w:hAnsi="Times New Roman" w:cs="Times New Roman"/>
          <w:sz w:val="24"/>
          <w:szCs w:val="24"/>
          <w:lang w:eastAsia="ru-RU"/>
        </w:rPr>
        <w:lastRenderedPageBreak/>
        <w:t xml:space="preserve">Точки М и К соединяются и проводится касательная к кривой, параллельная МК. Точка касания </w:t>
      </w:r>
      <w:r w:rsidRPr="0001554A">
        <w:rPr>
          <w:rFonts w:ascii="Times New Roman" w:eastAsia="Times New Roman" w:hAnsi="Times New Roman" w:cs="Times New Roman"/>
          <w:sz w:val="24"/>
          <w:szCs w:val="24"/>
          <w:lang w:eastAsia="ru-RU"/>
        </w:rPr>
        <w:t xml:space="preserve">N </w:t>
      </w:r>
      <w:r w:rsidRPr="004C0856">
        <w:rPr>
          <w:rFonts w:ascii="Times New Roman" w:eastAsia="Times New Roman" w:hAnsi="Times New Roman" w:cs="Times New Roman"/>
          <w:sz w:val="24"/>
          <w:szCs w:val="24"/>
          <w:lang w:eastAsia="ru-RU"/>
        </w:rPr>
        <w:t xml:space="preserve">разделяет группы В и С. </w:t>
      </w:r>
    </w:p>
    <w:p w14:paraId="089C4D69" w14:textId="6FDC9EA5" w:rsidR="00070F8A" w:rsidRDefault="004C0856"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Графическое </w:t>
      </w:r>
      <w:r w:rsidRPr="00B631DA">
        <w:rPr>
          <w:rFonts w:ascii="Times New Roman" w:eastAsia="Times New Roman" w:hAnsi="Times New Roman" w:cs="Times New Roman"/>
          <w:sz w:val="24"/>
          <w:szCs w:val="24"/>
          <w:lang w:eastAsia="ru-RU"/>
        </w:rPr>
        <w:t xml:space="preserve">изображение решения приведено на рисунке </w:t>
      </w:r>
      <w:r w:rsidR="000B40F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ниже:</w:t>
      </w:r>
    </w:p>
    <w:p w14:paraId="6F525DE7" w14:textId="77777777" w:rsidR="004C0856" w:rsidRDefault="004C0856" w:rsidP="005C4019">
      <w:pPr>
        <w:pStyle w:val="afc"/>
        <w:rPr>
          <w:lang w:eastAsia="ru-RU"/>
        </w:rPr>
      </w:pPr>
      <w:r w:rsidRPr="005C4019">
        <w:rPr>
          <w:noProof/>
          <w:lang w:eastAsia="ru-RU"/>
        </w:rPr>
        <w:drawing>
          <wp:inline distT="0" distB="0" distL="0" distR="0" wp14:anchorId="2C724DC3" wp14:editId="381E06E2">
            <wp:extent cx="5105400" cy="3267075"/>
            <wp:effectExtent l="1905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5105400" cy="3267075"/>
                    </a:xfrm>
                    <a:prstGeom prst="rect">
                      <a:avLst/>
                    </a:prstGeom>
                    <a:noFill/>
                    <a:ln w="9525">
                      <a:noFill/>
                      <a:miter lim="800000"/>
                      <a:headEnd/>
                      <a:tailEnd/>
                    </a:ln>
                  </pic:spPr>
                </pic:pic>
              </a:graphicData>
            </a:graphic>
          </wp:inline>
        </w:drawing>
      </w:r>
    </w:p>
    <w:p w14:paraId="45E95FED" w14:textId="77777777" w:rsidR="004446B0" w:rsidRPr="00816B3D" w:rsidRDefault="004446B0" w:rsidP="00E14262">
      <w:pPr>
        <w:pStyle w:val="a0"/>
        <w:rPr>
          <w:lang w:val="ru-RU"/>
        </w:rPr>
      </w:pPr>
      <w:r w:rsidRPr="00816B3D">
        <w:rPr>
          <w:lang w:val="ru-RU"/>
        </w:rPr>
        <w:t>Определение границ групп А, В и С методом касательных. Источник: Фишер А.Г., «АВС- анализ в логистике: методы выделения групп», материалы интернет-журнала «Корпоративный менеджмент»</w:t>
      </w:r>
    </w:p>
    <w:p w14:paraId="7DBF0D8F" w14:textId="0E6BFBB8" w:rsidR="000B40F5" w:rsidRDefault="000B40F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метод способен учитывать специфику ситуации, по которой проводится анализ. Для наглядности: первая касательная задает среднее значение скорости роста объема в зависимости от количества. По одну сторону точки М скорость кривой выше, чем средн</w:t>
      </w:r>
      <w:r w:rsidR="009D56C8">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я, тогда как с правой стороны она, наоборот, имеет более низкие значения. Это по</w:t>
      </w:r>
      <w:r w:rsidR="00C66C11">
        <w:rPr>
          <w:rFonts w:ascii="Times New Roman" w:eastAsia="Times New Roman" w:hAnsi="Times New Roman" w:cs="Times New Roman"/>
          <w:sz w:val="24"/>
          <w:szCs w:val="24"/>
          <w:lang w:eastAsia="ru-RU"/>
        </w:rPr>
        <w:t xml:space="preserve">зволяет задать границу группы А. </w:t>
      </w:r>
    </w:p>
    <w:p w14:paraId="16EF944F" w14:textId="3A9FD955" w:rsidR="00920C8C" w:rsidRDefault="004C0856" w:rsidP="00920C8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Сравнительный анализ рассмотренных выше методов </w:t>
      </w:r>
      <w:r w:rsidRPr="00B631DA">
        <w:rPr>
          <w:rFonts w:ascii="Times New Roman" w:eastAsia="Times New Roman" w:hAnsi="Times New Roman" w:cs="Times New Roman"/>
          <w:sz w:val="24"/>
          <w:szCs w:val="24"/>
          <w:lang w:eastAsia="ru-RU"/>
        </w:rPr>
        <w:t>приведен в таблице</w:t>
      </w:r>
      <w:r w:rsidR="004446B0" w:rsidRPr="00B631DA">
        <w:rPr>
          <w:rFonts w:ascii="Times New Roman" w:eastAsia="Times New Roman" w:hAnsi="Times New Roman" w:cs="Times New Roman"/>
          <w:sz w:val="24"/>
          <w:szCs w:val="24"/>
          <w:lang w:eastAsia="ru-RU"/>
        </w:rPr>
        <w:t xml:space="preserve"> 3</w:t>
      </w:r>
      <w:r w:rsidR="00B631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ниже:</w:t>
      </w:r>
    </w:p>
    <w:p w14:paraId="2161711D" w14:textId="77777777" w:rsidR="00920C8C" w:rsidRDefault="00920C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2A3A28D" w14:textId="77777777" w:rsidR="00920C8C" w:rsidRDefault="00920C8C" w:rsidP="00920C8C">
      <w:pPr>
        <w:spacing w:after="0" w:line="360" w:lineRule="auto"/>
        <w:ind w:firstLine="709"/>
        <w:jc w:val="both"/>
        <w:rPr>
          <w:rFonts w:ascii="Times New Roman" w:eastAsia="Times New Roman" w:hAnsi="Times New Roman" w:cs="Times New Roman"/>
          <w:sz w:val="24"/>
          <w:szCs w:val="24"/>
          <w:lang w:eastAsia="ru-RU"/>
        </w:rPr>
      </w:pPr>
    </w:p>
    <w:p w14:paraId="3081CDA2" w14:textId="77777777" w:rsidR="004446B0" w:rsidRPr="00816B3D" w:rsidRDefault="004446B0" w:rsidP="00E14262">
      <w:pPr>
        <w:pStyle w:val="a"/>
        <w:rPr>
          <w:lang w:val="ru-RU"/>
        </w:rPr>
      </w:pPr>
      <w:r w:rsidRPr="00816B3D">
        <w:rPr>
          <w:lang w:val="ru-RU"/>
        </w:rPr>
        <w:t>Сравнительный анализ существующих методов для определения границ групп при проведении АВС- анализа</w:t>
      </w:r>
    </w:p>
    <w:tbl>
      <w:tblPr>
        <w:tblStyle w:val="-11"/>
        <w:tblW w:w="0" w:type="auto"/>
        <w:tblLook w:val="04A0" w:firstRow="1" w:lastRow="0" w:firstColumn="1" w:lastColumn="0" w:noHBand="0" w:noVBand="1"/>
      </w:tblPr>
      <w:tblGrid>
        <w:gridCol w:w="3119"/>
        <w:gridCol w:w="3087"/>
        <w:gridCol w:w="3128"/>
      </w:tblGrid>
      <w:tr w:rsidR="00CB6525" w:rsidRPr="00E14262" w14:paraId="789EFB5A" w14:textId="77777777" w:rsidTr="00816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Borders>
              <w:bottom w:val="single" w:sz="4" w:space="0" w:color="auto"/>
            </w:tcBorders>
          </w:tcPr>
          <w:p w14:paraId="7EBA84C8" w14:textId="77777777" w:rsidR="00CB6525" w:rsidRPr="00E14262" w:rsidRDefault="00CB6525" w:rsidP="00E14262">
            <w:pPr>
              <w:pStyle w:val="afb"/>
              <w:jc w:val="center"/>
            </w:pPr>
            <w:r w:rsidRPr="00E14262">
              <w:t>Метод выделения групп</w:t>
            </w:r>
          </w:p>
        </w:tc>
        <w:tc>
          <w:tcPr>
            <w:tcW w:w="3190" w:type="dxa"/>
            <w:tcBorders>
              <w:bottom w:val="single" w:sz="4" w:space="0" w:color="auto"/>
            </w:tcBorders>
          </w:tcPr>
          <w:p w14:paraId="5484F10E" w14:textId="77777777" w:rsidR="00CB6525" w:rsidRPr="00E14262" w:rsidRDefault="00CB6525" w:rsidP="00E14262">
            <w:pPr>
              <w:pStyle w:val="afb"/>
              <w:jc w:val="center"/>
              <w:cnfStyle w:val="100000000000" w:firstRow="1" w:lastRow="0" w:firstColumn="0" w:lastColumn="0" w:oddVBand="0" w:evenVBand="0" w:oddHBand="0" w:evenHBand="0" w:firstRowFirstColumn="0" w:firstRowLastColumn="0" w:lastRowFirstColumn="0" w:lastRowLastColumn="0"/>
            </w:pPr>
            <w:r w:rsidRPr="00E14262">
              <w:t>Преимущества</w:t>
            </w:r>
          </w:p>
        </w:tc>
        <w:tc>
          <w:tcPr>
            <w:tcW w:w="3191" w:type="dxa"/>
            <w:tcBorders>
              <w:bottom w:val="single" w:sz="4" w:space="0" w:color="auto"/>
            </w:tcBorders>
          </w:tcPr>
          <w:p w14:paraId="0B207E6E" w14:textId="77777777" w:rsidR="00CB6525" w:rsidRPr="00E14262" w:rsidRDefault="00CB6525" w:rsidP="00E14262">
            <w:pPr>
              <w:pStyle w:val="afb"/>
              <w:jc w:val="center"/>
              <w:cnfStyle w:val="100000000000" w:firstRow="1" w:lastRow="0" w:firstColumn="0" w:lastColumn="0" w:oddVBand="0" w:evenVBand="0" w:oddHBand="0" w:evenHBand="0" w:firstRowFirstColumn="0" w:firstRowLastColumn="0" w:lastRowFirstColumn="0" w:lastRowLastColumn="0"/>
            </w:pPr>
            <w:r w:rsidRPr="00E14262">
              <w:t>Недостатки</w:t>
            </w:r>
          </w:p>
        </w:tc>
      </w:tr>
      <w:tr w:rsidR="00CB6525" w:rsidRPr="00E14262" w14:paraId="6EC39F2D" w14:textId="77777777" w:rsidTr="00816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Borders>
              <w:top w:val="single" w:sz="4" w:space="0" w:color="auto"/>
              <w:left w:val="single" w:sz="4" w:space="0" w:color="auto"/>
              <w:bottom w:val="single" w:sz="4" w:space="0" w:color="auto"/>
              <w:right w:val="single" w:sz="4" w:space="0" w:color="auto"/>
            </w:tcBorders>
          </w:tcPr>
          <w:p w14:paraId="061DB125" w14:textId="77777777" w:rsidR="00CB6525" w:rsidRPr="00E14262" w:rsidRDefault="00CB6525" w:rsidP="00E14262">
            <w:pPr>
              <w:pStyle w:val="afb"/>
            </w:pPr>
            <w:r w:rsidRPr="00E14262">
              <w:t>Эмпирический метод</w:t>
            </w:r>
          </w:p>
        </w:tc>
        <w:tc>
          <w:tcPr>
            <w:tcW w:w="3190" w:type="dxa"/>
            <w:tcBorders>
              <w:top w:val="single" w:sz="4" w:space="0" w:color="auto"/>
              <w:left w:val="single" w:sz="4" w:space="0" w:color="auto"/>
              <w:bottom w:val="single" w:sz="4" w:space="0" w:color="auto"/>
              <w:right w:val="single" w:sz="4" w:space="0" w:color="auto"/>
            </w:tcBorders>
          </w:tcPr>
          <w:p w14:paraId="3C219F40" w14:textId="77777777" w:rsidR="00CB6525" w:rsidRPr="00E14262" w:rsidRDefault="00CB6525" w:rsidP="00E14262">
            <w:pPr>
              <w:pStyle w:val="afb"/>
              <w:cnfStyle w:val="000000100000" w:firstRow="0" w:lastRow="0" w:firstColumn="0" w:lastColumn="0" w:oddVBand="0" w:evenVBand="0" w:oddHBand="1" w:evenHBand="0" w:firstRowFirstColumn="0" w:firstRowLastColumn="0" w:lastRowFirstColumn="0" w:lastRowLastColumn="0"/>
            </w:pPr>
            <w:r w:rsidRPr="00E14262">
              <w:t>Простота</w:t>
            </w:r>
          </w:p>
        </w:tc>
        <w:tc>
          <w:tcPr>
            <w:tcW w:w="3191" w:type="dxa"/>
            <w:tcBorders>
              <w:top w:val="single" w:sz="4" w:space="0" w:color="auto"/>
              <w:left w:val="single" w:sz="4" w:space="0" w:color="auto"/>
              <w:bottom w:val="single" w:sz="4" w:space="0" w:color="auto"/>
              <w:right w:val="single" w:sz="4" w:space="0" w:color="auto"/>
            </w:tcBorders>
          </w:tcPr>
          <w:p w14:paraId="70E726AD" w14:textId="5E2F8F34" w:rsidR="00CB6525" w:rsidRPr="00E14262" w:rsidRDefault="00CB6525" w:rsidP="00E14262">
            <w:pPr>
              <w:pStyle w:val="afb"/>
              <w:cnfStyle w:val="000000100000" w:firstRow="0" w:lastRow="0" w:firstColumn="0" w:lastColumn="0" w:oddVBand="0" w:evenVBand="0" w:oddHBand="1" w:evenHBand="0" w:firstRowFirstColumn="0" w:firstRowLastColumn="0" w:lastRowFirstColumn="0" w:lastRowLastColumn="0"/>
            </w:pPr>
            <w:r w:rsidRPr="00E14262">
              <w:t xml:space="preserve">Усреднённые значения, используемые при выделении групп, могут не </w:t>
            </w:r>
            <w:r w:rsidR="00920C8C">
              <w:t>иметь существенные отличия от реальной ситуации</w:t>
            </w:r>
          </w:p>
        </w:tc>
      </w:tr>
      <w:tr w:rsidR="00CB6525" w:rsidRPr="00E14262" w14:paraId="6B179A6A" w14:textId="77777777" w:rsidTr="00816B3D">
        <w:tc>
          <w:tcPr>
            <w:cnfStyle w:val="001000000000" w:firstRow="0" w:lastRow="0" w:firstColumn="1" w:lastColumn="0" w:oddVBand="0" w:evenVBand="0" w:oddHBand="0" w:evenHBand="0" w:firstRowFirstColumn="0" w:firstRowLastColumn="0" w:lastRowFirstColumn="0" w:lastRowLastColumn="0"/>
            <w:tcW w:w="3189" w:type="dxa"/>
            <w:tcBorders>
              <w:top w:val="single" w:sz="4" w:space="0" w:color="auto"/>
              <w:left w:val="single" w:sz="4" w:space="0" w:color="auto"/>
              <w:bottom w:val="single" w:sz="4" w:space="0" w:color="auto"/>
              <w:right w:val="single" w:sz="4" w:space="0" w:color="auto"/>
            </w:tcBorders>
          </w:tcPr>
          <w:p w14:paraId="61BE6394" w14:textId="77777777" w:rsidR="00CB6525" w:rsidRPr="00E14262" w:rsidRDefault="00F96B9E" w:rsidP="00E14262">
            <w:pPr>
              <w:pStyle w:val="afb"/>
            </w:pPr>
            <w:r w:rsidRPr="00E14262">
              <w:t>Метод сумм</w:t>
            </w:r>
          </w:p>
        </w:tc>
        <w:tc>
          <w:tcPr>
            <w:tcW w:w="3190" w:type="dxa"/>
            <w:tcBorders>
              <w:top w:val="single" w:sz="4" w:space="0" w:color="auto"/>
              <w:left w:val="single" w:sz="4" w:space="0" w:color="auto"/>
              <w:bottom w:val="single" w:sz="4" w:space="0" w:color="auto"/>
              <w:right w:val="single" w:sz="4" w:space="0" w:color="auto"/>
            </w:tcBorders>
          </w:tcPr>
          <w:p w14:paraId="5FFF03B3" w14:textId="77777777" w:rsidR="00956503" w:rsidRPr="00E14262" w:rsidRDefault="00956503" w:rsidP="00E14262">
            <w:pPr>
              <w:pStyle w:val="afb"/>
              <w:cnfStyle w:val="000000000000" w:firstRow="0" w:lastRow="0" w:firstColumn="0" w:lastColumn="0" w:oddVBand="0" w:evenVBand="0" w:oddHBand="0" w:evenHBand="0" w:firstRowFirstColumn="0" w:firstRowLastColumn="0" w:lastRowFirstColumn="0" w:lastRowLastColumn="0"/>
            </w:pPr>
            <w:r w:rsidRPr="00E14262">
              <w:t>Гибкость</w:t>
            </w:r>
            <w:r w:rsidR="00E14262">
              <w:t>;</w:t>
            </w:r>
          </w:p>
          <w:p w14:paraId="553DC92F" w14:textId="77777777" w:rsidR="00CB6525" w:rsidRPr="00E14262" w:rsidRDefault="00F96B9E" w:rsidP="00E14262">
            <w:pPr>
              <w:pStyle w:val="afb"/>
              <w:cnfStyle w:val="000000000000" w:firstRow="0" w:lastRow="0" w:firstColumn="0" w:lastColumn="0" w:oddVBand="0" w:evenVBand="0" w:oddHBand="0" w:evenHBand="0" w:firstRowFirstColumn="0" w:firstRowLastColumn="0" w:lastRowFirstColumn="0" w:lastRowLastColumn="0"/>
            </w:pPr>
            <w:r w:rsidRPr="00E14262">
              <w:t>Результаты метода лучше учитывают специфику конкретной ситуации</w:t>
            </w:r>
          </w:p>
        </w:tc>
        <w:tc>
          <w:tcPr>
            <w:tcW w:w="3191" w:type="dxa"/>
            <w:tcBorders>
              <w:top w:val="single" w:sz="4" w:space="0" w:color="auto"/>
              <w:left w:val="single" w:sz="4" w:space="0" w:color="auto"/>
              <w:bottom w:val="single" w:sz="4" w:space="0" w:color="auto"/>
              <w:right w:val="single" w:sz="4" w:space="0" w:color="auto"/>
            </w:tcBorders>
          </w:tcPr>
          <w:p w14:paraId="3E5C0423" w14:textId="77777777" w:rsidR="00CB6525" w:rsidRPr="00E14262" w:rsidRDefault="002347B1" w:rsidP="00E14262">
            <w:pPr>
              <w:pStyle w:val="afb"/>
              <w:cnfStyle w:val="000000000000" w:firstRow="0" w:lastRow="0" w:firstColumn="0" w:lastColumn="0" w:oddVBand="0" w:evenVBand="0" w:oddHBand="0" w:evenHBand="0" w:firstRowFirstColumn="0" w:firstRowLastColumn="0" w:lastRowFirstColumn="0" w:lastRowLastColumn="0"/>
            </w:pPr>
            <w:r w:rsidRPr="00E14262">
              <w:t>Границы групп определяются произвольно</w:t>
            </w:r>
          </w:p>
        </w:tc>
      </w:tr>
      <w:tr w:rsidR="00CB6525" w:rsidRPr="00E14262" w14:paraId="69B8D60E" w14:textId="77777777" w:rsidTr="00816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Borders>
              <w:top w:val="single" w:sz="4" w:space="0" w:color="auto"/>
              <w:left w:val="single" w:sz="4" w:space="0" w:color="auto"/>
              <w:bottom w:val="single" w:sz="4" w:space="0" w:color="auto"/>
              <w:right w:val="single" w:sz="4" w:space="0" w:color="auto"/>
            </w:tcBorders>
          </w:tcPr>
          <w:p w14:paraId="038BBD56" w14:textId="77777777" w:rsidR="00512436" w:rsidRPr="00E14262" w:rsidRDefault="00512436" w:rsidP="00E14262">
            <w:pPr>
              <w:pStyle w:val="afb"/>
            </w:pPr>
            <w:r w:rsidRPr="00E14262">
              <w:t>Дифференциальный метод</w:t>
            </w:r>
          </w:p>
          <w:p w14:paraId="22EB4437" w14:textId="77777777" w:rsidR="00CB6525" w:rsidRPr="00E14262" w:rsidRDefault="00CB6525" w:rsidP="00E14262">
            <w:pPr>
              <w:pStyle w:val="afb"/>
            </w:pPr>
          </w:p>
        </w:tc>
        <w:tc>
          <w:tcPr>
            <w:tcW w:w="3190" w:type="dxa"/>
            <w:tcBorders>
              <w:top w:val="single" w:sz="4" w:space="0" w:color="auto"/>
              <w:left w:val="single" w:sz="4" w:space="0" w:color="auto"/>
              <w:bottom w:val="single" w:sz="4" w:space="0" w:color="auto"/>
              <w:right w:val="single" w:sz="4" w:space="0" w:color="auto"/>
            </w:tcBorders>
          </w:tcPr>
          <w:p w14:paraId="36A4BFC2" w14:textId="77777777" w:rsidR="00CB6525" w:rsidRPr="00E14262" w:rsidRDefault="00B5563C" w:rsidP="00E14262">
            <w:pPr>
              <w:pStyle w:val="afb"/>
              <w:cnfStyle w:val="000000100000" w:firstRow="0" w:lastRow="0" w:firstColumn="0" w:lastColumn="0" w:oddVBand="0" w:evenVBand="0" w:oddHBand="1" w:evenHBand="0" w:firstRowFirstColumn="0" w:firstRowLastColumn="0" w:lastRowFirstColumn="0" w:lastRowLastColumn="0"/>
            </w:pPr>
            <w:r w:rsidRPr="00E14262">
              <w:t>Относительная простота</w:t>
            </w:r>
          </w:p>
        </w:tc>
        <w:tc>
          <w:tcPr>
            <w:tcW w:w="3191" w:type="dxa"/>
            <w:tcBorders>
              <w:top w:val="single" w:sz="4" w:space="0" w:color="auto"/>
              <w:left w:val="single" w:sz="4" w:space="0" w:color="auto"/>
              <w:bottom w:val="single" w:sz="4" w:space="0" w:color="auto"/>
              <w:right w:val="single" w:sz="4" w:space="0" w:color="auto"/>
            </w:tcBorders>
          </w:tcPr>
          <w:p w14:paraId="695D3DC8" w14:textId="77777777" w:rsidR="00070F8A" w:rsidRPr="00E14262" w:rsidRDefault="00B5563C" w:rsidP="00E14262">
            <w:pPr>
              <w:pStyle w:val="afb"/>
              <w:cnfStyle w:val="000000100000" w:firstRow="0" w:lastRow="0" w:firstColumn="0" w:lastColumn="0" w:oddVBand="0" w:evenVBand="0" w:oddHBand="1" w:evenHBand="0" w:firstRowFirstColumn="0" w:firstRowLastColumn="0" w:lastRowFirstColumn="0" w:lastRowLastColumn="0"/>
            </w:pPr>
            <w:r w:rsidRPr="00E14262">
              <w:t>Д</w:t>
            </w:r>
            <w:r w:rsidR="00512436" w:rsidRPr="00E14262">
              <w:t>испропорциональны</w:t>
            </w:r>
            <w:r w:rsidRPr="00E14262">
              <w:t xml:space="preserve">е группы </w:t>
            </w:r>
            <w:r w:rsidR="00512436" w:rsidRPr="00E14262">
              <w:t>(слишком маленькая группа А и большая группа С)</w:t>
            </w:r>
            <w:r w:rsidR="00E14262">
              <w:t>;</w:t>
            </w:r>
          </w:p>
          <w:p w14:paraId="3918065C" w14:textId="77777777" w:rsidR="00B5563C" w:rsidRPr="00E14262" w:rsidRDefault="00B5563C" w:rsidP="00E14262">
            <w:pPr>
              <w:pStyle w:val="afb"/>
              <w:cnfStyle w:val="000000100000" w:firstRow="0" w:lastRow="0" w:firstColumn="0" w:lastColumn="0" w:oddVBand="0" w:evenVBand="0" w:oddHBand="1" w:evenHBand="0" w:firstRowFirstColumn="0" w:firstRowLastColumn="0" w:lastRowFirstColumn="0" w:lastRowLastColumn="0"/>
            </w:pPr>
            <w:r w:rsidRPr="00E14262">
              <w:t>Неопределённость при выборе коэффициентов</w:t>
            </w:r>
          </w:p>
        </w:tc>
      </w:tr>
      <w:tr w:rsidR="00B5563C" w:rsidRPr="00E14262" w14:paraId="0D3141E1" w14:textId="77777777" w:rsidTr="00816B3D">
        <w:tc>
          <w:tcPr>
            <w:cnfStyle w:val="001000000000" w:firstRow="0" w:lastRow="0" w:firstColumn="1" w:lastColumn="0" w:oddVBand="0" w:evenVBand="0" w:oddHBand="0" w:evenHBand="0" w:firstRowFirstColumn="0" w:firstRowLastColumn="0" w:lastRowFirstColumn="0" w:lastRowLastColumn="0"/>
            <w:tcW w:w="3189" w:type="dxa"/>
            <w:tcBorders>
              <w:top w:val="single" w:sz="4" w:space="0" w:color="auto"/>
              <w:left w:val="single" w:sz="4" w:space="0" w:color="auto"/>
              <w:bottom w:val="single" w:sz="4" w:space="0" w:color="auto"/>
              <w:right w:val="single" w:sz="4" w:space="0" w:color="auto"/>
            </w:tcBorders>
          </w:tcPr>
          <w:p w14:paraId="72F8C0BB" w14:textId="77777777" w:rsidR="00B5563C" w:rsidRPr="00E14262" w:rsidRDefault="00B5563C" w:rsidP="00E14262">
            <w:pPr>
              <w:pStyle w:val="afb"/>
            </w:pPr>
            <w:r w:rsidRPr="00E14262">
              <w:t>Метод многоугольника</w:t>
            </w:r>
          </w:p>
          <w:p w14:paraId="4C06CA7B" w14:textId="77777777" w:rsidR="00B5563C" w:rsidRPr="00E14262" w:rsidRDefault="00B5563C" w:rsidP="00E14262">
            <w:pPr>
              <w:pStyle w:val="afb"/>
            </w:pPr>
          </w:p>
        </w:tc>
        <w:tc>
          <w:tcPr>
            <w:tcW w:w="3190" w:type="dxa"/>
            <w:tcBorders>
              <w:top w:val="single" w:sz="4" w:space="0" w:color="auto"/>
              <w:left w:val="single" w:sz="4" w:space="0" w:color="auto"/>
              <w:bottom w:val="single" w:sz="4" w:space="0" w:color="auto"/>
              <w:right w:val="single" w:sz="4" w:space="0" w:color="auto"/>
            </w:tcBorders>
          </w:tcPr>
          <w:p w14:paraId="3B92B6F6" w14:textId="77777777" w:rsidR="00B5563C" w:rsidRPr="00E14262" w:rsidRDefault="0015619A" w:rsidP="00E14262">
            <w:pPr>
              <w:pStyle w:val="afb"/>
              <w:cnfStyle w:val="000000000000" w:firstRow="0" w:lastRow="0" w:firstColumn="0" w:lastColumn="0" w:oddVBand="0" w:evenVBand="0" w:oddHBand="0" w:evenHBand="0" w:firstRowFirstColumn="0" w:firstRowLastColumn="0" w:lastRowFirstColumn="0" w:lastRowLastColumn="0"/>
            </w:pPr>
            <w:r w:rsidRPr="00E14262">
              <w:t>Наглядность</w:t>
            </w:r>
          </w:p>
        </w:tc>
        <w:tc>
          <w:tcPr>
            <w:tcW w:w="3191" w:type="dxa"/>
            <w:tcBorders>
              <w:top w:val="single" w:sz="4" w:space="0" w:color="auto"/>
              <w:left w:val="single" w:sz="4" w:space="0" w:color="auto"/>
              <w:bottom w:val="single" w:sz="4" w:space="0" w:color="auto"/>
              <w:right w:val="single" w:sz="4" w:space="0" w:color="auto"/>
            </w:tcBorders>
          </w:tcPr>
          <w:p w14:paraId="0681D2E3" w14:textId="77777777" w:rsidR="00070F8A" w:rsidRPr="00E14262" w:rsidRDefault="0015619A" w:rsidP="00E14262">
            <w:pPr>
              <w:pStyle w:val="afb"/>
              <w:cnfStyle w:val="000000000000" w:firstRow="0" w:lastRow="0" w:firstColumn="0" w:lastColumn="0" w:oddVBand="0" w:evenVBand="0" w:oddHBand="0" w:evenHBand="0" w:firstRowFirstColumn="0" w:firstRowLastColumn="0" w:lastRowFirstColumn="0" w:lastRowLastColumn="0"/>
            </w:pPr>
            <w:r w:rsidRPr="00E14262">
              <w:t>Сложность построения</w:t>
            </w:r>
            <w:r w:rsidR="00E14262">
              <w:t>;</w:t>
            </w:r>
          </w:p>
          <w:p w14:paraId="3D8407EF" w14:textId="77777777" w:rsidR="0015619A" w:rsidRPr="00E14262" w:rsidRDefault="0015619A" w:rsidP="00E14262">
            <w:pPr>
              <w:pStyle w:val="afb"/>
              <w:cnfStyle w:val="000000000000" w:firstRow="0" w:lastRow="0" w:firstColumn="0" w:lastColumn="0" w:oddVBand="0" w:evenVBand="0" w:oddHBand="0" w:evenHBand="0" w:firstRowFirstColumn="0" w:firstRowLastColumn="0" w:lastRowFirstColumn="0" w:lastRowLastColumn="0"/>
            </w:pPr>
            <w:r w:rsidRPr="00E14262">
              <w:t>Диспропорциональные группы (слишком маленькая группа А и большая группа С)</w:t>
            </w:r>
          </w:p>
        </w:tc>
      </w:tr>
      <w:tr w:rsidR="00070F8A" w:rsidRPr="00E14262" w14:paraId="28C3BF06" w14:textId="77777777" w:rsidTr="00816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Borders>
              <w:top w:val="single" w:sz="4" w:space="0" w:color="auto"/>
              <w:left w:val="single" w:sz="4" w:space="0" w:color="auto"/>
              <w:bottom w:val="single" w:sz="4" w:space="0" w:color="auto"/>
              <w:right w:val="single" w:sz="4" w:space="0" w:color="auto"/>
            </w:tcBorders>
          </w:tcPr>
          <w:p w14:paraId="35B9175A" w14:textId="77777777" w:rsidR="00070F8A" w:rsidRPr="00E14262" w:rsidRDefault="00070F8A" w:rsidP="00E14262">
            <w:pPr>
              <w:pStyle w:val="afb"/>
            </w:pPr>
            <w:r w:rsidRPr="00E14262">
              <w:t>Метод петли</w:t>
            </w:r>
          </w:p>
        </w:tc>
        <w:tc>
          <w:tcPr>
            <w:tcW w:w="3190" w:type="dxa"/>
            <w:tcBorders>
              <w:top w:val="single" w:sz="4" w:space="0" w:color="auto"/>
              <w:left w:val="single" w:sz="4" w:space="0" w:color="auto"/>
              <w:bottom w:val="single" w:sz="4" w:space="0" w:color="auto"/>
              <w:right w:val="single" w:sz="4" w:space="0" w:color="auto"/>
            </w:tcBorders>
          </w:tcPr>
          <w:p w14:paraId="18C19D88" w14:textId="77777777" w:rsidR="002347B1" w:rsidRPr="00E14262" w:rsidRDefault="002347B1" w:rsidP="00E14262">
            <w:pPr>
              <w:pStyle w:val="afb"/>
              <w:cnfStyle w:val="000000100000" w:firstRow="0" w:lastRow="0" w:firstColumn="0" w:lastColumn="0" w:oddVBand="0" w:evenVBand="0" w:oddHBand="1" w:evenHBand="0" w:firstRowFirstColumn="0" w:firstRowLastColumn="0" w:lastRowFirstColumn="0" w:lastRowLastColumn="0"/>
            </w:pPr>
            <w:r w:rsidRPr="00E14262">
              <w:t>Наглядность</w:t>
            </w:r>
            <w:r w:rsidR="00E14262">
              <w:t>;</w:t>
            </w:r>
          </w:p>
          <w:p w14:paraId="56C528F8" w14:textId="77777777" w:rsidR="002347B1" w:rsidRPr="00E14262" w:rsidRDefault="002347B1" w:rsidP="00E14262">
            <w:pPr>
              <w:pStyle w:val="afb"/>
              <w:cnfStyle w:val="000000100000" w:firstRow="0" w:lastRow="0" w:firstColumn="0" w:lastColumn="0" w:oddVBand="0" w:evenVBand="0" w:oddHBand="1" w:evenHBand="0" w:firstRowFirstColumn="0" w:firstRowLastColumn="0" w:lastRowFirstColumn="0" w:lastRowLastColumn="0"/>
            </w:pPr>
            <w:r w:rsidRPr="00E14262">
              <w:t>Гибкость</w:t>
            </w:r>
          </w:p>
        </w:tc>
        <w:tc>
          <w:tcPr>
            <w:tcW w:w="3191" w:type="dxa"/>
            <w:tcBorders>
              <w:top w:val="single" w:sz="4" w:space="0" w:color="auto"/>
              <w:left w:val="single" w:sz="4" w:space="0" w:color="auto"/>
              <w:bottom w:val="single" w:sz="4" w:space="0" w:color="auto"/>
              <w:right w:val="single" w:sz="4" w:space="0" w:color="auto"/>
            </w:tcBorders>
          </w:tcPr>
          <w:p w14:paraId="64C1A5A2" w14:textId="77777777" w:rsidR="00070F8A" w:rsidRPr="00E14262" w:rsidRDefault="00070F8A" w:rsidP="00E14262">
            <w:pPr>
              <w:pStyle w:val="afb"/>
              <w:cnfStyle w:val="000000100000" w:firstRow="0" w:lastRow="0" w:firstColumn="0" w:lastColumn="0" w:oddVBand="0" w:evenVBand="0" w:oddHBand="1" w:evenHBand="0" w:firstRowFirstColumn="0" w:firstRowLastColumn="0" w:lastRowFirstColumn="0" w:lastRowLastColumn="0"/>
            </w:pPr>
            <w:r w:rsidRPr="00E14262">
              <w:t>Сложность (в т.ч. при определении длины нормали к касательной)</w:t>
            </w:r>
            <w:r w:rsidR="00E14262">
              <w:t>;</w:t>
            </w:r>
          </w:p>
          <w:p w14:paraId="73FC1522" w14:textId="77777777" w:rsidR="00070F8A" w:rsidRPr="00E14262" w:rsidRDefault="00070F8A" w:rsidP="00E14262">
            <w:pPr>
              <w:pStyle w:val="afb"/>
              <w:cnfStyle w:val="000000100000" w:firstRow="0" w:lastRow="0" w:firstColumn="0" w:lastColumn="0" w:oddVBand="0" w:evenVBand="0" w:oddHBand="1" w:evenHBand="0" w:firstRowFirstColumn="0" w:firstRowLastColumn="0" w:lastRowFirstColumn="0" w:lastRowLastColumn="0"/>
            </w:pPr>
            <w:r w:rsidRPr="00E14262">
              <w:t>Неоднозначность (относительно прочих методов)</w:t>
            </w:r>
          </w:p>
        </w:tc>
      </w:tr>
      <w:tr w:rsidR="00070F8A" w:rsidRPr="00E14262" w14:paraId="5DB62EFA" w14:textId="77777777" w:rsidTr="00816B3D">
        <w:tc>
          <w:tcPr>
            <w:cnfStyle w:val="001000000000" w:firstRow="0" w:lastRow="0" w:firstColumn="1" w:lastColumn="0" w:oddVBand="0" w:evenVBand="0" w:oddHBand="0" w:evenHBand="0" w:firstRowFirstColumn="0" w:firstRowLastColumn="0" w:lastRowFirstColumn="0" w:lastRowLastColumn="0"/>
            <w:tcW w:w="3189" w:type="dxa"/>
            <w:tcBorders>
              <w:top w:val="single" w:sz="4" w:space="0" w:color="auto"/>
              <w:left w:val="single" w:sz="4" w:space="0" w:color="auto"/>
              <w:bottom w:val="single" w:sz="4" w:space="0" w:color="auto"/>
              <w:right w:val="single" w:sz="4" w:space="0" w:color="auto"/>
            </w:tcBorders>
          </w:tcPr>
          <w:p w14:paraId="788424D0" w14:textId="77777777" w:rsidR="00070F8A" w:rsidRPr="00E14262" w:rsidRDefault="00070F8A" w:rsidP="00E14262">
            <w:pPr>
              <w:pStyle w:val="afb"/>
            </w:pPr>
            <w:r w:rsidRPr="00E14262">
              <w:t>Метод касательных</w:t>
            </w:r>
          </w:p>
        </w:tc>
        <w:tc>
          <w:tcPr>
            <w:tcW w:w="3190" w:type="dxa"/>
            <w:tcBorders>
              <w:top w:val="single" w:sz="4" w:space="0" w:color="auto"/>
              <w:left w:val="single" w:sz="4" w:space="0" w:color="auto"/>
              <w:bottom w:val="single" w:sz="4" w:space="0" w:color="auto"/>
              <w:right w:val="single" w:sz="4" w:space="0" w:color="auto"/>
            </w:tcBorders>
          </w:tcPr>
          <w:p w14:paraId="00854563" w14:textId="77777777" w:rsidR="002347B1" w:rsidRPr="00E14262" w:rsidRDefault="002347B1" w:rsidP="00E14262">
            <w:pPr>
              <w:pStyle w:val="afb"/>
              <w:cnfStyle w:val="000000000000" w:firstRow="0" w:lastRow="0" w:firstColumn="0" w:lastColumn="0" w:oddVBand="0" w:evenVBand="0" w:oddHBand="0" w:evenHBand="0" w:firstRowFirstColumn="0" w:firstRowLastColumn="0" w:lastRowFirstColumn="0" w:lastRowLastColumn="0"/>
            </w:pPr>
            <w:r w:rsidRPr="00E14262">
              <w:t>Наглядност</w:t>
            </w:r>
            <w:r w:rsidR="006D19F0" w:rsidRPr="00E14262">
              <w:t>ь</w:t>
            </w:r>
            <w:r w:rsidR="00E14262">
              <w:t>;</w:t>
            </w:r>
          </w:p>
          <w:p w14:paraId="13C3AA54" w14:textId="77777777" w:rsidR="002347B1" w:rsidRPr="00E14262" w:rsidRDefault="002347B1" w:rsidP="00E14262">
            <w:pPr>
              <w:pStyle w:val="afb"/>
              <w:cnfStyle w:val="000000000000" w:firstRow="0" w:lastRow="0" w:firstColumn="0" w:lastColumn="0" w:oddVBand="0" w:evenVBand="0" w:oddHBand="0" w:evenHBand="0" w:firstRowFirstColumn="0" w:firstRowLastColumn="0" w:lastRowFirstColumn="0" w:lastRowLastColumn="0"/>
            </w:pPr>
            <w:r w:rsidRPr="00E14262">
              <w:t>Наибольшая гибкость</w:t>
            </w:r>
            <w:r w:rsidR="00E14262">
              <w:t>;</w:t>
            </w:r>
          </w:p>
          <w:p w14:paraId="546A174E" w14:textId="77777777" w:rsidR="002347B1" w:rsidRPr="00E14262" w:rsidRDefault="002347B1" w:rsidP="00E14262">
            <w:pPr>
              <w:pStyle w:val="afb"/>
              <w:cnfStyle w:val="000000000000" w:firstRow="0" w:lastRow="0" w:firstColumn="0" w:lastColumn="0" w:oddVBand="0" w:evenVBand="0" w:oddHBand="0" w:evenHBand="0" w:firstRowFirstColumn="0" w:firstRowLastColumn="0" w:lastRowFirstColumn="0" w:lastRowLastColumn="0"/>
            </w:pPr>
            <w:r w:rsidRPr="00E14262">
              <w:t>Границы групп зависят от формы всей кривой Парето</w:t>
            </w:r>
          </w:p>
        </w:tc>
        <w:tc>
          <w:tcPr>
            <w:tcW w:w="3191" w:type="dxa"/>
            <w:tcBorders>
              <w:top w:val="single" w:sz="4" w:space="0" w:color="auto"/>
              <w:left w:val="single" w:sz="4" w:space="0" w:color="auto"/>
              <w:bottom w:val="single" w:sz="4" w:space="0" w:color="auto"/>
              <w:right w:val="single" w:sz="4" w:space="0" w:color="auto"/>
            </w:tcBorders>
          </w:tcPr>
          <w:p w14:paraId="050CF8EC" w14:textId="77777777" w:rsidR="00070F8A" w:rsidRPr="00E14262" w:rsidRDefault="004C0856" w:rsidP="00E14262">
            <w:pPr>
              <w:pStyle w:val="afb"/>
              <w:cnfStyle w:val="000000000000" w:firstRow="0" w:lastRow="0" w:firstColumn="0" w:lastColumn="0" w:oddVBand="0" w:evenVBand="0" w:oddHBand="0" w:evenHBand="0" w:firstRowFirstColumn="0" w:firstRowLastColumn="0" w:lastRowFirstColumn="0" w:lastRowLastColumn="0"/>
            </w:pPr>
            <w:r w:rsidRPr="00E14262">
              <w:t>Количественные погрешности при определении границ групп по графику</w:t>
            </w:r>
          </w:p>
        </w:tc>
      </w:tr>
    </w:tbl>
    <w:p w14:paraId="7E86B211" w14:textId="77777777" w:rsidR="00C66C11" w:rsidRPr="00C66C11" w:rsidRDefault="00816B3D" w:rsidP="00C66C11">
      <w:pPr>
        <w:spacing w:after="0" w:line="360" w:lineRule="auto"/>
        <w:ind w:firstLine="709"/>
        <w:jc w:val="right"/>
        <w:rPr>
          <w:rFonts w:ascii="Times New Roman" w:hAnsi="Times New Roman" w:cs="Times New Roman"/>
        </w:rPr>
      </w:pPr>
      <w:r w:rsidRPr="00816B3D">
        <w:rPr>
          <w:rFonts w:ascii="Times New Roman" w:hAnsi="Times New Roman" w:cs="Times New Roman"/>
        </w:rPr>
        <w:t xml:space="preserve">Источник: </w:t>
      </w:r>
      <w:r w:rsidR="00C66C11">
        <w:rPr>
          <w:rFonts w:ascii="Times New Roman" w:hAnsi="Times New Roman" w:cs="Times New Roman"/>
        </w:rPr>
        <w:t>«</w:t>
      </w:r>
      <w:r w:rsidR="00C66C11" w:rsidRPr="00C66C11">
        <w:rPr>
          <w:rFonts w:ascii="Times New Roman" w:hAnsi="Times New Roman" w:cs="Times New Roman"/>
        </w:rPr>
        <w:t>СОВЕРШЕНСТВОВАНИЕ СКЛАДСКОЙ ДЕЯТЕЛЬНОСТИ</w:t>
      </w:r>
    </w:p>
    <w:p w14:paraId="31352455" w14:textId="74EA9D2A" w:rsidR="008F33AB" w:rsidRDefault="00C66C11" w:rsidP="00C66C11">
      <w:pPr>
        <w:spacing w:after="0" w:line="360" w:lineRule="auto"/>
        <w:ind w:firstLine="709"/>
        <w:jc w:val="right"/>
        <w:rPr>
          <w:rFonts w:ascii="Times New Roman" w:eastAsia="Times New Roman" w:hAnsi="Times New Roman" w:cs="Times New Roman"/>
          <w:sz w:val="24"/>
          <w:szCs w:val="24"/>
          <w:lang w:eastAsia="ru-RU"/>
        </w:rPr>
      </w:pPr>
      <w:r w:rsidRPr="00C66C11">
        <w:rPr>
          <w:rFonts w:ascii="Times New Roman" w:hAnsi="Times New Roman" w:cs="Times New Roman"/>
        </w:rPr>
        <w:t>ООО «ПИВОВАРЕННАЯ КОМПАНИЯ «БАЛТИКА»</w:t>
      </w:r>
      <w:r>
        <w:rPr>
          <w:rFonts w:ascii="Times New Roman" w:hAnsi="Times New Roman" w:cs="Times New Roman"/>
        </w:rPr>
        <w:t>» Колобова В.А.</w:t>
      </w:r>
    </w:p>
    <w:p w14:paraId="5EBF9FDA" w14:textId="7A9FB25E" w:rsidR="00ED2D99" w:rsidRDefault="00920C8C"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данными, приведенными в таблице 3,</w:t>
      </w:r>
      <w:r w:rsidR="00ED2D99" w:rsidRPr="00B631DA">
        <w:rPr>
          <w:rFonts w:ascii="Times New Roman" w:eastAsia="Times New Roman" w:hAnsi="Times New Roman" w:cs="Times New Roman"/>
          <w:sz w:val="24"/>
          <w:szCs w:val="24"/>
          <w:lang w:eastAsia="ru-RU"/>
        </w:rPr>
        <w:t xml:space="preserve"> метод</w:t>
      </w:r>
      <w:r w:rsidR="00ED2D99">
        <w:rPr>
          <w:rFonts w:ascii="Times New Roman" w:eastAsia="Times New Roman" w:hAnsi="Times New Roman" w:cs="Times New Roman"/>
          <w:sz w:val="24"/>
          <w:szCs w:val="24"/>
          <w:lang w:eastAsia="ru-RU"/>
        </w:rPr>
        <w:t xml:space="preserve"> касательных обладает </w:t>
      </w:r>
      <w:r>
        <w:rPr>
          <w:rFonts w:ascii="Times New Roman" w:eastAsia="Times New Roman" w:hAnsi="Times New Roman" w:cs="Times New Roman"/>
          <w:sz w:val="24"/>
          <w:szCs w:val="24"/>
          <w:lang w:eastAsia="ru-RU"/>
        </w:rPr>
        <w:t>лучшим образом сбалансирован с точки зрения преимуществ и недостатков</w:t>
      </w:r>
      <w:r w:rsidR="009D56C8">
        <w:rPr>
          <w:rFonts w:ascii="Times New Roman" w:eastAsia="Times New Roman" w:hAnsi="Times New Roman" w:cs="Times New Roman"/>
          <w:sz w:val="24"/>
          <w:szCs w:val="24"/>
          <w:lang w:eastAsia="ru-RU"/>
        </w:rPr>
        <w:t>. Однако, достаточно сложен для реализации рядовыми сотрудниками отдела, которым предстоит проводить такой анализ регулярно. В связи с этим, предпочтение отдается традиционному методу, как более простому</w:t>
      </w:r>
      <w:r w:rsidR="00C66C11">
        <w:rPr>
          <w:rFonts w:ascii="Times New Roman" w:eastAsia="Times New Roman" w:hAnsi="Times New Roman" w:cs="Times New Roman"/>
          <w:sz w:val="24"/>
          <w:szCs w:val="24"/>
          <w:lang w:eastAsia="ru-RU"/>
        </w:rPr>
        <w:t xml:space="preserve">. </w:t>
      </w:r>
      <w:r w:rsidR="00ED2D99">
        <w:rPr>
          <w:rFonts w:ascii="Times New Roman" w:eastAsia="Times New Roman" w:hAnsi="Times New Roman" w:cs="Times New Roman"/>
          <w:sz w:val="24"/>
          <w:szCs w:val="24"/>
          <w:lang w:eastAsia="ru-RU"/>
        </w:rPr>
        <w:t xml:space="preserve"> </w:t>
      </w:r>
    </w:p>
    <w:p w14:paraId="78645944" w14:textId="5E279EAF" w:rsidR="00FF077B" w:rsidRDefault="00FF077B"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Метод АВС- анализа </w:t>
      </w:r>
      <w:r w:rsidR="00920C8C">
        <w:rPr>
          <w:rFonts w:ascii="Times New Roman" w:eastAsia="Times New Roman" w:hAnsi="Times New Roman" w:cs="Times New Roman"/>
          <w:sz w:val="24"/>
          <w:szCs w:val="24"/>
          <w:lang w:eastAsia="ru-RU"/>
        </w:rPr>
        <w:t>отлично</w:t>
      </w:r>
      <w:r>
        <w:rPr>
          <w:rFonts w:ascii="Times New Roman" w:eastAsia="Times New Roman" w:hAnsi="Times New Roman" w:cs="Times New Roman"/>
          <w:sz w:val="24"/>
          <w:szCs w:val="24"/>
          <w:lang w:eastAsia="ru-RU"/>
        </w:rPr>
        <w:t xml:space="preserve"> дополняет</w:t>
      </w:r>
      <w:r w:rsidR="00920C8C">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анализ</w:t>
      </w:r>
      <w:r w:rsidR="00920C8C">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XYZ</w:t>
      </w:r>
      <w:r>
        <w:rPr>
          <w:rFonts w:ascii="Times New Roman" w:eastAsia="Times New Roman" w:hAnsi="Times New Roman" w:cs="Times New Roman"/>
          <w:sz w:val="24"/>
          <w:szCs w:val="24"/>
          <w:lang w:eastAsia="ru-RU"/>
        </w:rPr>
        <w:t xml:space="preserve">. </w:t>
      </w:r>
      <w:r w:rsidR="00C66C11">
        <w:rPr>
          <w:rFonts w:ascii="Times New Roman" w:eastAsia="Times New Roman" w:hAnsi="Times New Roman" w:cs="Times New Roman"/>
          <w:sz w:val="24"/>
          <w:szCs w:val="24"/>
          <w:lang w:eastAsia="ru-RU"/>
        </w:rPr>
        <w:t xml:space="preserve">Если первый анализ способен оценить вклад </w:t>
      </w:r>
      <w:r w:rsidR="000344D1">
        <w:rPr>
          <w:rFonts w:ascii="Times New Roman" w:eastAsia="Times New Roman" w:hAnsi="Times New Roman" w:cs="Times New Roman"/>
          <w:sz w:val="24"/>
          <w:szCs w:val="24"/>
          <w:lang w:eastAsia="ru-RU"/>
        </w:rPr>
        <w:t>отдельного</w:t>
      </w:r>
      <w:r w:rsidR="00C66C11">
        <w:rPr>
          <w:rFonts w:ascii="Times New Roman" w:eastAsia="Times New Roman" w:hAnsi="Times New Roman" w:cs="Times New Roman"/>
          <w:sz w:val="24"/>
          <w:szCs w:val="24"/>
          <w:lang w:eastAsia="ru-RU"/>
        </w:rPr>
        <w:t xml:space="preserve"> объекта в структуру внутреннего или внешнего спроса. То второй анализ позволяет непосредственно дать оценку флукт</w:t>
      </w:r>
      <w:r w:rsidR="009D56C8">
        <w:rPr>
          <w:rFonts w:ascii="Times New Roman" w:eastAsia="Times New Roman" w:hAnsi="Times New Roman" w:cs="Times New Roman"/>
          <w:sz w:val="24"/>
          <w:szCs w:val="24"/>
          <w:lang w:eastAsia="ru-RU"/>
        </w:rPr>
        <w:t>у</w:t>
      </w:r>
      <w:r w:rsidR="00C66C11">
        <w:rPr>
          <w:rFonts w:ascii="Times New Roman" w:eastAsia="Times New Roman" w:hAnsi="Times New Roman" w:cs="Times New Roman"/>
          <w:sz w:val="24"/>
          <w:szCs w:val="24"/>
          <w:lang w:eastAsia="ru-RU"/>
        </w:rPr>
        <w:t xml:space="preserve">ации этого спроса. В параграфе ниже анализ </w:t>
      </w:r>
      <w:r w:rsidR="00C66C11">
        <w:rPr>
          <w:rFonts w:ascii="Times New Roman" w:eastAsia="Times New Roman" w:hAnsi="Times New Roman" w:cs="Times New Roman"/>
          <w:sz w:val="24"/>
          <w:szCs w:val="24"/>
          <w:lang w:val="en-US" w:eastAsia="ru-RU"/>
        </w:rPr>
        <w:t>XYZ</w:t>
      </w:r>
      <w:r w:rsidR="00C66C11" w:rsidRPr="006E71DD">
        <w:rPr>
          <w:rFonts w:ascii="Times New Roman" w:eastAsia="Times New Roman" w:hAnsi="Times New Roman" w:cs="Times New Roman"/>
          <w:sz w:val="24"/>
          <w:szCs w:val="24"/>
          <w:lang w:eastAsia="ru-RU"/>
        </w:rPr>
        <w:t xml:space="preserve"> </w:t>
      </w:r>
      <w:r w:rsidR="00C66C11">
        <w:rPr>
          <w:rFonts w:ascii="Times New Roman" w:eastAsia="Times New Roman" w:hAnsi="Times New Roman" w:cs="Times New Roman"/>
          <w:sz w:val="24"/>
          <w:szCs w:val="24"/>
          <w:lang w:eastAsia="ru-RU"/>
        </w:rPr>
        <w:t>будет рассмотрен более подробно</w:t>
      </w:r>
      <w:r>
        <w:rPr>
          <w:rFonts w:ascii="Times New Roman" w:eastAsia="Times New Roman" w:hAnsi="Times New Roman" w:cs="Times New Roman"/>
          <w:sz w:val="24"/>
          <w:szCs w:val="24"/>
          <w:lang w:eastAsia="ru-RU"/>
        </w:rPr>
        <w:t>.</w:t>
      </w:r>
    </w:p>
    <w:p w14:paraId="3CC17532" w14:textId="77777777" w:rsidR="00901610" w:rsidRDefault="00BB757F" w:rsidP="004B56A5">
      <w:pPr>
        <w:pStyle w:val="2"/>
        <w:spacing w:before="0" w:line="360" w:lineRule="auto"/>
        <w:ind w:firstLine="709"/>
        <w:jc w:val="both"/>
      </w:pPr>
      <w:bookmarkStart w:id="31" w:name="_Toc482216291"/>
      <w:bookmarkStart w:id="32" w:name="_Toc73570537"/>
      <w:r>
        <w:t xml:space="preserve">2.4. </w:t>
      </w:r>
      <w:r w:rsidR="00924ECE">
        <w:t>Методология</w:t>
      </w:r>
      <w:r w:rsidR="00C525A1">
        <w:t xml:space="preserve"> </w:t>
      </w:r>
      <w:r w:rsidR="00901610">
        <w:rPr>
          <w:lang w:val="en-US"/>
        </w:rPr>
        <w:t>XYZ</w:t>
      </w:r>
      <w:r w:rsidR="00901610">
        <w:t>-анализ</w:t>
      </w:r>
      <w:r w:rsidR="00C525A1">
        <w:t>а</w:t>
      </w:r>
      <w:bookmarkEnd w:id="31"/>
      <w:bookmarkEnd w:id="32"/>
    </w:p>
    <w:p w14:paraId="716662DE" w14:textId="5FA46DE6" w:rsidR="001B3FAE" w:rsidRPr="001B3FAE" w:rsidRDefault="001B3FAE"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Классификация объектов в </w:t>
      </w:r>
      <w:r>
        <w:rPr>
          <w:rFonts w:ascii="Times New Roman" w:eastAsia="Times New Roman" w:hAnsi="Times New Roman" w:cs="Times New Roman"/>
          <w:sz w:val="24"/>
          <w:szCs w:val="24"/>
          <w:lang w:val="en-US" w:eastAsia="ru-RU"/>
        </w:rPr>
        <w:t>XYZ</w:t>
      </w:r>
      <w:r w:rsidRPr="001B3F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анализе осуществляется через сравнение стабильности характеристик </w:t>
      </w:r>
      <w:r w:rsidR="00CD23F5">
        <w:rPr>
          <w:rFonts w:ascii="Times New Roman" w:eastAsia="Times New Roman" w:hAnsi="Times New Roman" w:cs="Times New Roman"/>
          <w:sz w:val="24"/>
          <w:szCs w:val="24"/>
          <w:lang w:eastAsia="ru-RU"/>
        </w:rPr>
        <w:t xml:space="preserve">самих объектов. Как пример, посредством анализа может быть проведена оценка стабильности продаж или колебания спроса товара/материала. </w:t>
      </w:r>
    </w:p>
    <w:p w14:paraId="4A64BA69" w14:textId="77777777" w:rsidR="00E93E27" w:rsidRPr="000C6290" w:rsidRDefault="00C525A1" w:rsidP="004B56A5">
      <w:pPr>
        <w:spacing w:after="0" w:line="360" w:lineRule="auto"/>
        <w:ind w:firstLine="709"/>
        <w:jc w:val="both"/>
        <w:rPr>
          <w:rFonts w:ascii="Times New Roman" w:eastAsia="Times New Roman" w:hAnsi="Times New Roman" w:cs="Times New Roman"/>
          <w:sz w:val="24"/>
          <w:szCs w:val="24"/>
          <w:lang w:eastAsia="ru-RU"/>
        </w:rPr>
      </w:pPr>
      <w:r w:rsidRPr="000C6290">
        <w:rPr>
          <w:rFonts w:ascii="Times New Roman" w:eastAsia="Times New Roman" w:hAnsi="Times New Roman" w:cs="Times New Roman"/>
          <w:sz w:val="24"/>
          <w:szCs w:val="24"/>
          <w:lang w:eastAsia="ru-RU"/>
        </w:rPr>
        <w:t>Математический инструментарий данного метода состоит из двух основных формул</w:t>
      </w:r>
      <w:r w:rsidR="00E93E27" w:rsidRPr="000C6290">
        <w:rPr>
          <w:rFonts w:ascii="Times New Roman" w:eastAsia="Times New Roman" w:hAnsi="Times New Roman" w:cs="Times New Roman"/>
          <w:sz w:val="24"/>
          <w:szCs w:val="24"/>
          <w:lang w:eastAsia="ru-RU"/>
        </w:rPr>
        <w:t>.</w:t>
      </w:r>
    </w:p>
    <w:p w14:paraId="07F46B25" w14:textId="61F6535F" w:rsidR="00CD23F5" w:rsidRDefault="00CD23F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Формула, </w:t>
      </w:r>
      <w:r w:rsidR="000344D1">
        <w:rPr>
          <w:rFonts w:ascii="Times New Roman" w:eastAsia="Times New Roman" w:hAnsi="Times New Roman" w:cs="Times New Roman"/>
          <w:sz w:val="24"/>
          <w:szCs w:val="24"/>
          <w:lang w:eastAsia="ru-RU"/>
        </w:rPr>
        <w:t>рассчитывающая</w:t>
      </w:r>
      <w:r>
        <w:rPr>
          <w:rFonts w:ascii="Times New Roman" w:eastAsia="Times New Roman" w:hAnsi="Times New Roman" w:cs="Times New Roman"/>
          <w:sz w:val="24"/>
          <w:szCs w:val="24"/>
          <w:lang w:eastAsia="ru-RU"/>
        </w:rPr>
        <w:t xml:space="preserve"> среднее квадратическое отклонение </w:t>
      </w:r>
      <w:r w:rsidR="000344D1">
        <w:rPr>
          <w:rFonts w:ascii="Times New Roman" w:eastAsia="Times New Roman" w:hAnsi="Times New Roman" w:cs="Times New Roman"/>
          <w:sz w:val="24"/>
          <w:szCs w:val="24"/>
          <w:lang w:eastAsia="ru-RU"/>
        </w:rPr>
        <w:t>вариационного</w:t>
      </w:r>
      <w:r>
        <w:rPr>
          <w:rFonts w:ascii="Times New Roman" w:eastAsia="Times New Roman" w:hAnsi="Times New Roman" w:cs="Times New Roman"/>
          <w:sz w:val="24"/>
          <w:szCs w:val="24"/>
          <w:lang w:eastAsia="ru-RU"/>
        </w:rPr>
        <w:t xml:space="preserve"> ряда имеет следующий </w:t>
      </w:r>
      <w:r w:rsidR="000344D1">
        <w:rPr>
          <w:rFonts w:ascii="Times New Roman" w:eastAsia="Times New Roman" w:hAnsi="Times New Roman" w:cs="Times New Roman"/>
          <w:sz w:val="24"/>
          <w:szCs w:val="24"/>
          <w:lang w:eastAsia="ru-RU"/>
        </w:rPr>
        <w:t>вид</w:t>
      </w:r>
      <w:r w:rsidR="000344D1" w:rsidRPr="00B631DA">
        <w:rPr>
          <w:rFonts w:ascii="Times New Roman" w:eastAsia="Times New Roman" w:hAnsi="Times New Roman" w:cs="Times New Roman"/>
          <w:sz w:val="24"/>
          <w:szCs w:val="24"/>
          <w:lang w:eastAsia="ru-RU"/>
        </w:rPr>
        <w:t xml:space="preserve"> (</w:t>
      </w:r>
      <w:r w:rsidRPr="00B631DA">
        <w:rPr>
          <w:rFonts w:ascii="Times New Roman" w:eastAsia="Times New Roman" w:hAnsi="Times New Roman" w:cs="Times New Roman"/>
          <w:sz w:val="24"/>
          <w:szCs w:val="24"/>
          <w:lang w:eastAsia="ru-RU"/>
        </w:rPr>
        <w:t>см формулу 1)</w:t>
      </w:r>
      <w:r>
        <w:rPr>
          <w:rFonts w:ascii="Times New Roman" w:eastAsia="Times New Roman" w:hAnsi="Times New Roman" w:cs="Times New Roman"/>
          <w:sz w:val="24"/>
          <w:szCs w:val="24"/>
          <w:lang w:eastAsia="ru-RU"/>
        </w:rPr>
        <w:t xml:space="preserve">: </w:t>
      </w:r>
    </w:p>
    <w:p w14:paraId="15503BEB" w14:textId="090FF333" w:rsidR="00E93E27" w:rsidRDefault="00E93E27" w:rsidP="004B56A5">
      <w:pPr>
        <w:spacing w:after="0" w:line="360" w:lineRule="auto"/>
        <w:ind w:firstLine="709"/>
        <w:jc w:val="both"/>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1"/>
        <w:gridCol w:w="1093"/>
      </w:tblGrid>
      <w:tr w:rsidR="00DF5406" w14:paraId="11FA3976" w14:textId="77777777" w:rsidTr="00DF5406">
        <w:tc>
          <w:tcPr>
            <w:tcW w:w="8472" w:type="dxa"/>
          </w:tcPr>
          <w:p w14:paraId="42175DD1" w14:textId="77777777" w:rsidR="00DF5406" w:rsidRDefault="00DF5406" w:rsidP="00E14262">
            <w:pPr>
              <w:tabs>
                <w:tab w:val="left" w:pos="2400"/>
              </w:tabs>
              <w:spacing w:line="360" w:lineRule="auto"/>
              <w:ind w:firstLine="709"/>
              <w:jc w:val="center"/>
              <w:rPr>
                <w:rFonts w:ascii="Times New Roman" w:eastAsia="Times New Roman" w:hAnsi="Times New Roman" w:cs="Times New Roman"/>
                <w:sz w:val="24"/>
                <w:szCs w:val="24"/>
                <w:lang w:eastAsia="ru-RU"/>
              </w:rPr>
            </w:pPr>
            <w:r w:rsidRPr="00E93E27">
              <w:rPr>
                <w:rStyle w:val="st1"/>
                <w:sz w:val="30"/>
                <w:szCs w:val="30"/>
              </w:rPr>
              <w:t xml:space="preserve">σ = </w:t>
            </w:r>
            <m:oMath>
              <m:rad>
                <m:radPr>
                  <m:degHide m:val="1"/>
                  <m:ctrlPr>
                    <w:rPr>
                      <w:rStyle w:val="st1"/>
                      <w:rFonts w:ascii="Cambria Math"/>
                      <w:i/>
                      <w:sz w:val="30"/>
                      <w:szCs w:val="30"/>
                    </w:rPr>
                  </m:ctrlPr>
                </m:radPr>
                <m:deg/>
                <m:e>
                  <m:f>
                    <m:fPr>
                      <m:ctrlPr>
                        <w:rPr>
                          <w:rStyle w:val="st1"/>
                          <w:rFonts w:ascii="Cambria Math"/>
                          <w:i/>
                          <w:sz w:val="30"/>
                          <w:szCs w:val="30"/>
                        </w:rPr>
                      </m:ctrlPr>
                    </m:fPr>
                    <m:num>
                      <m:nary>
                        <m:naryPr>
                          <m:chr m:val="∑"/>
                          <m:limLoc m:val="undOvr"/>
                          <m:ctrlPr>
                            <w:rPr>
                              <w:rStyle w:val="st1"/>
                              <w:rFonts w:ascii="Cambria Math"/>
                              <w:i/>
                              <w:sz w:val="30"/>
                              <w:szCs w:val="30"/>
                            </w:rPr>
                          </m:ctrlPr>
                        </m:naryPr>
                        <m:sub>
                          <m:r>
                            <w:rPr>
                              <w:rStyle w:val="st1"/>
                              <w:rFonts w:ascii="Cambria Math" w:hAnsi="Cambria Math"/>
                              <w:sz w:val="30"/>
                              <w:szCs w:val="30"/>
                            </w:rPr>
                            <m:t>i</m:t>
                          </m:r>
                          <m:r>
                            <w:rPr>
                              <w:rStyle w:val="st1"/>
                              <w:rFonts w:ascii="Cambria Math"/>
                              <w:sz w:val="30"/>
                              <w:szCs w:val="30"/>
                            </w:rPr>
                            <m:t>=1</m:t>
                          </m:r>
                        </m:sub>
                        <m:sup>
                          <m:r>
                            <w:rPr>
                              <w:rStyle w:val="st1"/>
                              <w:rFonts w:ascii="Cambria Math" w:hAnsi="Cambria Math"/>
                              <w:sz w:val="30"/>
                              <w:szCs w:val="30"/>
                            </w:rPr>
                            <m:t>n</m:t>
                          </m:r>
                        </m:sup>
                        <m:e>
                          <m:sSup>
                            <m:sSupPr>
                              <m:ctrlPr>
                                <w:rPr>
                                  <w:rStyle w:val="st1"/>
                                  <w:rFonts w:ascii="Cambria Math"/>
                                  <w:i/>
                                  <w:sz w:val="30"/>
                                  <w:szCs w:val="30"/>
                                </w:rPr>
                              </m:ctrlPr>
                            </m:sSupPr>
                            <m:e>
                              <m:d>
                                <m:dPr>
                                  <m:ctrlPr>
                                    <w:rPr>
                                      <w:rStyle w:val="st1"/>
                                      <w:rFonts w:ascii="Cambria Math"/>
                                      <w:i/>
                                      <w:sz w:val="30"/>
                                      <w:szCs w:val="30"/>
                                    </w:rPr>
                                  </m:ctrlPr>
                                </m:dPr>
                                <m:e>
                                  <m:sSub>
                                    <m:sSubPr>
                                      <m:ctrlPr>
                                        <w:rPr>
                                          <w:rStyle w:val="st1"/>
                                          <w:rFonts w:ascii="Cambria Math"/>
                                          <w:i/>
                                          <w:sz w:val="30"/>
                                          <w:szCs w:val="30"/>
                                        </w:rPr>
                                      </m:ctrlPr>
                                    </m:sSubPr>
                                    <m:e>
                                      <m:r>
                                        <w:rPr>
                                          <w:rStyle w:val="st1"/>
                                          <w:rFonts w:ascii="Cambria Math" w:hAnsi="Cambria Math"/>
                                          <w:sz w:val="30"/>
                                          <w:szCs w:val="30"/>
                                        </w:rPr>
                                        <m:t>x</m:t>
                                      </m:r>
                                    </m:e>
                                    <m:sub>
                                      <m:r>
                                        <w:rPr>
                                          <w:rStyle w:val="st1"/>
                                          <w:rFonts w:ascii="Cambria Math" w:hAnsi="Cambria Math"/>
                                          <w:sz w:val="30"/>
                                          <w:szCs w:val="30"/>
                                        </w:rPr>
                                        <m:t>i</m:t>
                                      </m:r>
                                    </m:sub>
                                  </m:sSub>
                                  <m:r>
                                    <w:rPr>
                                      <w:rStyle w:val="st1"/>
                                      <w:rFonts w:ascii="Cambria Math"/>
                                      <w:sz w:val="30"/>
                                      <w:szCs w:val="30"/>
                                    </w:rPr>
                                    <m:t>-</m:t>
                                  </m:r>
                                  <m:r>
                                    <w:rPr>
                                      <w:rStyle w:val="st1"/>
                                      <w:rFonts w:ascii="Cambria Math"/>
                                      <w:sz w:val="30"/>
                                      <w:szCs w:val="30"/>
                                    </w:rPr>
                                    <m:t xml:space="preserve"> </m:t>
                                  </m:r>
                                  <m:acc>
                                    <m:accPr>
                                      <m:chr m:val="̅"/>
                                      <m:ctrlPr>
                                        <w:rPr>
                                          <w:rStyle w:val="st1"/>
                                          <w:rFonts w:ascii="Cambria Math"/>
                                          <w:i/>
                                          <w:sz w:val="30"/>
                                          <w:szCs w:val="30"/>
                                        </w:rPr>
                                      </m:ctrlPr>
                                    </m:accPr>
                                    <m:e>
                                      <m:r>
                                        <w:rPr>
                                          <w:rStyle w:val="st1"/>
                                          <w:rFonts w:ascii="Cambria Math" w:hAnsi="Cambria Math"/>
                                          <w:sz w:val="30"/>
                                          <w:szCs w:val="30"/>
                                        </w:rPr>
                                        <m:t>x</m:t>
                                      </m:r>
                                    </m:e>
                                  </m:acc>
                                </m:e>
                              </m:d>
                            </m:e>
                            <m:sup>
                              <m:r>
                                <w:rPr>
                                  <w:rStyle w:val="st1"/>
                                  <w:rFonts w:ascii="Cambria Math"/>
                                  <w:sz w:val="30"/>
                                  <w:szCs w:val="30"/>
                                </w:rPr>
                                <m:t>2</m:t>
                              </m:r>
                            </m:sup>
                          </m:sSup>
                        </m:e>
                      </m:nary>
                    </m:num>
                    <m:den>
                      <m:r>
                        <w:rPr>
                          <w:rStyle w:val="st1"/>
                          <w:rFonts w:ascii="Cambria Math" w:hAnsi="Cambria Math"/>
                          <w:sz w:val="30"/>
                          <w:szCs w:val="30"/>
                        </w:rPr>
                        <m:t>n</m:t>
                      </m:r>
                    </m:den>
                  </m:f>
                </m:e>
              </m:rad>
            </m:oMath>
            <w:r w:rsidRPr="00E93E27">
              <w:rPr>
                <w:rStyle w:val="st1"/>
                <w:sz w:val="30"/>
                <w:szCs w:val="30"/>
              </w:rPr>
              <w:t>,</w:t>
            </w:r>
          </w:p>
        </w:tc>
        <w:tc>
          <w:tcPr>
            <w:tcW w:w="1099" w:type="dxa"/>
          </w:tcPr>
          <w:p w14:paraId="157704A7" w14:textId="77777777" w:rsidR="00DF5406" w:rsidRDefault="00DF5406" w:rsidP="00E14262">
            <w:pPr>
              <w:spacing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r>
    </w:tbl>
    <w:p w14:paraId="477B1F96" w14:textId="0F4DB9AC" w:rsidR="00E93E27" w:rsidRPr="00DF5406" w:rsidRDefault="00E93E27" w:rsidP="004B56A5">
      <w:pPr>
        <w:pStyle w:val="a8"/>
        <w:spacing w:after="0" w:line="360" w:lineRule="auto"/>
        <w:ind w:firstLine="709"/>
        <w:jc w:val="both"/>
        <w:rPr>
          <w:rStyle w:val="st1"/>
          <w:rFonts w:ascii="Cambria Math"/>
        </w:rPr>
      </w:pPr>
      <w:r w:rsidRPr="00DF5406">
        <w:rPr>
          <w:rStyle w:val="st1"/>
          <w:rFonts w:ascii="Cambria Math"/>
        </w:rPr>
        <w:t>где</w:t>
      </w:r>
      <w:r w:rsidR="00F40CF4" w:rsidRPr="00DF5406">
        <w:rPr>
          <w:rStyle w:val="st1"/>
          <w:rFonts w:ascii="Cambria Math"/>
        </w:rPr>
        <w:t xml:space="preserve"> </w:t>
      </w:r>
      <w:r w:rsidRPr="00DF5406">
        <w:rPr>
          <w:rStyle w:val="st1"/>
          <w:rFonts w:ascii="Cambria Math"/>
        </w:rPr>
        <w:t>σ</w:t>
      </w:r>
      <w:r w:rsidRPr="00DF5406">
        <w:rPr>
          <w:rStyle w:val="st1"/>
          <w:rFonts w:ascii="Cambria Math"/>
        </w:rPr>
        <w:t xml:space="preserve"> </w:t>
      </w:r>
      <w:r w:rsidRPr="00DF5406">
        <w:rPr>
          <w:rStyle w:val="st1"/>
          <w:rFonts w:ascii="Cambria Math"/>
        </w:rPr>
        <w:t>–</w:t>
      </w:r>
      <w:r w:rsidRPr="00DF5406">
        <w:rPr>
          <w:rStyle w:val="st1"/>
          <w:rFonts w:ascii="Cambria Math"/>
        </w:rPr>
        <w:t xml:space="preserve"> </w:t>
      </w:r>
      <w:r w:rsidR="00CD23F5">
        <w:rPr>
          <w:rStyle w:val="st1"/>
          <w:rFonts w:ascii="Cambria Math"/>
        </w:rPr>
        <w:t>ср</w:t>
      </w:r>
      <w:r w:rsidR="00CD23F5">
        <w:rPr>
          <w:rStyle w:val="st1"/>
          <w:rFonts w:ascii="Cambria Math"/>
        </w:rPr>
        <w:t>.</w:t>
      </w:r>
      <w:r w:rsidRPr="00DF5406">
        <w:rPr>
          <w:rStyle w:val="st1"/>
          <w:rFonts w:ascii="Cambria Math"/>
        </w:rPr>
        <w:t xml:space="preserve"> </w:t>
      </w:r>
      <w:r w:rsidR="00CD23F5">
        <w:rPr>
          <w:rStyle w:val="st1"/>
          <w:rFonts w:ascii="Cambria Math"/>
        </w:rPr>
        <w:t>кв</w:t>
      </w:r>
      <w:r w:rsidR="00CD23F5">
        <w:rPr>
          <w:rStyle w:val="st1"/>
          <w:rFonts w:ascii="Cambria Math"/>
        </w:rPr>
        <w:t>.</w:t>
      </w:r>
      <w:r w:rsidRPr="00DF5406">
        <w:rPr>
          <w:rStyle w:val="st1"/>
          <w:rFonts w:ascii="Cambria Math"/>
        </w:rPr>
        <w:t xml:space="preserve"> </w:t>
      </w:r>
      <w:r w:rsidRPr="00DF5406">
        <w:rPr>
          <w:rStyle w:val="st1"/>
          <w:rFonts w:ascii="Cambria Math"/>
        </w:rPr>
        <w:t>отклонение</w:t>
      </w:r>
      <w:r w:rsidRPr="00DF5406">
        <w:rPr>
          <w:rStyle w:val="st1"/>
          <w:rFonts w:ascii="Cambria Math"/>
        </w:rPr>
        <w:t>;</w:t>
      </w:r>
    </w:p>
    <w:p w14:paraId="59778E6A" w14:textId="77777777" w:rsidR="00E93E27" w:rsidRPr="000C6290" w:rsidRDefault="00454E31" w:rsidP="004B56A5">
      <w:pPr>
        <w:pStyle w:val="a8"/>
        <w:spacing w:after="0" w:line="360" w:lineRule="auto"/>
        <w:ind w:firstLine="709"/>
        <w:jc w:val="both"/>
        <w:rPr>
          <w:rStyle w:val="st1"/>
        </w:rPr>
      </w:pPr>
      <m:oMath>
        <m:sSub>
          <m:sSubPr>
            <m:ctrlPr>
              <w:rPr>
                <w:rStyle w:val="st1"/>
                <w:rFonts w:ascii="Cambria Math"/>
                <w:i/>
              </w:rPr>
            </m:ctrlPr>
          </m:sSubPr>
          <m:e>
            <m:r>
              <w:rPr>
                <w:rStyle w:val="st1"/>
                <w:rFonts w:ascii="Cambria Math" w:hAnsi="Cambria Math"/>
              </w:rPr>
              <m:t>x</m:t>
            </m:r>
          </m:e>
          <m:sub>
            <m:r>
              <w:rPr>
                <w:rStyle w:val="st1"/>
                <w:rFonts w:ascii="Cambria Math" w:hAnsi="Cambria Math"/>
              </w:rPr>
              <m:t>i</m:t>
            </m:r>
          </m:sub>
        </m:sSub>
      </m:oMath>
      <w:r w:rsidR="00E93E27" w:rsidRPr="000C6290">
        <w:rPr>
          <w:rStyle w:val="st1"/>
        </w:rPr>
        <w:t xml:space="preserve"> - значение </w:t>
      </w:r>
      <w:r w:rsidR="00E93E27" w:rsidRPr="000C6290">
        <w:rPr>
          <w:rStyle w:val="st1"/>
          <w:lang w:val="en-US"/>
        </w:rPr>
        <w:t>i</w:t>
      </w:r>
      <w:r w:rsidR="00E93E27" w:rsidRPr="000C6290">
        <w:rPr>
          <w:rStyle w:val="st1"/>
        </w:rPr>
        <w:t>-ого периода;</w:t>
      </w:r>
    </w:p>
    <w:p w14:paraId="5A9F58F0" w14:textId="77777777" w:rsidR="00E93E27" w:rsidRPr="000C6290" w:rsidRDefault="00454E31" w:rsidP="004B56A5">
      <w:pPr>
        <w:pStyle w:val="a8"/>
        <w:spacing w:after="0" w:line="360" w:lineRule="auto"/>
        <w:ind w:firstLine="709"/>
        <w:jc w:val="both"/>
        <w:rPr>
          <w:rStyle w:val="st1"/>
        </w:rPr>
      </w:pPr>
      <m:oMath>
        <m:acc>
          <m:accPr>
            <m:chr m:val="̅"/>
            <m:ctrlPr>
              <w:rPr>
                <w:rStyle w:val="st1"/>
                <w:rFonts w:ascii="Cambria Math"/>
                <w:i/>
              </w:rPr>
            </m:ctrlPr>
          </m:accPr>
          <m:e>
            <m:r>
              <w:rPr>
                <w:rStyle w:val="st1"/>
                <w:rFonts w:ascii="Cambria Math" w:hAnsi="Cambria Math"/>
              </w:rPr>
              <m:t>x</m:t>
            </m:r>
          </m:e>
        </m:acc>
      </m:oMath>
      <w:r w:rsidR="00E93E27" w:rsidRPr="000C6290">
        <w:rPr>
          <w:rStyle w:val="st1"/>
        </w:rPr>
        <w:t xml:space="preserve"> - среднее значение за </w:t>
      </w:r>
      <w:r w:rsidR="00E93E27" w:rsidRPr="000C6290">
        <w:rPr>
          <w:rStyle w:val="st1"/>
          <w:lang w:val="en-US"/>
        </w:rPr>
        <w:t>n</w:t>
      </w:r>
      <w:r w:rsidR="00E93E27" w:rsidRPr="000C6290">
        <w:rPr>
          <w:rStyle w:val="st1"/>
        </w:rPr>
        <w:t xml:space="preserve"> периодов;</w:t>
      </w:r>
    </w:p>
    <w:p w14:paraId="2E23E6A0" w14:textId="1CB9B9A7" w:rsidR="00E93E27" w:rsidRPr="000C6290" w:rsidRDefault="000C6290" w:rsidP="004B56A5">
      <w:pPr>
        <w:pStyle w:val="a8"/>
        <w:spacing w:after="0" w:line="360" w:lineRule="auto"/>
        <w:ind w:firstLine="709"/>
        <w:jc w:val="both"/>
      </w:pPr>
      <w:r w:rsidRPr="000C6290">
        <w:rPr>
          <w:rStyle w:val="st1"/>
          <w:lang w:val="en-US"/>
        </w:rPr>
        <w:t>n</w:t>
      </w:r>
      <w:r w:rsidR="00CD23F5">
        <w:rPr>
          <w:rStyle w:val="st1"/>
        </w:rPr>
        <w:t xml:space="preserve"> </w:t>
      </w:r>
      <w:r w:rsidRPr="000C6290">
        <w:rPr>
          <w:rStyle w:val="st1"/>
        </w:rPr>
        <w:t>- количество периодов.</w:t>
      </w:r>
    </w:p>
    <w:p w14:paraId="1C13FCD2" w14:textId="4B09571D" w:rsidR="00CD23F5" w:rsidRPr="00CD23F5" w:rsidRDefault="00CD23F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Значение сигмы дает возможность провести оценку меры рассеивания значений ряда по отношению к среднему арифметическому. Более низкое значение указывает на то, что значения находятся крайне близко к среднему. В случае, когда данный показатель у одного объекта ниже, чем у другого: </w:t>
      </w:r>
      <w:r w:rsidR="000344D1">
        <w:rPr>
          <w:rFonts w:ascii="Times New Roman" w:eastAsia="Times New Roman" w:hAnsi="Times New Roman" w:cs="Times New Roman"/>
          <w:sz w:val="24"/>
          <w:szCs w:val="24"/>
          <w:lang w:eastAsia="ru-RU"/>
        </w:rPr>
        <w:t>возьмем, например</w:t>
      </w:r>
      <w:r>
        <w:rPr>
          <w:rFonts w:ascii="Times New Roman" w:eastAsia="Times New Roman" w:hAnsi="Times New Roman" w:cs="Times New Roman"/>
          <w:sz w:val="24"/>
          <w:szCs w:val="24"/>
          <w:lang w:eastAsia="ru-RU"/>
        </w:rPr>
        <w:t xml:space="preserve"> отклонение поставок, то это означает, что поставки второго объекта менее стабильны, чем первого. Данный показатель получил широкое </w:t>
      </w:r>
      <w:r w:rsidR="000344D1">
        <w:rPr>
          <w:rFonts w:ascii="Times New Roman" w:eastAsia="Times New Roman" w:hAnsi="Times New Roman" w:cs="Times New Roman"/>
          <w:sz w:val="24"/>
          <w:szCs w:val="24"/>
          <w:lang w:eastAsia="ru-RU"/>
        </w:rPr>
        <w:t>распространение</w:t>
      </w:r>
      <w:r>
        <w:rPr>
          <w:rFonts w:ascii="Times New Roman" w:eastAsia="Times New Roman" w:hAnsi="Times New Roman" w:cs="Times New Roman"/>
          <w:sz w:val="24"/>
          <w:szCs w:val="24"/>
          <w:lang w:eastAsia="ru-RU"/>
        </w:rPr>
        <w:t xml:space="preserve"> в планировании и расчете так называемого страхового запаса. </w:t>
      </w:r>
    </w:p>
    <w:p w14:paraId="4A5B9D2C" w14:textId="7B7526D9" w:rsidR="00CD23F5" w:rsidRDefault="00CD23F5"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коэффициента вариации происходит посредством формулы следующего вида (см. формулу 2):</w:t>
      </w:r>
    </w:p>
    <w:p w14:paraId="4135F12F" w14:textId="5860495E" w:rsidR="00F40CF4" w:rsidRDefault="00F40CF4" w:rsidP="004B56A5">
      <w:pPr>
        <w:spacing w:after="0" w:line="360" w:lineRule="auto"/>
        <w:ind w:firstLine="709"/>
        <w:jc w:val="both"/>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1082"/>
      </w:tblGrid>
      <w:tr w:rsidR="00DF5406" w14:paraId="7BA97087" w14:textId="77777777" w:rsidTr="00DF5406">
        <w:trPr>
          <w:trHeight w:val="669"/>
        </w:trPr>
        <w:tc>
          <w:tcPr>
            <w:tcW w:w="8472" w:type="dxa"/>
          </w:tcPr>
          <w:p w14:paraId="4D7260D4" w14:textId="77777777" w:rsidR="00DF5406" w:rsidRPr="00DF5406" w:rsidRDefault="00DF5406" w:rsidP="00E14262">
            <w:pPr>
              <w:spacing w:line="360" w:lineRule="auto"/>
              <w:ind w:firstLine="709"/>
              <w:jc w:val="center"/>
              <w:rPr>
                <w:rFonts w:ascii="Times New Roman" w:hAnsi="Times New Roman" w:cs="Times New Roman"/>
                <w:color w:val="222222"/>
                <w:sz w:val="24"/>
                <w:szCs w:val="24"/>
              </w:rPr>
            </w:pPr>
            <w:r w:rsidRPr="00F40CF4">
              <w:rPr>
                <w:rFonts w:ascii="Times New Roman" w:eastAsia="Times New Roman" w:hAnsi="Times New Roman" w:cs="Times New Roman"/>
                <w:sz w:val="24"/>
                <w:szCs w:val="24"/>
                <w:lang w:val="en-US" w:eastAsia="ru-RU"/>
              </w:rPr>
              <w:t>CV</w:t>
            </w:r>
            <w:r w:rsidRPr="0087778D">
              <w:rPr>
                <w:rFonts w:ascii="Times New Roman" w:eastAsia="Times New Roman" w:hAnsi="Times New Roman" w:cs="Times New Roman"/>
                <w:sz w:val="28"/>
                <w:szCs w:val="28"/>
                <w:lang w:eastAsia="ru-RU"/>
              </w:rPr>
              <w:t xml:space="preserve"> = </w:t>
            </w:r>
            <m:oMath>
              <m:f>
                <m:fPr>
                  <m:ctrlPr>
                    <w:rPr>
                      <w:rFonts w:ascii="Cambria Math" w:eastAsia="Times New Roman" w:hAnsi="Times New Roman" w:cs="Times New Roman"/>
                      <w:i/>
                      <w:sz w:val="36"/>
                      <w:szCs w:val="36"/>
                      <w:lang w:val="en-US" w:eastAsia="ru-RU"/>
                    </w:rPr>
                  </m:ctrlPr>
                </m:fPr>
                <m:num>
                  <m:r>
                    <m:rPr>
                      <m:sty m:val="p"/>
                    </m:rPr>
                    <w:rPr>
                      <w:rStyle w:val="st1"/>
                      <w:rFonts w:ascii="Cambria Math" w:hAnsi="Times New Roman" w:cs="Times New Roman"/>
                      <w:sz w:val="36"/>
                      <w:szCs w:val="36"/>
                    </w:rPr>
                    <m:t>σ</m:t>
                  </m:r>
                </m:num>
                <m:den>
                  <m:acc>
                    <m:accPr>
                      <m:chr m:val="̅"/>
                      <m:ctrlPr>
                        <w:rPr>
                          <w:rStyle w:val="st1"/>
                          <w:rFonts w:ascii="Cambria Math" w:eastAsia="Times New Roman" w:hAnsi="Times New Roman" w:cs="Times New Roman"/>
                          <w:i/>
                          <w:sz w:val="36"/>
                          <w:szCs w:val="36"/>
                          <w:lang w:eastAsia="ru-RU"/>
                        </w:rPr>
                      </m:ctrlPr>
                    </m:accPr>
                    <m:e>
                      <m:r>
                        <w:rPr>
                          <w:rStyle w:val="st1"/>
                          <w:rFonts w:ascii="Cambria Math" w:hAnsi="Cambria Math" w:cs="Times New Roman"/>
                          <w:sz w:val="36"/>
                          <w:szCs w:val="36"/>
                        </w:rPr>
                        <m:t>x</m:t>
                      </m:r>
                    </m:e>
                  </m:acc>
                </m:den>
              </m:f>
            </m:oMath>
            <w:r w:rsidRPr="0087778D">
              <w:rPr>
                <w:rFonts w:ascii="Times New Roman" w:eastAsia="Times New Roman" w:hAnsi="Times New Roman" w:cs="Times New Roman"/>
                <w:sz w:val="24"/>
                <w:szCs w:val="24"/>
                <w:lang w:eastAsia="ru-RU"/>
              </w:rPr>
              <w:t xml:space="preserve"> </w:t>
            </w:r>
            <w:r w:rsidRPr="00F40CF4">
              <w:rPr>
                <w:rFonts w:ascii="Times New Roman" w:hAnsi="Times New Roman" w:cs="Times New Roman"/>
                <w:color w:val="222222"/>
                <w:sz w:val="24"/>
                <w:szCs w:val="24"/>
              </w:rPr>
              <w:t>×</w:t>
            </w:r>
            <w:r w:rsidRPr="0087778D">
              <w:rPr>
                <w:rFonts w:ascii="Times New Roman" w:hAnsi="Times New Roman" w:cs="Times New Roman"/>
                <w:color w:val="222222"/>
                <w:sz w:val="24"/>
                <w:szCs w:val="24"/>
              </w:rPr>
              <w:t>100%</w:t>
            </w:r>
            <w:r w:rsidRPr="00F40CF4">
              <w:rPr>
                <w:rFonts w:ascii="Times New Roman" w:hAnsi="Times New Roman" w:cs="Times New Roman"/>
                <w:color w:val="222222"/>
                <w:sz w:val="24"/>
                <w:szCs w:val="24"/>
              </w:rPr>
              <w:t>,</w:t>
            </w:r>
          </w:p>
        </w:tc>
        <w:tc>
          <w:tcPr>
            <w:tcW w:w="1099" w:type="dxa"/>
          </w:tcPr>
          <w:p w14:paraId="37F98D2B" w14:textId="77777777" w:rsidR="00DF5406" w:rsidRDefault="00DF5406" w:rsidP="00E14262">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14:paraId="2E4ED6F1" w14:textId="758CDD50" w:rsidR="00F40CF4" w:rsidRDefault="002B74E1" w:rsidP="004B56A5">
      <w:pPr>
        <w:pStyle w:val="a8"/>
        <w:spacing w:after="0" w:line="360" w:lineRule="auto"/>
        <w:ind w:firstLine="709"/>
        <w:jc w:val="both"/>
        <w:rPr>
          <w:rStyle w:val="st1"/>
        </w:rPr>
      </w:pPr>
      <w:r>
        <w:rPr>
          <w:rStyle w:val="st1"/>
        </w:rPr>
        <w:t>г</w:t>
      </w:r>
      <w:r w:rsidR="00F40CF4" w:rsidRPr="002B74E1">
        <w:rPr>
          <w:rStyle w:val="st1"/>
        </w:rPr>
        <w:t xml:space="preserve">де </w:t>
      </w:r>
      <w:r w:rsidR="00CD23F5">
        <w:rPr>
          <w:rStyle w:val="st1"/>
        </w:rPr>
        <w:t>σ – ср. кв.</w:t>
      </w:r>
      <w:r w:rsidR="00F40CF4" w:rsidRPr="000C6290">
        <w:rPr>
          <w:rStyle w:val="st1"/>
        </w:rPr>
        <w:t xml:space="preserve"> отклонение;</w:t>
      </w:r>
    </w:p>
    <w:p w14:paraId="2198A49C" w14:textId="77777777" w:rsidR="00F40CF4" w:rsidRDefault="00454E31" w:rsidP="004B56A5">
      <w:pPr>
        <w:pStyle w:val="a8"/>
        <w:spacing w:after="0" w:line="360" w:lineRule="auto"/>
        <w:ind w:firstLine="709"/>
        <w:jc w:val="both"/>
        <w:rPr>
          <w:rStyle w:val="st1"/>
        </w:rPr>
      </w:pPr>
      <m:oMath>
        <m:acc>
          <m:accPr>
            <m:chr m:val="̅"/>
            <m:ctrlPr>
              <w:rPr>
                <w:rStyle w:val="st1"/>
                <w:rFonts w:ascii="Cambria Math"/>
              </w:rPr>
            </m:ctrlPr>
          </m:accPr>
          <m:e>
            <m:r>
              <w:rPr>
                <w:rStyle w:val="st1"/>
                <w:rFonts w:ascii="Cambria Math" w:hAnsi="Cambria Math"/>
              </w:rPr>
              <m:t>x</m:t>
            </m:r>
          </m:e>
        </m:acc>
      </m:oMath>
      <w:r w:rsidR="002B74E1" w:rsidRPr="000C6290">
        <w:rPr>
          <w:rStyle w:val="st1"/>
        </w:rPr>
        <w:t xml:space="preserve"> - среднее значение за </w:t>
      </w:r>
      <w:r w:rsidR="002B74E1" w:rsidRPr="002B74E1">
        <w:rPr>
          <w:rStyle w:val="st1"/>
        </w:rPr>
        <w:t>n</w:t>
      </w:r>
      <w:r w:rsidR="002B74E1" w:rsidRPr="000C6290">
        <w:rPr>
          <w:rStyle w:val="st1"/>
        </w:rPr>
        <w:t xml:space="preserve"> периодов</w:t>
      </w:r>
      <w:r w:rsidR="002B74E1">
        <w:rPr>
          <w:rStyle w:val="st1"/>
        </w:rPr>
        <w:t>.</w:t>
      </w:r>
    </w:p>
    <w:p w14:paraId="17C0D6FA" w14:textId="7D3305AF" w:rsidR="00CD23F5" w:rsidRPr="00B066A7" w:rsidRDefault="000344D1"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w:t>
      </w:r>
      <w:r w:rsidR="00B066A7">
        <w:rPr>
          <w:rFonts w:ascii="Times New Roman" w:eastAsia="Times New Roman" w:hAnsi="Times New Roman" w:cs="Times New Roman"/>
          <w:sz w:val="24"/>
          <w:szCs w:val="24"/>
          <w:lang w:eastAsia="ru-RU"/>
        </w:rPr>
        <w:t xml:space="preserve"> вариации дает возможность сравнения характеристику нескольких объектов между собой. Скажем, если возникает необходимость понять, какой продукт пользуется более стабильным спросом в случае, при учете, что продукты имеют разные </w:t>
      </w:r>
      <w:r w:rsidR="00B066A7">
        <w:rPr>
          <w:rFonts w:ascii="Times New Roman" w:eastAsia="Times New Roman" w:hAnsi="Times New Roman" w:cs="Times New Roman"/>
          <w:sz w:val="24"/>
          <w:szCs w:val="24"/>
          <w:lang w:eastAsia="ru-RU"/>
        </w:rPr>
        <w:lastRenderedPageBreak/>
        <w:t xml:space="preserve">показатели среднемесячного спроса. В этом случае, более стабильным будет считаться тот продукт, значение </w:t>
      </w:r>
      <w:r w:rsidR="00B066A7">
        <w:rPr>
          <w:rFonts w:ascii="Times New Roman" w:eastAsia="Times New Roman" w:hAnsi="Times New Roman" w:cs="Times New Roman"/>
          <w:sz w:val="24"/>
          <w:szCs w:val="24"/>
          <w:lang w:val="en-US" w:eastAsia="ru-RU"/>
        </w:rPr>
        <w:t>CV</w:t>
      </w:r>
      <w:r w:rsidR="00B066A7" w:rsidRPr="00B066A7">
        <w:rPr>
          <w:rFonts w:ascii="Times New Roman" w:eastAsia="Times New Roman" w:hAnsi="Times New Roman" w:cs="Times New Roman"/>
          <w:sz w:val="24"/>
          <w:szCs w:val="24"/>
          <w:lang w:eastAsia="ru-RU"/>
        </w:rPr>
        <w:t xml:space="preserve"> </w:t>
      </w:r>
      <w:r w:rsidR="00B066A7">
        <w:rPr>
          <w:rFonts w:ascii="Times New Roman" w:eastAsia="Times New Roman" w:hAnsi="Times New Roman" w:cs="Times New Roman"/>
          <w:sz w:val="24"/>
          <w:szCs w:val="24"/>
          <w:lang w:eastAsia="ru-RU"/>
        </w:rPr>
        <w:t>которого ниже.</w:t>
      </w:r>
    </w:p>
    <w:p w14:paraId="40A524E2" w14:textId="5FA437E5" w:rsidR="00F40CF4" w:rsidRDefault="00B066A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их последовательность для проведения анализа описаны ниже</w:t>
      </w:r>
      <w:r w:rsidR="00F40CF4" w:rsidRPr="002B74E1">
        <w:rPr>
          <w:rFonts w:ascii="Times New Roman" w:eastAsia="Times New Roman" w:hAnsi="Times New Roman" w:cs="Times New Roman"/>
          <w:sz w:val="24"/>
          <w:szCs w:val="24"/>
          <w:lang w:eastAsia="ru-RU"/>
        </w:rPr>
        <w:t>:</w:t>
      </w:r>
    </w:p>
    <w:p w14:paraId="1A84B936" w14:textId="77777777" w:rsidR="002C459E" w:rsidRPr="007D582E" w:rsidRDefault="002C459E" w:rsidP="0068363A">
      <w:pPr>
        <w:pStyle w:val="aa"/>
        <w:numPr>
          <w:ilvl w:val="0"/>
          <w:numId w:val="7"/>
        </w:numPr>
        <w:spacing w:after="0" w:line="360" w:lineRule="auto"/>
        <w:ind w:left="0" w:firstLine="709"/>
        <w:jc w:val="both"/>
        <w:rPr>
          <w:rFonts w:ascii="Times New Roman" w:eastAsia="Times New Roman" w:hAnsi="Times New Roman" w:cs="Times New Roman"/>
          <w:b/>
          <w:sz w:val="24"/>
          <w:szCs w:val="24"/>
          <w:lang w:eastAsia="ru-RU"/>
        </w:rPr>
      </w:pPr>
      <w:r w:rsidRPr="007D582E">
        <w:rPr>
          <w:rFonts w:ascii="Times New Roman" w:eastAsia="Times New Roman" w:hAnsi="Times New Roman" w:cs="Times New Roman"/>
          <w:b/>
          <w:sz w:val="24"/>
          <w:szCs w:val="24"/>
          <w:lang w:eastAsia="ru-RU"/>
        </w:rPr>
        <w:t>Определение объекта анализа</w:t>
      </w:r>
      <w:r w:rsidR="0079415B">
        <w:rPr>
          <w:rFonts w:ascii="Times New Roman" w:eastAsia="Times New Roman" w:hAnsi="Times New Roman" w:cs="Times New Roman"/>
          <w:b/>
          <w:sz w:val="24"/>
          <w:szCs w:val="24"/>
          <w:lang w:eastAsia="ru-RU"/>
        </w:rPr>
        <w:t>;</w:t>
      </w:r>
    </w:p>
    <w:p w14:paraId="70C20E8D" w14:textId="0B15C2E2" w:rsidR="002C459E" w:rsidRPr="00FF077B" w:rsidRDefault="00B066A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объекта могут быть указаны</w:t>
      </w:r>
      <w:r w:rsidR="002C459E" w:rsidRPr="002C45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внутренний клиент, поставщик, товар и т.д.</w:t>
      </w:r>
    </w:p>
    <w:p w14:paraId="5FB5316E" w14:textId="77777777" w:rsidR="002C459E" w:rsidRPr="007D582E" w:rsidRDefault="0079415B" w:rsidP="0068363A">
      <w:pPr>
        <w:pStyle w:val="aa"/>
        <w:numPr>
          <w:ilvl w:val="0"/>
          <w:numId w:val="7"/>
        </w:numPr>
        <w:spacing w:after="0" w:line="36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Определение фактора;</w:t>
      </w:r>
    </w:p>
    <w:p w14:paraId="1E2B52CB" w14:textId="7BA93C98" w:rsidR="00EF51A4" w:rsidRDefault="00EF51A4"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определить параметр, в соответствии с которым будет проводиться анализ объекта: средний запас материала, объем отгрузок и т.д. Зачастую, используются стоимостн</w:t>
      </w:r>
      <w:r w:rsidR="00B066A7">
        <w:rPr>
          <w:rFonts w:ascii="Times New Roman" w:eastAsia="Times New Roman" w:hAnsi="Times New Roman" w:cs="Times New Roman"/>
          <w:sz w:val="24"/>
          <w:szCs w:val="24"/>
          <w:lang w:eastAsia="ru-RU"/>
        </w:rPr>
        <w:t>ые показатели продаж. Запасы, однако, являются многофакторным объектом, влиять на который</w:t>
      </w:r>
      <w:r>
        <w:rPr>
          <w:rFonts w:ascii="Times New Roman" w:eastAsia="Times New Roman" w:hAnsi="Times New Roman" w:cs="Times New Roman"/>
          <w:sz w:val="24"/>
          <w:szCs w:val="24"/>
          <w:lang w:eastAsia="ru-RU"/>
        </w:rPr>
        <w:t xml:space="preserve"> </w:t>
      </w:r>
      <w:r w:rsidR="00B066A7">
        <w:rPr>
          <w:rFonts w:ascii="Times New Roman" w:eastAsia="Times New Roman" w:hAnsi="Times New Roman" w:cs="Times New Roman"/>
          <w:sz w:val="24"/>
          <w:szCs w:val="24"/>
          <w:lang w:eastAsia="ru-RU"/>
        </w:rPr>
        <w:t xml:space="preserve">могут: установленные периодичности поставок, размеры партий, общая </w:t>
      </w:r>
      <w:r w:rsidR="000344D1">
        <w:rPr>
          <w:rFonts w:ascii="Times New Roman" w:eastAsia="Times New Roman" w:hAnsi="Times New Roman" w:cs="Times New Roman"/>
          <w:sz w:val="24"/>
          <w:szCs w:val="24"/>
          <w:lang w:eastAsia="ru-RU"/>
        </w:rPr>
        <w:t>величина</w:t>
      </w:r>
      <w:r>
        <w:rPr>
          <w:rFonts w:ascii="Times New Roman" w:eastAsia="Times New Roman" w:hAnsi="Times New Roman" w:cs="Times New Roman"/>
          <w:sz w:val="24"/>
          <w:szCs w:val="24"/>
          <w:lang w:eastAsia="ru-RU"/>
        </w:rPr>
        <w:t xml:space="preserve"> складских площадей. Так или иначе, выбор фактора должен определяться экспериментально, посредством сравнения результатов, полученных от использования различных параметров, для достижения наилучшего результата.</w:t>
      </w:r>
    </w:p>
    <w:p w14:paraId="4A5D5313" w14:textId="77777777" w:rsidR="002C459E" w:rsidRPr="007D582E" w:rsidRDefault="007D582E" w:rsidP="0068363A">
      <w:pPr>
        <w:pStyle w:val="aa"/>
        <w:numPr>
          <w:ilvl w:val="0"/>
          <w:numId w:val="7"/>
        </w:numPr>
        <w:spacing w:after="0" w:line="360" w:lineRule="auto"/>
        <w:ind w:left="0" w:firstLine="709"/>
        <w:jc w:val="both"/>
        <w:rPr>
          <w:rFonts w:ascii="Times New Roman" w:eastAsia="Times New Roman" w:hAnsi="Times New Roman" w:cs="Times New Roman"/>
          <w:b/>
          <w:sz w:val="24"/>
          <w:szCs w:val="24"/>
          <w:lang w:eastAsia="ru-RU"/>
        </w:rPr>
      </w:pPr>
      <w:r w:rsidRPr="007D582E">
        <w:rPr>
          <w:rFonts w:ascii="Times New Roman" w:eastAsia="Times New Roman" w:hAnsi="Times New Roman" w:cs="Times New Roman"/>
          <w:b/>
          <w:sz w:val="24"/>
          <w:szCs w:val="24"/>
          <w:lang w:eastAsia="ru-RU"/>
        </w:rPr>
        <w:t>Определение периода и количеств</w:t>
      </w:r>
      <w:r>
        <w:rPr>
          <w:rFonts w:ascii="Times New Roman" w:eastAsia="Times New Roman" w:hAnsi="Times New Roman" w:cs="Times New Roman"/>
          <w:b/>
          <w:sz w:val="24"/>
          <w:szCs w:val="24"/>
          <w:lang w:eastAsia="ru-RU"/>
        </w:rPr>
        <w:t>а</w:t>
      </w:r>
      <w:r w:rsidRPr="007D582E">
        <w:rPr>
          <w:rFonts w:ascii="Times New Roman" w:eastAsia="Times New Roman" w:hAnsi="Times New Roman" w:cs="Times New Roman"/>
          <w:b/>
          <w:sz w:val="24"/>
          <w:szCs w:val="24"/>
          <w:lang w:eastAsia="ru-RU"/>
        </w:rPr>
        <w:t xml:space="preserve"> периодов, по которым будет производиться анализ</w:t>
      </w:r>
      <w:r w:rsidR="0079415B">
        <w:rPr>
          <w:rFonts w:ascii="Times New Roman" w:eastAsia="Times New Roman" w:hAnsi="Times New Roman" w:cs="Times New Roman"/>
          <w:b/>
          <w:sz w:val="24"/>
          <w:szCs w:val="24"/>
          <w:lang w:eastAsia="ru-RU"/>
        </w:rPr>
        <w:t>;</w:t>
      </w:r>
    </w:p>
    <w:p w14:paraId="6EB32247" w14:textId="5D3BD41C" w:rsidR="00EF51A4" w:rsidRPr="00EF51A4" w:rsidRDefault="00EF51A4"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как продолжительность анализируемого периода может быть любой: от дня до года, его выбор должен определятся в индивидуальном порядке, в зависимости от рода деятельности компании и специфики ее среды. Однако, чем больше периодов, тем более показательны результаты. Анализ данных с периодом менее квартала опасен тем, что все объекты попадут в категорию </w:t>
      </w:r>
      <w:r>
        <w:rPr>
          <w:rFonts w:ascii="Times New Roman" w:eastAsia="Times New Roman" w:hAnsi="Times New Roman" w:cs="Times New Roman"/>
          <w:sz w:val="24"/>
          <w:szCs w:val="24"/>
          <w:lang w:val="en-US" w:eastAsia="ru-RU"/>
        </w:rPr>
        <w:t>Z</w:t>
      </w:r>
      <w:r>
        <w:rPr>
          <w:rFonts w:ascii="Times New Roman" w:eastAsia="Times New Roman" w:hAnsi="Times New Roman" w:cs="Times New Roman"/>
          <w:sz w:val="24"/>
          <w:szCs w:val="24"/>
          <w:lang w:eastAsia="ru-RU"/>
        </w:rPr>
        <w:t xml:space="preserve">. Используя данный анализ, необходимо постоянно держать в уме, что при увеличении объема используемой информации возрастает надежность результатов. Следовательно, рекомендуется использовать не менее трех исследуемых периодов. </w:t>
      </w:r>
    </w:p>
    <w:p w14:paraId="79BC6C5E" w14:textId="6E9D9A04" w:rsidR="007D582E" w:rsidRPr="0079415B" w:rsidRDefault="00B066A7" w:rsidP="0068363A">
      <w:pPr>
        <w:pStyle w:val="aa"/>
        <w:numPr>
          <w:ilvl w:val="0"/>
          <w:numId w:val="7"/>
        </w:numPr>
        <w:spacing w:after="0" w:line="36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Расчеты С</w:t>
      </w:r>
      <w:r>
        <w:rPr>
          <w:rFonts w:ascii="Times New Roman" w:eastAsia="Times New Roman" w:hAnsi="Times New Roman" w:cs="Times New Roman"/>
          <w:b/>
          <w:sz w:val="24"/>
          <w:szCs w:val="24"/>
          <w:lang w:val="en-US" w:eastAsia="ru-RU"/>
        </w:rPr>
        <w:t xml:space="preserve">V </w:t>
      </w:r>
      <w:r>
        <w:rPr>
          <w:rFonts w:ascii="Times New Roman" w:eastAsia="Times New Roman" w:hAnsi="Times New Roman" w:cs="Times New Roman"/>
          <w:b/>
          <w:sz w:val="24"/>
          <w:szCs w:val="24"/>
          <w:lang w:eastAsia="ru-RU"/>
        </w:rPr>
        <w:t>объектов анализа</w:t>
      </w:r>
      <w:r w:rsidR="0079415B">
        <w:rPr>
          <w:rFonts w:ascii="Times New Roman" w:eastAsia="Times New Roman" w:hAnsi="Times New Roman" w:cs="Times New Roman"/>
          <w:b/>
          <w:sz w:val="24"/>
          <w:szCs w:val="24"/>
          <w:lang w:eastAsia="ru-RU"/>
        </w:rPr>
        <w:t>;</w:t>
      </w:r>
    </w:p>
    <w:p w14:paraId="4C963FC5" w14:textId="12991628" w:rsidR="007D582E" w:rsidRPr="0079415B" w:rsidRDefault="00B066A7" w:rsidP="0068363A">
      <w:pPr>
        <w:pStyle w:val="aa"/>
        <w:numPr>
          <w:ilvl w:val="0"/>
          <w:numId w:val="7"/>
        </w:numPr>
        <w:spacing w:after="0" w:line="36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Сортировка по </w:t>
      </w:r>
      <w:r w:rsidR="000344D1">
        <w:rPr>
          <w:rFonts w:ascii="Times New Roman" w:eastAsia="Times New Roman" w:hAnsi="Times New Roman" w:cs="Times New Roman"/>
          <w:b/>
          <w:sz w:val="24"/>
          <w:szCs w:val="24"/>
          <w:lang w:eastAsia="ru-RU"/>
        </w:rPr>
        <w:t>возрастанию</w:t>
      </w:r>
      <w:r>
        <w:rPr>
          <w:rFonts w:ascii="Times New Roman" w:eastAsia="Times New Roman" w:hAnsi="Times New Roman" w:cs="Times New Roman"/>
          <w:b/>
          <w:sz w:val="24"/>
          <w:szCs w:val="24"/>
          <w:lang w:eastAsia="ru-RU"/>
        </w:rPr>
        <w:t xml:space="preserve"> значения </w:t>
      </w:r>
      <w:r w:rsidR="007616B7">
        <w:rPr>
          <w:rFonts w:ascii="Times New Roman" w:eastAsia="Times New Roman" w:hAnsi="Times New Roman" w:cs="Times New Roman"/>
          <w:b/>
          <w:sz w:val="24"/>
          <w:szCs w:val="24"/>
          <w:lang w:val="en-US" w:eastAsia="ru-RU"/>
        </w:rPr>
        <w:t>CV</w:t>
      </w:r>
      <w:r w:rsidR="007616B7" w:rsidRPr="007616B7">
        <w:rPr>
          <w:rFonts w:ascii="Times New Roman" w:eastAsia="Times New Roman" w:hAnsi="Times New Roman" w:cs="Times New Roman"/>
          <w:b/>
          <w:sz w:val="24"/>
          <w:szCs w:val="24"/>
          <w:lang w:eastAsia="ru-RU"/>
        </w:rPr>
        <w:t xml:space="preserve"> объектов</w:t>
      </w:r>
      <w:r w:rsidR="0079415B">
        <w:rPr>
          <w:rFonts w:ascii="Times New Roman" w:eastAsia="Times New Roman" w:hAnsi="Times New Roman" w:cs="Times New Roman"/>
          <w:b/>
          <w:sz w:val="24"/>
          <w:szCs w:val="24"/>
          <w:lang w:eastAsia="ru-RU"/>
        </w:rPr>
        <w:t>;</w:t>
      </w:r>
    </w:p>
    <w:p w14:paraId="3B193884" w14:textId="77777777" w:rsidR="007D582E" w:rsidRPr="0079415B" w:rsidRDefault="007D582E" w:rsidP="0068363A">
      <w:pPr>
        <w:pStyle w:val="aa"/>
        <w:numPr>
          <w:ilvl w:val="0"/>
          <w:numId w:val="7"/>
        </w:numPr>
        <w:spacing w:after="0" w:line="360" w:lineRule="auto"/>
        <w:ind w:left="0" w:firstLine="709"/>
        <w:jc w:val="both"/>
        <w:rPr>
          <w:rFonts w:ascii="Times New Roman" w:eastAsia="Times New Roman" w:hAnsi="Times New Roman" w:cs="Times New Roman"/>
          <w:b/>
          <w:sz w:val="24"/>
          <w:szCs w:val="24"/>
          <w:lang w:eastAsia="ru-RU"/>
        </w:rPr>
      </w:pPr>
      <w:r w:rsidRPr="0079415B">
        <w:rPr>
          <w:rFonts w:ascii="Times New Roman" w:eastAsia="Times New Roman" w:hAnsi="Times New Roman" w:cs="Times New Roman"/>
          <w:b/>
          <w:sz w:val="24"/>
          <w:szCs w:val="24"/>
          <w:lang w:eastAsia="ru-RU"/>
        </w:rPr>
        <w:t>Определение групп X, Y и Z.</w:t>
      </w:r>
    </w:p>
    <w:p w14:paraId="5199F286" w14:textId="77777777" w:rsidR="0079415B" w:rsidRDefault="0079415B"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Характеристики объектов, попадающих в каждую из категорий, приведены ниже </w:t>
      </w:r>
      <w:r w:rsidR="00B631DA">
        <w:rPr>
          <w:rFonts w:ascii="Times New Roman" w:eastAsia="Times New Roman" w:hAnsi="Times New Roman" w:cs="Times New Roman"/>
          <w:sz w:val="24"/>
          <w:szCs w:val="24"/>
          <w:lang w:eastAsia="ru-RU"/>
        </w:rPr>
        <w:t>(см табл.4</w:t>
      </w:r>
      <w:r w:rsidRPr="00B631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19F9DEF7" w14:textId="77777777" w:rsidR="00DF5406" w:rsidRPr="00DF5406" w:rsidRDefault="00DF5406" w:rsidP="00E14262">
      <w:pPr>
        <w:pStyle w:val="a"/>
        <w:spacing w:before="0"/>
        <w:ind w:left="0" w:firstLine="709"/>
        <w:rPr>
          <w:lang w:val="ru-RU" w:eastAsia="ru-RU"/>
        </w:rPr>
      </w:pPr>
      <w:r>
        <w:rPr>
          <w:lang w:val="ru-RU" w:eastAsia="ru-RU"/>
        </w:rPr>
        <w:t xml:space="preserve">Характеристика групп, полученных по результатам </w:t>
      </w:r>
      <w:r>
        <w:rPr>
          <w:lang w:eastAsia="ru-RU"/>
        </w:rPr>
        <w:t>XYZ</w:t>
      </w:r>
      <w:r w:rsidRPr="00AE41A4">
        <w:rPr>
          <w:lang w:val="ru-RU" w:eastAsia="ru-RU"/>
        </w:rPr>
        <w:t>-</w:t>
      </w:r>
      <w:r>
        <w:rPr>
          <w:lang w:val="ru-RU" w:eastAsia="ru-RU"/>
        </w:rPr>
        <w:t>анализа</w:t>
      </w:r>
    </w:p>
    <w:tbl>
      <w:tblPr>
        <w:tblStyle w:val="af0"/>
        <w:tblW w:w="0" w:type="auto"/>
        <w:tblLook w:val="04A0" w:firstRow="1" w:lastRow="0" w:firstColumn="1" w:lastColumn="0" w:noHBand="0" w:noVBand="1"/>
      </w:tblPr>
      <w:tblGrid>
        <w:gridCol w:w="1927"/>
        <w:gridCol w:w="7417"/>
      </w:tblGrid>
      <w:tr w:rsidR="0079415B" w:rsidRPr="00E14262" w14:paraId="6093F003" w14:textId="77777777" w:rsidTr="00816B3D">
        <w:tc>
          <w:tcPr>
            <w:tcW w:w="1951" w:type="dxa"/>
            <w:shd w:val="clear" w:color="auto" w:fill="4F81BD" w:themeFill="accent1"/>
          </w:tcPr>
          <w:p w14:paraId="21EB6CDE" w14:textId="77777777" w:rsidR="0079415B" w:rsidRPr="00E14262" w:rsidRDefault="0079415B" w:rsidP="00E14262">
            <w:pPr>
              <w:pStyle w:val="afb"/>
              <w:rPr>
                <w:b/>
                <w:color w:val="FFFFFF" w:themeColor="background1"/>
                <w:sz w:val="22"/>
              </w:rPr>
            </w:pPr>
            <w:r w:rsidRPr="00E14262">
              <w:rPr>
                <w:b/>
                <w:color w:val="FFFFFF" w:themeColor="background1"/>
                <w:sz w:val="22"/>
              </w:rPr>
              <w:t>Категория Х</w:t>
            </w:r>
          </w:p>
        </w:tc>
        <w:tc>
          <w:tcPr>
            <w:tcW w:w="7619" w:type="dxa"/>
          </w:tcPr>
          <w:p w14:paraId="5FBC50E5" w14:textId="77777777" w:rsidR="0079415B" w:rsidRPr="00E14262" w:rsidRDefault="0079415B" w:rsidP="00E14262">
            <w:pPr>
              <w:pStyle w:val="afb"/>
            </w:pPr>
            <w:r w:rsidRPr="00E14262">
              <w:t>Объекты, характеризующиеся стабильной величиной рассматриваемого параметра (например, продажи), незначительными колебаниями параметра;</w:t>
            </w:r>
          </w:p>
          <w:p w14:paraId="56784FA2" w14:textId="77777777" w:rsidR="0079415B" w:rsidRPr="00E14262" w:rsidRDefault="0079415B" w:rsidP="00E14262">
            <w:pPr>
              <w:pStyle w:val="afb"/>
            </w:pPr>
            <w:r w:rsidRPr="00E14262">
              <w:t>Точность прогнозирования значений параметра – высокая;</w:t>
            </w:r>
          </w:p>
        </w:tc>
      </w:tr>
      <w:tr w:rsidR="0079415B" w:rsidRPr="00E14262" w14:paraId="234E5AAF" w14:textId="77777777" w:rsidTr="00816B3D">
        <w:tc>
          <w:tcPr>
            <w:tcW w:w="1951" w:type="dxa"/>
            <w:shd w:val="clear" w:color="auto" w:fill="4F81BD" w:themeFill="accent1"/>
          </w:tcPr>
          <w:p w14:paraId="266B8E17" w14:textId="77777777" w:rsidR="0079415B" w:rsidRPr="00E14262" w:rsidRDefault="0079415B" w:rsidP="00E14262">
            <w:pPr>
              <w:pStyle w:val="afb"/>
              <w:rPr>
                <w:b/>
                <w:color w:val="FFFFFF" w:themeColor="background1"/>
                <w:sz w:val="22"/>
              </w:rPr>
            </w:pPr>
            <w:r w:rsidRPr="00E14262">
              <w:rPr>
                <w:b/>
                <w:color w:val="FFFFFF" w:themeColor="background1"/>
                <w:sz w:val="22"/>
              </w:rPr>
              <w:t>Категория Y</w:t>
            </w:r>
          </w:p>
        </w:tc>
        <w:tc>
          <w:tcPr>
            <w:tcW w:w="7619" w:type="dxa"/>
          </w:tcPr>
          <w:p w14:paraId="0736CA85" w14:textId="77777777" w:rsidR="0079415B" w:rsidRPr="00E14262" w:rsidRDefault="0079415B" w:rsidP="00E14262">
            <w:pPr>
              <w:pStyle w:val="afb"/>
            </w:pPr>
            <w:r w:rsidRPr="00E14262">
              <w:t xml:space="preserve">Объекты, характеризующиеся некими колебаниями соответствующего им параметра; </w:t>
            </w:r>
          </w:p>
          <w:p w14:paraId="5C0412B4" w14:textId="77777777" w:rsidR="0079415B" w:rsidRPr="00E14262" w:rsidRDefault="0079415B" w:rsidP="00E14262">
            <w:pPr>
              <w:pStyle w:val="afb"/>
            </w:pPr>
            <w:r w:rsidRPr="00E14262">
              <w:t>Точность прогнозирования значений параметра – средняя;</w:t>
            </w:r>
          </w:p>
        </w:tc>
      </w:tr>
      <w:tr w:rsidR="0079415B" w:rsidRPr="00E14262" w14:paraId="66548E78" w14:textId="77777777" w:rsidTr="00816B3D">
        <w:tc>
          <w:tcPr>
            <w:tcW w:w="1951" w:type="dxa"/>
            <w:shd w:val="clear" w:color="auto" w:fill="4F81BD" w:themeFill="accent1"/>
          </w:tcPr>
          <w:p w14:paraId="0FF9B681" w14:textId="77777777" w:rsidR="0079415B" w:rsidRPr="00E14262" w:rsidRDefault="0079415B" w:rsidP="00E14262">
            <w:pPr>
              <w:pStyle w:val="afb"/>
              <w:rPr>
                <w:b/>
                <w:color w:val="FFFFFF" w:themeColor="background1"/>
                <w:sz w:val="22"/>
              </w:rPr>
            </w:pPr>
            <w:r w:rsidRPr="00E14262">
              <w:rPr>
                <w:b/>
                <w:color w:val="FFFFFF" w:themeColor="background1"/>
                <w:sz w:val="22"/>
              </w:rPr>
              <w:lastRenderedPageBreak/>
              <w:t>Категория Z</w:t>
            </w:r>
          </w:p>
        </w:tc>
        <w:tc>
          <w:tcPr>
            <w:tcW w:w="7619" w:type="dxa"/>
          </w:tcPr>
          <w:p w14:paraId="79DB3EEA" w14:textId="77777777" w:rsidR="0079415B" w:rsidRPr="00E14262" w:rsidRDefault="0079415B" w:rsidP="00E14262">
            <w:pPr>
              <w:pStyle w:val="afb"/>
            </w:pPr>
            <w:r w:rsidRPr="00E14262">
              <w:t xml:space="preserve">Объекты, характеризующиеся нерегулярностью значений соответствующего им параметра; </w:t>
            </w:r>
          </w:p>
          <w:p w14:paraId="6B097EDB" w14:textId="77777777" w:rsidR="0079415B" w:rsidRPr="00E14262" w:rsidRDefault="0079415B" w:rsidP="00E14262">
            <w:pPr>
              <w:pStyle w:val="afb"/>
            </w:pPr>
            <w:r w:rsidRPr="00E14262">
              <w:t>Точность прогнозирования значений параметра - низкая</w:t>
            </w:r>
          </w:p>
        </w:tc>
      </w:tr>
    </w:tbl>
    <w:p w14:paraId="3E570980" w14:textId="77777777" w:rsidR="007616B7" w:rsidRPr="00C66C11" w:rsidRDefault="00816B3D" w:rsidP="007616B7">
      <w:pPr>
        <w:spacing w:after="0" w:line="360" w:lineRule="auto"/>
        <w:ind w:firstLine="709"/>
        <w:jc w:val="right"/>
        <w:rPr>
          <w:rFonts w:ascii="Times New Roman" w:hAnsi="Times New Roman" w:cs="Times New Roman"/>
        </w:rPr>
      </w:pPr>
      <w:r w:rsidRPr="00816B3D">
        <w:rPr>
          <w:rFonts w:ascii="Times New Roman" w:hAnsi="Times New Roman" w:cs="Times New Roman"/>
        </w:rPr>
        <w:t xml:space="preserve">Источник: </w:t>
      </w:r>
      <w:r w:rsidR="007616B7">
        <w:rPr>
          <w:rFonts w:ascii="Times New Roman" w:hAnsi="Times New Roman" w:cs="Times New Roman"/>
        </w:rPr>
        <w:t>«</w:t>
      </w:r>
      <w:r w:rsidR="007616B7" w:rsidRPr="00C66C11">
        <w:rPr>
          <w:rFonts w:ascii="Times New Roman" w:hAnsi="Times New Roman" w:cs="Times New Roman"/>
        </w:rPr>
        <w:t>СОВЕРШЕНСТВОВАНИЕ СКЛАДСКОЙ ДЕЯТЕЛЬНОСТИ</w:t>
      </w:r>
    </w:p>
    <w:p w14:paraId="2C143B82" w14:textId="77777777" w:rsidR="007616B7" w:rsidRDefault="007616B7" w:rsidP="007616B7">
      <w:pPr>
        <w:spacing w:after="0" w:line="360" w:lineRule="auto"/>
        <w:ind w:firstLine="709"/>
        <w:jc w:val="right"/>
        <w:rPr>
          <w:rFonts w:ascii="Times New Roman" w:eastAsia="Times New Roman" w:hAnsi="Times New Roman" w:cs="Times New Roman"/>
          <w:sz w:val="24"/>
          <w:szCs w:val="24"/>
          <w:lang w:eastAsia="ru-RU"/>
        </w:rPr>
      </w:pPr>
      <w:r w:rsidRPr="00C66C11">
        <w:rPr>
          <w:rFonts w:ascii="Times New Roman" w:hAnsi="Times New Roman" w:cs="Times New Roman"/>
        </w:rPr>
        <w:t>ООО «ПИВОВАРЕННАЯ КОМПАНИЯ «БАЛТИКА»</w:t>
      </w:r>
      <w:r>
        <w:rPr>
          <w:rFonts w:ascii="Times New Roman" w:hAnsi="Times New Roman" w:cs="Times New Roman"/>
        </w:rPr>
        <w:t>» Колобова В.А.</w:t>
      </w:r>
    </w:p>
    <w:p w14:paraId="644F6365" w14:textId="77777777" w:rsidR="007616B7" w:rsidRDefault="007616B7" w:rsidP="007616B7">
      <w:pPr>
        <w:spacing w:after="0" w:line="360" w:lineRule="auto"/>
        <w:ind w:firstLine="709"/>
        <w:jc w:val="center"/>
        <w:rPr>
          <w:rFonts w:ascii="Times New Roman" w:eastAsia="Times New Roman" w:hAnsi="Times New Roman" w:cs="Times New Roman"/>
          <w:sz w:val="24"/>
          <w:szCs w:val="24"/>
          <w:lang w:eastAsia="ru-RU"/>
        </w:rPr>
      </w:pPr>
    </w:p>
    <w:p w14:paraId="54A50FB4" w14:textId="41FC30F0" w:rsidR="007616B7" w:rsidRDefault="007616B7" w:rsidP="007616B7">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Анализ имеет такую же основную проблему, как и метод АВС – сложность определения границ классов. В традиционном, наиболее распространенном, варианте эти границы располагаются следующим образом:</w:t>
      </w:r>
    </w:p>
    <w:p w14:paraId="7B6D1B27" w14:textId="77777777" w:rsidR="00144621" w:rsidRPr="0001554A" w:rsidRDefault="00144621"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144621">
        <w:rPr>
          <w:rFonts w:ascii="Times New Roman" w:eastAsia="Times New Roman" w:hAnsi="Times New Roman" w:cs="Times New Roman"/>
          <w:sz w:val="24"/>
          <w:szCs w:val="24"/>
          <w:lang w:eastAsia="ru-RU"/>
        </w:rPr>
        <w:t>Категория Х: значение коэффициента вариации в интервале от 0 до 10%;</w:t>
      </w:r>
    </w:p>
    <w:p w14:paraId="23B7A859" w14:textId="77777777" w:rsidR="00144621" w:rsidRPr="0001554A" w:rsidRDefault="00144621"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144621">
        <w:rPr>
          <w:rFonts w:ascii="Times New Roman" w:eastAsia="Times New Roman" w:hAnsi="Times New Roman" w:cs="Times New Roman"/>
          <w:sz w:val="24"/>
          <w:szCs w:val="24"/>
          <w:lang w:eastAsia="ru-RU"/>
        </w:rPr>
        <w:t xml:space="preserve">Категория </w:t>
      </w:r>
      <w:r w:rsidRPr="0001554A">
        <w:rPr>
          <w:rFonts w:ascii="Times New Roman" w:eastAsia="Times New Roman" w:hAnsi="Times New Roman" w:cs="Times New Roman"/>
          <w:sz w:val="24"/>
          <w:szCs w:val="24"/>
          <w:lang w:eastAsia="ru-RU"/>
        </w:rPr>
        <w:t>Y</w:t>
      </w:r>
      <w:r w:rsidRPr="00144621">
        <w:rPr>
          <w:rFonts w:ascii="Times New Roman" w:eastAsia="Times New Roman" w:hAnsi="Times New Roman" w:cs="Times New Roman"/>
          <w:sz w:val="24"/>
          <w:szCs w:val="24"/>
          <w:lang w:eastAsia="ru-RU"/>
        </w:rPr>
        <w:t>: значение коэффициента вариации в интервале от 11 до 25%;</w:t>
      </w:r>
    </w:p>
    <w:p w14:paraId="57C21780" w14:textId="77777777" w:rsidR="00144621" w:rsidRPr="0001554A" w:rsidRDefault="00144621"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144621">
        <w:rPr>
          <w:rFonts w:ascii="Times New Roman" w:eastAsia="Times New Roman" w:hAnsi="Times New Roman" w:cs="Times New Roman"/>
          <w:sz w:val="24"/>
          <w:szCs w:val="24"/>
          <w:lang w:eastAsia="ru-RU"/>
        </w:rPr>
        <w:t xml:space="preserve">Категория </w:t>
      </w:r>
      <w:r w:rsidRPr="0001554A">
        <w:rPr>
          <w:rFonts w:ascii="Times New Roman" w:eastAsia="Times New Roman" w:hAnsi="Times New Roman" w:cs="Times New Roman"/>
          <w:sz w:val="24"/>
          <w:szCs w:val="24"/>
          <w:lang w:eastAsia="ru-RU"/>
        </w:rPr>
        <w:t>Z</w:t>
      </w:r>
      <w:r w:rsidRPr="00144621">
        <w:rPr>
          <w:rFonts w:ascii="Times New Roman" w:eastAsia="Times New Roman" w:hAnsi="Times New Roman" w:cs="Times New Roman"/>
          <w:sz w:val="24"/>
          <w:szCs w:val="24"/>
          <w:lang w:eastAsia="ru-RU"/>
        </w:rPr>
        <w:t>: значение коэффициента вариации свыше 26%.</w:t>
      </w:r>
    </w:p>
    <w:p w14:paraId="4C0C7A0B" w14:textId="562B6EE5" w:rsidR="00144621" w:rsidRDefault="00A351BF" w:rsidP="00A351B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Однако, данные границы очень условны и ненадежны, особенно в сравнение с границами для групп А, В и С, которые определяются принципом Парето и имеют ограничение по сумме долей. Тогда как подобной верхней границы в </w:t>
      </w:r>
      <w:r>
        <w:rPr>
          <w:rFonts w:ascii="Times New Roman" w:eastAsia="Times New Roman" w:hAnsi="Times New Roman" w:cs="Times New Roman"/>
          <w:sz w:val="24"/>
          <w:szCs w:val="24"/>
          <w:lang w:val="en-US" w:eastAsia="ru-RU"/>
        </w:rPr>
        <w:t>XYZ</w:t>
      </w:r>
      <w:r w:rsidRPr="00A351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анализе не существует. Коэффициент вариации способен принимать самые разнообразные значения. </w:t>
      </w:r>
    </w:p>
    <w:p w14:paraId="15B2CB18" w14:textId="7F357C03" w:rsidR="00257AA8" w:rsidRDefault="00F35DFB" w:rsidP="00D0576A">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того, чтобы максимально точно </w:t>
      </w:r>
      <w:r w:rsidR="00D0576A">
        <w:rPr>
          <w:rFonts w:ascii="Times New Roman" w:eastAsia="Times New Roman" w:hAnsi="Times New Roman" w:cs="Times New Roman"/>
          <w:sz w:val="24"/>
          <w:szCs w:val="24"/>
          <w:lang w:eastAsia="ru-RU"/>
        </w:rPr>
        <w:t>учитывать специфику ситуации и правильного определения границ классов, следует придерживаться нижеизложенного курса действий</w:t>
      </w:r>
      <w:r w:rsidR="006C27E1">
        <w:rPr>
          <w:rStyle w:val="a7"/>
          <w:rFonts w:ascii="Times New Roman" w:eastAsia="Times New Roman" w:hAnsi="Times New Roman" w:cs="Times New Roman"/>
          <w:sz w:val="24"/>
          <w:szCs w:val="24"/>
          <w:lang w:eastAsia="ru-RU"/>
        </w:rPr>
        <w:footnoteReference w:id="22"/>
      </w:r>
      <w:r w:rsidR="00257AA8">
        <w:rPr>
          <w:rFonts w:ascii="Times New Roman" w:eastAsia="Times New Roman" w:hAnsi="Times New Roman" w:cs="Times New Roman"/>
          <w:sz w:val="24"/>
          <w:szCs w:val="24"/>
          <w:lang w:eastAsia="ru-RU"/>
        </w:rPr>
        <w:t>:</w:t>
      </w:r>
    </w:p>
    <w:p w14:paraId="07261C0F" w14:textId="4DE91C20" w:rsidR="00257AA8" w:rsidRPr="0001554A" w:rsidRDefault="00D0576A" w:rsidP="0068363A">
      <w:pPr>
        <w:pStyle w:val="aa"/>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расчета </w:t>
      </w:r>
      <w:r>
        <w:rPr>
          <w:rFonts w:ascii="Times New Roman" w:eastAsia="Times New Roman" w:hAnsi="Times New Roman" w:cs="Times New Roman"/>
          <w:sz w:val="24"/>
          <w:szCs w:val="24"/>
          <w:lang w:val="en-US" w:eastAsia="ru-RU"/>
        </w:rPr>
        <w:t>CV</w:t>
      </w:r>
      <w:r w:rsidRPr="00D0576A">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еобходимо отсортировать полученные результаты по возрастанию;</w:t>
      </w:r>
    </w:p>
    <w:p w14:paraId="5C0F11BC" w14:textId="77777777" w:rsidR="00257AA8" w:rsidRPr="0001554A" w:rsidRDefault="00257AA8" w:rsidP="0068363A">
      <w:pPr>
        <w:pStyle w:val="aa"/>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sidRPr="0001554A">
        <w:rPr>
          <w:rFonts w:ascii="Times New Roman" w:eastAsia="Times New Roman" w:hAnsi="Times New Roman" w:cs="Times New Roman"/>
          <w:sz w:val="24"/>
          <w:szCs w:val="24"/>
          <w:lang w:eastAsia="ru-RU"/>
        </w:rPr>
        <w:t>Установить максимальное и минимальное значение;</w:t>
      </w:r>
    </w:p>
    <w:p w14:paraId="49285288" w14:textId="3A032508" w:rsidR="00257AA8" w:rsidRPr="0001554A" w:rsidRDefault="00D0576A" w:rsidP="0068363A">
      <w:pPr>
        <w:pStyle w:val="aa"/>
        <w:numPr>
          <w:ilvl w:val="0"/>
          <w:numId w:val="10"/>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Разделить группы по желанию проводящего расчеты аналитика и специфики ситуации, в которой проходит анализ.</w:t>
      </w:r>
    </w:p>
    <w:p w14:paraId="25B06FBD" w14:textId="410D2A64" w:rsidR="00D0576A" w:rsidRPr="00D0576A" w:rsidRDefault="00D0576A"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Другим вариантом распределения по группам и определения их границ может являться метод касательных, который был приведен выше в параграфе сравнения методов определения границ классов для анализа АВС. Данный метод позволит повысить точность </w:t>
      </w:r>
      <w:r>
        <w:rPr>
          <w:rFonts w:ascii="Times New Roman" w:eastAsia="Times New Roman" w:hAnsi="Times New Roman" w:cs="Times New Roman"/>
          <w:sz w:val="24"/>
          <w:szCs w:val="24"/>
          <w:lang w:val="en-US" w:eastAsia="ru-RU"/>
        </w:rPr>
        <w:t>XYZ</w:t>
      </w:r>
      <w:r w:rsidRPr="00D057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анализа и крайне полезен тогда, когда установка интервалов групп посредством нормативных значений </w:t>
      </w:r>
      <w:r w:rsidR="000344D1">
        <w:rPr>
          <w:rFonts w:ascii="Times New Roman" w:eastAsia="Times New Roman" w:hAnsi="Times New Roman" w:cs="Times New Roman"/>
          <w:sz w:val="24"/>
          <w:szCs w:val="24"/>
          <w:lang w:eastAsia="ru-RU"/>
        </w:rPr>
        <w:t>затруднена</w:t>
      </w:r>
      <w:r>
        <w:rPr>
          <w:rFonts w:ascii="Times New Roman" w:eastAsia="Times New Roman" w:hAnsi="Times New Roman" w:cs="Times New Roman"/>
          <w:sz w:val="24"/>
          <w:szCs w:val="24"/>
          <w:lang w:eastAsia="ru-RU"/>
        </w:rPr>
        <w:t>. (см.рис.8).</w:t>
      </w:r>
    </w:p>
    <w:p w14:paraId="4781DA8B" w14:textId="77777777" w:rsidR="007744AA" w:rsidRDefault="007744AA" w:rsidP="005C4019">
      <w:pPr>
        <w:pStyle w:val="afc"/>
        <w:rPr>
          <w:lang w:eastAsia="ru-RU"/>
        </w:rPr>
      </w:pPr>
      <w:r w:rsidRPr="005C4019">
        <w:rPr>
          <w:noProof/>
          <w:lang w:eastAsia="ru-RU"/>
        </w:rPr>
        <w:lastRenderedPageBreak/>
        <w:drawing>
          <wp:inline distT="0" distB="0" distL="0" distR="0" wp14:anchorId="72FAEC28" wp14:editId="1F42B57E">
            <wp:extent cx="4867274" cy="2905125"/>
            <wp:effectExtent l="19050" t="0" r="0" b="0"/>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4868943" cy="2906121"/>
                    </a:xfrm>
                    <a:prstGeom prst="rect">
                      <a:avLst/>
                    </a:prstGeom>
                    <a:noFill/>
                    <a:ln w="9525">
                      <a:noFill/>
                      <a:miter lim="800000"/>
                      <a:headEnd/>
                      <a:tailEnd/>
                    </a:ln>
                  </pic:spPr>
                </pic:pic>
              </a:graphicData>
            </a:graphic>
          </wp:inline>
        </w:drawing>
      </w:r>
    </w:p>
    <w:p w14:paraId="5BA9D83E" w14:textId="77777777" w:rsidR="00DF5406" w:rsidRPr="00816B3D" w:rsidRDefault="00DF5406" w:rsidP="005C4019">
      <w:pPr>
        <w:pStyle w:val="a0"/>
        <w:rPr>
          <w:lang w:val="ru-RU"/>
        </w:rPr>
      </w:pPr>
      <w:r w:rsidRPr="00816B3D">
        <w:rPr>
          <w:lang w:val="ru-RU"/>
        </w:rPr>
        <w:t xml:space="preserve">Определение границ групп </w:t>
      </w:r>
      <w:r w:rsidRPr="005C4019">
        <w:t>X</w:t>
      </w:r>
      <w:r w:rsidRPr="00816B3D">
        <w:rPr>
          <w:lang w:val="ru-RU"/>
        </w:rPr>
        <w:t xml:space="preserve">, </w:t>
      </w:r>
      <w:r w:rsidRPr="005C4019">
        <w:t>Y</w:t>
      </w:r>
      <w:r w:rsidRPr="00816B3D">
        <w:rPr>
          <w:lang w:val="ru-RU"/>
        </w:rPr>
        <w:t xml:space="preserve"> и </w:t>
      </w:r>
      <w:r w:rsidRPr="005C4019">
        <w:t>Z</w:t>
      </w:r>
      <w:r w:rsidRPr="00816B3D">
        <w:rPr>
          <w:lang w:val="ru-RU"/>
        </w:rPr>
        <w:t xml:space="preserve"> методом касательных.</w:t>
      </w:r>
      <w:r w:rsidRPr="00816B3D">
        <w:rPr>
          <w:lang w:val="ru-RU"/>
        </w:rPr>
        <w:br/>
        <w:t>Источник: Фишер А.Г., «АВС- анализ в логистике: методы выделения групп», материалы интернет-журнала «Корпоративный менеджмент»</w:t>
      </w:r>
    </w:p>
    <w:p w14:paraId="34EF09E7" w14:textId="4E53F188" w:rsidR="00D0576A" w:rsidRPr="00D0576A" w:rsidRDefault="00D0576A"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Синергия </w:t>
      </w:r>
      <w:r>
        <w:rPr>
          <w:rFonts w:ascii="Times New Roman" w:eastAsia="Times New Roman" w:hAnsi="Times New Roman" w:cs="Times New Roman"/>
          <w:sz w:val="24"/>
          <w:szCs w:val="24"/>
          <w:lang w:val="en-US" w:eastAsia="ru-RU"/>
        </w:rPr>
        <w:t>XYZ</w:t>
      </w:r>
      <w:r w:rsidRPr="00D057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АВС анализов может быть полезна в случае, когда проводится комплексный анализ управления запасами. Подробное описание данного размещения представлено в следующем параграфе.</w:t>
      </w:r>
    </w:p>
    <w:p w14:paraId="414A8235" w14:textId="77777777" w:rsidR="00572620" w:rsidRPr="00756DFD" w:rsidRDefault="00756DFD" w:rsidP="004B56A5">
      <w:pPr>
        <w:pStyle w:val="2"/>
        <w:spacing w:before="0" w:line="360" w:lineRule="auto"/>
        <w:ind w:firstLine="709"/>
        <w:jc w:val="both"/>
      </w:pPr>
      <w:bookmarkStart w:id="33" w:name="_Toc482216292"/>
      <w:bookmarkStart w:id="34" w:name="_Toc73570538"/>
      <w:r>
        <w:t xml:space="preserve">2.5. </w:t>
      </w:r>
      <w:r w:rsidR="00572620" w:rsidRPr="00756DFD">
        <w:t>Совмещение результатов АВС и XYZ-анализа</w:t>
      </w:r>
      <w:bookmarkEnd w:id="33"/>
      <w:bookmarkEnd w:id="34"/>
    </w:p>
    <w:p w14:paraId="0565DE21" w14:textId="3554F1ED" w:rsidR="00D0576A" w:rsidRDefault="00D0576A" w:rsidP="004B56A5">
      <w:pPr>
        <w:pStyle w:val="a8"/>
        <w:spacing w:after="0" w:line="360" w:lineRule="auto"/>
        <w:ind w:firstLine="709"/>
        <w:jc w:val="both"/>
      </w:pPr>
      <w:r>
        <w:t>После совмещения результатов двух независимых анализов, мы имеем матрицу, представленную на рис.</w:t>
      </w:r>
      <w:r w:rsidR="000344D1">
        <w:t>9:</w:t>
      </w:r>
    </w:p>
    <w:p w14:paraId="492C330F" w14:textId="77777777" w:rsidR="000114D0" w:rsidRDefault="000114D0" w:rsidP="005C4019">
      <w:pPr>
        <w:pStyle w:val="afc"/>
      </w:pPr>
      <w:r w:rsidRPr="005C4019">
        <w:rPr>
          <w:noProof/>
          <w:lang w:eastAsia="ru-RU"/>
        </w:rPr>
        <w:lastRenderedPageBreak/>
        <w:drawing>
          <wp:inline distT="0" distB="0" distL="0" distR="0" wp14:anchorId="5D395918" wp14:editId="7C1BE201">
            <wp:extent cx="4791075" cy="287655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srcRect/>
                    <a:stretch>
                      <a:fillRect/>
                    </a:stretch>
                  </pic:blipFill>
                  <pic:spPr bwMode="auto">
                    <a:xfrm>
                      <a:off x="0" y="0"/>
                      <a:ext cx="4801273" cy="2882673"/>
                    </a:xfrm>
                    <a:prstGeom prst="rect">
                      <a:avLst/>
                    </a:prstGeom>
                    <a:noFill/>
                    <a:ln w="9525">
                      <a:noFill/>
                      <a:miter lim="800000"/>
                      <a:headEnd/>
                      <a:tailEnd/>
                    </a:ln>
                  </pic:spPr>
                </pic:pic>
              </a:graphicData>
            </a:graphic>
          </wp:inline>
        </w:drawing>
      </w:r>
    </w:p>
    <w:p w14:paraId="3FAF92BA" w14:textId="77777777" w:rsidR="000114D0" w:rsidRPr="00816B3D" w:rsidRDefault="00DF5406" w:rsidP="00E14262">
      <w:pPr>
        <w:pStyle w:val="a0"/>
        <w:rPr>
          <w:lang w:val="ru-RU"/>
        </w:rPr>
      </w:pPr>
      <w:r w:rsidRPr="00816B3D">
        <w:rPr>
          <w:lang w:val="ru-RU"/>
        </w:rPr>
        <w:t xml:space="preserve">Итоговая матрица результатов </w:t>
      </w:r>
      <w:r w:rsidRPr="00E14262">
        <w:t>ABC</w:t>
      </w:r>
      <w:r w:rsidRPr="00816B3D">
        <w:rPr>
          <w:lang w:val="ru-RU"/>
        </w:rPr>
        <w:t xml:space="preserve"> и </w:t>
      </w:r>
      <w:r w:rsidRPr="00E14262">
        <w:t>XYZ</w:t>
      </w:r>
      <w:r w:rsidRPr="00816B3D">
        <w:rPr>
          <w:lang w:val="ru-RU"/>
        </w:rPr>
        <w:t>- анализов.</w:t>
      </w:r>
      <w:r w:rsidRPr="00816B3D">
        <w:rPr>
          <w:lang w:val="ru-RU"/>
        </w:rPr>
        <w:br/>
        <w:t xml:space="preserve">Источник: </w:t>
      </w:r>
      <w:r w:rsidR="000114D0" w:rsidRPr="00816B3D">
        <w:rPr>
          <w:lang w:val="ru-RU"/>
        </w:rPr>
        <w:t xml:space="preserve"> Бодряков Р. АВС и </w:t>
      </w:r>
      <w:r w:rsidR="000114D0" w:rsidRPr="00E14262">
        <w:t>XYZ</w:t>
      </w:r>
      <w:r w:rsidR="000114D0" w:rsidRPr="00816B3D">
        <w:rPr>
          <w:lang w:val="ru-RU"/>
        </w:rPr>
        <w:t xml:space="preserve">: составление и анализ итоговой матрицы / Роман Бодряков // </w:t>
      </w:r>
      <w:r w:rsidR="000114D0" w:rsidRPr="00E14262">
        <w:t>http</w:t>
      </w:r>
      <w:r w:rsidR="000114D0" w:rsidRPr="00816B3D">
        <w:rPr>
          <w:lang w:val="ru-RU"/>
        </w:rPr>
        <w:t>://</w:t>
      </w:r>
      <w:r w:rsidR="000114D0" w:rsidRPr="00E14262">
        <w:t>www</w:t>
      </w:r>
      <w:r w:rsidR="000114D0" w:rsidRPr="00816B3D">
        <w:rPr>
          <w:lang w:val="ru-RU"/>
        </w:rPr>
        <w:t>.</w:t>
      </w:r>
      <w:r w:rsidR="000114D0" w:rsidRPr="00E14262">
        <w:t>rombcons</w:t>
      </w:r>
      <w:r w:rsidR="000114D0" w:rsidRPr="00816B3D">
        <w:rPr>
          <w:lang w:val="ru-RU"/>
        </w:rPr>
        <w:t>.</w:t>
      </w:r>
      <w:r w:rsidR="000114D0" w:rsidRPr="00E14262">
        <w:t>ru</w:t>
      </w:r>
      <w:r w:rsidR="000114D0" w:rsidRPr="00816B3D">
        <w:rPr>
          <w:lang w:val="ru-RU"/>
        </w:rPr>
        <w:t>/</w:t>
      </w:r>
    </w:p>
    <w:p w14:paraId="4D9CBFF6" w14:textId="4281E809" w:rsidR="001B2DA1" w:rsidRPr="00485EE2" w:rsidRDefault="00336C0C" w:rsidP="00336C0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Материалы входящие в категории </w:t>
      </w:r>
      <w:r>
        <w:rPr>
          <w:rFonts w:ascii="Times New Roman" w:eastAsia="Times New Roman" w:hAnsi="Times New Roman" w:cs="Times New Roman"/>
          <w:sz w:val="24"/>
          <w:szCs w:val="24"/>
          <w:lang w:val="en-US" w:eastAsia="ru-RU"/>
        </w:rPr>
        <w:t>AX</w:t>
      </w:r>
      <w:r w:rsidRPr="00336C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eastAsia="ru-RU"/>
        </w:rPr>
        <w:t>BX</w:t>
      </w:r>
      <w:r w:rsidRPr="00336C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имеют высокую оборачиваемость и стабильный спрос. Подобного рода материалы, в зависимости от цели анализа, являются либо ключевыми для внутренних клиентов, либо приносят основной доход компании.</w:t>
      </w:r>
      <w:r w:rsidR="000114D0" w:rsidRPr="00485EE2">
        <w:rPr>
          <w:rFonts w:ascii="Times New Roman" w:eastAsia="Times New Roman" w:hAnsi="Times New Roman" w:cs="Times New Roman"/>
          <w:sz w:val="24"/>
          <w:szCs w:val="24"/>
          <w:lang w:eastAsia="ru-RU"/>
        </w:rPr>
        <w:t xml:space="preserve"> </w:t>
      </w:r>
      <w:r w:rsidR="00A351BF">
        <w:rPr>
          <w:rFonts w:ascii="Times New Roman" w:eastAsia="Times New Roman" w:hAnsi="Times New Roman" w:cs="Times New Roman"/>
          <w:sz w:val="24"/>
          <w:szCs w:val="24"/>
          <w:lang w:eastAsia="ru-RU"/>
        </w:rPr>
        <w:t>Следовательно</w:t>
      </w:r>
      <w:r w:rsidR="000114D0" w:rsidRPr="00485EE2">
        <w:rPr>
          <w:rFonts w:ascii="Times New Roman" w:eastAsia="Times New Roman" w:hAnsi="Times New Roman" w:cs="Times New Roman"/>
          <w:sz w:val="24"/>
          <w:szCs w:val="24"/>
          <w:lang w:eastAsia="ru-RU"/>
        </w:rPr>
        <w:t xml:space="preserve">, </w:t>
      </w:r>
      <w:r w:rsidR="00A351BF">
        <w:rPr>
          <w:rFonts w:ascii="Times New Roman" w:eastAsia="Times New Roman" w:hAnsi="Times New Roman" w:cs="Times New Roman"/>
          <w:sz w:val="24"/>
          <w:szCs w:val="24"/>
          <w:lang w:eastAsia="ru-RU"/>
        </w:rPr>
        <w:t xml:space="preserve">имеет смысл сфокусироваться на </w:t>
      </w:r>
      <w:r w:rsidR="000114D0" w:rsidRPr="00485EE2">
        <w:rPr>
          <w:rFonts w:ascii="Times New Roman" w:eastAsia="Times New Roman" w:hAnsi="Times New Roman" w:cs="Times New Roman"/>
          <w:sz w:val="24"/>
          <w:szCs w:val="24"/>
          <w:lang w:eastAsia="ru-RU"/>
        </w:rPr>
        <w:t>обеспеч</w:t>
      </w:r>
      <w:r w:rsidR="00A351BF">
        <w:rPr>
          <w:rFonts w:ascii="Times New Roman" w:eastAsia="Times New Roman" w:hAnsi="Times New Roman" w:cs="Times New Roman"/>
          <w:sz w:val="24"/>
          <w:szCs w:val="24"/>
          <w:lang w:eastAsia="ru-RU"/>
        </w:rPr>
        <w:t>ении</w:t>
      </w:r>
      <w:r w:rsidR="000114D0" w:rsidRPr="00485EE2">
        <w:rPr>
          <w:rFonts w:ascii="Times New Roman" w:eastAsia="Times New Roman" w:hAnsi="Times New Roman" w:cs="Times New Roman"/>
          <w:sz w:val="24"/>
          <w:szCs w:val="24"/>
          <w:lang w:eastAsia="ru-RU"/>
        </w:rPr>
        <w:t xml:space="preserve"> постоянно</w:t>
      </w:r>
      <w:r w:rsidR="00A351BF">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наличия</w:t>
      </w:r>
      <w:r w:rsidR="000114D0" w:rsidRPr="00485EE2">
        <w:rPr>
          <w:rFonts w:ascii="Times New Roman" w:eastAsia="Times New Roman" w:hAnsi="Times New Roman" w:cs="Times New Roman"/>
          <w:sz w:val="24"/>
          <w:szCs w:val="24"/>
          <w:lang w:eastAsia="ru-RU"/>
        </w:rPr>
        <w:t xml:space="preserve"> данных товарных позиций на складе</w:t>
      </w:r>
      <w:r w:rsidR="00A351BF">
        <w:rPr>
          <w:rFonts w:ascii="Times New Roman" w:eastAsia="Times New Roman" w:hAnsi="Times New Roman" w:cs="Times New Roman"/>
          <w:sz w:val="24"/>
          <w:szCs w:val="24"/>
          <w:lang w:eastAsia="ru-RU"/>
        </w:rPr>
        <w:t>. При этом</w:t>
      </w:r>
      <w:r w:rsidR="000114D0" w:rsidRPr="00485EE2">
        <w:rPr>
          <w:rFonts w:ascii="Times New Roman" w:eastAsia="Times New Roman" w:hAnsi="Times New Roman" w:cs="Times New Roman"/>
          <w:sz w:val="24"/>
          <w:szCs w:val="24"/>
          <w:lang w:eastAsia="ru-RU"/>
        </w:rPr>
        <w:t xml:space="preserve">, </w:t>
      </w:r>
      <w:r w:rsidR="00A351BF">
        <w:rPr>
          <w:rFonts w:ascii="Times New Roman" w:eastAsia="Times New Roman" w:hAnsi="Times New Roman" w:cs="Times New Roman"/>
          <w:sz w:val="24"/>
          <w:szCs w:val="24"/>
          <w:lang w:eastAsia="ru-RU"/>
        </w:rPr>
        <w:t xml:space="preserve">отсутствует необходимость в </w:t>
      </w:r>
      <w:r w:rsidR="000114D0" w:rsidRPr="00485EE2">
        <w:rPr>
          <w:rFonts w:ascii="Times New Roman" w:eastAsia="Times New Roman" w:hAnsi="Times New Roman" w:cs="Times New Roman"/>
          <w:sz w:val="24"/>
          <w:szCs w:val="24"/>
          <w:lang w:eastAsia="ru-RU"/>
        </w:rPr>
        <w:t>избыточно</w:t>
      </w:r>
      <w:r w:rsidR="00A351BF">
        <w:rPr>
          <w:rFonts w:ascii="Times New Roman" w:eastAsia="Times New Roman" w:hAnsi="Times New Roman" w:cs="Times New Roman"/>
          <w:sz w:val="24"/>
          <w:szCs w:val="24"/>
          <w:lang w:eastAsia="ru-RU"/>
        </w:rPr>
        <w:t>м</w:t>
      </w:r>
      <w:r w:rsidR="000114D0" w:rsidRPr="00485EE2">
        <w:rPr>
          <w:rFonts w:ascii="Times New Roman" w:eastAsia="Times New Roman" w:hAnsi="Times New Roman" w:cs="Times New Roman"/>
          <w:sz w:val="24"/>
          <w:szCs w:val="24"/>
          <w:lang w:eastAsia="ru-RU"/>
        </w:rPr>
        <w:t xml:space="preserve"> страхово</w:t>
      </w:r>
      <w:r w:rsidR="00A351BF">
        <w:rPr>
          <w:rFonts w:ascii="Times New Roman" w:eastAsia="Times New Roman" w:hAnsi="Times New Roman" w:cs="Times New Roman"/>
          <w:sz w:val="24"/>
          <w:szCs w:val="24"/>
          <w:lang w:eastAsia="ru-RU"/>
        </w:rPr>
        <w:t>м</w:t>
      </w:r>
      <w:r w:rsidR="000114D0" w:rsidRPr="00485EE2">
        <w:rPr>
          <w:rFonts w:ascii="Times New Roman" w:eastAsia="Times New Roman" w:hAnsi="Times New Roman" w:cs="Times New Roman"/>
          <w:sz w:val="24"/>
          <w:szCs w:val="24"/>
          <w:lang w:eastAsia="ru-RU"/>
        </w:rPr>
        <w:t xml:space="preserve"> запас</w:t>
      </w:r>
      <w:r w:rsidR="00A351BF">
        <w:rPr>
          <w:rFonts w:ascii="Times New Roman" w:eastAsia="Times New Roman" w:hAnsi="Times New Roman" w:cs="Times New Roman"/>
          <w:sz w:val="24"/>
          <w:szCs w:val="24"/>
          <w:lang w:eastAsia="ru-RU"/>
        </w:rPr>
        <w:t>е</w:t>
      </w:r>
      <w:r w:rsidR="000114D0" w:rsidRPr="00485E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ведь материалы данной категории стабильно идут в работу и прогноз их потребности не составляет труда</w:t>
      </w:r>
      <w:r w:rsidR="000114D0" w:rsidRPr="00485EE2">
        <w:rPr>
          <w:rFonts w:ascii="Times New Roman" w:eastAsia="Times New Roman" w:hAnsi="Times New Roman" w:cs="Times New Roman"/>
          <w:sz w:val="24"/>
          <w:szCs w:val="24"/>
          <w:lang w:eastAsia="ru-RU"/>
        </w:rPr>
        <w:t>.</w:t>
      </w:r>
    </w:p>
    <w:p w14:paraId="117D2AC5" w14:textId="428A35C1" w:rsidR="000114D0" w:rsidRPr="00485EE2" w:rsidRDefault="00336C0C"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w:t>
      </w:r>
      <w:r w:rsidR="000114D0" w:rsidRPr="00485E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категорий</w:t>
      </w:r>
      <w:r w:rsidR="000114D0" w:rsidRPr="00485EE2">
        <w:rPr>
          <w:rFonts w:ascii="Times New Roman" w:eastAsia="Times New Roman" w:hAnsi="Times New Roman" w:cs="Times New Roman"/>
          <w:sz w:val="24"/>
          <w:szCs w:val="24"/>
          <w:lang w:eastAsia="ru-RU"/>
        </w:rPr>
        <w:t xml:space="preserve"> AY и BY </w:t>
      </w:r>
      <w:r w:rsidR="00A351BF">
        <w:rPr>
          <w:rFonts w:ascii="Times New Roman" w:eastAsia="Times New Roman" w:hAnsi="Times New Roman" w:cs="Times New Roman"/>
          <w:sz w:val="24"/>
          <w:szCs w:val="24"/>
          <w:lang w:eastAsia="ru-RU"/>
        </w:rPr>
        <w:t xml:space="preserve">несмотря на высокий </w:t>
      </w:r>
      <w:r w:rsidR="000114D0" w:rsidRPr="00485EE2">
        <w:rPr>
          <w:rFonts w:ascii="Times New Roman" w:eastAsia="Times New Roman" w:hAnsi="Times New Roman" w:cs="Times New Roman"/>
          <w:sz w:val="24"/>
          <w:szCs w:val="24"/>
          <w:lang w:eastAsia="ru-RU"/>
        </w:rPr>
        <w:t xml:space="preserve">товарооборот имеют </w:t>
      </w:r>
      <w:r w:rsidR="00A351BF">
        <w:rPr>
          <w:rFonts w:ascii="Times New Roman" w:eastAsia="Times New Roman" w:hAnsi="Times New Roman" w:cs="Times New Roman"/>
          <w:sz w:val="24"/>
          <w:szCs w:val="24"/>
          <w:lang w:eastAsia="ru-RU"/>
        </w:rPr>
        <w:t xml:space="preserve">посредственную </w:t>
      </w:r>
      <w:r>
        <w:rPr>
          <w:rFonts w:ascii="Times New Roman" w:eastAsia="Times New Roman" w:hAnsi="Times New Roman" w:cs="Times New Roman"/>
          <w:sz w:val="24"/>
          <w:szCs w:val="24"/>
          <w:lang w:eastAsia="ru-RU"/>
        </w:rPr>
        <w:t>стабильность потребности</w:t>
      </w:r>
      <w:r w:rsidR="000114D0" w:rsidRPr="00485EE2">
        <w:rPr>
          <w:rFonts w:ascii="Times New Roman" w:eastAsia="Times New Roman" w:hAnsi="Times New Roman" w:cs="Times New Roman"/>
          <w:sz w:val="24"/>
          <w:szCs w:val="24"/>
          <w:lang w:eastAsia="ru-RU"/>
        </w:rPr>
        <w:t xml:space="preserve">. </w:t>
      </w:r>
      <w:r w:rsidR="00A351BF">
        <w:rPr>
          <w:rFonts w:ascii="Times New Roman" w:eastAsia="Times New Roman" w:hAnsi="Times New Roman" w:cs="Times New Roman"/>
          <w:sz w:val="24"/>
          <w:szCs w:val="24"/>
          <w:lang w:eastAsia="ru-RU"/>
        </w:rPr>
        <w:t>Соответственно</w:t>
      </w:r>
      <w:r w:rsidR="000114D0" w:rsidRPr="00485EE2">
        <w:rPr>
          <w:rFonts w:ascii="Times New Roman" w:eastAsia="Times New Roman" w:hAnsi="Times New Roman" w:cs="Times New Roman"/>
          <w:sz w:val="24"/>
          <w:szCs w:val="24"/>
          <w:lang w:eastAsia="ru-RU"/>
        </w:rPr>
        <w:t xml:space="preserve">, для </w:t>
      </w:r>
      <w:r w:rsidR="00A351BF">
        <w:rPr>
          <w:rFonts w:ascii="Times New Roman" w:eastAsia="Times New Roman" w:hAnsi="Times New Roman" w:cs="Times New Roman"/>
          <w:sz w:val="24"/>
          <w:szCs w:val="24"/>
          <w:lang w:eastAsia="ru-RU"/>
        </w:rPr>
        <w:t xml:space="preserve">обеспечения </w:t>
      </w:r>
      <w:r w:rsidR="000114D0" w:rsidRPr="00485EE2">
        <w:rPr>
          <w:rFonts w:ascii="Times New Roman" w:eastAsia="Times New Roman" w:hAnsi="Times New Roman" w:cs="Times New Roman"/>
          <w:sz w:val="24"/>
          <w:szCs w:val="24"/>
          <w:lang w:eastAsia="ru-RU"/>
        </w:rPr>
        <w:t>постоянно</w:t>
      </w:r>
      <w:r w:rsidR="00A351BF">
        <w:rPr>
          <w:rFonts w:ascii="Times New Roman" w:eastAsia="Times New Roman" w:hAnsi="Times New Roman" w:cs="Times New Roman"/>
          <w:sz w:val="24"/>
          <w:szCs w:val="24"/>
          <w:lang w:eastAsia="ru-RU"/>
        </w:rPr>
        <w:t>го</w:t>
      </w:r>
      <w:r w:rsidR="000114D0" w:rsidRPr="00485EE2">
        <w:rPr>
          <w:rFonts w:ascii="Times New Roman" w:eastAsia="Times New Roman" w:hAnsi="Times New Roman" w:cs="Times New Roman"/>
          <w:sz w:val="24"/>
          <w:szCs w:val="24"/>
          <w:lang w:eastAsia="ru-RU"/>
        </w:rPr>
        <w:t xml:space="preserve"> наличи</w:t>
      </w:r>
      <w:r w:rsidR="00A351BF">
        <w:rPr>
          <w:rFonts w:ascii="Times New Roman" w:eastAsia="Times New Roman" w:hAnsi="Times New Roman" w:cs="Times New Roman"/>
          <w:sz w:val="24"/>
          <w:szCs w:val="24"/>
          <w:lang w:eastAsia="ru-RU"/>
        </w:rPr>
        <w:t>я этих товаров</w:t>
      </w:r>
      <w:r w:rsidR="000114D0" w:rsidRPr="00485EE2">
        <w:rPr>
          <w:rFonts w:ascii="Times New Roman" w:eastAsia="Times New Roman" w:hAnsi="Times New Roman" w:cs="Times New Roman"/>
          <w:sz w:val="24"/>
          <w:szCs w:val="24"/>
          <w:lang w:eastAsia="ru-RU"/>
        </w:rPr>
        <w:t xml:space="preserve"> нужно увеличи</w:t>
      </w:r>
      <w:r w:rsidR="00A351BF">
        <w:rPr>
          <w:rFonts w:ascii="Times New Roman" w:eastAsia="Times New Roman" w:hAnsi="Times New Roman" w:cs="Times New Roman"/>
          <w:sz w:val="24"/>
          <w:szCs w:val="24"/>
          <w:lang w:eastAsia="ru-RU"/>
        </w:rPr>
        <w:t xml:space="preserve">вать </w:t>
      </w:r>
      <w:r w:rsidR="000114D0" w:rsidRPr="00485EE2">
        <w:rPr>
          <w:rFonts w:ascii="Times New Roman" w:eastAsia="Times New Roman" w:hAnsi="Times New Roman" w:cs="Times New Roman"/>
          <w:sz w:val="24"/>
          <w:szCs w:val="24"/>
          <w:lang w:eastAsia="ru-RU"/>
        </w:rPr>
        <w:t xml:space="preserve">страховой запас. </w:t>
      </w:r>
    </w:p>
    <w:p w14:paraId="09DE7859" w14:textId="0CF578F6" w:rsidR="000114D0" w:rsidRPr="00485EE2" w:rsidRDefault="00336C0C"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w:t>
      </w:r>
      <w:r w:rsidR="000114D0" w:rsidRPr="00485E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категорий </w:t>
      </w:r>
      <w:r w:rsidR="000114D0" w:rsidRPr="00485EE2">
        <w:rPr>
          <w:rFonts w:ascii="Times New Roman" w:eastAsia="Times New Roman" w:hAnsi="Times New Roman" w:cs="Times New Roman"/>
          <w:sz w:val="24"/>
          <w:szCs w:val="24"/>
          <w:lang w:eastAsia="ru-RU"/>
        </w:rPr>
        <w:t xml:space="preserve">AZ и BZ </w:t>
      </w:r>
      <w:r>
        <w:rPr>
          <w:rFonts w:ascii="Times New Roman" w:eastAsia="Times New Roman" w:hAnsi="Times New Roman" w:cs="Times New Roman"/>
          <w:sz w:val="24"/>
          <w:szCs w:val="24"/>
          <w:lang w:eastAsia="ru-RU"/>
        </w:rPr>
        <w:t>несмотря на высокую оборачиваемость, имеют крайне высокую флуктуацию спроса потребности, а следовательно, данный спрос нельзя считать хоть сколько-нибудь постоянным</w:t>
      </w:r>
      <w:r w:rsidR="000114D0" w:rsidRPr="00485EE2">
        <w:rPr>
          <w:rFonts w:ascii="Times New Roman" w:eastAsia="Times New Roman" w:hAnsi="Times New Roman" w:cs="Times New Roman"/>
          <w:sz w:val="24"/>
          <w:szCs w:val="24"/>
          <w:lang w:eastAsia="ru-RU"/>
        </w:rPr>
        <w:t xml:space="preserve">. </w:t>
      </w:r>
      <w:r w:rsidR="00A351BF">
        <w:rPr>
          <w:rFonts w:ascii="Times New Roman" w:eastAsia="Times New Roman" w:hAnsi="Times New Roman" w:cs="Times New Roman"/>
          <w:sz w:val="24"/>
          <w:szCs w:val="24"/>
          <w:lang w:eastAsia="ru-RU"/>
        </w:rPr>
        <w:t xml:space="preserve">При попытке обеспечить все товары данных групп постоянным запасом, сложится ситуация, в которой </w:t>
      </w:r>
      <w:r w:rsidR="00485EE2" w:rsidRPr="00485EE2">
        <w:rPr>
          <w:rFonts w:ascii="Times New Roman" w:eastAsia="Times New Roman" w:hAnsi="Times New Roman" w:cs="Times New Roman"/>
          <w:sz w:val="24"/>
          <w:szCs w:val="24"/>
          <w:lang w:eastAsia="ru-RU"/>
        </w:rPr>
        <w:t xml:space="preserve">средний товарный запас компании </w:t>
      </w:r>
      <w:r w:rsidR="009F04E4">
        <w:rPr>
          <w:rFonts w:ascii="Times New Roman" w:eastAsia="Times New Roman" w:hAnsi="Times New Roman" w:cs="Times New Roman"/>
          <w:sz w:val="24"/>
          <w:szCs w:val="24"/>
          <w:lang w:eastAsia="ru-RU"/>
        </w:rPr>
        <w:t>станет слишком большим</w:t>
      </w:r>
      <w:r w:rsidR="00485EE2" w:rsidRPr="00485EE2">
        <w:rPr>
          <w:rFonts w:ascii="Times New Roman" w:eastAsia="Times New Roman" w:hAnsi="Times New Roman" w:cs="Times New Roman"/>
          <w:sz w:val="24"/>
          <w:szCs w:val="24"/>
          <w:lang w:eastAsia="ru-RU"/>
        </w:rPr>
        <w:t xml:space="preserve">. </w:t>
      </w:r>
      <w:r w:rsidR="004B232E">
        <w:rPr>
          <w:rFonts w:ascii="Times New Roman" w:eastAsia="Times New Roman" w:hAnsi="Times New Roman" w:cs="Times New Roman"/>
          <w:sz w:val="24"/>
          <w:szCs w:val="24"/>
          <w:lang w:eastAsia="ru-RU"/>
        </w:rPr>
        <w:t>В таком случае ест</w:t>
      </w:r>
      <w:r>
        <w:rPr>
          <w:rFonts w:ascii="Times New Roman" w:eastAsia="Times New Roman" w:hAnsi="Times New Roman" w:cs="Times New Roman"/>
          <w:sz w:val="24"/>
          <w:szCs w:val="24"/>
          <w:lang w:eastAsia="ru-RU"/>
        </w:rPr>
        <w:t>ь</w:t>
      </w:r>
      <w:r w:rsidR="004B23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потребность в пересмотре производственного плана или системы заказов</w:t>
      </w:r>
      <w:r w:rsidR="00485EE2" w:rsidRPr="00485EE2">
        <w:rPr>
          <w:rFonts w:ascii="Times New Roman" w:eastAsia="Times New Roman" w:hAnsi="Times New Roman" w:cs="Times New Roman"/>
          <w:sz w:val="24"/>
          <w:szCs w:val="24"/>
          <w:lang w:eastAsia="ru-RU"/>
        </w:rPr>
        <w:t xml:space="preserve">. </w:t>
      </w:r>
      <w:r w:rsidR="004B232E">
        <w:rPr>
          <w:rFonts w:ascii="Times New Roman" w:eastAsia="Times New Roman" w:hAnsi="Times New Roman" w:cs="Times New Roman"/>
          <w:sz w:val="24"/>
          <w:szCs w:val="24"/>
          <w:lang w:eastAsia="ru-RU"/>
        </w:rPr>
        <w:t>Существуют разные способы изменения подобных факторов. Например, можно, для некоторых материалов, создать условия с более частыми поставками.</w:t>
      </w:r>
      <w:r w:rsidR="008F6E3D">
        <w:rPr>
          <w:rFonts w:ascii="Times New Roman" w:eastAsia="Times New Roman" w:hAnsi="Times New Roman" w:cs="Times New Roman"/>
          <w:sz w:val="24"/>
          <w:szCs w:val="24"/>
          <w:lang w:eastAsia="ru-RU"/>
        </w:rPr>
        <w:t xml:space="preserve"> </w:t>
      </w:r>
      <w:r w:rsidR="004B232E">
        <w:rPr>
          <w:rFonts w:ascii="Times New Roman" w:eastAsia="Times New Roman" w:hAnsi="Times New Roman" w:cs="Times New Roman"/>
          <w:sz w:val="24"/>
          <w:szCs w:val="24"/>
          <w:lang w:eastAsia="ru-RU"/>
        </w:rPr>
        <w:t xml:space="preserve">Сверх этого, в данной категории возрастает необходимость проводить </w:t>
      </w:r>
      <w:r w:rsidR="000344D1">
        <w:rPr>
          <w:rFonts w:ascii="Times New Roman" w:eastAsia="Times New Roman" w:hAnsi="Times New Roman" w:cs="Times New Roman"/>
          <w:sz w:val="24"/>
          <w:szCs w:val="24"/>
          <w:lang w:eastAsia="ru-RU"/>
        </w:rPr>
        <w:t>периодический</w:t>
      </w:r>
      <w:r w:rsidR="004B232E">
        <w:rPr>
          <w:rFonts w:ascii="Times New Roman" w:eastAsia="Times New Roman" w:hAnsi="Times New Roman" w:cs="Times New Roman"/>
          <w:sz w:val="24"/>
          <w:szCs w:val="24"/>
          <w:lang w:eastAsia="ru-RU"/>
        </w:rPr>
        <w:t xml:space="preserve"> контроль уровня запасов.</w:t>
      </w:r>
    </w:p>
    <w:p w14:paraId="733105E1" w14:textId="77777777" w:rsidR="00BB3FF6" w:rsidRDefault="00BB3FF6" w:rsidP="004B56A5">
      <w:pPr>
        <w:spacing w:after="0" w:line="360" w:lineRule="auto"/>
        <w:ind w:firstLine="709"/>
        <w:jc w:val="both"/>
        <w:rPr>
          <w:rFonts w:ascii="Times New Roman" w:eastAsia="Times New Roman" w:hAnsi="Times New Roman" w:cs="Times New Roman"/>
          <w:sz w:val="24"/>
          <w:szCs w:val="24"/>
          <w:lang w:eastAsia="ru-RU"/>
        </w:rPr>
      </w:pPr>
    </w:p>
    <w:p w14:paraId="3ABB790E" w14:textId="4C4D0731" w:rsidR="00BB3FF6" w:rsidRPr="00BB3FF6" w:rsidRDefault="00BB3FF6"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Категория С является самой многочисленной из всех и может включать в себя до 80% всех запасов компании. Использование синергии между АВС и Х</w:t>
      </w:r>
      <w:r>
        <w:rPr>
          <w:rFonts w:ascii="Times New Roman" w:eastAsia="Times New Roman" w:hAnsi="Times New Roman" w:cs="Times New Roman"/>
          <w:sz w:val="24"/>
          <w:szCs w:val="24"/>
          <w:lang w:val="en-US" w:eastAsia="ru-RU"/>
        </w:rPr>
        <w:t>YZ</w:t>
      </w:r>
      <w:r w:rsidRPr="00BB3F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анализами дает возможность снизить временные потери управленческого персонала на контроль и управление запасами данной категории. </w:t>
      </w:r>
    </w:p>
    <w:p w14:paraId="4219C3D5" w14:textId="09127326" w:rsidR="00BB3FF6" w:rsidRDefault="00BB3FF6"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материалам категории СХ возможно применение системы экономичного размера заказа, основанного на постоянных периодах, а также в целом уменьшить страховой запас.</w:t>
      </w:r>
    </w:p>
    <w:p w14:paraId="5B020E5F" w14:textId="3C891A9F" w:rsidR="009C200A" w:rsidRPr="009C200A" w:rsidRDefault="009C200A"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управления материалов категории </w:t>
      </w:r>
      <w:r>
        <w:rPr>
          <w:rFonts w:ascii="Times New Roman" w:eastAsia="Times New Roman" w:hAnsi="Times New Roman" w:cs="Times New Roman"/>
          <w:sz w:val="24"/>
          <w:szCs w:val="24"/>
          <w:lang w:val="en-US" w:eastAsia="ru-RU"/>
        </w:rPr>
        <w:t>CY</w:t>
      </w:r>
      <w:r>
        <w:rPr>
          <w:rFonts w:ascii="Times New Roman" w:eastAsia="Times New Roman" w:hAnsi="Times New Roman" w:cs="Times New Roman"/>
          <w:sz w:val="24"/>
          <w:szCs w:val="24"/>
          <w:lang w:eastAsia="ru-RU"/>
        </w:rPr>
        <w:t xml:space="preserve"> существует возможность использования системы экономичного размера заказа, который базируется на постоянном количестве, а также поддерживать страховой запас, если такая возможность обе</w:t>
      </w:r>
      <w:r w:rsidR="008F6E3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печена финансовым состоянием компании.</w:t>
      </w:r>
      <w:r w:rsidRPr="009C200A">
        <w:rPr>
          <w:rFonts w:ascii="Times New Roman" w:eastAsia="Times New Roman" w:hAnsi="Times New Roman" w:cs="Times New Roman"/>
          <w:sz w:val="24"/>
          <w:szCs w:val="24"/>
          <w:lang w:eastAsia="ru-RU"/>
        </w:rPr>
        <w:t xml:space="preserve"> </w:t>
      </w:r>
    </w:p>
    <w:p w14:paraId="6CC38384" w14:textId="442C2D66" w:rsidR="009C200A" w:rsidRPr="009C200A" w:rsidRDefault="009C200A"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категории </w:t>
      </w:r>
      <w:r>
        <w:rPr>
          <w:rFonts w:ascii="Times New Roman" w:eastAsia="Times New Roman" w:hAnsi="Times New Roman" w:cs="Times New Roman"/>
          <w:sz w:val="24"/>
          <w:szCs w:val="24"/>
          <w:lang w:val="en-US" w:eastAsia="ru-RU"/>
        </w:rPr>
        <w:t>CZ</w:t>
      </w:r>
      <w:r w:rsidRPr="009C20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причисляются материалы, которые могут быть </w:t>
      </w:r>
      <w:r w:rsidR="000344D1">
        <w:rPr>
          <w:rFonts w:ascii="Times New Roman" w:eastAsia="Times New Roman" w:hAnsi="Times New Roman" w:cs="Times New Roman"/>
          <w:sz w:val="24"/>
          <w:szCs w:val="24"/>
          <w:lang w:eastAsia="ru-RU"/>
        </w:rPr>
        <w:t>охарактеризованы</w:t>
      </w:r>
      <w:r>
        <w:rPr>
          <w:rFonts w:ascii="Times New Roman" w:eastAsia="Times New Roman" w:hAnsi="Times New Roman" w:cs="Times New Roman"/>
          <w:sz w:val="24"/>
          <w:szCs w:val="24"/>
          <w:lang w:eastAsia="ru-RU"/>
        </w:rPr>
        <w:t xml:space="preserve">, как неликвидны или труднореализуемые. Однако, порой в эту категорию также попадают новые материалы. Важно проанализировать материалы данной категории с помощью дополнительных </w:t>
      </w:r>
      <w:r w:rsidR="000344D1">
        <w:rPr>
          <w:rFonts w:ascii="Times New Roman" w:eastAsia="Times New Roman" w:hAnsi="Times New Roman" w:cs="Times New Roman"/>
          <w:sz w:val="24"/>
          <w:szCs w:val="24"/>
          <w:lang w:eastAsia="ru-RU"/>
        </w:rPr>
        <w:t>инструментов</w:t>
      </w:r>
      <w:r>
        <w:rPr>
          <w:rFonts w:ascii="Times New Roman" w:eastAsia="Times New Roman" w:hAnsi="Times New Roman" w:cs="Times New Roman"/>
          <w:sz w:val="24"/>
          <w:szCs w:val="24"/>
          <w:lang w:eastAsia="ru-RU"/>
        </w:rPr>
        <w:t xml:space="preserve">, чтобы </w:t>
      </w:r>
      <w:r w:rsidR="000344D1">
        <w:rPr>
          <w:rFonts w:ascii="Times New Roman" w:eastAsia="Times New Roman" w:hAnsi="Times New Roman" w:cs="Times New Roman"/>
          <w:sz w:val="24"/>
          <w:szCs w:val="24"/>
          <w:lang w:eastAsia="ru-RU"/>
        </w:rPr>
        <w:t>определить</w:t>
      </w:r>
      <w:r>
        <w:rPr>
          <w:rFonts w:ascii="Times New Roman" w:eastAsia="Times New Roman" w:hAnsi="Times New Roman" w:cs="Times New Roman"/>
          <w:sz w:val="24"/>
          <w:szCs w:val="24"/>
          <w:lang w:eastAsia="ru-RU"/>
        </w:rPr>
        <w:t xml:space="preserve"> дальнейший курс действий. Например, с помощью производственного плана, можно понять, какие материалы будут востребованы в будущем, а какие нет.</w:t>
      </w:r>
    </w:p>
    <w:p w14:paraId="20C8898F" w14:textId="2AA64EAC" w:rsidR="00E009C4" w:rsidRDefault="009F04E4" w:rsidP="009F04E4">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Матрица совмещенного анализа может быть применена для более рационального полхода к распределению труда сотрудников. Управление категорией АХ должно лечь на плечи самых опытных и квалифицированных сотрудников, тогда как категория С</w:t>
      </w:r>
      <w:r>
        <w:rPr>
          <w:rFonts w:ascii="Times New Roman" w:eastAsia="Times New Roman" w:hAnsi="Times New Roman" w:cs="Times New Roman"/>
          <w:sz w:val="24"/>
          <w:szCs w:val="24"/>
          <w:lang w:val="en-US" w:eastAsia="ru-RU"/>
        </w:rPr>
        <w:t>Z</w:t>
      </w:r>
      <w:r>
        <w:rPr>
          <w:rFonts w:ascii="Times New Roman" w:eastAsia="Times New Roman" w:hAnsi="Times New Roman" w:cs="Times New Roman"/>
          <w:sz w:val="24"/>
          <w:szCs w:val="24"/>
          <w:lang w:eastAsia="ru-RU"/>
        </w:rPr>
        <w:t xml:space="preserve"> может обслуживаться новыми сотрудниками. В этой категории заказы на товары и материалы размещаются значительно реже, допустимые показатели отклонения выше и ограничением выступает лишь сумма, расходуемая на данную категорию за период. А если, например, новому сотруднику дать в управление категорию А</w:t>
      </w:r>
      <w:r>
        <w:rPr>
          <w:rFonts w:ascii="Times New Roman" w:eastAsia="Times New Roman" w:hAnsi="Times New Roman" w:cs="Times New Roman"/>
          <w:sz w:val="24"/>
          <w:szCs w:val="24"/>
          <w:lang w:val="en-US" w:eastAsia="ru-RU"/>
        </w:rPr>
        <w:t>Z</w:t>
      </w:r>
      <w:r>
        <w:rPr>
          <w:rFonts w:ascii="Times New Roman" w:eastAsia="Times New Roman" w:hAnsi="Times New Roman" w:cs="Times New Roman"/>
          <w:sz w:val="24"/>
          <w:szCs w:val="24"/>
          <w:lang w:eastAsia="ru-RU"/>
        </w:rPr>
        <w:t>, то существует риск понести убытки пока сотрудник набирается опыта. Также, при назначении нового сотрудника управлению категорией СХ, он научится выполнять лишь рутинные задачи.</w:t>
      </w:r>
      <w:r w:rsidR="007B2667">
        <w:rPr>
          <w:rStyle w:val="a7"/>
          <w:rFonts w:ascii="Times New Roman" w:eastAsia="Times New Roman" w:hAnsi="Times New Roman" w:cs="Times New Roman"/>
          <w:sz w:val="24"/>
          <w:szCs w:val="24"/>
          <w:lang w:eastAsia="ru-RU"/>
        </w:rPr>
        <w:footnoteReference w:id="23"/>
      </w:r>
    </w:p>
    <w:p w14:paraId="6C36B3FA" w14:textId="08264D0E" w:rsidR="009C200A" w:rsidRPr="009C200A" w:rsidRDefault="009C200A"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Применения синергии АВС и </w:t>
      </w:r>
      <w:r>
        <w:rPr>
          <w:rFonts w:ascii="Times New Roman" w:eastAsia="Times New Roman" w:hAnsi="Times New Roman" w:cs="Times New Roman"/>
          <w:sz w:val="24"/>
          <w:szCs w:val="24"/>
          <w:lang w:val="en-US" w:eastAsia="ru-RU"/>
        </w:rPr>
        <w:t>XYZ</w:t>
      </w:r>
      <w:r w:rsidRPr="009C20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анализов может </w:t>
      </w:r>
      <w:r w:rsidR="00DD3150">
        <w:rPr>
          <w:rFonts w:ascii="Times New Roman" w:eastAsia="Times New Roman" w:hAnsi="Times New Roman" w:cs="Times New Roman"/>
          <w:sz w:val="24"/>
          <w:szCs w:val="24"/>
          <w:lang w:eastAsia="ru-RU"/>
        </w:rPr>
        <w:t>обеспечить следующие возможности</w:t>
      </w:r>
      <w:r>
        <w:rPr>
          <w:rFonts w:ascii="Times New Roman" w:eastAsia="Times New Roman" w:hAnsi="Times New Roman" w:cs="Times New Roman"/>
          <w:sz w:val="24"/>
          <w:szCs w:val="24"/>
          <w:lang w:eastAsia="ru-RU"/>
        </w:rPr>
        <w:t>:</w:t>
      </w:r>
    </w:p>
    <w:p w14:paraId="0B745914" w14:textId="3FF93268" w:rsidR="00F22479" w:rsidRPr="00F22479" w:rsidRDefault="00F22479"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F22479">
        <w:rPr>
          <w:rFonts w:ascii="Times New Roman" w:eastAsia="Times New Roman" w:hAnsi="Times New Roman" w:cs="Times New Roman"/>
          <w:sz w:val="24"/>
          <w:szCs w:val="24"/>
          <w:lang w:eastAsia="ru-RU"/>
        </w:rPr>
        <w:t xml:space="preserve">Повысить эффективность управления </w:t>
      </w:r>
      <w:r w:rsidR="008F6E3D">
        <w:rPr>
          <w:rFonts w:ascii="Times New Roman" w:eastAsia="Times New Roman" w:hAnsi="Times New Roman" w:cs="Times New Roman"/>
          <w:sz w:val="24"/>
          <w:szCs w:val="24"/>
          <w:lang w:eastAsia="ru-RU"/>
        </w:rPr>
        <w:t>материалами</w:t>
      </w:r>
      <w:r w:rsidRPr="00F22479">
        <w:rPr>
          <w:rFonts w:ascii="Times New Roman" w:eastAsia="Times New Roman" w:hAnsi="Times New Roman" w:cs="Times New Roman"/>
          <w:sz w:val="24"/>
          <w:szCs w:val="24"/>
          <w:lang w:eastAsia="ru-RU"/>
        </w:rPr>
        <w:t>;</w:t>
      </w:r>
    </w:p>
    <w:p w14:paraId="098A1DA0" w14:textId="0EA88C64" w:rsidR="00F22479" w:rsidRPr="00F22479" w:rsidRDefault="008F6E3D"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Увеличить количество </w:t>
      </w:r>
      <w:r w:rsidR="000344D1">
        <w:rPr>
          <w:rFonts w:ascii="Times New Roman" w:eastAsia="Times New Roman" w:hAnsi="Times New Roman" w:cs="Times New Roman"/>
          <w:sz w:val="24"/>
          <w:szCs w:val="24"/>
          <w:lang w:eastAsia="ru-RU"/>
        </w:rPr>
        <w:t>высоко оборачиваемых</w:t>
      </w:r>
      <w:r>
        <w:rPr>
          <w:rFonts w:ascii="Times New Roman" w:eastAsia="Times New Roman" w:hAnsi="Times New Roman" w:cs="Times New Roman"/>
          <w:sz w:val="24"/>
          <w:szCs w:val="24"/>
          <w:lang w:eastAsia="ru-RU"/>
        </w:rPr>
        <w:t xml:space="preserve"> материалов</w:t>
      </w:r>
      <w:r w:rsidR="00F22479" w:rsidRPr="00F22479">
        <w:rPr>
          <w:rFonts w:ascii="Times New Roman" w:eastAsia="Times New Roman" w:hAnsi="Times New Roman" w:cs="Times New Roman"/>
          <w:sz w:val="24"/>
          <w:szCs w:val="24"/>
          <w:lang w:eastAsia="ru-RU"/>
        </w:rPr>
        <w:t>;</w:t>
      </w:r>
    </w:p>
    <w:p w14:paraId="129F2FEF" w14:textId="0457959E" w:rsidR="00F22479" w:rsidRPr="00F22479" w:rsidRDefault="008F6E3D"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критически важные материалы и контролировать их уровень запасов</w:t>
      </w:r>
      <w:r w:rsidR="00F22479" w:rsidRPr="00F22479">
        <w:rPr>
          <w:rFonts w:ascii="Times New Roman" w:eastAsia="Times New Roman" w:hAnsi="Times New Roman" w:cs="Times New Roman"/>
          <w:sz w:val="24"/>
          <w:szCs w:val="24"/>
          <w:lang w:eastAsia="ru-RU"/>
        </w:rPr>
        <w:t>;</w:t>
      </w:r>
    </w:p>
    <w:p w14:paraId="7FFEAF20" w14:textId="7B1F58D6" w:rsidR="00F22479" w:rsidRPr="00F22479" w:rsidRDefault="008F6E3D"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Назначать управление категориями персоналу в соответствии с квалификацией и опытом</w:t>
      </w:r>
    </w:p>
    <w:p w14:paraId="68914D84" w14:textId="12C0801E" w:rsidR="007B2667" w:rsidRDefault="00BB2661"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Важным допущением является тот факт, что фокус работы идет на зонирование одной единственной секции склада, состав материалов которой может меняться в зависимости от требований производства. Для того, чтобы лучше </w:t>
      </w:r>
      <w:r w:rsidR="000344D1">
        <w:rPr>
          <w:rFonts w:ascii="Times New Roman" w:eastAsia="Times New Roman" w:hAnsi="Times New Roman" w:cs="Times New Roman"/>
          <w:sz w:val="24"/>
          <w:szCs w:val="24"/>
          <w:lang w:eastAsia="ru-RU"/>
        </w:rPr>
        <w:t>понимать,</w:t>
      </w:r>
      <w:r>
        <w:rPr>
          <w:rFonts w:ascii="Times New Roman" w:eastAsia="Times New Roman" w:hAnsi="Times New Roman" w:cs="Times New Roman"/>
          <w:sz w:val="24"/>
          <w:szCs w:val="24"/>
          <w:lang w:eastAsia="ru-RU"/>
        </w:rPr>
        <w:t xml:space="preserve"> как управлять в данной ситуации ячейками хранения. В следующем параграфе будут рассмотрены новейшие принципы организации адресного хранения.</w:t>
      </w:r>
    </w:p>
    <w:p w14:paraId="547E0D8C" w14:textId="23DD22A0" w:rsidR="00C66539" w:rsidRPr="00C66539" w:rsidRDefault="005B37D4" w:rsidP="004B56A5">
      <w:pPr>
        <w:pStyle w:val="2"/>
        <w:spacing w:before="0" w:line="360" w:lineRule="auto"/>
        <w:ind w:firstLine="709"/>
        <w:jc w:val="both"/>
        <w:rPr>
          <w:rFonts w:eastAsia="Times New Roman"/>
          <w:lang w:eastAsia="ru-RU"/>
        </w:rPr>
      </w:pPr>
      <w:bookmarkStart w:id="35" w:name="_Toc482216296"/>
      <w:bookmarkStart w:id="36" w:name="_Toc73570539"/>
      <w:r>
        <w:rPr>
          <w:rFonts w:eastAsia="Times New Roman"/>
          <w:lang w:eastAsia="ru-RU"/>
        </w:rPr>
        <w:t>2.6</w:t>
      </w:r>
      <w:r w:rsidR="00756DFD">
        <w:rPr>
          <w:rFonts w:eastAsia="Times New Roman"/>
          <w:lang w:eastAsia="ru-RU"/>
        </w:rPr>
        <w:t xml:space="preserve">. </w:t>
      </w:r>
      <w:r w:rsidR="00C66539">
        <w:rPr>
          <w:rFonts w:eastAsia="Times New Roman"/>
          <w:lang w:eastAsia="ru-RU"/>
        </w:rPr>
        <w:t>П</w:t>
      </w:r>
      <w:r w:rsidR="00C66539" w:rsidRPr="00C66539">
        <w:rPr>
          <w:rFonts w:eastAsia="Times New Roman"/>
          <w:lang w:eastAsia="ru-RU"/>
        </w:rPr>
        <w:t>ринцип</w:t>
      </w:r>
      <w:r w:rsidR="00C66539">
        <w:rPr>
          <w:rFonts w:eastAsia="Times New Roman"/>
          <w:lang w:eastAsia="ru-RU"/>
        </w:rPr>
        <w:t>ы организации</w:t>
      </w:r>
      <w:r w:rsidR="00C66539" w:rsidRPr="00C66539">
        <w:rPr>
          <w:rFonts w:eastAsia="Times New Roman"/>
          <w:lang w:eastAsia="ru-RU"/>
        </w:rPr>
        <w:t xml:space="preserve"> адресного хранения</w:t>
      </w:r>
      <w:bookmarkEnd w:id="35"/>
      <w:bookmarkEnd w:id="36"/>
    </w:p>
    <w:p w14:paraId="02DA93B2" w14:textId="6BE9793A" w:rsidR="00C66539" w:rsidRDefault="00BB2661" w:rsidP="00596B7E">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складе, приведенном в данной работе, на котором используется адресное хранение, </w:t>
      </w:r>
      <w:r w:rsidR="00596B7E">
        <w:rPr>
          <w:rFonts w:ascii="Times New Roman" w:eastAsia="Times New Roman" w:hAnsi="Times New Roman" w:cs="Times New Roman"/>
          <w:sz w:val="24"/>
          <w:szCs w:val="24"/>
          <w:lang w:eastAsia="ru-RU"/>
        </w:rPr>
        <w:t xml:space="preserve">используется лишь один принцип - </w:t>
      </w:r>
      <w:r>
        <w:rPr>
          <w:rFonts w:ascii="Times New Roman" w:eastAsia="Times New Roman" w:hAnsi="Times New Roman" w:cs="Times New Roman"/>
          <w:sz w:val="24"/>
          <w:szCs w:val="24"/>
          <w:lang w:eastAsia="ru-RU"/>
        </w:rPr>
        <w:t>динамический. Однако</w:t>
      </w:r>
      <w:r w:rsidR="00596B7E">
        <w:rPr>
          <w:rFonts w:ascii="Times New Roman" w:eastAsia="Times New Roman" w:hAnsi="Times New Roman" w:cs="Times New Roman"/>
          <w:sz w:val="24"/>
          <w:szCs w:val="24"/>
          <w:lang w:eastAsia="ru-RU"/>
        </w:rPr>
        <w:t>, используются различные подвиды, приведенные ниже</w:t>
      </w:r>
      <w:r w:rsidR="00F20311">
        <w:rPr>
          <w:rStyle w:val="a7"/>
          <w:rFonts w:ascii="Times New Roman" w:eastAsia="Times New Roman" w:hAnsi="Times New Roman" w:cs="Times New Roman"/>
          <w:sz w:val="24"/>
          <w:szCs w:val="24"/>
          <w:lang w:eastAsia="ru-RU"/>
        </w:rPr>
        <w:footnoteReference w:id="24"/>
      </w:r>
      <w:r w:rsidR="00C66539">
        <w:rPr>
          <w:rFonts w:ascii="Times New Roman" w:eastAsia="Times New Roman" w:hAnsi="Times New Roman" w:cs="Times New Roman"/>
          <w:sz w:val="24"/>
          <w:szCs w:val="24"/>
          <w:lang w:eastAsia="ru-RU"/>
        </w:rPr>
        <w:t xml:space="preserve">. </w:t>
      </w:r>
    </w:p>
    <w:p w14:paraId="17D46DE0" w14:textId="77777777" w:rsidR="00E01718" w:rsidRDefault="00E01718" w:rsidP="004B56A5">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Динамиче</w:t>
      </w:r>
      <w:r w:rsidRPr="00E01718">
        <w:rPr>
          <w:rFonts w:ascii="Times New Roman" w:eastAsia="Times New Roman" w:hAnsi="Times New Roman" w:cs="Times New Roman"/>
          <w:b/>
          <w:sz w:val="24"/>
          <w:szCs w:val="24"/>
          <w:lang w:eastAsia="ru-RU"/>
        </w:rPr>
        <w:t>ский принцип адресного хранения</w:t>
      </w:r>
    </w:p>
    <w:p w14:paraId="4B87F6F4" w14:textId="6E1AAB1B" w:rsidR="00E01718" w:rsidRDefault="002B4509"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Постоянное место за </w:t>
      </w:r>
      <w:r w:rsidR="00596B7E">
        <w:rPr>
          <w:rFonts w:ascii="Times New Roman" w:eastAsia="Times New Roman" w:hAnsi="Times New Roman" w:cs="Times New Roman"/>
          <w:sz w:val="24"/>
          <w:szCs w:val="24"/>
          <w:lang w:eastAsia="ru-RU"/>
        </w:rPr>
        <w:t>материалом</w:t>
      </w:r>
      <w:r>
        <w:rPr>
          <w:rFonts w:ascii="Times New Roman" w:eastAsia="Times New Roman" w:hAnsi="Times New Roman" w:cs="Times New Roman"/>
          <w:sz w:val="24"/>
          <w:szCs w:val="24"/>
          <w:lang w:eastAsia="ru-RU"/>
        </w:rPr>
        <w:t xml:space="preserve"> не закрепляется. </w:t>
      </w:r>
      <w:r w:rsidR="008F6E3D">
        <w:rPr>
          <w:rFonts w:ascii="Times New Roman" w:eastAsia="Times New Roman" w:hAnsi="Times New Roman" w:cs="Times New Roman"/>
          <w:sz w:val="24"/>
          <w:szCs w:val="24"/>
          <w:lang w:eastAsia="ru-RU"/>
        </w:rPr>
        <w:t>При поступлении на склад, материал</w:t>
      </w:r>
      <w:r>
        <w:rPr>
          <w:rFonts w:ascii="Times New Roman" w:eastAsia="Times New Roman" w:hAnsi="Times New Roman" w:cs="Times New Roman"/>
          <w:sz w:val="24"/>
          <w:szCs w:val="24"/>
          <w:lang w:eastAsia="ru-RU"/>
        </w:rPr>
        <w:t xml:space="preserve">, </w:t>
      </w:r>
      <w:r w:rsidR="008F6E3D">
        <w:rPr>
          <w:rFonts w:ascii="Times New Roman" w:eastAsia="Times New Roman" w:hAnsi="Times New Roman" w:cs="Times New Roman"/>
          <w:sz w:val="24"/>
          <w:szCs w:val="24"/>
          <w:lang w:eastAsia="ru-RU"/>
        </w:rPr>
        <w:t>в соответствии со своими уникальными свойствами</w:t>
      </w:r>
      <w:r>
        <w:rPr>
          <w:rFonts w:ascii="Times New Roman" w:eastAsia="Times New Roman" w:hAnsi="Times New Roman" w:cs="Times New Roman"/>
          <w:sz w:val="24"/>
          <w:szCs w:val="24"/>
          <w:lang w:eastAsia="ru-RU"/>
        </w:rPr>
        <w:t xml:space="preserve"> (</w:t>
      </w:r>
      <w:r w:rsidR="008F6E3D">
        <w:rPr>
          <w:rFonts w:ascii="Times New Roman" w:eastAsia="Times New Roman" w:hAnsi="Times New Roman" w:cs="Times New Roman"/>
          <w:sz w:val="24"/>
          <w:szCs w:val="24"/>
          <w:lang w:eastAsia="ru-RU"/>
        </w:rPr>
        <w:t>габариты, требования хранения и т.д</w:t>
      </w:r>
      <w:r>
        <w:rPr>
          <w:rFonts w:ascii="Times New Roman" w:eastAsia="Times New Roman" w:hAnsi="Times New Roman" w:cs="Times New Roman"/>
          <w:sz w:val="24"/>
          <w:szCs w:val="24"/>
          <w:lang w:eastAsia="ru-RU"/>
        </w:rPr>
        <w:t xml:space="preserve">.), </w:t>
      </w:r>
      <w:r w:rsidR="008F6E3D">
        <w:rPr>
          <w:rFonts w:ascii="Times New Roman" w:eastAsia="Times New Roman" w:hAnsi="Times New Roman" w:cs="Times New Roman"/>
          <w:sz w:val="24"/>
          <w:szCs w:val="24"/>
          <w:lang w:eastAsia="ru-RU"/>
        </w:rPr>
        <w:t>помещается в любую свободную ячейку</w:t>
      </w:r>
      <w:r>
        <w:rPr>
          <w:rFonts w:ascii="Times New Roman" w:eastAsia="Times New Roman" w:hAnsi="Times New Roman" w:cs="Times New Roman"/>
          <w:sz w:val="24"/>
          <w:szCs w:val="24"/>
          <w:lang w:eastAsia="ru-RU"/>
        </w:rPr>
        <w:t xml:space="preserve">. </w:t>
      </w:r>
      <w:r w:rsidR="008F6E3D">
        <w:rPr>
          <w:rFonts w:ascii="Times New Roman" w:eastAsia="Times New Roman" w:hAnsi="Times New Roman" w:cs="Times New Roman"/>
          <w:sz w:val="24"/>
          <w:szCs w:val="24"/>
          <w:lang w:eastAsia="ru-RU"/>
        </w:rPr>
        <w:t>Операции, связанные с перемещением или появлением материала в каждой ячейке, учитываются в системе складского учета</w:t>
      </w:r>
      <w:r>
        <w:rPr>
          <w:rFonts w:ascii="Times New Roman" w:eastAsia="Times New Roman" w:hAnsi="Times New Roman" w:cs="Times New Roman"/>
          <w:sz w:val="24"/>
          <w:szCs w:val="24"/>
          <w:lang w:eastAsia="ru-RU"/>
        </w:rPr>
        <w:t xml:space="preserve">. </w:t>
      </w:r>
      <w:r w:rsidR="008F6E3D">
        <w:rPr>
          <w:rFonts w:ascii="Times New Roman" w:eastAsia="Times New Roman" w:hAnsi="Times New Roman" w:cs="Times New Roman"/>
          <w:sz w:val="24"/>
          <w:szCs w:val="24"/>
          <w:lang w:eastAsia="ru-RU"/>
        </w:rPr>
        <w:t>Как только остаток на ячейке в данной системе становится равным нулю, она считается освободившейся</w:t>
      </w:r>
    </w:p>
    <w:p w14:paraId="3A19BA8B" w14:textId="77777777" w:rsidR="002B4509" w:rsidRDefault="002B4509"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основному </w:t>
      </w:r>
      <w:r>
        <w:rPr>
          <w:rFonts w:ascii="Times New Roman" w:eastAsia="Times New Roman" w:hAnsi="Times New Roman" w:cs="Times New Roman"/>
          <w:i/>
          <w:sz w:val="24"/>
          <w:szCs w:val="24"/>
          <w:lang w:eastAsia="ru-RU"/>
        </w:rPr>
        <w:t>преимуществу</w:t>
      </w:r>
      <w:r w:rsidRPr="00E01718">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данного принципа относится возможность оптимального использования складской площади.</w:t>
      </w:r>
    </w:p>
    <w:p w14:paraId="0816406A" w14:textId="1144B90A" w:rsidR="002B4509" w:rsidRDefault="000344D1" w:rsidP="004B56A5">
      <w:pPr>
        <w:spacing w:after="0" w:line="36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Недостатки,</w:t>
      </w:r>
      <w:r w:rsidR="002B4509">
        <w:rPr>
          <w:rFonts w:ascii="Times New Roman" w:eastAsia="Times New Roman" w:hAnsi="Times New Roman" w:cs="Times New Roman"/>
          <w:i/>
          <w:sz w:val="24"/>
          <w:szCs w:val="24"/>
          <w:lang w:eastAsia="ru-RU"/>
        </w:rPr>
        <w:t xml:space="preserve"> </w:t>
      </w:r>
      <w:r w:rsidR="002B4509">
        <w:rPr>
          <w:rFonts w:ascii="Times New Roman" w:eastAsia="Times New Roman" w:hAnsi="Times New Roman" w:cs="Times New Roman"/>
          <w:sz w:val="24"/>
          <w:szCs w:val="24"/>
          <w:lang w:eastAsia="ru-RU"/>
        </w:rPr>
        <w:t>следующие</w:t>
      </w:r>
      <w:r w:rsidR="002B4509">
        <w:rPr>
          <w:rFonts w:ascii="Times New Roman" w:eastAsia="Times New Roman" w:hAnsi="Times New Roman" w:cs="Times New Roman"/>
          <w:i/>
          <w:sz w:val="24"/>
          <w:szCs w:val="24"/>
          <w:lang w:eastAsia="ru-RU"/>
        </w:rPr>
        <w:t>:</w:t>
      </w:r>
    </w:p>
    <w:p w14:paraId="58B1D4C9" w14:textId="3FB0DB57" w:rsidR="002B4509" w:rsidRPr="00D16594" w:rsidRDefault="00291F4F"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случаях, когда происходит сбой в системе складского учета, поиск паллеты с материалом может быть крайне затруднителен (в частности, если число единиц учета более 1000)</w:t>
      </w:r>
    </w:p>
    <w:p w14:paraId="393CF84A" w14:textId="42A4C4E2" w:rsidR="00D16594" w:rsidRDefault="00291F4F" w:rsidP="0068363A">
      <w:pPr>
        <w:pStyle w:val="aa"/>
        <w:numPr>
          <w:ilvl w:val="0"/>
          <w:numId w:val="5"/>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таком подходе появляется слишком большая зависимость от тех сотрудников, которые знают текущее распределение продукции по складу</w:t>
      </w:r>
      <w:r w:rsidR="00D16594" w:rsidRPr="00D16594">
        <w:rPr>
          <w:rFonts w:ascii="Times New Roman" w:eastAsia="Times New Roman" w:hAnsi="Times New Roman" w:cs="Times New Roman"/>
          <w:sz w:val="24"/>
          <w:szCs w:val="24"/>
          <w:lang w:eastAsia="ru-RU"/>
        </w:rPr>
        <w:t>;</w:t>
      </w:r>
    </w:p>
    <w:p w14:paraId="730DFD7B" w14:textId="77777777" w:rsidR="001F28BC" w:rsidRPr="00963A7A" w:rsidRDefault="001F28BC" w:rsidP="004B56A5">
      <w:pPr>
        <w:spacing w:after="0" w:line="360" w:lineRule="auto"/>
        <w:ind w:firstLine="709"/>
        <w:jc w:val="both"/>
        <w:rPr>
          <w:rFonts w:ascii="Times New Roman" w:eastAsia="Times New Roman" w:hAnsi="Times New Roman" w:cs="Times New Roman"/>
          <w:b/>
          <w:sz w:val="24"/>
          <w:szCs w:val="24"/>
          <w:lang w:eastAsia="ru-RU"/>
        </w:rPr>
      </w:pPr>
      <w:r w:rsidRPr="00963A7A">
        <w:rPr>
          <w:rFonts w:ascii="Times New Roman" w:eastAsia="Times New Roman" w:hAnsi="Times New Roman" w:cs="Times New Roman"/>
          <w:b/>
          <w:sz w:val="24"/>
          <w:szCs w:val="24"/>
          <w:lang w:eastAsia="ru-RU"/>
        </w:rPr>
        <w:t>Подвиды динамического принципа адресного хранения:</w:t>
      </w:r>
    </w:p>
    <w:p w14:paraId="7AC24646" w14:textId="77777777" w:rsidR="001F28BC" w:rsidRPr="00963A7A" w:rsidRDefault="001F28BC" w:rsidP="004B56A5">
      <w:pPr>
        <w:spacing w:after="0" w:line="360" w:lineRule="auto"/>
        <w:ind w:firstLine="709"/>
        <w:jc w:val="both"/>
        <w:rPr>
          <w:rFonts w:ascii="Times New Roman" w:eastAsia="Times New Roman" w:hAnsi="Times New Roman" w:cs="Times New Roman"/>
          <w:b/>
          <w:i/>
          <w:sz w:val="24"/>
          <w:szCs w:val="24"/>
          <w:lang w:eastAsia="ru-RU"/>
        </w:rPr>
      </w:pPr>
      <w:r w:rsidRPr="00963A7A">
        <w:rPr>
          <w:rFonts w:ascii="Times New Roman" w:eastAsia="Times New Roman" w:hAnsi="Times New Roman" w:cs="Times New Roman"/>
          <w:b/>
          <w:i/>
          <w:sz w:val="24"/>
          <w:szCs w:val="24"/>
          <w:lang w:eastAsia="ru-RU"/>
        </w:rPr>
        <w:t>Со статичным распределением зон хранения;</w:t>
      </w:r>
    </w:p>
    <w:p w14:paraId="0A0EEF88" w14:textId="711E8ADD" w:rsidR="001F28BC" w:rsidRPr="001F28BC" w:rsidRDefault="00291F4F"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Конкретной категории или типу материала (например, пакет-пачки для разных видов сигарет) определяется секция склада, в которой материал может размещаться в свободные места.</w:t>
      </w:r>
    </w:p>
    <w:p w14:paraId="7A07F0DF" w14:textId="77777777" w:rsidR="001F28BC" w:rsidRPr="00963A7A" w:rsidRDefault="001F28BC" w:rsidP="004B56A5">
      <w:pPr>
        <w:spacing w:after="0" w:line="360" w:lineRule="auto"/>
        <w:ind w:firstLine="709"/>
        <w:jc w:val="both"/>
        <w:rPr>
          <w:rFonts w:ascii="Times New Roman" w:eastAsia="Times New Roman" w:hAnsi="Times New Roman" w:cs="Times New Roman"/>
          <w:b/>
          <w:i/>
          <w:sz w:val="24"/>
          <w:szCs w:val="24"/>
          <w:lang w:eastAsia="ru-RU"/>
        </w:rPr>
      </w:pPr>
      <w:r w:rsidRPr="00963A7A">
        <w:rPr>
          <w:rFonts w:ascii="Times New Roman" w:eastAsia="Times New Roman" w:hAnsi="Times New Roman" w:cs="Times New Roman"/>
          <w:b/>
          <w:i/>
          <w:sz w:val="24"/>
          <w:szCs w:val="24"/>
          <w:lang w:eastAsia="ru-RU"/>
        </w:rPr>
        <w:t>С динамичным распределением зон хранения;</w:t>
      </w:r>
    </w:p>
    <w:p w14:paraId="1DB08B42" w14:textId="194475B4" w:rsidR="001F28BC" w:rsidRPr="001F28BC" w:rsidRDefault="00291F4F"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Материал не имеет какой-либо привязки и не определен в какую-либо секцию. Размещение идет в любое свободное место, в любой зоне</w:t>
      </w:r>
    </w:p>
    <w:p w14:paraId="18DB1A5A" w14:textId="77777777" w:rsidR="001F28BC" w:rsidRPr="00963A7A" w:rsidRDefault="001F28BC" w:rsidP="004B56A5">
      <w:pPr>
        <w:spacing w:after="0" w:line="360" w:lineRule="auto"/>
        <w:ind w:firstLine="709"/>
        <w:jc w:val="both"/>
        <w:rPr>
          <w:rFonts w:ascii="Times New Roman" w:eastAsia="Times New Roman" w:hAnsi="Times New Roman" w:cs="Times New Roman"/>
          <w:b/>
          <w:i/>
          <w:sz w:val="24"/>
          <w:szCs w:val="24"/>
          <w:lang w:eastAsia="ru-RU"/>
        </w:rPr>
      </w:pPr>
      <w:r w:rsidRPr="00963A7A">
        <w:rPr>
          <w:rFonts w:ascii="Times New Roman" w:eastAsia="Times New Roman" w:hAnsi="Times New Roman" w:cs="Times New Roman"/>
          <w:b/>
          <w:i/>
          <w:sz w:val="24"/>
          <w:szCs w:val="24"/>
          <w:lang w:eastAsia="ru-RU"/>
        </w:rPr>
        <w:t>С плавающим местом хранения;</w:t>
      </w:r>
    </w:p>
    <w:p w14:paraId="090F6603" w14:textId="60BCC4A8" w:rsidR="00291F4F" w:rsidRDefault="00291F4F"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Необходимость появляется тогда, когда весь тип материала не поместился в определенной ему секции/месте. В таком случае, та часть материала, которая отправляется на подобного рода хранение, получает некий адрес, после чего отправляется в отведенную под такой вид размещения зону. Ярлык адреса клеится прямиком </w:t>
      </w:r>
      <w:r w:rsidR="000344D1">
        <w:rPr>
          <w:rFonts w:ascii="Times New Roman" w:eastAsia="Times New Roman" w:hAnsi="Times New Roman" w:cs="Times New Roman"/>
          <w:sz w:val="24"/>
          <w:szCs w:val="24"/>
          <w:lang w:eastAsia="ru-RU"/>
        </w:rPr>
        <w:t>на паллет</w:t>
      </w:r>
      <w:r>
        <w:rPr>
          <w:rFonts w:ascii="Times New Roman" w:eastAsia="Times New Roman" w:hAnsi="Times New Roman" w:cs="Times New Roman"/>
          <w:sz w:val="24"/>
          <w:szCs w:val="24"/>
          <w:lang w:eastAsia="ru-RU"/>
        </w:rPr>
        <w:t>.</w:t>
      </w:r>
    </w:p>
    <w:p w14:paraId="04465445" w14:textId="77777777" w:rsidR="001F28BC" w:rsidRPr="00963A7A" w:rsidRDefault="001F28BC" w:rsidP="004B56A5">
      <w:pPr>
        <w:spacing w:after="0" w:line="360" w:lineRule="auto"/>
        <w:ind w:firstLine="709"/>
        <w:jc w:val="both"/>
        <w:rPr>
          <w:rFonts w:ascii="Times New Roman" w:eastAsia="Times New Roman" w:hAnsi="Times New Roman" w:cs="Times New Roman"/>
          <w:b/>
          <w:i/>
          <w:sz w:val="24"/>
          <w:szCs w:val="24"/>
          <w:lang w:eastAsia="ru-RU"/>
        </w:rPr>
      </w:pPr>
      <w:r w:rsidRPr="00963A7A">
        <w:rPr>
          <w:rFonts w:ascii="Times New Roman" w:eastAsia="Times New Roman" w:hAnsi="Times New Roman" w:cs="Times New Roman"/>
          <w:b/>
          <w:i/>
          <w:sz w:val="24"/>
          <w:szCs w:val="24"/>
          <w:lang w:eastAsia="ru-RU"/>
        </w:rPr>
        <w:t>С плавающим местом хранения на адресной площади;</w:t>
      </w:r>
    </w:p>
    <w:p w14:paraId="191B966A" w14:textId="76A3FC6D" w:rsidR="00C66539" w:rsidRPr="00387694" w:rsidRDefault="00291F4F"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Возможный вариант предыдущего типа размещения, при котором зона размещения с неким адресом промаркирована разметкой. </w:t>
      </w:r>
      <w:r w:rsidR="00C60F05">
        <w:rPr>
          <w:rFonts w:ascii="Times New Roman" w:eastAsia="Times New Roman" w:hAnsi="Times New Roman" w:cs="Times New Roman"/>
          <w:sz w:val="24"/>
          <w:szCs w:val="24"/>
          <w:lang w:eastAsia="ru-RU"/>
        </w:rPr>
        <w:t>Данное дополнение значительно облегчает систематизацию</w:t>
      </w:r>
    </w:p>
    <w:p w14:paraId="52660E97" w14:textId="77777777" w:rsidR="0050232D" w:rsidRDefault="0050232D" w:rsidP="004B56A5">
      <w:pPr>
        <w:pStyle w:val="2"/>
        <w:spacing w:before="0" w:line="360" w:lineRule="auto"/>
        <w:ind w:firstLine="709"/>
        <w:jc w:val="both"/>
        <w:rPr>
          <w:rFonts w:eastAsia="Times New Roman"/>
          <w:lang w:eastAsia="ru-RU"/>
        </w:rPr>
      </w:pPr>
      <w:bookmarkStart w:id="37" w:name="_Toc482216297"/>
      <w:bookmarkStart w:id="38" w:name="_Toc73570540"/>
      <w:r>
        <w:rPr>
          <w:rFonts w:eastAsia="Times New Roman"/>
          <w:lang w:eastAsia="ru-RU"/>
        </w:rPr>
        <w:t>Выводы</w:t>
      </w:r>
      <w:bookmarkEnd w:id="37"/>
      <w:bookmarkEnd w:id="38"/>
    </w:p>
    <w:p w14:paraId="1E62841B" w14:textId="79563B5F" w:rsidR="00EC66AF" w:rsidRDefault="00EC66AF"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ходе изучения научной специализированной литературы было выявлено достаточно большое количество различных методов размещения и распределения материалов на хранение. Тем не менее, АВС – классификация как нельзя лучше подходит под ситуацию, сложившуюся вокруг специфики бизнес-процессов компании «Филип Моррис Ижора». </w:t>
      </w:r>
      <w:r w:rsidR="000344D1">
        <w:rPr>
          <w:rFonts w:ascii="Times New Roman" w:eastAsia="Times New Roman" w:hAnsi="Times New Roman" w:cs="Times New Roman"/>
          <w:sz w:val="24"/>
          <w:szCs w:val="24"/>
          <w:lang w:eastAsia="ru-RU"/>
        </w:rPr>
        <w:t>Вне всякого сомнения,</w:t>
      </w:r>
      <w:r>
        <w:rPr>
          <w:rFonts w:ascii="Times New Roman" w:eastAsia="Times New Roman" w:hAnsi="Times New Roman" w:cs="Times New Roman"/>
          <w:sz w:val="24"/>
          <w:szCs w:val="24"/>
          <w:lang w:eastAsia="ru-RU"/>
        </w:rPr>
        <w:t xml:space="preserve"> данный метод обладает рядом очевидных преимуществ, таких как простота использования, универсальность и прозрачность расчетов. В частности, простота и универсальность являются ключевыми факторами, так как помимо того, что подобными расчетами будут заниматься сотрудники подрядной организации, не имеющие, как правило, высокой квалификации, важным свойством </w:t>
      </w:r>
      <w:r w:rsidR="000344D1">
        <w:rPr>
          <w:rFonts w:ascii="Times New Roman" w:eastAsia="Times New Roman" w:hAnsi="Times New Roman" w:cs="Times New Roman"/>
          <w:sz w:val="24"/>
          <w:szCs w:val="24"/>
          <w:lang w:eastAsia="ru-RU"/>
        </w:rPr>
        <w:t>любых</w:t>
      </w:r>
      <w:r>
        <w:rPr>
          <w:rFonts w:ascii="Times New Roman" w:eastAsia="Times New Roman" w:hAnsi="Times New Roman" w:cs="Times New Roman"/>
          <w:sz w:val="24"/>
          <w:szCs w:val="24"/>
          <w:lang w:eastAsia="ru-RU"/>
        </w:rPr>
        <w:t xml:space="preserve"> </w:t>
      </w:r>
      <w:r w:rsidR="000344D1">
        <w:rPr>
          <w:rFonts w:ascii="Times New Roman" w:eastAsia="Times New Roman" w:hAnsi="Times New Roman" w:cs="Times New Roman"/>
          <w:sz w:val="24"/>
          <w:szCs w:val="24"/>
          <w:lang w:eastAsia="ru-RU"/>
        </w:rPr>
        <w:t>нововведений</w:t>
      </w:r>
      <w:r>
        <w:rPr>
          <w:rFonts w:ascii="Times New Roman" w:eastAsia="Times New Roman" w:hAnsi="Times New Roman" w:cs="Times New Roman"/>
          <w:sz w:val="24"/>
          <w:szCs w:val="24"/>
          <w:lang w:eastAsia="ru-RU"/>
        </w:rPr>
        <w:t xml:space="preserve"> в компании является возможность </w:t>
      </w:r>
      <w:r w:rsidR="000344D1">
        <w:rPr>
          <w:rFonts w:ascii="Times New Roman" w:eastAsia="Times New Roman" w:hAnsi="Times New Roman" w:cs="Times New Roman"/>
          <w:sz w:val="24"/>
          <w:szCs w:val="24"/>
          <w:lang w:eastAsia="ru-RU"/>
        </w:rPr>
        <w:t>реплицировать</w:t>
      </w:r>
      <w:r>
        <w:rPr>
          <w:rFonts w:ascii="Times New Roman" w:eastAsia="Times New Roman" w:hAnsi="Times New Roman" w:cs="Times New Roman"/>
          <w:sz w:val="24"/>
          <w:szCs w:val="24"/>
          <w:lang w:eastAsia="ru-RU"/>
        </w:rPr>
        <w:t xml:space="preserve"> подходы на другие сферы. Однако, метод также обладает рядом минусов: низкое качество первичных данных, а также сложность подбора факторов. В этой главе был проведен анализ научной литературы с целью выработать наиболее правильный и рациональный подход к выбору факторов. Также, на последних этапах анализа возникает проблема с определением границ категорий. И несмотря на то, что традиционный метод их определения посредством правила Паретто сложно считать наиболее подходящим для специфики конкретных ситуаций, особенно в сравнении с методом касательных, выбор был сделан в его пользу </w:t>
      </w:r>
      <w:r w:rsidR="000344D1">
        <w:rPr>
          <w:rFonts w:ascii="Times New Roman" w:eastAsia="Times New Roman" w:hAnsi="Times New Roman" w:cs="Times New Roman"/>
          <w:sz w:val="24"/>
          <w:szCs w:val="24"/>
          <w:lang w:eastAsia="ru-RU"/>
        </w:rPr>
        <w:t>по причинам,</w:t>
      </w:r>
      <w:r>
        <w:rPr>
          <w:rFonts w:ascii="Times New Roman" w:eastAsia="Times New Roman" w:hAnsi="Times New Roman" w:cs="Times New Roman"/>
          <w:sz w:val="24"/>
          <w:szCs w:val="24"/>
          <w:lang w:eastAsia="ru-RU"/>
        </w:rPr>
        <w:t xml:space="preserve"> описанным выше в этом параграфе</w:t>
      </w:r>
      <w:r w:rsidR="000E5997">
        <w:rPr>
          <w:rFonts w:ascii="Times New Roman" w:eastAsia="Times New Roman" w:hAnsi="Times New Roman" w:cs="Times New Roman"/>
          <w:sz w:val="24"/>
          <w:szCs w:val="24"/>
          <w:lang w:eastAsia="ru-RU"/>
        </w:rPr>
        <w:t xml:space="preserve">. </w:t>
      </w:r>
    </w:p>
    <w:p w14:paraId="4384A5BF" w14:textId="238F8140" w:rsidR="000E5997" w:rsidRDefault="000E599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Сверх этого, после проведенного анализа научной литературы, стало ясно, что с целью проведения более полного и самодостаточного анализа материалов на складе, результаты АВС анализа следует дополнить </w:t>
      </w:r>
      <w:r>
        <w:rPr>
          <w:rFonts w:ascii="Times New Roman" w:eastAsia="Times New Roman" w:hAnsi="Times New Roman" w:cs="Times New Roman"/>
          <w:sz w:val="24"/>
          <w:szCs w:val="24"/>
          <w:lang w:val="en-US" w:eastAsia="ru-RU"/>
        </w:rPr>
        <w:t>XYZ</w:t>
      </w:r>
      <w:r w:rsidRPr="000E59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E59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анализом. Выгоды от такой синергии приведены в предыдущих параграфах. </w:t>
      </w:r>
    </w:p>
    <w:p w14:paraId="535E4865" w14:textId="45E5A489" w:rsidR="000E5997" w:rsidRPr="000E5997" w:rsidRDefault="000E5997" w:rsidP="004B56A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Стоит также учесть то, что предложенные рекомендации на основе совмещенных анализов, могут повлечь за собой необходимость </w:t>
      </w:r>
      <w:r w:rsidR="000344D1">
        <w:rPr>
          <w:rFonts w:ascii="Times New Roman" w:eastAsia="Times New Roman" w:hAnsi="Times New Roman" w:cs="Times New Roman"/>
          <w:sz w:val="24"/>
          <w:szCs w:val="24"/>
          <w:lang w:eastAsia="ru-RU"/>
        </w:rPr>
        <w:t>реорганизации</w:t>
      </w:r>
      <w:r>
        <w:rPr>
          <w:rFonts w:ascii="Times New Roman" w:eastAsia="Times New Roman" w:hAnsi="Times New Roman" w:cs="Times New Roman"/>
          <w:sz w:val="24"/>
          <w:szCs w:val="24"/>
          <w:lang w:eastAsia="ru-RU"/>
        </w:rPr>
        <w:t xml:space="preserve"> адресного хранения на складе. В связи с этим в настоящей главе был </w:t>
      </w:r>
      <w:r w:rsidR="000344D1">
        <w:rPr>
          <w:rFonts w:ascii="Times New Roman" w:eastAsia="Times New Roman" w:hAnsi="Times New Roman" w:cs="Times New Roman"/>
          <w:sz w:val="24"/>
          <w:szCs w:val="24"/>
          <w:lang w:eastAsia="ru-RU"/>
        </w:rPr>
        <w:t>дополнительно</w:t>
      </w:r>
      <w:r>
        <w:rPr>
          <w:rFonts w:ascii="Times New Roman" w:eastAsia="Times New Roman" w:hAnsi="Times New Roman" w:cs="Times New Roman"/>
          <w:sz w:val="24"/>
          <w:szCs w:val="24"/>
          <w:lang w:eastAsia="ru-RU"/>
        </w:rPr>
        <w:t xml:space="preserve"> проведен небольшой обзор основных видов адресного хранения. </w:t>
      </w:r>
    </w:p>
    <w:p w14:paraId="510EB409" w14:textId="77777777" w:rsidR="00B631DA" w:rsidRDefault="00B631DA" w:rsidP="00896366">
      <w:pPr>
        <w:spacing w:after="0" w:line="360" w:lineRule="auto"/>
        <w:jc w:val="both"/>
        <w:rPr>
          <w:b/>
        </w:rPr>
        <w:sectPr w:rsidR="00B631DA" w:rsidSect="00336A3C">
          <w:pgSz w:w="11906" w:h="16838"/>
          <w:pgMar w:top="1134" w:right="851" w:bottom="1134" w:left="1701" w:header="708" w:footer="708" w:gutter="0"/>
          <w:cols w:space="708"/>
          <w:titlePg/>
          <w:docGrid w:linePitch="360"/>
        </w:sectPr>
      </w:pPr>
    </w:p>
    <w:p w14:paraId="3C1DB0BC" w14:textId="77777777" w:rsidR="00756DFD" w:rsidRPr="00387694" w:rsidRDefault="00756DFD" w:rsidP="00896366">
      <w:pPr>
        <w:spacing w:after="0" w:line="360" w:lineRule="auto"/>
        <w:jc w:val="both"/>
        <w:rPr>
          <w:rFonts w:ascii="Times New Roman" w:eastAsia="Times New Roman" w:hAnsi="Times New Roman" w:cs="Times New Roman"/>
          <w:sz w:val="24"/>
          <w:szCs w:val="24"/>
          <w:lang w:eastAsia="ru-RU"/>
        </w:rPr>
      </w:pPr>
    </w:p>
    <w:p w14:paraId="5A11F29D" w14:textId="3328C68B" w:rsidR="00283972" w:rsidRDefault="00756DFD" w:rsidP="004B56A5">
      <w:pPr>
        <w:pStyle w:val="1"/>
        <w:spacing w:before="0" w:line="360" w:lineRule="auto"/>
        <w:ind w:firstLine="709"/>
        <w:jc w:val="both"/>
        <w:rPr>
          <w:rFonts w:eastAsia="Times New Roman"/>
          <w:lang w:eastAsia="ru-RU"/>
        </w:rPr>
      </w:pPr>
      <w:bookmarkStart w:id="39" w:name="_Toc482216298"/>
      <w:bookmarkStart w:id="40" w:name="_Toc73570541"/>
      <w:r>
        <w:rPr>
          <w:rFonts w:eastAsia="Times New Roman"/>
          <w:lang w:eastAsia="ru-RU"/>
        </w:rPr>
        <w:t xml:space="preserve">Глава 3. </w:t>
      </w:r>
      <w:r w:rsidRPr="00756DFD">
        <w:rPr>
          <w:rFonts w:eastAsia="Times New Roman"/>
          <w:lang w:eastAsia="ru-RU"/>
        </w:rPr>
        <w:t xml:space="preserve">РАЗРАБОТКА РЕКОМЕНДАЦИЙ </w:t>
      </w:r>
      <w:r w:rsidR="000344D1" w:rsidRPr="00756DFD">
        <w:rPr>
          <w:rFonts w:eastAsia="Times New Roman"/>
          <w:lang w:eastAsia="ru-RU"/>
        </w:rPr>
        <w:t>ПО СОВЕРШЕНСТВОВАНИЮ</w:t>
      </w:r>
      <w:r w:rsidRPr="00756DFD">
        <w:rPr>
          <w:rFonts w:eastAsia="Times New Roman"/>
          <w:lang w:eastAsia="ru-RU"/>
        </w:rPr>
        <w:t xml:space="preserve"> СКЛАДСКОЙ ДЕЯТЕЛЬНОСТИ КОМПАНИИ «</w:t>
      </w:r>
      <w:r w:rsidR="00FE3944">
        <w:rPr>
          <w:rFonts w:eastAsia="Times New Roman"/>
          <w:lang w:eastAsia="ru-RU"/>
        </w:rPr>
        <w:t>Филип Моррис Ижора</w:t>
      </w:r>
      <w:r w:rsidRPr="00756DFD">
        <w:rPr>
          <w:rFonts w:eastAsia="Times New Roman"/>
          <w:lang w:eastAsia="ru-RU"/>
        </w:rPr>
        <w:t>»</w:t>
      </w:r>
      <w:bookmarkEnd w:id="39"/>
      <w:bookmarkEnd w:id="40"/>
    </w:p>
    <w:p w14:paraId="63C6981D" w14:textId="084A4929" w:rsidR="002C4684" w:rsidRDefault="00756DFD" w:rsidP="004B56A5">
      <w:pPr>
        <w:pStyle w:val="2"/>
        <w:spacing w:before="0" w:line="360" w:lineRule="auto"/>
        <w:ind w:firstLine="709"/>
        <w:jc w:val="both"/>
        <w:rPr>
          <w:rFonts w:eastAsia="Times New Roman"/>
          <w:lang w:eastAsia="ru-RU"/>
        </w:rPr>
      </w:pPr>
      <w:bookmarkStart w:id="41" w:name="_Toc482216300"/>
      <w:bookmarkStart w:id="42" w:name="_Toc73570542"/>
      <w:r>
        <w:rPr>
          <w:rFonts w:eastAsia="Times New Roman"/>
          <w:lang w:eastAsia="ru-RU"/>
        </w:rPr>
        <w:t>3.</w:t>
      </w:r>
      <w:r w:rsidR="00C60F05">
        <w:rPr>
          <w:rFonts w:eastAsia="Times New Roman"/>
          <w:lang w:eastAsia="ru-RU"/>
        </w:rPr>
        <w:t>1</w:t>
      </w:r>
      <w:r>
        <w:rPr>
          <w:rFonts w:eastAsia="Times New Roman"/>
          <w:lang w:eastAsia="ru-RU"/>
        </w:rPr>
        <w:t xml:space="preserve">. </w:t>
      </w:r>
      <w:r w:rsidR="002C4684" w:rsidRPr="00756DFD">
        <w:rPr>
          <w:rFonts w:eastAsia="Times New Roman"/>
          <w:lang w:eastAsia="ru-RU"/>
        </w:rPr>
        <w:t>АВС- классификация</w:t>
      </w:r>
      <w:bookmarkEnd w:id="41"/>
      <w:bookmarkEnd w:id="42"/>
    </w:p>
    <w:p w14:paraId="5FC2DD9D" w14:textId="47899F7E" w:rsidR="00FB2478" w:rsidRDefault="00FB2478" w:rsidP="009D56C8">
      <w:pPr>
        <w:ind w:firstLine="708"/>
        <w:jc w:val="both"/>
        <w:rPr>
          <w:rFonts w:ascii="Times New Roman" w:hAnsi="Times New Roman" w:cs="Times New Roman"/>
          <w:sz w:val="24"/>
          <w:lang w:eastAsia="ru-RU"/>
        </w:rPr>
      </w:pPr>
      <w:r>
        <w:rPr>
          <w:rFonts w:ascii="Times New Roman" w:hAnsi="Times New Roman" w:cs="Times New Roman"/>
          <w:sz w:val="24"/>
          <w:lang w:eastAsia="ru-RU"/>
        </w:rPr>
        <w:t>Резуль</w:t>
      </w:r>
      <w:r w:rsidR="00C60F05">
        <w:rPr>
          <w:rFonts w:ascii="Times New Roman" w:hAnsi="Times New Roman" w:cs="Times New Roman"/>
          <w:sz w:val="24"/>
          <w:lang w:eastAsia="ru-RU"/>
        </w:rPr>
        <w:t>тат</w:t>
      </w:r>
      <w:r>
        <w:rPr>
          <w:rFonts w:ascii="Times New Roman" w:hAnsi="Times New Roman" w:cs="Times New Roman"/>
          <w:sz w:val="24"/>
          <w:lang w:eastAsia="ru-RU"/>
        </w:rPr>
        <w:t xml:space="preserve">ы анализа АВС необходимы для зонирования секции, а также упорядоченной системы распределения материалов на хранения и определения того, какие материалы и в каком количестве необходимо держать на постоянном стоке в секции, для того чтобы обеспечить требуемое качество материалов перед выдачей их в производство. </w:t>
      </w:r>
    </w:p>
    <w:p w14:paraId="6CC75BB4" w14:textId="1F581CDA" w:rsidR="00FB2478" w:rsidRDefault="00FB2478" w:rsidP="009D56C8">
      <w:pPr>
        <w:ind w:firstLine="708"/>
        <w:jc w:val="both"/>
        <w:rPr>
          <w:rFonts w:ascii="Times New Roman" w:hAnsi="Times New Roman" w:cs="Times New Roman"/>
          <w:sz w:val="24"/>
          <w:lang w:eastAsia="ru-RU"/>
        </w:rPr>
      </w:pPr>
      <w:r>
        <w:rPr>
          <w:rFonts w:ascii="Times New Roman" w:hAnsi="Times New Roman" w:cs="Times New Roman"/>
          <w:sz w:val="24"/>
          <w:lang w:eastAsia="ru-RU"/>
        </w:rPr>
        <w:t xml:space="preserve">Объектом </w:t>
      </w:r>
      <w:r w:rsidR="00C60F05">
        <w:rPr>
          <w:rFonts w:ascii="Times New Roman" w:hAnsi="Times New Roman" w:cs="Times New Roman"/>
          <w:sz w:val="24"/>
          <w:lang w:eastAsia="ru-RU"/>
        </w:rPr>
        <w:t>анализа стали единицы складского учета (</w:t>
      </w:r>
      <w:r w:rsidR="00C60F05">
        <w:rPr>
          <w:rFonts w:ascii="Times New Roman" w:hAnsi="Times New Roman" w:cs="Times New Roman"/>
          <w:sz w:val="24"/>
          <w:lang w:val="en-US" w:eastAsia="ru-RU"/>
        </w:rPr>
        <w:t>SKU</w:t>
      </w:r>
      <w:r w:rsidR="00C60F05">
        <w:rPr>
          <w:rFonts w:ascii="Times New Roman" w:hAnsi="Times New Roman" w:cs="Times New Roman"/>
          <w:sz w:val="24"/>
          <w:lang w:eastAsia="ru-RU"/>
        </w:rPr>
        <w:t xml:space="preserve">), часть которых уже имеет требования по кондиционированию, а другая часть планирует получить такие требования в будущем. Условное обозначение: кондиционируемые материалы. Общая величина таких единиц – 281 кодов. </w:t>
      </w:r>
      <w:r w:rsidR="00BA7B27">
        <w:rPr>
          <w:rFonts w:ascii="Times New Roman" w:hAnsi="Times New Roman" w:cs="Times New Roman"/>
          <w:sz w:val="24"/>
          <w:lang w:eastAsia="ru-RU"/>
        </w:rPr>
        <w:t xml:space="preserve"> </w:t>
      </w:r>
    </w:p>
    <w:p w14:paraId="42D6451A" w14:textId="08C299B4" w:rsidR="00BA7B27" w:rsidRDefault="00BA7B27" w:rsidP="009D56C8">
      <w:pPr>
        <w:ind w:firstLine="708"/>
        <w:jc w:val="both"/>
        <w:rPr>
          <w:rFonts w:ascii="Times New Roman" w:hAnsi="Times New Roman" w:cs="Times New Roman"/>
          <w:sz w:val="24"/>
          <w:lang w:eastAsia="ru-RU"/>
        </w:rPr>
      </w:pPr>
      <w:r>
        <w:rPr>
          <w:rFonts w:ascii="Times New Roman" w:hAnsi="Times New Roman" w:cs="Times New Roman"/>
          <w:sz w:val="24"/>
          <w:lang w:eastAsia="ru-RU"/>
        </w:rPr>
        <w:t>Для проведени</w:t>
      </w:r>
      <w:r w:rsidR="00DD61F2">
        <w:rPr>
          <w:rFonts w:ascii="Times New Roman" w:hAnsi="Times New Roman" w:cs="Times New Roman"/>
          <w:sz w:val="24"/>
          <w:lang w:eastAsia="ru-RU"/>
        </w:rPr>
        <w:t>я</w:t>
      </w:r>
      <w:r>
        <w:rPr>
          <w:rFonts w:ascii="Times New Roman" w:hAnsi="Times New Roman" w:cs="Times New Roman"/>
          <w:sz w:val="24"/>
          <w:lang w:eastAsia="ru-RU"/>
        </w:rPr>
        <w:t xml:space="preserve"> анализа используется один фактор: оборот материала для производственных нужд. Данный фактор был выбран в соответствии с логикой внутреннего снабжения компании. </w:t>
      </w:r>
    </w:p>
    <w:p w14:paraId="76A7653F" w14:textId="4F340C38" w:rsidR="00BA7B27" w:rsidRDefault="00BA7B27" w:rsidP="009D56C8">
      <w:pPr>
        <w:jc w:val="both"/>
        <w:rPr>
          <w:rFonts w:ascii="Times New Roman" w:hAnsi="Times New Roman" w:cs="Times New Roman"/>
          <w:sz w:val="24"/>
          <w:lang w:eastAsia="ru-RU"/>
        </w:rPr>
      </w:pPr>
      <w:r>
        <w:rPr>
          <w:rFonts w:ascii="Times New Roman" w:hAnsi="Times New Roman" w:cs="Times New Roman"/>
          <w:sz w:val="24"/>
          <w:lang w:eastAsia="ru-RU"/>
        </w:rPr>
        <w:tab/>
        <w:t>Подобный подход определяет тот факт, что для целей анализа был выбран показатель оборота материала в натуральных показателях, а именно в паллетах</w:t>
      </w:r>
      <w:r w:rsidR="00D127C9">
        <w:rPr>
          <w:rFonts w:ascii="Times New Roman" w:hAnsi="Times New Roman" w:cs="Times New Roman"/>
          <w:sz w:val="24"/>
          <w:lang w:eastAsia="ru-RU"/>
        </w:rPr>
        <w:t>. Так как с точки зрения релевантности ситуации, в которой проходит анализ, денежный товарооборот и отсутствует как таковой и не несет в себе смысла для внутреннего клиента.</w:t>
      </w:r>
    </w:p>
    <w:p w14:paraId="0A2B9B9B" w14:textId="123F8B68" w:rsidR="00BA7B27" w:rsidRDefault="00BA7B27" w:rsidP="009D56C8">
      <w:pPr>
        <w:jc w:val="both"/>
        <w:rPr>
          <w:rFonts w:ascii="Times New Roman" w:hAnsi="Times New Roman" w:cs="Times New Roman"/>
          <w:sz w:val="24"/>
          <w:lang w:eastAsia="ru-RU"/>
        </w:rPr>
      </w:pPr>
      <w:r>
        <w:rPr>
          <w:rFonts w:ascii="Times New Roman" w:hAnsi="Times New Roman" w:cs="Times New Roman"/>
          <w:sz w:val="24"/>
          <w:lang w:eastAsia="ru-RU"/>
        </w:rPr>
        <w:tab/>
        <w:t xml:space="preserve">В соответствии с методикой проведения АВС – анализа выполнены следующие шаги: </w:t>
      </w:r>
    </w:p>
    <w:p w14:paraId="7476F26F" w14:textId="7B9A2456" w:rsidR="00BA7B27" w:rsidRPr="005B37D4" w:rsidRDefault="00BA7B27" w:rsidP="009D56C8">
      <w:pPr>
        <w:pStyle w:val="aa"/>
        <w:numPr>
          <w:ilvl w:val="0"/>
          <w:numId w:val="5"/>
        </w:numPr>
        <w:jc w:val="both"/>
        <w:rPr>
          <w:rFonts w:ascii="Times New Roman" w:hAnsi="Times New Roman" w:cs="Times New Roman"/>
          <w:sz w:val="24"/>
          <w:lang w:eastAsia="ru-RU"/>
        </w:rPr>
      </w:pPr>
      <w:r w:rsidRPr="005B37D4">
        <w:rPr>
          <w:rFonts w:ascii="Times New Roman" w:hAnsi="Times New Roman" w:cs="Times New Roman"/>
          <w:sz w:val="24"/>
          <w:lang w:eastAsia="ru-RU"/>
        </w:rPr>
        <w:t xml:space="preserve">Осуществлен расчет доли объектов в общем количестве </w:t>
      </w:r>
      <w:r w:rsidRPr="005B37D4">
        <w:rPr>
          <w:rFonts w:ascii="Times New Roman" w:hAnsi="Times New Roman" w:cs="Times New Roman"/>
          <w:sz w:val="24"/>
          <w:lang w:val="en-US" w:eastAsia="ru-RU"/>
        </w:rPr>
        <w:t>SKU</w:t>
      </w:r>
      <w:r w:rsidRPr="005B37D4">
        <w:rPr>
          <w:rFonts w:ascii="Times New Roman" w:hAnsi="Times New Roman" w:cs="Times New Roman"/>
          <w:sz w:val="24"/>
          <w:lang w:eastAsia="ru-RU"/>
        </w:rPr>
        <w:t xml:space="preserve"> и доли значений оборачиваемости этих </w:t>
      </w:r>
      <w:r w:rsidRPr="005B37D4">
        <w:rPr>
          <w:rFonts w:ascii="Times New Roman" w:hAnsi="Times New Roman" w:cs="Times New Roman"/>
          <w:sz w:val="24"/>
          <w:lang w:val="en-US" w:eastAsia="ru-RU"/>
        </w:rPr>
        <w:t>SKU</w:t>
      </w:r>
      <w:r w:rsidRPr="005B37D4">
        <w:rPr>
          <w:rFonts w:ascii="Times New Roman" w:hAnsi="Times New Roman" w:cs="Times New Roman"/>
          <w:sz w:val="24"/>
          <w:lang w:eastAsia="ru-RU"/>
        </w:rPr>
        <w:t xml:space="preserve"> от общего оборота материалов;</w:t>
      </w:r>
    </w:p>
    <w:p w14:paraId="545B3631" w14:textId="6287A269" w:rsidR="00BA7B27" w:rsidRPr="005B37D4" w:rsidRDefault="00BA7B27" w:rsidP="009D56C8">
      <w:pPr>
        <w:pStyle w:val="aa"/>
        <w:numPr>
          <w:ilvl w:val="0"/>
          <w:numId w:val="5"/>
        </w:numPr>
        <w:jc w:val="both"/>
        <w:rPr>
          <w:rFonts w:ascii="Times New Roman" w:hAnsi="Times New Roman" w:cs="Times New Roman"/>
          <w:sz w:val="24"/>
          <w:lang w:eastAsia="ru-RU"/>
        </w:rPr>
      </w:pPr>
      <w:r w:rsidRPr="005B37D4">
        <w:rPr>
          <w:rFonts w:ascii="Times New Roman" w:hAnsi="Times New Roman" w:cs="Times New Roman"/>
          <w:sz w:val="24"/>
          <w:lang w:eastAsia="ru-RU"/>
        </w:rPr>
        <w:t>Объекты анализа ранжированы в порядке убывания значения относительной оборачиваемости от общей выдачи паллет в производство;</w:t>
      </w:r>
    </w:p>
    <w:p w14:paraId="50746632" w14:textId="66AB8A2C" w:rsidR="00C60F05" w:rsidRDefault="00BA7B27" w:rsidP="009D56C8">
      <w:pPr>
        <w:pStyle w:val="aa"/>
        <w:numPr>
          <w:ilvl w:val="0"/>
          <w:numId w:val="5"/>
        </w:numPr>
        <w:jc w:val="both"/>
        <w:rPr>
          <w:rFonts w:ascii="Times New Roman" w:hAnsi="Times New Roman" w:cs="Times New Roman"/>
          <w:sz w:val="24"/>
          <w:lang w:eastAsia="ru-RU"/>
        </w:rPr>
      </w:pPr>
      <w:r w:rsidRPr="005B37D4">
        <w:rPr>
          <w:rFonts w:ascii="Times New Roman" w:hAnsi="Times New Roman" w:cs="Times New Roman"/>
          <w:sz w:val="24"/>
          <w:lang w:eastAsia="ru-RU"/>
        </w:rPr>
        <w:t>Осуществлен кумулятивный подсчет указанных долей.</w:t>
      </w:r>
    </w:p>
    <w:p w14:paraId="7325C406" w14:textId="0661C482" w:rsidR="00BA7B27" w:rsidRPr="005B37D4" w:rsidRDefault="00C60F05" w:rsidP="009D56C8">
      <w:pPr>
        <w:ind w:left="708"/>
        <w:jc w:val="both"/>
        <w:rPr>
          <w:rFonts w:ascii="Times New Roman" w:hAnsi="Times New Roman" w:cs="Times New Roman"/>
          <w:sz w:val="24"/>
          <w:lang w:eastAsia="ru-RU"/>
        </w:rPr>
      </w:pPr>
      <w:r>
        <w:rPr>
          <w:rFonts w:ascii="Times New Roman" w:hAnsi="Times New Roman" w:cs="Times New Roman"/>
          <w:sz w:val="24"/>
          <w:lang w:eastAsia="ru-RU"/>
        </w:rPr>
        <w:t xml:space="preserve">После того, как были произведены все подсчеты, было необходимо обозначить границы категорий. В данном случае был выбран эмпирический метод, указанный в обзоре методов определения границ групп АВС-анализа в данной работе. Распределение было выбрано следующее: 20%;30%;50% для категории А,В,С соответственно. </w:t>
      </w:r>
      <w:r w:rsidR="00FA4D12">
        <w:rPr>
          <w:rFonts w:ascii="Times New Roman" w:hAnsi="Times New Roman" w:cs="Times New Roman"/>
          <w:sz w:val="24"/>
          <w:lang w:eastAsia="ru-RU"/>
        </w:rPr>
        <w:t>Дополнительно, в ходе анализа были выявлены материалы, которые числятся на складе и, конкретно, в рассматриваемой секции, однако не попали ни в одну из категорий анализа. Объясняется это тем, что данные материалы не выдавались в производстве в течение рассматриваемого периода. Более того, в производственном плане на ближайшие 3 месяца большая часть из них также не числилась. Таким материалам была присвоена категория «устаревшие».</w:t>
      </w:r>
    </w:p>
    <w:p w14:paraId="7C205AE3" w14:textId="0F9D6748" w:rsidR="00E02639" w:rsidRDefault="00756DFD" w:rsidP="009D56C8">
      <w:pPr>
        <w:pStyle w:val="2"/>
        <w:spacing w:before="0" w:line="360" w:lineRule="auto"/>
        <w:ind w:firstLine="709"/>
        <w:jc w:val="both"/>
        <w:rPr>
          <w:rFonts w:eastAsia="Times New Roman"/>
          <w:lang w:eastAsia="ru-RU"/>
        </w:rPr>
      </w:pPr>
      <w:bookmarkStart w:id="43" w:name="_Toc482216301"/>
      <w:bookmarkStart w:id="44" w:name="_Toc73570543"/>
      <w:r>
        <w:rPr>
          <w:rFonts w:eastAsia="Times New Roman"/>
          <w:lang w:eastAsia="ru-RU"/>
        </w:rPr>
        <w:lastRenderedPageBreak/>
        <w:t>3.</w:t>
      </w:r>
      <w:r w:rsidR="00C60F05">
        <w:rPr>
          <w:rFonts w:eastAsia="Times New Roman"/>
          <w:lang w:eastAsia="ru-RU"/>
        </w:rPr>
        <w:t>2</w:t>
      </w:r>
      <w:r>
        <w:rPr>
          <w:rFonts w:eastAsia="Times New Roman"/>
          <w:lang w:eastAsia="ru-RU"/>
        </w:rPr>
        <w:t xml:space="preserve">. </w:t>
      </w:r>
      <w:r w:rsidR="00E02639" w:rsidRPr="00756DFD">
        <w:rPr>
          <w:rFonts w:eastAsia="Times New Roman"/>
          <w:lang w:eastAsia="ru-RU"/>
        </w:rPr>
        <w:t>XYZ – анализ</w:t>
      </w:r>
      <w:bookmarkEnd w:id="43"/>
      <w:bookmarkEnd w:id="44"/>
    </w:p>
    <w:p w14:paraId="285B0A9D" w14:textId="73679671" w:rsidR="00D127C9" w:rsidRDefault="00C60F05" w:rsidP="009D56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9E175B">
        <w:rPr>
          <w:rFonts w:ascii="Times New Roman" w:hAnsi="Times New Roman" w:cs="Times New Roman"/>
          <w:sz w:val="24"/>
          <w:szCs w:val="24"/>
          <w:lang w:eastAsia="ru-RU"/>
        </w:rPr>
        <w:t xml:space="preserve">Объектом анализа выступают те же </w:t>
      </w:r>
      <w:r w:rsidR="009E175B">
        <w:rPr>
          <w:rFonts w:ascii="Times New Roman" w:hAnsi="Times New Roman" w:cs="Times New Roman"/>
          <w:sz w:val="24"/>
          <w:szCs w:val="24"/>
          <w:lang w:val="en-US" w:eastAsia="ru-RU"/>
        </w:rPr>
        <w:t>SKU</w:t>
      </w:r>
      <w:r w:rsidR="00D127C9">
        <w:rPr>
          <w:rFonts w:ascii="Times New Roman" w:hAnsi="Times New Roman" w:cs="Times New Roman"/>
          <w:sz w:val="24"/>
          <w:szCs w:val="24"/>
          <w:lang w:eastAsia="ru-RU"/>
        </w:rPr>
        <w:t xml:space="preserve"> </w:t>
      </w:r>
      <w:r w:rsidR="009E175B">
        <w:rPr>
          <w:rFonts w:ascii="Times New Roman" w:hAnsi="Times New Roman" w:cs="Times New Roman"/>
          <w:sz w:val="24"/>
          <w:szCs w:val="24"/>
          <w:lang w:eastAsia="ru-RU"/>
        </w:rPr>
        <w:t>(кондиционируемые материалы)</w:t>
      </w:r>
      <w:r w:rsidR="009E175B" w:rsidRPr="009E175B">
        <w:rPr>
          <w:rFonts w:ascii="Times New Roman" w:hAnsi="Times New Roman" w:cs="Times New Roman"/>
          <w:sz w:val="24"/>
          <w:szCs w:val="24"/>
          <w:lang w:eastAsia="ru-RU"/>
        </w:rPr>
        <w:t xml:space="preserve"> </w:t>
      </w:r>
      <w:r w:rsidR="009E175B">
        <w:rPr>
          <w:rFonts w:ascii="Times New Roman" w:hAnsi="Times New Roman" w:cs="Times New Roman"/>
          <w:sz w:val="24"/>
          <w:szCs w:val="24"/>
          <w:lang w:eastAsia="ru-RU"/>
        </w:rPr>
        <w:t>и в тех же количествах (281), что при АВС анализе в предыдущем параграфе</w:t>
      </w:r>
      <w:r w:rsidR="00D127C9">
        <w:rPr>
          <w:rFonts w:ascii="Times New Roman" w:hAnsi="Times New Roman" w:cs="Times New Roman"/>
          <w:sz w:val="24"/>
          <w:szCs w:val="24"/>
          <w:lang w:eastAsia="ru-RU"/>
        </w:rPr>
        <w:t xml:space="preserve">. </w:t>
      </w:r>
    </w:p>
    <w:p w14:paraId="6EA2AE47" w14:textId="446F6C0E" w:rsidR="00D127C9" w:rsidRDefault="00D127C9" w:rsidP="009D56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Фактором, относящемуся к объекту, была выбрана оборачиваемость материала в натуральных выражениях, а именно в паллетах. Выбор такого фактора аргументируется в предыдущем параграфе. </w:t>
      </w:r>
    </w:p>
    <w:p w14:paraId="01913154" w14:textId="3C7CA4AA" w:rsidR="00D127C9" w:rsidRPr="00574979" w:rsidRDefault="00D127C9" w:rsidP="009D56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После проведения всех расчетов и ранжирования материалов в соответствии с их коэффициентом вариации, были определены границы категорий </w:t>
      </w:r>
      <w:r>
        <w:rPr>
          <w:rFonts w:ascii="Times New Roman" w:hAnsi="Times New Roman" w:cs="Times New Roman"/>
          <w:sz w:val="24"/>
          <w:szCs w:val="24"/>
          <w:lang w:val="en-US" w:eastAsia="ru-RU"/>
        </w:rPr>
        <w:t>X</w:t>
      </w:r>
      <w:r w:rsidRPr="00D127C9">
        <w:rPr>
          <w:rFonts w:ascii="Times New Roman" w:hAnsi="Times New Roman" w:cs="Times New Roman"/>
          <w:sz w:val="24"/>
          <w:szCs w:val="24"/>
          <w:lang w:eastAsia="ru-RU"/>
        </w:rPr>
        <w:t>,</w:t>
      </w:r>
      <w:r>
        <w:rPr>
          <w:rFonts w:ascii="Times New Roman" w:hAnsi="Times New Roman" w:cs="Times New Roman"/>
          <w:sz w:val="24"/>
          <w:szCs w:val="24"/>
          <w:lang w:val="en-US" w:eastAsia="ru-RU"/>
        </w:rPr>
        <w:t>Y</w:t>
      </w:r>
      <w:r w:rsidRPr="00D127C9">
        <w:rPr>
          <w:rFonts w:ascii="Times New Roman" w:hAnsi="Times New Roman" w:cs="Times New Roman"/>
          <w:sz w:val="24"/>
          <w:szCs w:val="24"/>
          <w:lang w:eastAsia="ru-RU"/>
        </w:rPr>
        <w:t>,</w:t>
      </w:r>
      <w:r>
        <w:rPr>
          <w:rFonts w:ascii="Times New Roman" w:hAnsi="Times New Roman" w:cs="Times New Roman"/>
          <w:sz w:val="24"/>
          <w:szCs w:val="24"/>
          <w:lang w:val="en-US" w:eastAsia="ru-RU"/>
        </w:rPr>
        <w:t>Z</w:t>
      </w:r>
      <w:r>
        <w:rPr>
          <w:rFonts w:ascii="Times New Roman" w:hAnsi="Times New Roman" w:cs="Times New Roman"/>
          <w:sz w:val="24"/>
          <w:szCs w:val="24"/>
          <w:lang w:eastAsia="ru-RU"/>
        </w:rPr>
        <w:t xml:space="preserve">. </w:t>
      </w:r>
      <w:r w:rsidR="00574979">
        <w:rPr>
          <w:rFonts w:ascii="Times New Roman" w:hAnsi="Times New Roman" w:cs="Times New Roman"/>
          <w:sz w:val="24"/>
          <w:szCs w:val="24"/>
          <w:lang w:eastAsia="ru-RU"/>
        </w:rPr>
        <w:t xml:space="preserve">Выбранным методом стал традиционный метод распределения. Однако, из-за высокой частоты </w:t>
      </w:r>
      <w:r w:rsidR="00574979">
        <w:rPr>
          <w:rFonts w:ascii="Times New Roman" w:hAnsi="Times New Roman" w:cs="Times New Roman"/>
          <w:sz w:val="24"/>
          <w:szCs w:val="24"/>
          <w:lang w:val="en-US" w:eastAsia="ru-RU"/>
        </w:rPr>
        <w:t>CV</w:t>
      </w:r>
      <w:r w:rsidR="00574979">
        <w:rPr>
          <w:rFonts w:ascii="Times New Roman" w:hAnsi="Times New Roman" w:cs="Times New Roman"/>
          <w:sz w:val="24"/>
          <w:szCs w:val="24"/>
          <w:lang w:eastAsia="ru-RU"/>
        </w:rPr>
        <w:t xml:space="preserve"> равному около 25%, было решено сдвинуть границы следующим образом: от 0 до 25% - Х, от 2</w:t>
      </w:r>
      <w:r w:rsidR="00DD61F2">
        <w:rPr>
          <w:rFonts w:ascii="Times New Roman" w:hAnsi="Times New Roman" w:cs="Times New Roman"/>
          <w:sz w:val="24"/>
          <w:szCs w:val="24"/>
          <w:lang w:eastAsia="ru-RU"/>
        </w:rPr>
        <w:t>6</w:t>
      </w:r>
      <w:r w:rsidR="00574979">
        <w:rPr>
          <w:rFonts w:ascii="Times New Roman" w:hAnsi="Times New Roman" w:cs="Times New Roman"/>
          <w:sz w:val="24"/>
          <w:szCs w:val="24"/>
          <w:lang w:eastAsia="ru-RU"/>
        </w:rPr>
        <w:t>% до 50% -</w:t>
      </w:r>
      <w:r w:rsidR="00574979" w:rsidRPr="00574979">
        <w:rPr>
          <w:rFonts w:ascii="Times New Roman" w:hAnsi="Times New Roman" w:cs="Times New Roman"/>
          <w:sz w:val="24"/>
          <w:szCs w:val="24"/>
          <w:lang w:eastAsia="ru-RU"/>
        </w:rPr>
        <w:t xml:space="preserve"> </w:t>
      </w:r>
      <w:r w:rsidR="004546DB">
        <w:rPr>
          <w:rFonts w:ascii="Times New Roman" w:hAnsi="Times New Roman" w:cs="Times New Roman"/>
          <w:sz w:val="24"/>
          <w:szCs w:val="24"/>
          <w:lang w:val="en-US" w:eastAsia="ru-RU"/>
        </w:rPr>
        <w:t>Y</w:t>
      </w:r>
      <w:r w:rsidR="004546DB" w:rsidRPr="004546DB">
        <w:rPr>
          <w:rFonts w:ascii="Times New Roman" w:hAnsi="Times New Roman" w:cs="Times New Roman"/>
          <w:sz w:val="24"/>
          <w:szCs w:val="24"/>
          <w:lang w:eastAsia="ru-RU"/>
        </w:rPr>
        <w:t xml:space="preserve">, </w:t>
      </w:r>
      <w:r w:rsidR="004546DB">
        <w:rPr>
          <w:rFonts w:ascii="Times New Roman" w:hAnsi="Times New Roman" w:cs="Times New Roman"/>
          <w:sz w:val="24"/>
          <w:szCs w:val="24"/>
          <w:lang w:eastAsia="ru-RU"/>
        </w:rPr>
        <w:t xml:space="preserve">более 50% - </w:t>
      </w:r>
      <w:r w:rsidR="004546DB">
        <w:rPr>
          <w:rFonts w:ascii="Times New Roman" w:hAnsi="Times New Roman" w:cs="Times New Roman"/>
          <w:sz w:val="24"/>
          <w:szCs w:val="24"/>
          <w:lang w:val="en-US" w:eastAsia="ru-RU"/>
        </w:rPr>
        <w:t>Z</w:t>
      </w:r>
      <w:r w:rsidR="00574979" w:rsidRPr="00574979">
        <w:rPr>
          <w:rFonts w:ascii="Times New Roman" w:hAnsi="Times New Roman" w:cs="Times New Roman"/>
          <w:sz w:val="24"/>
          <w:szCs w:val="24"/>
          <w:lang w:eastAsia="ru-RU"/>
        </w:rPr>
        <w:t xml:space="preserve">. </w:t>
      </w:r>
    </w:p>
    <w:p w14:paraId="40AA8E90" w14:textId="16CA3D7E" w:rsidR="005C09B3" w:rsidRDefault="005C09B3" w:rsidP="009D56C8">
      <w:pPr>
        <w:pStyle w:val="2"/>
        <w:numPr>
          <w:ilvl w:val="1"/>
          <w:numId w:val="8"/>
        </w:numPr>
        <w:spacing w:before="0" w:line="360" w:lineRule="auto"/>
        <w:jc w:val="both"/>
        <w:rPr>
          <w:rFonts w:eastAsia="Times New Roman"/>
          <w:lang w:eastAsia="ru-RU"/>
        </w:rPr>
      </w:pPr>
      <w:bookmarkStart w:id="45" w:name="_Toc482216302"/>
      <w:bookmarkStart w:id="46" w:name="_Toc73570544"/>
      <w:r w:rsidRPr="009B34C1">
        <w:rPr>
          <w:rFonts w:eastAsia="Times New Roman"/>
          <w:lang w:eastAsia="ru-RU"/>
        </w:rPr>
        <w:t>Совмещение результатов АВС и XYZ – анализов</w:t>
      </w:r>
      <w:bookmarkEnd w:id="45"/>
      <w:bookmarkEnd w:id="46"/>
    </w:p>
    <w:p w14:paraId="2EEB5FE2" w14:textId="729AB1C6" w:rsidR="009E175B" w:rsidRDefault="009E175B" w:rsidP="009D56C8">
      <w:pPr>
        <w:ind w:left="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Результатом совмещения </w:t>
      </w:r>
      <w:r w:rsidR="00574979">
        <w:rPr>
          <w:rFonts w:ascii="Times New Roman" w:hAnsi="Times New Roman" w:cs="Times New Roman"/>
          <w:sz w:val="24"/>
          <w:szCs w:val="24"/>
          <w:lang w:eastAsia="ru-RU"/>
        </w:rPr>
        <w:t xml:space="preserve">анализов стало следующее распределение по категориям стала следующая матрица, приведенная в табл. 5: </w:t>
      </w:r>
    </w:p>
    <w:p w14:paraId="33A2DBFC" w14:textId="36355165" w:rsidR="00574979" w:rsidRPr="002A3217" w:rsidRDefault="002A3217" w:rsidP="00574979">
      <w:pPr>
        <w:pStyle w:val="a"/>
        <w:rPr>
          <w:lang w:val="ru-RU" w:eastAsia="ru-RU"/>
        </w:rPr>
      </w:pPr>
      <w:r>
        <w:rPr>
          <w:lang w:val="ru-RU" w:eastAsia="ru-RU"/>
        </w:rPr>
        <w:t xml:space="preserve">Матрица категорий в результате объединения АВС и </w:t>
      </w:r>
      <w:r>
        <w:rPr>
          <w:lang w:eastAsia="ru-RU"/>
        </w:rPr>
        <w:t>XYZ</w:t>
      </w:r>
      <w:r w:rsidRPr="002A3217">
        <w:rPr>
          <w:lang w:val="ru-RU" w:eastAsia="ru-RU"/>
        </w:rPr>
        <w:t xml:space="preserve"> </w:t>
      </w:r>
      <w:r>
        <w:rPr>
          <w:lang w:val="ru-RU" w:eastAsia="ru-RU"/>
        </w:rPr>
        <w:t>анализов.</w:t>
      </w:r>
    </w:p>
    <w:tbl>
      <w:tblPr>
        <w:tblStyle w:val="af0"/>
        <w:tblW w:w="0" w:type="auto"/>
        <w:tblLook w:val="04A0" w:firstRow="1" w:lastRow="0" w:firstColumn="1" w:lastColumn="0" w:noHBand="0" w:noVBand="1"/>
      </w:tblPr>
      <w:tblGrid>
        <w:gridCol w:w="2522"/>
        <w:gridCol w:w="2347"/>
        <w:gridCol w:w="2957"/>
      </w:tblGrid>
      <w:tr w:rsidR="00574979" w:rsidRPr="00574979" w14:paraId="28021881" w14:textId="77777777" w:rsidTr="00574979">
        <w:trPr>
          <w:trHeight w:val="351"/>
        </w:trPr>
        <w:tc>
          <w:tcPr>
            <w:tcW w:w="2522" w:type="dxa"/>
            <w:noWrap/>
            <w:hideMark/>
          </w:tcPr>
          <w:p w14:paraId="171902C0" w14:textId="77777777" w:rsidR="00574979" w:rsidRPr="00574979" w:rsidRDefault="00574979" w:rsidP="002A3217">
            <w:pPr>
              <w:pStyle w:val="afa"/>
              <w:rPr>
                <w:lang w:eastAsia="ru-RU"/>
              </w:rPr>
            </w:pPr>
            <w:r w:rsidRPr="00574979">
              <w:rPr>
                <w:lang w:eastAsia="ru-RU"/>
              </w:rPr>
              <w:t>Категория</w:t>
            </w:r>
          </w:p>
        </w:tc>
        <w:tc>
          <w:tcPr>
            <w:tcW w:w="2347" w:type="dxa"/>
            <w:noWrap/>
            <w:hideMark/>
          </w:tcPr>
          <w:p w14:paraId="358B49C8" w14:textId="77777777" w:rsidR="00574979" w:rsidRPr="00574979" w:rsidRDefault="00574979" w:rsidP="002A3217">
            <w:pPr>
              <w:pStyle w:val="afa"/>
              <w:rPr>
                <w:lang w:eastAsia="ru-RU"/>
              </w:rPr>
            </w:pPr>
            <w:r w:rsidRPr="00574979">
              <w:rPr>
                <w:lang w:eastAsia="ru-RU"/>
              </w:rPr>
              <w:t>Кол-во SKU</w:t>
            </w:r>
          </w:p>
        </w:tc>
        <w:tc>
          <w:tcPr>
            <w:tcW w:w="2957" w:type="dxa"/>
            <w:noWrap/>
            <w:hideMark/>
          </w:tcPr>
          <w:p w14:paraId="3B9A42D1" w14:textId="77777777" w:rsidR="00574979" w:rsidRPr="00574979" w:rsidRDefault="00574979" w:rsidP="002A3217">
            <w:pPr>
              <w:pStyle w:val="afa"/>
              <w:rPr>
                <w:lang w:eastAsia="ru-RU"/>
              </w:rPr>
            </w:pPr>
            <w:r w:rsidRPr="00574979">
              <w:rPr>
                <w:lang w:eastAsia="ru-RU"/>
              </w:rPr>
              <w:t>Доля от общего кол-ва SKU</w:t>
            </w:r>
          </w:p>
        </w:tc>
      </w:tr>
      <w:tr w:rsidR="00574979" w:rsidRPr="00574979" w14:paraId="0C921768" w14:textId="77777777" w:rsidTr="004546DB">
        <w:trPr>
          <w:trHeight w:val="351"/>
        </w:trPr>
        <w:tc>
          <w:tcPr>
            <w:tcW w:w="2522" w:type="dxa"/>
            <w:noWrap/>
            <w:hideMark/>
          </w:tcPr>
          <w:p w14:paraId="7372D8C3" w14:textId="77777777" w:rsidR="00574979" w:rsidRPr="00574979" w:rsidRDefault="00574979" w:rsidP="002A3217">
            <w:pPr>
              <w:pStyle w:val="afb"/>
              <w:rPr>
                <w:lang w:eastAsia="ru-RU"/>
              </w:rPr>
            </w:pPr>
            <w:r w:rsidRPr="00574979">
              <w:rPr>
                <w:lang w:eastAsia="ru-RU"/>
              </w:rPr>
              <w:t>AX</w:t>
            </w:r>
          </w:p>
        </w:tc>
        <w:tc>
          <w:tcPr>
            <w:tcW w:w="2347" w:type="dxa"/>
            <w:noWrap/>
          </w:tcPr>
          <w:p w14:paraId="17F2B11F" w14:textId="0EC6CB9B" w:rsidR="00574979" w:rsidRPr="00574979" w:rsidRDefault="00741F26" w:rsidP="002A3217">
            <w:pPr>
              <w:pStyle w:val="afb"/>
              <w:rPr>
                <w:lang w:eastAsia="ru-RU"/>
              </w:rPr>
            </w:pPr>
            <w:r>
              <w:rPr>
                <w:lang w:eastAsia="ru-RU"/>
              </w:rPr>
              <w:t>41</w:t>
            </w:r>
          </w:p>
        </w:tc>
        <w:tc>
          <w:tcPr>
            <w:tcW w:w="2957" w:type="dxa"/>
            <w:noWrap/>
          </w:tcPr>
          <w:p w14:paraId="5481A48A" w14:textId="5D520426" w:rsidR="00574979" w:rsidRPr="00574979" w:rsidRDefault="00741F26" w:rsidP="002A3217">
            <w:pPr>
              <w:pStyle w:val="afb"/>
              <w:rPr>
                <w:lang w:eastAsia="ru-RU"/>
              </w:rPr>
            </w:pPr>
            <w:r>
              <w:rPr>
                <w:lang w:eastAsia="ru-RU"/>
              </w:rPr>
              <w:t>15</w:t>
            </w:r>
            <w:r w:rsidR="004546DB">
              <w:rPr>
                <w:lang w:eastAsia="ru-RU"/>
              </w:rPr>
              <w:t>%</w:t>
            </w:r>
          </w:p>
        </w:tc>
      </w:tr>
      <w:tr w:rsidR="00574979" w:rsidRPr="00574979" w14:paraId="6C2B0279" w14:textId="77777777" w:rsidTr="004546DB">
        <w:trPr>
          <w:trHeight w:val="351"/>
        </w:trPr>
        <w:tc>
          <w:tcPr>
            <w:tcW w:w="2522" w:type="dxa"/>
            <w:noWrap/>
            <w:hideMark/>
          </w:tcPr>
          <w:p w14:paraId="5B989904" w14:textId="77777777" w:rsidR="00574979" w:rsidRPr="00574979" w:rsidRDefault="00574979" w:rsidP="002A3217">
            <w:pPr>
              <w:pStyle w:val="afb"/>
              <w:rPr>
                <w:lang w:eastAsia="ru-RU"/>
              </w:rPr>
            </w:pPr>
            <w:r w:rsidRPr="00574979">
              <w:rPr>
                <w:lang w:eastAsia="ru-RU"/>
              </w:rPr>
              <w:t>AY</w:t>
            </w:r>
          </w:p>
        </w:tc>
        <w:tc>
          <w:tcPr>
            <w:tcW w:w="2347" w:type="dxa"/>
            <w:noWrap/>
          </w:tcPr>
          <w:p w14:paraId="08331D0D" w14:textId="102471E9" w:rsidR="00574979" w:rsidRPr="00574979" w:rsidRDefault="00741F26" w:rsidP="002A3217">
            <w:pPr>
              <w:pStyle w:val="afb"/>
              <w:rPr>
                <w:lang w:eastAsia="ru-RU"/>
              </w:rPr>
            </w:pPr>
            <w:r>
              <w:rPr>
                <w:lang w:eastAsia="ru-RU"/>
              </w:rPr>
              <w:t>6</w:t>
            </w:r>
          </w:p>
        </w:tc>
        <w:tc>
          <w:tcPr>
            <w:tcW w:w="2957" w:type="dxa"/>
            <w:noWrap/>
          </w:tcPr>
          <w:p w14:paraId="2BEE3319" w14:textId="1C6BBDFD" w:rsidR="00574979" w:rsidRPr="00574979" w:rsidRDefault="00741F26" w:rsidP="002A3217">
            <w:pPr>
              <w:pStyle w:val="afb"/>
              <w:rPr>
                <w:lang w:eastAsia="ru-RU"/>
              </w:rPr>
            </w:pPr>
            <w:r>
              <w:rPr>
                <w:lang w:eastAsia="ru-RU"/>
              </w:rPr>
              <w:t>2</w:t>
            </w:r>
            <w:r w:rsidR="004546DB">
              <w:rPr>
                <w:lang w:eastAsia="ru-RU"/>
              </w:rPr>
              <w:t>%</w:t>
            </w:r>
          </w:p>
        </w:tc>
      </w:tr>
      <w:tr w:rsidR="00574979" w:rsidRPr="00574979" w14:paraId="1E3D1C3F" w14:textId="77777777" w:rsidTr="004546DB">
        <w:trPr>
          <w:trHeight w:val="351"/>
        </w:trPr>
        <w:tc>
          <w:tcPr>
            <w:tcW w:w="2522" w:type="dxa"/>
            <w:noWrap/>
            <w:hideMark/>
          </w:tcPr>
          <w:p w14:paraId="490AC53B" w14:textId="77777777" w:rsidR="00574979" w:rsidRPr="00574979" w:rsidRDefault="00574979" w:rsidP="002A3217">
            <w:pPr>
              <w:pStyle w:val="afb"/>
              <w:rPr>
                <w:lang w:eastAsia="ru-RU"/>
              </w:rPr>
            </w:pPr>
            <w:r w:rsidRPr="00574979">
              <w:rPr>
                <w:lang w:eastAsia="ru-RU"/>
              </w:rPr>
              <w:t>AZ</w:t>
            </w:r>
          </w:p>
        </w:tc>
        <w:tc>
          <w:tcPr>
            <w:tcW w:w="2347" w:type="dxa"/>
            <w:noWrap/>
          </w:tcPr>
          <w:p w14:paraId="3D3D4A37" w14:textId="7208D10D" w:rsidR="00574979" w:rsidRPr="00574979" w:rsidRDefault="004546DB" w:rsidP="002A3217">
            <w:pPr>
              <w:pStyle w:val="afb"/>
              <w:rPr>
                <w:lang w:eastAsia="ru-RU"/>
              </w:rPr>
            </w:pPr>
            <w:r>
              <w:rPr>
                <w:lang w:eastAsia="ru-RU"/>
              </w:rPr>
              <w:t>8</w:t>
            </w:r>
          </w:p>
        </w:tc>
        <w:tc>
          <w:tcPr>
            <w:tcW w:w="2957" w:type="dxa"/>
            <w:noWrap/>
          </w:tcPr>
          <w:p w14:paraId="7354FB64" w14:textId="1E2E6207" w:rsidR="00574979" w:rsidRPr="00574979" w:rsidRDefault="004546DB" w:rsidP="002A3217">
            <w:pPr>
              <w:pStyle w:val="afb"/>
              <w:rPr>
                <w:lang w:eastAsia="ru-RU"/>
              </w:rPr>
            </w:pPr>
            <w:r>
              <w:rPr>
                <w:lang w:eastAsia="ru-RU"/>
              </w:rPr>
              <w:t>3%</w:t>
            </w:r>
          </w:p>
        </w:tc>
      </w:tr>
      <w:tr w:rsidR="00574979" w:rsidRPr="00574979" w14:paraId="1CE941BC" w14:textId="77777777" w:rsidTr="004546DB">
        <w:trPr>
          <w:trHeight w:val="351"/>
        </w:trPr>
        <w:tc>
          <w:tcPr>
            <w:tcW w:w="2522" w:type="dxa"/>
            <w:noWrap/>
            <w:hideMark/>
          </w:tcPr>
          <w:p w14:paraId="29716C8A" w14:textId="77777777" w:rsidR="00574979" w:rsidRPr="00574979" w:rsidRDefault="00574979" w:rsidP="002A3217">
            <w:pPr>
              <w:pStyle w:val="afb"/>
              <w:rPr>
                <w:lang w:eastAsia="ru-RU"/>
              </w:rPr>
            </w:pPr>
            <w:r w:rsidRPr="00574979">
              <w:rPr>
                <w:lang w:eastAsia="ru-RU"/>
              </w:rPr>
              <w:t>BX</w:t>
            </w:r>
          </w:p>
        </w:tc>
        <w:tc>
          <w:tcPr>
            <w:tcW w:w="2347" w:type="dxa"/>
            <w:noWrap/>
          </w:tcPr>
          <w:p w14:paraId="7F5DA0D4" w14:textId="3B2A9D4B" w:rsidR="00574979" w:rsidRPr="00574979" w:rsidRDefault="00741F26" w:rsidP="002A3217">
            <w:pPr>
              <w:pStyle w:val="afb"/>
              <w:rPr>
                <w:lang w:eastAsia="ru-RU"/>
              </w:rPr>
            </w:pPr>
            <w:r>
              <w:rPr>
                <w:lang w:eastAsia="ru-RU"/>
              </w:rPr>
              <w:t>65</w:t>
            </w:r>
          </w:p>
        </w:tc>
        <w:tc>
          <w:tcPr>
            <w:tcW w:w="2957" w:type="dxa"/>
            <w:noWrap/>
          </w:tcPr>
          <w:p w14:paraId="45EFD5C8" w14:textId="3F5C4246" w:rsidR="00574979" w:rsidRPr="00574979" w:rsidRDefault="00741F26" w:rsidP="002A3217">
            <w:pPr>
              <w:pStyle w:val="afb"/>
              <w:rPr>
                <w:lang w:eastAsia="ru-RU"/>
              </w:rPr>
            </w:pPr>
            <w:r>
              <w:rPr>
                <w:lang w:eastAsia="ru-RU"/>
              </w:rPr>
              <w:t>23</w:t>
            </w:r>
            <w:r w:rsidR="004546DB">
              <w:rPr>
                <w:lang w:eastAsia="ru-RU"/>
              </w:rPr>
              <w:t>%</w:t>
            </w:r>
          </w:p>
        </w:tc>
      </w:tr>
      <w:tr w:rsidR="00574979" w:rsidRPr="00574979" w14:paraId="112F4AA5" w14:textId="77777777" w:rsidTr="004546DB">
        <w:trPr>
          <w:trHeight w:val="351"/>
        </w:trPr>
        <w:tc>
          <w:tcPr>
            <w:tcW w:w="2522" w:type="dxa"/>
            <w:noWrap/>
            <w:hideMark/>
          </w:tcPr>
          <w:p w14:paraId="3B8B883D" w14:textId="77777777" w:rsidR="00574979" w:rsidRPr="00574979" w:rsidRDefault="00574979" w:rsidP="002A3217">
            <w:pPr>
              <w:pStyle w:val="afb"/>
              <w:rPr>
                <w:lang w:eastAsia="ru-RU"/>
              </w:rPr>
            </w:pPr>
            <w:r w:rsidRPr="00574979">
              <w:rPr>
                <w:lang w:eastAsia="ru-RU"/>
              </w:rPr>
              <w:t>BY</w:t>
            </w:r>
          </w:p>
        </w:tc>
        <w:tc>
          <w:tcPr>
            <w:tcW w:w="2347" w:type="dxa"/>
            <w:noWrap/>
          </w:tcPr>
          <w:p w14:paraId="72F655D0" w14:textId="6CE1124C" w:rsidR="00574979" w:rsidRPr="00574979" w:rsidRDefault="004546DB" w:rsidP="002A3217">
            <w:pPr>
              <w:pStyle w:val="afb"/>
              <w:rPr>
                <w:lang w:eastAsia="ru-RU"/>
              </w:rPr>
            </w:pPr>
            <w:r>
              <w:rPr>
                <w:lang w:eastAsia="ru-RU"/>
              </w:rPr>
              <w:t>7</w:t>
            </w:r>
          </w:p>
        </w:tc>
        <w:tc>
          <w:tcPr>
            <w:tcW w:w="2957" w:type="dxa"/>
            <w:noWrap/>
          </w:tcPr>
          <w:p w14:paraId="6F46FB9B" w14:textId="1187D577" w:rsidR="00574979" w:rsidRPr="00574979" w:rsidRDefault="004546DB" w:rsidP="002A3217">
            <w:pPr>
              <w:pStyle w:val="afb"/>
              <w:rPr>
                <w:lang w:eastAsia="ru-RU"/>
              </w:rPr>
            </w:pPr>
            <w:r>
              <w:rPr>
                <w:lang w:eastAsia="ru-RU"/>
              </w:rPr>
              <w:t>2%</w:t>
            </w:r>
          </w:p>
        </w:tc>
      </w:tr>
      <w:tr w:rsidR="00574979" w:rsidRPr="00574979" w14:paraId="4DCEDBD3" w14:textId="77777777" w:rsidTr="004546DB">
        <w:trPr>
          <w:trHeight w:val="351"/>
        </w:trPr>
        <w:tc>
          <w:tcPr>
            <w:tcW w:w="2522" w:type="dxa"/>
            <w:noWrap/>
            <w:hideMark/>
          </w:tcPr>
          <w:p w14:paraId="5E4F4D9E" w14:textId="77777777" w:rsidR="00574979" w:rsidRPr="00574979" w:rsidRDefault="00574979" w:rsidP="002A3217">
            <w:pPr>
              <w:pStyle w:val="afb"/>
              <w:rPr>
                <w:lang w:eastAsia="ru-RU"/>
              </w:rPr>
            </w:pPr>
            <w:r w:rsidRPr="00574979">
              <w:rPr>
                <w:lang w:eastAsia="ru-RU"/>
              </w:rPr>
              <w:t>BZ</w:t>
            </w:r>
          </w:p>
        </w:tc>
        <w:tc>
          <w:tcPr>
            <w:tcW w:w="2347" w:type="dxa"/>
            <w:noWrap/>
          </w:tcPr>
          <w:p w14:paraId="236190A6" w14:textId="2B649052" w:rsidR="00574979" w:rsidRPr="00574979" w:rsidRDefault="004546DB" w:rsidP="002A3217">
            <w:pPr>
              <w:pStyle w:val="afb"/>
              <w:rPr>
                <w:lang w:eastAsia="ru-RU"/>
              </w:rPr>
            </w:pPr>
            <w:r>
              <w:rPr>
                <w:lang w:eastAsia="ru-RU"/>
              </w:rPr>
              <w:t>12</w:t>
            </w:r>
          </w:p>
        </w:tc>
        <w:tc>
          <w:tcPr>
            <w:tcW w:w="2957" w:type="dxa"/>
            <w:noWrap/>
          </w:tcPr>
          <w:p w14:paraId="70F6F982" w14:textId="6EA3DA52" w:rsidR="00574979" w:rsidRPr="00574979" w:rsidRDefault="004546DB" w:rsidP="002A3217">
            <w:pPr>
              <w:pStyle w:val="afb"/>
              <w:rPr>
                <w:lang w:eastAsia="ru-RU"/>
              </w:rPr>
            </w:pPr>
            <w:r>
              <w:rPr>
                <w:lang w:eastAsia="ru-RU"/>
              </w:rPr>
              <w:t>4%</w:t>
            </w:r>
          </w:p>
        </w:tc>
      </w:tr>
      <w:tr w:rsidR="00574979" w:rsidRPr="00574979" w14:paraId="5EFB8007" w14:textId="77777777" w:rsidTr="004546DB">
        <w:trPr>
          <w:trHeight w:val="351"/>
        </w:trPr>
        <w:tc>
          <w:tcPr>
            <w:tcW w:w="2522" w:type="dxa"/>
            <w:noWrap/>
            <w:hideMark/>
          </w:tcPr>
          <w:p w14:paraId="13D40133" w14:textId="77777777" w:rsidR="00574979" w:rsidRPr="00574979" w:rsidRDefault="00574979" w:rsidP="002A3217">
            <w:pPr>
              <w:pStyle w:val="afb"/>
              <w:rPr>
                <w:lang w:eastAsia="ru-RU"/>
              </w:rPr>
            </w:pPr>
            <w:r w:rsidRPr="00574979">
              <w:rPr>
                <w:lang w:eastAsia="ru-RU"/>
              </w:rPr>
              <w:t>CX</w:t>
            </w:r>
          </w:p>
        </w:tc>
        <w:tc>
          <w:tcPr>
            <w:tcW w:w="2347" w:type="dxa"/>
            <w:noWrap/>
          </w:tcPr>
          <w:p w14:paraId="473EC94F" w14:textId="314F549F" w:rsidR="00574979" w:rsidRPr="00574979" w:rsidRDefault="00741F26" w:rsidP="002A3217">
            <w:pPr>
              <w:pStyle w:val="afb"/>
              <w:rPr>
                <w:lang w:eastAsia="ru-RU"/>
              </w:rPr>
            </w:pPr>
            <w:r>
              <w:rPr>
                <w:lang w:eastAsia="ru-RU"/>
              </w:rPr>
              <w:t>132</w:t>
            </w:r>
          </w:p>
        </w:tc>
        <w:tc>
          <w:tcPr>
            <w:tcW w:w="2957" w:type="dxa"/>
            <w:noWrap/>
          </w:tcPr>
          <w:p w14:paraId="4EBDB5FD" w14:textId="07527443" w:rsidR="00574979" w:rsidRPr="00574979" w:rsidRDefault="00741F26" w:rsidP="002A3217">
            <w:pPr>
              <w:pStyle w:val="afb"/>
              <w:rPr>
                <w:lang w:eastAsia="ru-RU"/>
              </w:rPr>
            </w:pPr>
            <w:r>
              <w:rPr>
                <w:lang w:eastAsia="ru-RU"/>
              </w:rPr>
              <w:t>47</w:t>
            </w:r>
            <w:r w:rsidR="004546DB">
              <w:rPr>
                <w:lang w:eastAsia="ru-RU"/>
              </w:rPr>
              <w:t>%</w:t>
            </w:r>
          </w:p>
        </w:tc>
      </w:tr>
      <w:tr w:rsidR="00574979" w:rsidRPr="00574979" w14:paraId="3485AEF2" w14:textId="77777777" w:rsidTr="004546DB">
        <w:trPr>
          <w:trHeight w:val="351"/>
        </w:trPr>
        <w:tc>
          <w:tcPr>
            <w:tcW w:w="2522" w:type="dxa"/>
            <w:noWrap/>
            <w:hideMark/>
          </w:tcPr>
          <w:p w14:paraId="716B7391" w14:textId="77777777" w:rsidR="00574979" w:rsidRPr="00574979" w:rsidRDefault="00574979" w:rsidP="002A3217">
            <w:pPr>
              <w:pStyle w:val="afb"/>
              <w:rPr>
                <w:lang w:eastAsia="ru-RU"/>
              </w:rPr>
            </w:pPr>
            <w:r w:rsidRPr="00574979">
              <w:rPr>
                <w:lang w:eastAsia="ru-RU"/>
              </w:rPr>
              <w:t>CY</w:t>
            </w:r>
          </w:p>
        </w:tc>
        <w:tc>
          <w:tcPr>
            <w:tcW w:w="2347" w:type="dxa"/>
            <w:noWrap/>
          </w:tcPr>
          <w:p w14:paraId="423D7883" w14:textId="0F3797D6" w:rsidR="00574979" w:rsidRPr="00574979" w:rsidRDefault="00741F26" w:rsidP="002A3217">
            <w:pPr>
              <w:pStyle w:val="afb"/>
              <w:rPr>
                <w:lang w:eastAsia="ru-RU"/>
              </w:rPr>
            </w:pPr>
            <w:r>
              <w:rPr>
                <w:lang w:eastAsia="ru-RU"/>
              </w:rPr>
              <w:t>0</w:t>
            </w:r>
          </w:p>
        </w:tc>
        <w:tc>
          <w:tcPr>
            <w:tcW w:w="2957" w:type="dxa"/>
            <w:noWrap/>
          </w:tcPr>
          <w:p w14:paraId="4B4516BA" w14:textId="2F6A9997" w:rsidR="00574979" w:rsidRPr="00574979" w:rsidRDefault="00741F26" w:rsidP="002A3217">
            <w:pPr>
              <w:pStyle w:val="afb"/>
              <w:rPr>
                <w:lang w:eastAsia="ru-RU"/>
              </w:rPr>
            </w:pPr>
            <w:r>
              <w:rPr>
                <w:lang w:eastAsia="ru-RU"/>
              </w:rPr>
              <w:t>0</w:t>
            </w:r>
            <w:r w:rsidR="004546DB">
              <w:rPr>
                <w:lang w:eastAsia="ru-RU"/>
              </w:rPr>
              <w:t>%</w:t>
            </w:r>
          </w:p>
        </w:tc>
      </w:tr>
      <w:tr w:rsidR="00574979" w:rsidRPr="00574979" w14:paraId="5AEB39BA" w14:textId="77777777" w:rsidTr="004546DB">
        <w:trPr>
          <w:trHeight w:val="351"/>
        </w:trPr>
        <w:tc>
          <w:tcPr>
            <w:tcW w:w="2522" w:type="dxa"/>
            <w:noWrap/>
            <w:hideMark/>
          </w:tcPr>
          <w:p w14:paraId="0795376F" w14:textId="77777777" w:rsidR="00574979" w:rsidRPr="00574979" w:rsidRDefault="00574979" w:rsidP="002A3217">
            <w:pPr>
              <w:pStyle w:val="afb"/>
              <w:rPr>
                <w:lang w:eastAsia="ru-RU"/>
              </w:rPr>
            </w:pPr>
            <w:r w:rsidRPr="00574979">
              <w:rPr>
                <w:lang w:eastAsia="ru-RU"/>
              </w:rPr>
              <w:t>CZ</w:t>
            </w:r>
          </w:p>
        </w:tc>
        <w:tc>
          <w:tcPr>
            <w:tcW w:w="2347" w:type="dxa"/>
            <w:noWrap/>
          </w:tcPr>
          <w:p w14:paraId="027C55AD" w14:textId="2297F402" w:rsidR="00574979" w:rsidRPr="00574979" w:rsidRDefault="004546DB" w:rsidP="002A3217">
            <w:pPr>
              <w:pStyle w:val="afb"/>
              <w:rPr>
                <w:lang w:eastAsia="ru-RU"/>
              </w:rPr>
            </w:pPr>
            <w:r>
              <w:rPr>
                <w:lang w:eastAsia="ru-RU"/>
              </w:rPr>
              <w:t>10</w:t>
            </w:r>
          </w:p>
        </w:tc>
        <w:tc>
          <w:tcPr>
            <w:tcW w:w="2957" w:type="dxa"/>
            <w:noWrap/>
          </w:tcPr>
          <w:p w14:paraId="76EF71BC" w14:textId="468A13A6" w:rsidR="00574979" w:rsidRPr="00574979" w:rsidRDefault="004546DB" w:rsidP="002A3217">
            <w:pPr>
              <w:pStyle w:val="afb"/>
              <w:rPr>
                <w:lang w:eastAsia="ru-RU"/>
              </w:rPr>
            </w:pPr>
            <w:r>
              <w:rPr>
                <w:lang w:eastAsia="ru-RU"/>
              </w:rPr>
              <w:t>4%</w:t>
            </w:r>
          </w:p>
        </w:tc>
      </w:tr>
    </w:tbl>
    <w:p w14:paraId="0C0213D7" w14:textId="7AE9D3D5" w:rsidR="00574979" w:rsidRDefault="002A3217" w:rsidP="002A3217">
      <w:pPr>
        <w:spacing w:after="0" w:line="360" w:lineRule="auto"/>
        <w:ind w:firstLine="709"/>
        <w:jc w:val="right"/>
        <w:rPr>
          <w:rFonts w:ascii="Times New Roman" w:hAnsi="Times New Roman" w:cs="Times New Roman"/>
        </w:rPr>
      </w:pPr>
      <w:r w:rsidRPr="00816B3D">
        <w:rPr>
          <w:rFonts w:ascii="Times New Roman" w:hAnsi="Times New Roman" w:cs="Times New Roman"/>
        </w:rPr>
        <w:t xml:space="preserve">Источник: </w:t>
      </w:r>
      <w:r>
        <w:rPr>
          <w:rFonts w:ascii="Times New Roman" w:hAnsi="Times New Roman" w:cs="Times New Roman"/>
        </w:rPr>
        <w:t>составлено автором.</w:t>
      </w:r>
    </w:p>
    <w:p w14:paraId="77709726" w14:textId="33E57CC0" w:rsidR="002A3217" w:rsidRDefault="002A3217" w:rsidP="002A3217">
      <w:pPr>
        <w:spacing w:after="0" w:line="360" w:lineRule="auto"/>
        <w:ind w:firstLine="709"/>
        <w:jc w:val="right"/>
        <w:rPr>
          <w:rFonts w:ascii="Times New Roman" w:hAnsi="Times New Roman" w:cs="Times New Roman"/>
        </w:rPr>
      </w:pPr>
    </w:p>
    <w:p w14:paraId="05EFA8BF" w14:textId="4196DA7E" w:rsidR="002A3217" w:rsidRDefault="002A3217" w:rsidP="009D56C8">
      <w:pPr>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Рекомендациями по некоторым категориям приведены ниже: </w:t>
      </w:r>
    </w:p>
    <w:p w14:paraId="4D4FCB9E" w14:textId="77777777" w:rsidR="002A3217" w:rsidRPr="005306C2" w:rsidRDefault="002A3217" w:rsidP="009D56C8">
      <w:pPr>
        <w:spacing w:after="0" w:line="360" w:lineRule="auto"/>
        <w:jc w:val="both"/>
        <w:rPr>
          <w:rFonts w:ascii="Times New Roman" w:hAnsi="Times New Roman" w:cs="Times New Roman"/>
          <w:sz w:val="24"/>
          <w:szCs w:val="24"/>
        </w:rPr>
      </w:pPr>
    </w:p>
    <w:p w14:paraId="5348E8E4" w14:textId="71A3EBB8" w:rsidR="002A3217" w:rsidRDefault="002A3217" w:rsidP="009D56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AX</w:t>
      </w:r>
      <w:r>
        <w:rPr>
          <w:rFonts w:ascii="Times New Roman" w:hAnsi="Times New Roman" w:cs="Times New Roman"/>
          <w:sz w:val="24"/>
          <w:szCs w:val="24"/>
        </w:rPr>
        <w:t xml:space="preserve">, </w:t>
      </w:r>
      <w:r>
        <w:rPr>
          <w:rFonts w:ascii="Times New Roman" w:hAnsi="Times New Roman" w:cs="Times New Roman"/>
          <w:sz w:val="24"/>
          <w:szCs w:val="24"/>
          <w:lang w:val="en-US"/>
        </w:rPr>
        <w:t>BX</w:t>
      </w:r>
      <w:r w:rsidRPr="002A3217">
        <w:rPr>
          <w:rFonts w:ascii="Times New Roman" w:hAnsi="Times New Roman" w:cs="Times New Roman"/>
          <w:sz w:val="24"/>
          <w:szCs w:val="24"/>
        </w:rPr>
        <w:t xml:space="preserve"> – </w:t>
      </w:r>
      <w:r>
        <w:rPr>
          <w:rFonts w:ascii="Times New Roman" w:hAnsi="Times New Roman" w:cs="Times New Roman"/>
          <w:sz w:val="24"/>
          <w:szCs w:val="24"/>
        </w:rPr>
        <w:t>данн</w:t>
      </w:r>
      <w:r w:rsidR="005306C2">
        <w:rPr>
          <w:rFonts w:ascii="Times New Roman" w:hAnsi="Times New Roman" w:cs="Times New Roman"/>
          <w:sz w:val="24"/>
          <w:szCs w:val="24"/>
        </w:rPr>
        <w:t>ую</w:t>
      </w:r>
      <w:r>
        <w:rPr>
          <w:rFonts w:ascii="Times New Roman" w:hAnsi="Times New Roman" w:cs="Times New Roman"/>
          <w:sz w:val="24"/>
          <w:szCs w:val="24"/>
        </w:rPr>
        <w:t xml:space="preserve"> категори</w:t>
      </w:r>
      <w:r w:rsidR="005306C2">
        <w:rPr>
          <w:rFonts w:ascii="Times New Roman" w:hAnsi="Times New Roman" w:cs="Times New Roman"/>
          <w:sz w:val="24"/>
          <w:szCs w:val="24"/>
        </w:rPr>
        <w:t>ю</w:t>
      </w:r>
      <w:r>
        <w:rPr>
          <w:rFonts w:ascii="Times New Roman" w:hAnsi="Times New Roman" w:cs="Times New Roman"/>
          <w:sz w:val="24"/>
          <w:szCs w:val="24"/>
        </w:rPr>
        <w:t xml:space="preserve"> следует постоянно поддерживать в секции в соответствии средней дневной потребности производства и требованиям по кондиционированию. Наращивание излишнего страхового запаса не требуется, так как структура внутреннего спроса может считаться стабильной</w:t>
      </w:r>
      <w:r w:rsidR="008F1150">
        <w:rPr>
          <w:rFonts w:ascii="Times New Roman" w:hAnsi="Times New Roman" w:cs="Times New Roman"/>
          <w:sz w:val="24"/>
          <w:szCs w:val="24"/>
        </w:rPr>
        <w:t xml:space="preserve">, однако некий его показатель обязателен в виду специфичности хранения и производства </w:t>
      </w:r>
      <w:r w:rsidR="000344D1">
        <w:rPr>
          <w:rFonts w:ascii="Times New Roman" w:hAnsi="Times New Roman" w:cs="Times New Roman"/>
          <w:sz w:val="24"/>
          <w:szCs w:val="24"/>
        </w:rPr>
        <w:t>(в</w:t>
      </w:r>
      <w:r w:rsidR="008F1150">
        <w:rPr>
          <w:rFonts w:ascii="Times New Roman" w:hAnsi="Times New Roman" w:cs="Times New Roman"/>
          <w:sz w:val="24"/>
          <w:szCs w:val="24"/>
        </w:rPr>
        <w:t xml:space="preserve"> случае брака или нарушения </w:t>
      </w:r>
      <w:r w:rsidR="008F1150">
        <w:rPr>
          <w:rFonts w:ascii="Times New Roman" w:hAnsi="Times New Roman" w:cs="Times New Roman"/>
          <w:sz w:val="24"/>
          <w:szCs w:val="24"/>
        </w:rPr>
        <w:lastRenderedPageBreak/>
        <w:t>при перемещении со стороны отдела внутренней логистики, может потребоваться дополнительная паллета материала).</w:t>
      </w:r>
    </w:p>
    <w:p w14:paraId="1E886992" w14:textId="28EFB9F5" w:rsidR="005306C2" w:rsidRDefault="005306C2" w:rsidP="009D56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AY</w:t>
      </w:r>
      <w:r w:rsidRPr="005306C2">
        <w:rPr>
          <w:rFonts w:ascii="Times New Roman" w:hAnsi="Times New Roman" w:cs="Times New Roman"/>
          <w:sz w:val="24"/>
          <w:szCs w:val="24"/>
        </w:rPr>
        <w:t xml:space="preserve">, </w:t>
      </w:r>
      <w:r>
        <w:rPr>
          <w:rFonts w:ascii="Times New Roman" w:hAnsi="Times New Roman" w:cs="Times New Roman"/>
          <w:sz w:val="24"/>
          <w:szCs w:val="24"/>
          <w:lang w:val="en-US"/>
        </w:rPr>
        <w:t>BY</w:t>
      </w:r>
      <w:r w:rsidRPr="005306C2">
        <w:rPr>
          <w:rFonts w:ascii="Times New Roman" w:hAnsi="Times New Roman" w:cs="Times New Roman"/>
          <w:sz w:val="24"/>
          <w:szCs w:val="24"/>
        </w:rPr>
        <w:t xml:space="preserve"> – </w:t>
      </w:r>
      <w:r>
        <w:rPr>
          <w:rFonts w:ascii="Times New Roman" w:hAnsi="Times New Roman" w:cs="Times New Roman"/>
          <w:sz w:val="24"/>
          <w:szCs w:val="24"/>
        </w:rPr>
        <w:t>материалы этой категории имеют достаточно высокий оборот и частоту обращения, однако, в отличие от предыдущей категории, они не обладают высокой стабильностью и спрос на них не может быть четко спрогнозирован. Тем не менее следует обеспечить их постоянное пребывание в секции, а также ввести для них страховой запас.</w:t>
      </w:r>
    </w:p>
    <w:p w14:paraId="0FBDB55D" w14:textId="360755CA" w:rsidR="005306C2" w:rsidRDefault="005306C2" w:rsidP="009D56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AZ</w:t>
      </w:r>
      <w:r w:rsidRPr="005306C2">
        <w:rPr>
          <w:rFonts w:ascii="Times New Roman" w:hAnsi="Times New Roman" w:cs="Times New Roman"/>
          <w:sz w:val="24"/>
          <w:szCs w:val="24"/>
        </w:rPr>
        <w:t xml:space="preserve">, </w:t>
      </w:r>
      <w:r>
        <w:rPr>
          <w:rFonts w:ascii="Times New Roman" w:hAnsi="Times New Roman" w:cs="Times New Roman"/>
          <w:sz w:val="24"/>
          <w:szCs w:val="24"/>
          <w:lang w:val="en-US"/>
        </w:rPr>
        <w:t>BZ</w:t>
      </w:r>
      <w:r w:rsidRPr="005306C2">
        <w:rPr>
          <w:rFonts w:ascii="Times New Roman" w:hAnsi="Times New Roman" w:cs="Times New Roman"/>
          <w:sz w:val="24"/>
          <w:szCs w:val="24"/>
        </w:rPr>
        <w:t xml:space="preserve"> –</w:t>
      </w:r>
      <w:r>
        <w:rPr>
          <w:rFonts w:ascii="Times New Roman" w:hAnsi="Times New Roman" w:cs="Times New Roman"/>
          <w:sz w:val="24"/>
          <w:szCs w:val="24"/>
        </w:rPr>
        <w:t xml:space="preserve"> материалы из этой категории обладают теми же характеристиками по обороту и обращению, что и предыдущие, однако прогнозирование их спроса практически невозможно из-за крайне низкой его стабильности. Данные материалы необходимо на постоянной основе иметь в секции, однако, во избежание затоваривания или наоборот отсутствие материала в нужный момент, требуется налаженный и работающий информационный поток между плановым отделом, производством и складом. </w:t>
      </w:r>
    </w:p>
    <w:p w14:paraId="5272FFFF" w14:textId="30F68E68" w:rsidR="001857A9" w:rsidRDefault="001857A9" w:rsidP="009D56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СХ – материалы из данной категории характеризуются низким оборотом и частотой обращения, тем не менее низкий показатель флуктуации спроса позволяет достаточно надежно прогнозировать их потребность. В виду чего имеет смысл поддерживать минимально необходимый уровень запасов данных материалов, снижая их общее число в секции, предварительно согласовав план действия с производственными структурами и плановым отделом.</w:t>
      </w:r>
    </w:p>
    <w:p w14:paraId="7DC20B29" w14:textId="6FA86EF0" w:rsidR="001857A9" w:rsidRPr="001857A9" w:rsidRDefault="001857A9" w:rsidP="009D56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CY</w:t>
      </w:r>
      <w:r w:rsidRPr="007E3326">
        <w:rPr>
          <w:rFonts w:ascii="Times New Roman" w:hAnsi="Times New Roman" w:cs="Times New Roman"/>
          <w:sz w:val="24"/>
          <w:szCs w:val="24"/>
        </w:rPr>
        <w:t xml:space="preserve"> </w:t>
      </w:r>
      <w:r w:rsidR="007E3326">
        <w:rPr>
          <w:rFonts w:ascii="Times New Roman" w:hAnsi="Times New Roman" w:cs="Times New Roman"/>
          <w:sz w:val="24"/>
          <w:szCs w:val="24"/>
        </w:rPr>
        <w:t>–</w:t>
      </w:r>
      <w:r>
        <w:rPr>
          <w:rFonts w:ascii="Times New Roman" w:hAnsi="Times New Roman" w:cs="Times New Roman"/>
          <w:sz w:val="24"/>
          <w:szCs w:val="24"/>
        </w:rPr>
        <w:t xml:space="preserve"> </w:t>
      </w:r>
      <w:r w:rsidR="007E3326">
        <w:rPr>
          <w:rFonts w:ascii="Times New Roman" w:hAnsi="Times New Roman" w:cs="Times New Roman"/>
          <w:sz w:val="24"/>
          <w:szCs w:val="24"/>
        </w:rPr>
        <w:t xml:space="preserve">материалы из данной категории обладают низким оборотом, а также весьма высокими колебаниями спроса. Такие материалы необходимо держать в секции исходя из плана производства, что опять же повышает уровень необходимости налаженного взаимодействия вышеуказанных отделов. </w:t>
      </w:r>
    </w:p>
    <w:p w14:paraId="209DF82D" w14:textId="6FBC501E" w:rsidR="002A3217" w:rsidRDefault="002A3217" w:rsidP="009D56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CZ</w:t>
      </w:r>
      <w:r w:rsidRPr="002A3217">
        <w:rPr>
          <w:rFonts w:ascii="Times New Roman" w:hAnsi="Times New Roman" w:cs="Times New Roman"/>
          <w:sz w:val="24"/>
          <w:szCs w:val="24"/>
        </w:rPr>
        <w:t xml:space="preserve"> – </w:t>
      </w:r>
      <w:r>
        <w:rPr>
          <w:rFonts w:ascii="Times New Roman" w:hAnsi="Times New Roman" w:cs="Times New Roman"/>
          <w:sz w:val="24"/>
          <w:szCs w:val="24"/>
        </w:rPr>
        <w:t xml:space="preserve">материалы, попадающие в данные категории необходимо сверять с производственным планом и потребностью в прошлом. В случае если материал не попадает в выбранный целесообразным горизонт производственного плана, вне зависимости от того, новый это материал или материал, который ранее срабатывался, его следует убрать из секции. Если же в прошлом у данного материала потребности не было, однако, в описанных выше границах производственного плана он имеется, то его следует оставить в том количестве, которое потребуется для производства. </w:t>
      </w:r>
    </w:p>
    <w:p w14:paraId="265A8523" w14:textId="2569DFBA" w:rsidR="00FA4D12" w:rsidRPr="00FA4D12" w:rsidRDefault="00FA4D12" w:rsidP="009D56C8">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rPr>
        <w:tab/>
        <w:t xml:space="preserve">«Устаревшие» - отдельная категория, не подходящая под рамки </w:t>
      </w:r>
      <w:r>
        <w:rPr>
          <w:rFonts w:ascii="Times New Roman" w:hAnsi="Times New Roman" w:cs="Times New Roman"/>
          <w:sz w:val="24"/>
          <w:szCs w:val="24"/>
          <w:lang w:val="en-US"/>
        </w:rPr>
        <w:t>ABC</w:t>
      </w:r>
      <w:r w:rsidRPr="00FA4D12">
        <w:rPr>
          <w:rFonts w:ascii="Times New Roman" w:hAnsi="Times New Roman" w:cs="Times New Roman"/>
          <w:sz w:val="24"/>
          <w:szCs w:val="24"/>
        </w:rPr>
        <w:t>/</w:t>
      </w:r>
      <w:r>
        <w:rPr>
          <w:rFonts w:ascii="Times New Roman" w:hAnsi="Times New Roman" w:cs="Times New Roman"/>
          <w:sz w:val="24"/>
          <w:szCs w:val="24"/>
          <w:lang w:val="en-US"/>
        </w:rPr>
        <w:t>XYZ</w:t>
      </w:r>
      <w:r w:rsidRPr="00FA4D12">
        <w:rPr>
          <w:rFonts w:ascii="Times New Roman" w:hAnsi="Times New Roman" w:cs="Times New Roman"/>
          <w:sz w:val="24"/>
          <w:szCs w:val="24"/>
        </w:rPr>
        <w:t xml:space="preserve"> </w:t>
      </w:r>
      <w:r>
        <w:rPr>
          <w:rFonts w:ascii="Times New Roman" w:hAnsi="Times New Roman" w:cs="Times New Roman"/>
          <w:sz w:val="24"/>
          <w:szCs w:val="24"/>
        </w:rPr>
        <w:t xml:space="preserve">анализа, но тем не менее имеющая место быть и влиять на реальные бизнес-процессы подразделения. Данные материалы следует отдельно рассмотреть с вовлечением таких отделов как качество, закупки и планирование, чтобы определить дальнейшие действия. До </w:t>
      </w:r>
      <w:r>
        <w:rPr>
          <w:rFonts w:ascii="Times New Roman" w:hAnsi="Times New Roman" w:cs="Times New Roman"/>
          <w:sz w:val="24"/>
          <w:szCs w:val="24"/>
        </w:rPr>
        <w:lastRenderedPageBreak/>
        <w:t xml:space="preserve">момента принятия решения рекомендуется убрать их из секции, что позволит получить дополнительные паллето-места. </w:t>
      </w:r>
    </w:p>
    <w:p w14:paraId="40B3A050" w14:textId="77777777" w:rsidR="00C9376A" w:rsidRDefault="00C9376A" w:rsidP="009D56C8">
      <w:pPr>
        <w:spacing w:after="0" w:line="360" w:lineRule="auto"/>
        <w:jc w:val="both"/>
        <w:rPr>
          <w:rFonts w:ascii="Times New Roman" w:eastAsia="Times New Roman" w:hAnsi="Times New Roman" w:cs="Times New Roman"/>
          <w:sz w:val="24"/>
          <w:szCs w:val="24"/>
          <w:lang w:eastAsia="ru-RU"/>
        </w:rPr>
      </w:pPr>
    </w:p>
    <w:p w14:paraId="1707969F" w14:textId="1C06A591" w:rsidR="00176C90" w:rsidRDefault="00176C90" w:rsidP="009D56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F1150">
        <w:rPr>
          <w:rFonts w:ascii="Times New Roman" w:eastAsia="Times New Roman" w:hAnsi="Times New Roman" w:cs="Times New Roman"/>
          <w:sz w:val="24"/>
          <w:szCs w:val="24"/>
          <w:lang w:eastAsia="ru-RU"/>
        </w:rPr>
        <w:t xml:space="preserve">Размещение данных категорий непосредственно в секции </w:t>
      </w:r>
      <w:r w:rsidR="000344D1">
        <w:rPr>
          <w:rFonts w:ascii="Times New Roman" w:eastAsia="Times New Roman" w:hAnsi="Times New Roman" w:cs="Times New Roman"/>
          <w:sz w:val="24"/>
          <w:szCs w:val="24"/>
          <w:lang w:eastAsia="ru-RU"/>
        </w:rPr>
        <w:t>затрудняется специфичностью</w:t>
      </w:r>
      <w:r w:rsidR="008F1150">
        <w:rPr>
          <w:rFonts w:ascii="Times New Roman" w:eastAsia="Times New Roman" w:hAnsi="Times New Roman" w:cs="Times New Roman"/>
          <w:sz w:val="24"/>
          <w:szCs w:val="24"/>
          <w:lang w:eastAsia="ru-RU"/>
        </w:rPr>
        <w:t xml:space="preserve"> стеллажных </w:t>
      </w:r>
      <w:r w:rsidR="000344D1">
        <w:rPr>
          <w:rFonts w:ascii="Times New Roman" w:eastAsia="Times New Roman" w:hAnsi="Times New Roman" w:cs="Times New Roman"/>
          <w:sz w:val="24"/>
          <w:szCs w:val="24"/>
          <w:lang w:eastAsia="ru-RU"/>
        </w:rPr>
        <w:t>конструкций.</w:t>
      </w:r>
      <w:r w:rsidR="008F1150">
        <w:rPr>
          <w:rFonts w:ascii="Times New Roman" w:eastAsia="Times New Roman" w:hAnsi="Times New Roman" w:cs="Times New Roman"/>
          <w:sz w:val="24"/>
          <w:szCs w:val="24"/>
          <w:lang w:eastAsia="ru-RU"/>
        </w:rPr>
        <w:t xml:space="preserve"> Как уже говорилось ранее – в секции используются </w:t>
      </w:r>
      <w:r w:rsidR="000344D1">
        <w:rPr>
          <w:rFonts w:ascii="Times New Roman" w:eastAsia="Times New Roman" w:hAnsi="Times New Roman" w:cs="Times New Roman"/>
          <w:sz w:val="24"/>
          <w:szCs w:val="24"/>
          <w:lang w:eastAsia="ru-RU"/>
        </w:rPr>
        <w:t>узко проходные</w:t>
      </w:r>
      <w:r w:rsidR="008F1150">
        <w:rPr>
          <w:rFonts w:ascii="Times New Roman" w:eastAsia="Times New Roman" w:hAnsi="Times New Roman" w:cs="Times New Roman"/>
          <w:sz w:val="24"/>
          <w:szCs w:val="24"/>
          <w:lang w:eastAsia="ru-RU"/>
        </w:rPr>
        <w:t xml:space="preserve"> стеллажи с целью увеличить полезную площадь складских помещений. Для работы с такими стеллажами используется специфичный вид ПРТ – </w:t>
      </w:r>
      <w:r w:rsidR="000344D1">
        <w:rPr>
          <w:rFonts w:ascii="Times New Roman" w:eastAsia="Times New Roman" w:hAnsi="Times New Roman" w:cs="Times New Roman"/>
          <w:sz w:val="24"/>
          <w:szCs w:val="24"/>
          <w:lang w:eastAsia="ru-RU"/>
        </w:rPr>
        <w:t>узко проходной</w:t>
      </w:r>
      <w:r w:rsidR="004050DA">
        <w:rPr>
          <w:rFonts w:ascii="Times New Roman" w:eastAsia="Times New Roman" w:hAnsi="Times New Roman" w:cs="Times New Roman"/>
          <w:sz w:val="24"/>
          <w:szCs w:val="24"/>
          <w:lang w:eastAsia="ru-RU"/>
        </w:rPr>
        <w:t xml:space="preserve"> штабелер. Перемещение между проездами у данного ПТР занимает достаточно много времени, а съем паллет в начальной точке проезда требует разворота техники, чтобы паллету можно было поставить для последующей работы с ней вилочного погрузчика. В данной ситуации было предложено два варианта размещения. Размещение «горячей» зоны хранения (этой зоне соответствуют категории АХ, А</w:t>
      </w:r>
      <w:r w:rsidR="004050DA">
        <w:rPr>
          <w:rFonts w:ascii="Times New Roman" w:eastAsia="Times New Roman" w:hAnsi="Times New Roman" w:cs="Times New Roman"/>
          <w:sz w:val="24"/>
          <w:szCs w:val="24"/>
          <w:lang w:val="en-US" w:eastAsia="ru-RU"/>
        </w:rPr>
        <w:t>Y</w:t>
      </w:r>
      <w:r w:rsidR="004050DA" w:rsidRPr="004050DA">
        <w:rPr>
          <w:rFonts w:ascii="Times New Roman" w:eastAsia="Times New Roman" w:hAnsi="Times New Roman" w:cs="Times New Roman"/>
          <w:sz w:val="24"/>
          <w:szCs w:val="24"/>
          <w:lang w:eastAsia="ru-RU"/>
        </w:rPr>
        <w:t xml:space="preserve"> </w:t>
      </w:r>
      <w:r w:rsidR="004050DA">
        <w:rPr>
          <w:rFonts w:ascii="Times New Roman" w:eastAsia="Times New Roman" w:hAnsi="Times New Roman" w:cs="Times New Roman"/>
          <w:sz w:val="24"/>
          <w:szCs w:val="24"/>
          <w:lang w:eastAsia="ru-RU"/>
        </w:rPr>
        <w:t xml:space="preserve">и ВХ) максимально близко </w:t>
      </w:r>
      <w:r w:rsidR="00EF16FD">
        <w:rPr>
          <w:rFonts w:ascii="Times New Roman" w:eastAsia="Times New Roman" w:hAnsi="Times New Roman" w:cs="Times New Roman"/>
          <w:sz w:val="24"/>
          <w:szCs w:val="24"/>
          <w:lang w:eastAsia="ru-RU"/>
        </w:rPr>
        <w:t xml:space="preserve">к выезду из стеллажа и на нижних ярусах для более простого и быстрого снятия паллеты, а размещение «холодной» зоны хранения (категория </w:t>
      </w:r>
      <w:r w:rsidR="00EF16FD">
        <w:rPr>
          <w:rFonts w:ascii="Times New Roman" w:eastAsia="Times New Roman" w:hAnsi="Times New Roman" w:cs="Times New Roman"/>
          <w:sz w:val="24"/>
          <w:szCs w:val="24"/>
          <w:lang w:val="en-US" w:eastAsia="ru-RU"/>
        </w:rPr>
        <w:t>CY</w:t>
      </w:r>
      <w:r w:rsidR="00EF16FD" w:rsidRPr="00EF16FD">
        <w:rPr>
          <w:rFonts w:ascii="Times New Roman" w:eastAsia="Times New Roman" w:hAnsi="Times New Roman" w:cs="Times New Roman"/>
          <w:sz w:val="24"/>
          <w:szCs w:val="24"/>
          <w:lang w:eastAsia="ru-RU"/>
        </w:rPr>
        <w:t xml:space="preserve">, </w:t>
      </w:r>
      <w:r w:rsidR="00EF16FD">
        <w:rPr>
          <w:rFonts w:ascii="Times New Roman" w:eastAsia="Times New Roman" w:hAnsi="Times New Roman" w:cs="Times New Roman"/>
          <w:sz w:val="24"/>
          <w:szCs w:val="24"/>
          <w:lang w:val="en-US" w:eastAsia="ru-RU"/>
        </w:rPr>
        <w:t>CZ</w:t>
      </w:r>
      <w:r w:rsidR="00EF16FD" w:rsidRPr="00EF16FD">
        <w:rPr>
          <w:rFonts w:ascii="Times New Roman" w:eastAsia="Times New Roman" w:hAnsi="Times New Roman" w:cs="Times New Roman"/>
          <w:sz w:val="24"/>
          <w:szCs w:val="24"/>
          <w:lang w:eastAsia="ru-RU"/>
        </w:rPr>
        <w:t xml:space="preserve"> </w:t>
      </w:r>
      <w:r w:rsidR="00EF16FD">
        <w:rPr>
          <w:rFonts w:ascii="Times New Roman" w:eastAsia="Times New Roman" w:hAnsi="Times New Roman" w:cs="Times New Roman"/>
          <w:sz w:val="24"/>
          <w:szCs w:val="24"/>
          <w:lang w:eastAsia="ru-RU"/>
        </w:rPr>
        <w:t xml:space="preserve">и </w:t>
      </w:r>
      <w:r w:rsidR="00EF16FD">
        <w:rPr>
          <w:rFonts w:ascii="Times New Roman" w:eastAsia="Times New Roman" w:hAnsi="Times New Roman" w:cs="Times New Roman"/>
          <w:sz w:val="24"/>
          <w:szCs w:val="24"/>
          <w:lang w:val="en-US" w:eastAsia="ru-RU"/>
        </w:rPr>
        <w:t>BZ</w:t>
      </w:r>
      <w:r w:rsidR="00EF16FD" w:rsidRPr="00EF16FD">
        <w:rPr>
          <w:rFonts w:ascii="Times New Roman" w:eastAsia="Times New Roman" w:hAnsi="Times New Roman" w:cs="Times New Roman"/>
          <w:sz w:val="24"/>
          <w:szCs w:val="24"/>
          <w:lang w:eastAsia="ru-RU"/>
        </w:rPr>
        <w:t xml:space="preserve">) </w:t>
      </w:r>
      <w:r w:rsidR="00EF16FD">
        <w:rPr>
          <w:rFonts w:ascii="Times New Roman" w:eastAsia="Times New Roman" w:hAnsi="Times New Roman" w:cs="Times New Roman"/>
          <w:sz w:val="24"/>
          <w:szCs w:val="24"/>
          <w:lang w:eastAsia="ru-RU"/>
        </w:rPr>
        <w:t xml:space="preserve">в наиболее дальних относительно выезда из стеллажа ячейках, а также на верхних ярусах. Вторым вариантом было размещение всей «горячей» зоны в самых близких к буферной зоне стеллажах, а «холодной» в самых дальних. </w:t>
      </w:r>
      <w:r w:rsidR="009124F2">
        <w:rPr>
          <w:rFonts w:ascii="Times New Roman" w:eastAsia="Times New Roman" w:hAnsi="Times New Roman" w:cs="Times New Roman"/>
          <w:sz w:val="24"/>
          <w:szCs w:val="24"/>
          <w:lang w:eastAsia="ru-RU"/>
        </w:rPr>
        <w:t>Один из предложенных вариантов должен сократить время, затрачиваемое на выполнение основных операций – снятия паллеты и выдачи ее на буфер и постановки паллеты на хранение. Ниже приводится теоретическое обоснование этого утверждения.</w:t>
      </w:r>
    </w:p>
    <w:p w14:paraId="0293BBC4" w14:textId="7A1C48D6" w:rsidR="00D40819" w:rsidRPr="009A50D6" w:rsidRDefault="009124F2" w:rsidP="00FA4D1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«горячей» зоне хранения находятся материалы с низкой флуктуацией спроса. Следовательно, гораздо выше вероятность, </w:t>
      </w:r>
      <w:r w:rsidR="009A50D6">
        <w:rPr>
          <w:rFonts w:ascii="Times New Roman" w:eastAsia="Times New Roman" w:hAnsi="Times New Roman" w:cs="Times New Roman"/>
          <w:sz w:val="24"/>
          <w:szCs w:val="24"/>
          <w:lang w:eastAsia="ru-RU"/>
        </w:rPr>
        <w:t xml:space="preserve">что в местах, отведенных под эту зону, заполненность ячеек будет более равномерен, чем в местах хранения «холодной» зоны, флуктуация спроса в которой значительно выше. А значит, </w:t>
      </w:r>
      <w:r w:rsidR="009A50D6">
        <w:rPr>
          <w:rFonts w:ascii="Times New Roman" w:eastAsia="Times New Roman" w:hAnsi="Times New Roman" w:cs="Times New Roman"/>
          <w:i/>
          <w:iCs/>
          <w:sz w:val="24"/>
          <w:szCs w:val="24"/>
          <w:lang w:eastAsia="ru-RU"/>
        </w:rPr>
        <w:t>коэффициент использования грузового объема склада выше</w:t>
      </w:r>
      <w:r w:rsidR="009A50D6">
        <w:rPr>
          <w:rFonts w:ascii="Times New Roman" w:eastAsia="Times New Roman" w:hAnsi="Times New Roman" w:cs="Times New Roman"/>
          <w:sz w:val="24"/>
          <w:szCs w:val="24"/>
          <w:lang w:eastAsia="ru-RU"/>
        </w:rPr>
        <w:t xml:space="preserve"> у «горячей» зоны хранения. Данный коэффициент рассчитывается следующим образом</w:t>
      </w:r>
      <w:r w:rsidR="0067678C">
        <w:rPr>
          <w:rStyle w:val="a7"/>
          <w:rFonts w:ascii="Times New Roman" w:eastAsia="Times New Roman" w:hAnsi="Times New Roman" w:cs="Times New Roman"/>
          <w:sz w:val="24"/>
          <w:szCs w:val="24"/>
          <w:lang w:eastAsia="ru-RU"/>
        </w:rPr>
        <w:footnoteReference w:id="25"/>
      </w:r>
      <w:r w:rsidR="009A50D6">
        <w:rPr>
          <w:rFonts w:ascii="Times New Roman" w:eastAsia="Times New Roman" w:hAnsi="Times New Roman" w:cs="Times New Roman"/>
          <w:sz w:val="24"/>
          <w:szCs w:val="24"/>
          <w:lang w:eastAsia="ru-RU"/>
        </w:rPr>
        <w:t xml:space="preserve"> (см. </w:t>
      </w:r>
      <w:r w:rsidR="000344D1">
        <w:rPr>
          <w:rFonts w:ascii="Times New Roman" w:eastAsia="Times New Roman" w:hAnsi="Times New Roman" w:cs="Times New Roman"/>
          <w:sz w:val="24"/>
          <w:szCs w:val="24"/>
          <w:lang w:eastAsia="ru-RU"/>
        </w:rPr>
        <w:t>формулу</w:t>
      </w:r>
      <w:r w:rsidR="00D40819">
        <w:rPr>
          <w:rFonts w:ascii="Times New Roman" w:eastAsia="Times New Roman" w:hAnsi="Times New Roman" w:cs="Times New Roman"/>
          <w:sz w:val="24"/>
          <w:szCs w:val="24"/>
          <w:lang w:eastAsia="ru-RU"/>
        </w:rPr>
        <w:t xml:space="preserve"> 3</w:t>
      </w:r>
      <w:r w:rsidR="000344D1">
        <w:rPr>
          <w:rFonts w:ascii="Times New Roman" w:eastAsia="Times New Roman" w:hAnsi="Times New Roman" w:cs="Times New Roman"/>
          <w:sz w:val="24"/>
          <w:szCs w:val="24"/>
          <w:lang w:eastAsia="ru-RU"/>
        </w:rPr>
        <w:t>)</w:t>
      </w:r>
      <w:r w:rsidR="009A50D6">
        <w:rPr>
          <w:rFonts w:ascii="Times New Roman" w:eastAsia="Times New Roman" w:hAnsi="Times New Roman" w:cs="Times New Roman"/>
          <w:sz w:val="24"/>
          <w:szCs w:val="24"/>
          <w:lang w:eastAsia="ru-RU"/>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1"/>
        <w:gridCol w:w="1083"/>
      </w:tblGrid>
      <w:tr w:rsidR="00D40819" w14:paraId="01FB3E1C" w14:textId="77777777" w:rsidTr="00FE60ED">
        <w:trPr>
          <w:trHeight w:val="669"/>
        </w:trPr>
        <w:tc>
          <w:tcPr>
            <w:tcW w:w="8472" w:type="dxa"/>
          </w:tcPr>
          <w:p w14:paraId="1790B89E" w14:textId="77777777" w:rsidR="00D40819" w:rsidRPr="009A50D6" w:rsidRDefault="00454E31" w:rsidP="00D40819">
            <w:pPr>
              <w:spacing w:line="360" w:lineRule="auto"/>
              <w:jc w:val="both"/>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К</m:t>
                    </m:r>
                  </m:e>
                  <m:sub>
                    <m:r>
                      <w:rPr>
                        <w:rFonts w:ascii="Cambria Math" w:eastAsia="Times New Roman" w:hAnsi="Cambria Math" w:cs="Times New Roman"/>
                        <w:sz w:val="24"/>
                        <w:szCs w:val="24"/>
                        <w:lang w:eastAsia="ru-RU"/>
                      </w:rPr>
                      <m:t>иго</m:t>
                    </m:r>
                  </m:sub>
                </m:sSub>
                <m:r>
                  <w:rPr>
                    <w:rFonts w:ascii="Cambria Math" w:eastAsia="Times New Roman" w:hAnsi="Cambria Math" w:cs="Times New Roman"/>
                    <w:sz w:val="24"/>
                    <w:szCs w:val="24"/>
                    <w:lang w:eastAsia="ru-RU"/>
                  </w:rPr>
                  <m:t>=</m:t>
                </m:r>
                <m:f>
                  <m:fPr>
                    <m:ctrlPr>
                      <w:rPr>
                        <w:rFonts w:ascii="Cambria Math" w:eastAsia="Times New Roman" w:hAnsi="Cambria Math" w:cs="Times New Roman"/>
                        <w:i/>
                        <w:sz w:val="24"/>
                        <w:szCs w:val="24"/>
                        <w:lang w:eastAsia="ru-RU"/>
                      </w:rPr>
                    </m:ctrlPr>
                  </m:fPr>
                  <m:num>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Q</m:t>
                        </m:r>
                      </m:e>
                      <m:sub>
                        <m:r>
                          <w:rPr>
                            <w:rFonts w:ascii="Cambria Math" w:eastAsia="Times New Roman" w:hAnsi="Cambria Math" w:cs="Times New Roman"/>
                            <w:sz w:val="24"/>
                            <w:szCs w:val="24"/>
                            <w:lang w:eastAsia="ru-RU"/>
                          </w:rPr>
                          <m:t>факт</m:t>
                        </m:r>
                      </m:sub>
                    </m:sSub>
                  </m:num>
                  <m:den>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гр</m:t>
                        </m:r>
                      </m:sub>
                    </m:sSub>
                  </m:den>
                </m:f>
              </m:oMath>
            </m:oMathPara>
          </w:p>
          <w:p w14:paraId="78970400" w14:textId="712AF1F2" w:rsidR="00D40819" w:rsidRPr="00DF5406" w:rsidRDefault="00D40819" w:rsidP="00FE60ED">
            <w:pPr>
              <w:spacing w:line="360" w:lineRule="auto"/>
              <w:ind w:firstLine="709"/>
              <w:jc w:val="center"/>
              <w:rPr>
                <w:rFonts w:ascii="Times New Roman" w:hAnsi="Times New Roman" w:cs="Times New Roman"/>
                <w:color w:val="222222"/>
                <w:sz w:val="24"/>
                <w:szCs w:val="24"/>
              </w:rPr>
            </w:pPr>
          </w:p>
        </w:tc>
        <w:tc>
          <w:tcPr>
            <w:tcW w:w="1099" w:type="dxa"/>
          </w:tcPr>
          <w:p w14:paraId="54815DE0" w14:textId="2CFF0088" w:rsidR="00D40819" w:rsidRDefault="00D40819" w:rsidP="00FE60ED">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14:paraId="3F0AB698" w14:textId="547AB58D" w:rsidR="009A50D6" w:rsidRPr="009A50D6" w:rsidRDefault="009A50D6" w:rsidP="00FA4D12">
      <w:pPr>
        <w:spacing w:after="0" w:line="360" w:lineRule="auto"/>
        <w:jc w:val="both"/>
        <w:rPr>
          <w:rFonts w:ascii="Times New Roman" w:eastAsia="Times New Roman" w:hAnsi="Times New Roman" w:cs="Times New Roman"/>
          <w:sz w:val="24"/>
          <w:szCs w:val="24"/>
          <w:lang w:eastAsia="ru-RU"/>
        </w:rPr>
      </w:pPr>
    </w:p>
    <w:p w14:paraId="4C886104" w14:textId="0DB9E847" w:rsidR="009A50D6" w:rsidRDefault="009A50D6" w:rsidP="00FA4D1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где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Q</m:t>
            </m:r>
          </m:e>
          <m:sub>
            <m:r>
              <w:rPr>
                <w:rFonts w:ascii="Cambria Math" w:eastAsia="Times New Roman" w:hAnsi="Cambria Math" w:cs="Times New Roman"/>
                <w:sz w:val="24"/>
                <w:szCs w:val="24"/>
                <w:lang w:eastAsia="ru-RU"/>
              </w:rPr>
              <m:t>факт</m:t>
            </m:r>
          </m:sub>
        </m:sSub>
      </m:oMath>
      <w:r>
        <w:rPr>
          <w:rFonts w:ascii="Times New Roman" w:eastAsia="Times New Roman" w:hAnsi="Times New Roman" w:cs="Times New Roman"/>
          <w:sz w:val="24"/>
          <w:szCs w:val="24"/>
          <w:lang w:eastAsia="ru-RU"/>
        </w:rPr>
        <w:t xml:space="preserve"> – объем товаров на складе/ в зоне хранения</w:t>
      </w:r>
    </w:p>
    <w:p w14:paraId="0719CEC4" w14:textId="35320E37" w:rsidR="009A50D6" w:rsidRDefault="009A50D6" w:rsidP="00FA4D1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гр</m:t>
            </m:r>
          </m:sub>
        </m:sSub>
      </m:oMath>
      <w:r>
        <w:rPr>
          <w:rFonts w:ascii="Times New Roman" w:eastAsia="Times New Roman" w:hAnsi="Times New Roman" w:cs="Times New Roman"/>
          <w:sz w:val="24"/>
          <w:szCs w:val="24"/>
          <w:lang w:eastAsia="ru-RU"/>
        </w:rPr>
        <w:t xml:space="preserve"> – расчетный грузовой объем склада / зоны хранения</w:t>
      </w:r>
    </w:p>
    <w:p w14:paraId="5C5828A6" w14:textId="3D1C4BE3" w:rsidR="00252932" w:rsidRDefault="00252932" w:rsidP="00FA4D12">
      <w:pPr>
        <w:spacing w:after="0" w:line="360" w:lineRule="auto"/>
        <w:jc w:val="both"/>
        <w:rPr>
          <w:rFonts w:ascii="Times New Roman" w:eastAsia="Times New Roman" w:hAnsi="Times New Roman" w:cs="Times New Roman"/>
          <w:sz w:val="24"/>
          <w:szCs w:val="24"/>
          <w:lang w:eastAsia="ru-RU"/>
        </w:rPr>
      </w:pPr>
    </w:p>
    <w:p w14:paraId="0D0831FF" w14:textId="237610EB" w:rsidR="008F1150" w:rsidRDefault="00252932" w:rsidP="00FA4D1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Если зона материалов с высокой флуктуацией спроса будет находиться ближе к зоне выдачи материала, ПТР необходимо проехать дальше, пропуская места с низким значением вышеуказанного коэффициента, в попытке добраться до мест с материалом, спрос которого более предсказуем. По итогу время, которое уходит на стандартную операцию по выдаче материала не уменьшается. Исходя из этого, гипотетическая полезность от создания зон хранения по совмещенной матрице </w:t>
      </w:r>
      <w:r>
        <w:rPr>
          <w:rFonts w:ascii="Times New Roman" w:eastAsia="Times New Roman" w:hAnsi="Times New Roman" w:cs="Times New Roman"/>
          <w:sz w:val="24"/>
          <w:szCs w:val="24"/>
          <w:lang w:val="en-US" w:eastAsia="ru-RU"/>
        </w:rPr>
        <w:t>ABC</w:t>
      </w:r>
      <w:r w:rsidRPr="002529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XYZ</w:t>
      </w:r>
      <w:r>
        <w:rPr>
          <w:rFonts w:ascii="Times New Roman" w:eastAsia="Times New Roman" w:hAnsi="Times New Roman" w:cs="Times New Roman"/>
          <w:sz w:val="24"/>
          <w:szCs w:val="24"/>
          <w:lang w:eastAsia="ru-RU"/>
        </w:rPr>
        <w:t xml:space="preserve"> для процессов складского хозяйства очевидна. </w:t>
      </w:r>
    </w:p>
    <w:p w14:paraId="6374535C" w14:textId="77777777" w:rsidR="008F1150" w:rsidRDefault="008F1150" w:rsidP="00FA4D12">
      <w:pPr>
        <w:spacing w:after="0" w:line="360" w:lineRule="auto"/>
        <w:jc w:val="both"/>
        <w:rPr>
          <w:rFonts w:ascii="Times New Roman" w:eastAsia="Times New Roman" w:hAnsi="Times New Roman" w:cs="Times New Roman"/>
          <w:sz w:val="24"/>
          <w:szCs w:val="24"/>
          <w:lang w:eastAsia="ru-RU"/>
        </w:rPr>
      </w:pPr>
    </w:p>
    <w:p w14:paraId="0D3436AE" w14:textId="0E72C175" w:rsidR="008F1150" w:rsidRDefault="008F1150" w:rsidP="006452D2">
      <w:pPr>
        <w:spacing w:after="0" w:line="360" w:lineRule="auto"/>
        <w:jc w:val="both"/>
        <w:rPr>
          <w:rFonts w:ascii="Times New Roman" w:eastAsia="Times New Roman" w:hAnsi="Times New Roman" w:cs="Times New Roman"/>
          <w:sz w:val="24"/>
          <w:szCs w:val="24"/>
          <w:lang w:eastAsia="ru-RU"/>
        </w:rPr>
        <w:sectPr w:rsidR="008F1150" w:rsidSect="00336A3C">
          <w:headerReference w:type="default" r:id="rId23"/>
          <w:footerReference w:type="default" r:id="rId24"/>
          <w:headerReference w:type="first" r:id="rId25"/>
          <w:pgSz w:w="11906" w:h="16838"/>
          <w:pgMar w:top="1134" w:right="851" w:bottom="1134" w:left="1701" w:header="708" w:footer="708" w:gutter="0"/>
          <w:cols w:space="708"/>
          <w:titlePg/>
          <w:docGrid w:linePitch="360"/>
        </w:sectPr>
      </w:pPr>
    </w:p>
    <w:p w14:paraId="27226118" w14:textId="0C236000" w:rsidR="009B34C1" w:rsidRDefault="00252932" w:rsidP="00252932">
      <w:pPr>
        <w:pStyle w:val="2"/>
        <w:ind w:left="360"/>
        <w:jc w:val="both"/>
        <w:rPr>
          <w:rFonts w:eastAsia="Times New Roman"/>
          <w:lang w:eastAsia="ru-RU"/>
        </w:rPr>
      </w:pPr>
      <w:bookmarkStart w:id="47" w:name="_Toc73570545"/>
      <w:r>
        <w:rPr>
          <w:rFonts w:eastAsia="Times New Roman"/>
          <w:lang w:eastAsia="ru-RU"/>
        </w:rPr>
        <w:lastRenderedPageBreak/>
        <w:t>3.4 Расчет необходимого количества паллето-мест</w:t>
      </w:r>
      <w:bookmarkEnd w:id="47"/>
    </w:p>
    <w:p w14:paraId="6BC04F5F" w14:textId="77777777" w:rsidR="00252932" w:rsidRPr="007E464C" w:rsidRDefault="00252932" w:rsidP="00252932">
      <w:pPr>
        <w:spacing w:after="0" w:line="360" w:lineRule="auto"/>
        <w:jc w:val="both"/>
        <w:rPr>
          <w:rFonts w:ascii="Times New Roman" w:hAnsi="Times New Roman" w:cs="Times New Roman"/>
          <w:sz w:val="24"/>
          <w:szCs w:val="24"/>
        </w:rPr>
      </w:pPr>
    </w:p>
    <w:p w14:paraId="1B8E171B" w14:textId="7DC74E73" w:rsidR="00252932" w:rsidRDefault="00252932" w:rsidP="00FA4D1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7C7C96">
        <w:rPr>
          <w:rFonts w:ascii="Times New Roman" w:hAnsi="Times New Roman" w:cs="Times New Roman"/>
          <w:sz w:val="24"/>
          <w:szCs w:val="24"/>
        </w:rPr>
        <w:t xml:space="preserve">После совмещения результатов анализов и формирования некоторых рекомендаций по итогам данного совмещения, необходимо произвести расчет нормы запаса по каждому материалу и определить количество мест хранения. </w:t>
      </w:r>
    </w:p>
    <w:p w14:paraId="62199E7E" w14:textId="50C18A43" w:rsidR="007C7C96" w:rsidRDefault="007C7C96" w:rsidP="00FA4D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Общая емкость секции К на фабрике «Филип Моррис Ижора» составляет 28</w:t>
      </w:r>
      <w:r w:rsidR="00EF45F5">
        <w:rPr>
          <w:rFonts w:ascii="Times New Roman" w:hAnsi="Times New Roman" w:cs="Times New Roman"/>
          <w:sz w:val="24"/>
          <w:szCs w:val="24"/>
        </w:rPr>
        <w:t>8</w:t>
      </w:r>
      <w:r>
        <w:rPr>
          <w:rFonts w:ascii="Times New Roman" w:hAnsi="Times New Roman" w:cs="Times New Roman"/>
          <w:sz w:val="24"/>
          <w:szCs w:val="24"/>
        </w:rPr>
        <w:t>0 паллето-мест. Данная цифра была рассчитана из соображения, что все места будут заняты евро</w:t>
      </w:r>
      <w:r w:rsidR="00E44312">
        <w:rPr>
          <w:rFonts w:ascii="Times New Roman" w:hAnsi="Times New Roman" w:cs="Times New Roman"/>
          <w:sz w:val="24"/>
          <w:szCs w:val="24"/>
        </w:rPr>
        <w:t xml:space="preserve">паллетами. Количество стеллажей – 24, их высота – 6 ярусов. Таким образом, количество паллето-мест в одном стеллаже </w:t>
      </w:r>
      <w:r w:rsidR="00EF45F5">
        <w:rPr>
          <w:rFonts w:ascii="Times New Roman" w:hAnsi="Times New Roman" w:cs="Times New Roman"/>
          <w:sz w:val="24"/>
          <w:szCs w:val="24"/>
        </w:rPr>
        <w:t>–</w:t>
      </w:r>
      <w:r w:rsidR="00E44312">
        <w:rPr>
          <w:rFonts w:ascii="Times New Roman" w:hAnsi="Times New Roman" w:cs="Times New Roman"/>
          <w:sz w:val="24"/>
          <w:szCs w:val="24"/>
        </w:rPr>
        <w:t xml:space="preserve"> </w:t>
      </w:r>
      <w:r w:rsidR="00EF45F5">
        <w:rPr>
          <w:rFonts w:ascii="Times New Roman" w:hAnsi="Times New Roman" w:cs="Times New Roman"/>
          <w:sz w:val="24"/>
          <w:szCs w:val="24"/>
        </w:rPr>
        <w:t xml:space="preserve">120, по 20- в каждом ярусе. </w:t>
      </w:r>
    </w:p>
    <w:p w14:paraId="2BE20309" w14:textId="3581AFB1" w:rsidR="00EF45F5" w:rsidRDefault="00EF45F5" w:rsidP="00FA4D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Так как компания предоставила выдачу материала в паллетах, расчет оборачиваемости не является необходимым. Расчет по среднесуточному обороту материалов в паллетах представлен в приложении </w:t>
      </w:r>
      <w:r w:rsidR="00CF6199">
        <w:rPr>
          <w:rFonts w:ascii="Times New Roman" w:hAnsi="Times New Roman" w:cs="Times New Roman"/>
          <w:sz w:val="24"/>
          <w:szCs w:val="24"/>
        </w:rPr>
        <w:t>1</w:t>
      </w:r>
      <w:r>
        <w:rPr>
          <w:rFonts w:ascii="Times New Roman" w:hAnsi="Times New Roman" w:cs="Times New Roman"/>
          <w:sz w:val="24"/>
          <w:szCs w:val="24"/>
        </w:rPr>
        <w:t xml:space="preserve">. </w:t>
      </w:r>
    </w:p>
    <w:p w14:paraId="221582B3" w14:textId="1193F2FD" w:rsidR="00EF45F5" w:rsidRDefault="00EF45F5" w:rsidP="00FA4D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Важным фактором в расчете палетто-мест является тот факт, что требуемое время кондиционирования материала различается у разных типов. Таким образом, необходимый уровень запаса материала должен учитывать количество часов, которое материал должен провести в данной секции. </w:t>
      </w:r>
    </w:p>
    <w:p w14:paraId="73DD80B7" w14:textId="514E10EF" w:rsidR="007E464C" w:rsidRDefault="007E464C" w:rsidP="00FA4D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виду того, что все материалы, требующие кондиционирования стоят на европоддоне, а также высота каждого материала не превышает значений являющихся обязательными при постановке в стеллаж по требования охраны труда (т.е. не менее 20 см между верхней точкой паллеты и балкой стеллажной конструкции)</w:t>
      </w:r>
      <w:r w:rsidR="00B848E0">
        <w:rPr>
          <w:rFonts w:ascii="Times New Roman" w:hAnsi="Times New Roman" w:cs="Times New Roman"/>
          <w:sz w:val="24"/>
          <w:szCs w:val="24"/>
        </w:rPr>
        <w:t xml:space="preserve">, имеет смысл не включать показатель высоты и площади в расчеты. </w:t>
      </w:r>
    </w:p>
    <w:p w14:paraId="3E59E38F" w14:textId="47031F5B" w:rsidR="007E464C" w:rsidRDefault="007E464C" w:rsidP="00FA4D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Таким образом расчет необходимого количества палетто-мест для каждого материала будет выглядеть следующим образом:</w:t>
      </w:r>
    </w:p>
    <w:p w14:paraId="5DD6C42B" w14:textId="77777777" w:rsidR="007E464C" w:rsidRPr="007C7C96" w:rsidRDefault="007E464C" w:rsidP="00FA4D12">
      <w:pPr>
        <w:spacing w:after="0" w:line="360" w:lineRule="auto"/>
        <w:jc w:val="both"/>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1082"/>
      </w:tblGrid>
      <w:tr w:rsidR="007E464C" w14:paraId="33D36E83" w14:textId="77777777" w:rsidTr="0087598F">
        <w:trPr>
          <w:trHeight w:val="669"/>
        </w:trPr>
        <w:tc>
          <w:tcPr>
            <w:tcW w:w="8472" w:type="dxa"/>
          </w:tcPr>
          <w:p w14:paraId="1D6C7782" w14:textId="396DF8FA" w:rsidR="007E464C" w:rsidRPr="00B848E0" w:rsidRDefault="00454E31" w:rsidP="00FA4D12">
            <w:pPr>
              <w:spacing w:line="360" w:lineRule="auto"/>
              <w:ind w:firstLine="709"/>
              <w:jc w:val="both"/>
              <w:rPr>
                <w:rFonts w:ascii="Times New Roman" w:hAnsi="Times New Roman" w:cs="Times New Roman"/>
                <w:i/>
                <w:color w:val="222222"/>
                <w:sz w:val="24"/>
                <w:szCs w:val="24"/>
                <w:lang w:val="en-US"/>
              </w:rPr>
            </w:pPr>
            <m:oMathPara>
              <m:oMath>
                <m:sSub>
                  <m:sSubPr>
                    <m:ctrlPr>
                      <w:rPr>
                        <w:rFonts w:ascii="Cambria Math" w:hAnsi="Cambria Math" w:cs="Times New Roman"/>
                        <w:i/>
                        <w:color w:val="222222"/>
                        <w:sz w:val="24"/>
                        <w:szCs w:val="24"/>
                      </w:rPr>
                    </m:ctrlPr>
                  </m:sSubPr>
                  <m:e>
                    <m:r>
                      <w:rPr>
                        <w:rFonts w:ascii="Cambria Math" w:hAnsi="Cambria Math" w:cs="Times New Roman"/>
                        <w:color w:val="222222"/>
                        <w:sz w:val="24"/>
                        <w:szCs w:val="24"/>
                      </w:rPr>
                      <m:t>N</m:t>
                    </m:r>
                  </m:e>
                  <m:sub>
                    <m:r>
                      <w:rPr>
                        <w:rFonts w:ascii="Cambria Math" w:hAnsi="Cambria Math" w:cs="Times New Roman"/>
                        <w:color w:val="222222"/>
                        <w:sz w:val="24"/>
                        <w:szCs w:val="24"/>
                      </w:rPr>
                      <m:t>палетто-мест</m:t>
                    </m:r>
                  </m:sub>
                </m:sSub>
                <m:r>
                  <w:rPr>
                    <w:rFonts w:ascii="Cambria Math" w:hAnsi="Cambria Math" w:cs="Times New Roman"/>
                    <w:color w:val="222222"/>
                    <w:sz w:val="24"/>
                    <w:szCs w:val="24"/>
                  </w:rPr>
                  <m:t xml:space="preserve">= </m:t>
                </m:r>
                <m:acc>
                  <m:accPr>
                    <m:chr m:val="̅"/>
                    <m:ctrlPr>
                      <w:rPr>
                        <w:rFonts w:ascii="Cambria Math" w:hAnsi="Cambria Math" w:cs="Times New Roman"/>
                        <w:i/>
                        <w:color w:val="222222"/>
                        <w:sz w:val="24"/>
                        <w:szCs w:val="24"/>
                      </w:rPr>
                    </m:ctrlPr>
                  </m:accPr>
                  <m:e>
                    <m:r>
                      <w:rPr>
                        <w:rFonts w:ascii="Cambria Math" w:hAnsi="Cambria Math" w:cs="Times New Roman"/>
                        <w:color w:val="222222"/>
                        <w:sz w:val="24"/>
                        <w:szCs w:val="24"/>
                      </w:rPr>
                      <m:t>x</m:t>
                    </m:r>
                  </m:e>
                </m:acc>
                <m:r>
                  <w:rPr>
                    <w:rFonts w:ascii="Cambria Math" w:hAnsi="Cambria Math" w:cs="Times New Roman"/>
                    <w:color w:val="222222"/>
                    <w:sz w:val="24"/>
                    <w:szCs w:val="24"/>
                  </w:rPr>
                  <m:t>*</m:t>
                </m:r>
                <m:sSub>
                  <m:sSubPr>
                    <m:ctrlPr>
                      <w:rPr>
                        <w:rFonts w:ascii="Cambria Math" w:hAnsi="Cambria Math" w:cs="Times New Roman"/>
                        <w:i/>
                        <w:color w:val="222222"/>
                        <w:sz w:val="24"/>
                        <w:szCs w:val="24"/>
                      </w:rPr>
                    </m:ctrlPr>
                  </m:sSubPr>
                  <m:e>
                    <m:r>
                      <w:rPr>
                        <w:rFonts w:ascii="Cambria Math" w:hAnsi="Cambria Math" w:cs="Times New Roman"/>
                        <w:color w:val="222222"/>
                        <w:sz w:val="24"/>
                        <w:szCs w:val="24"/>
                      </w:rPr>
                      <m:t>t</m:t>
                    </m:r>
                  </m:e>
                  <m:sub>
                    <m:r>
                      <w:rPr>
                        <w:rFonts w:ascii="Cambria Math" w:hAnsi="Cambria Math" w:cs="Times New Roman"/>
                        <w:color w:val="222222"/>
                        <w:sz w:val="24"/>
                        <w:szCs w:val="24"/>
                      </w:rPr>
                      <m:t>конд</m:t>
                    </m:r>
                  </m:sub>
                </m:sSub>
                <m:r>
                  <w:rPr>
                    <w:rFonts w:ascii="Cambria Math" w:hAnsi="Cambria Math" w:cs="Times New Roman"/>
                    <w:color w:val="222222"/>
                    <w:sz w:val="24"/>
                    <w:szCs w:val="24"/>
                  </w:rPr>
                  <m:t>*</m:t>
                </m:r>
                <m:r>
                  <w:rPr>
                    <w:rFonts w:ascii="Cambria Math" w:hAnsi="Cambria Math" w:cs="Times New Roman"/>
                    <w:color w:val="222222"/>
                    <w:sz w:val="24"/>
                    <w:szCs w:val="24"/>
                    <w:lang w:val="en-US"/>
                  </w:rPr>
                  <m:t>SS</m:t>
                </m:r>
              </m:oMath>
            </m:oMathPara>
          </w:p>
        </w:tc>
        <w:tc>
          <w:tcPr>
            <w:tcW w:w="1099" w:type="dxa"/>
          </w:tcPr>
          <w:p w14:paraId="65316A99" w14:textId="20903769" w:rsidR="00B848E0" w:rsidRDefault="007E464C" w:rsidP="00FA4D12">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4081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r>
    </w:tbl>
    <w:p w14:paraId="06FD2A55" w14:textId="1C66A716" w:rsidR="00252932" w:rsidRDefault="00B848E0" w:rsidP="009D56C8">
      <w:pPr>
        <w:jc w:val="both"/>
        <w:rPr>
          <w:rFonts w:ascii="Times New Roman" w:eastAsiaTheme="minorEastAsia" w:hAnsi="Times New Roman" w:cs="Times New Roman"/>
          <w:color w:val="222222"/>
          <w:sz w:val="24"/>
          <w:szCs w:val="24"/>
        </w:rPr>
      </w:pPr>
      <w:r>
        <w:rPr>
          <w:lang w:eastAsia="ru-RU"/>
        </w:rPr>
        <w:tab/>
      </w:r>
      <w:r w:rsidRPr="00B848E0">
        <w:rPr>
          <w:rFonts w:ascii="Times New Roman" w:hAnsi="Times New Roman" w:cs="Times New Roman"/>
          <w:sz w:val="24"/>
          <w:szCs w:val="24"/>
          <w:lang w:eastAsia="ru-RU"/>
        </w:rPr>
        <w:t xml:space="preserve">где </w:t>
      </w:r>
      <m:oMath>
        <m:acc>
          <m:accPr>
            <m:chr m:val="̅"/>
            <m:ctrlPr>
              <w:rPr>
                <w:rFonts w:ascii="Cambria Math" w:hAnsi="Cambria Math" w:cs="Times New Roman"/>
                <w:i/>
                <w:color w:val="222222"/>
                <w:sz w:val="24"/>
                <w:szCs w:val="24"/>
              </w:rPr>
            </m:ctrlPr>
          </m:accPr>
          <m:e>
            <m:r>
              <w:rPr>
                <w:rFonts w:ascii="Cambria Math" w:hAnsi="Cambria Math" w:cs="Times New Roman"/>
                <w:color w:val="222222"/>
                <w:sz w:val="24"/>
                <w:szCs w:val="24"/>
              </w:rPr>
              <m:t>x</m:t>
            </m:r>
          </m:e>
        </m:acc>
      </m:oMath>
      <w:r w:rsidRPr="00B848E0">
        <w:rPr>
          <w:rFonts w:ascii="Times New Roman" w:eastAsiaTheme="minorEastAsia" w:hAnsi="Times New Roman" w:cs="Times New Roman"/>
          <w:color w:val="222222"/>
          <w:sz w:val="24"/>
          <w:szCs w:val="24"/>
        </w:rPr>
        <w:t xml:space="preserve"> – среднее суточная потребность</w:t>
      </w:r>
    </w:p>
    <w:p w14:paraId="2924C153" w14:textId="1BE37169" w:rsidR="00B848E0" w:rsidRDefault="00B848E0" w:rsidP="009D56C8">
      <w:pPr>
        <w:jc w:val="both"/>
        <w:rPr>
          <w:rFonts w:ascii="Times New Roman" w:eastAsiaTheme="minorEastAsia" w:hAnsi="Times New Roman" w:cs="Times New Roman"/>
          <w:color w:val="222222"/>
          <w:sz w:val="24"/>
          <w:szCs w:val="24"/>
        </w:rPr>
      </w:pPr>
      <w:r>
        <w:rPr>
          <w:rFonts w:ascii="Times New Roman" w:eastAsiaTheme="minorEastAsia" w:hAnsi="Times New Roman" w:cs="Times New Roman"/>
          <w:color w:val="222222"/>
          <w:sz w:val="24"/>
          <w:szCs w:val="24"/>
        </w:rPr>
        <w:tab/>
      </w:r>
      <m:oMath>
        <m:sSub>
          <m:sSubPr>
            <m:ctrlPr>
              <w:rPr>
                <w:rFonts w:ascii="Cambria Math" w:hAnsi="Cambria Math" w:cs="Times New Roman"/>
                <w:i/>
                <w:color w:val="222222"/>
                <w:sz w:val="24"/>
                <w:szCs w:val="24"/>
              </w:rPr>
            </m:ctrlPr>
          </m:sSubPr>
          <m:e>
            <m:r>
              <w:rPr>
                <w:rFonts w:ascii="Cambria Math" w:hAnsi="Cambria Math" w:cs="Times New Roman"/>
                <w:color w:val="222222"/>
                <w:sz w:val="24"/>
                <w:szCs w:val="24"/>
              </w:rPr>
              <m:t>t</m:t>
            </m:r>
          </m:e>
          <m:sub>
            <m:r>
              <w:rPr>
                <w:rFonts w:ascii="Cambria Math" w:hAnsi="Cambria Math" w:cs="Times New Roman"/>
                <w:color w:val="222222"/>
                <w:sz w:val="24"/>
                <w:szCs w:val="24"/>
              </w:rPr>
              <m:t>конд</m:t>
            </m:r>
          </m:sub>
        </m:sSub>
      </m:oMath>
      <w:r>
        <w:rPr>
          <w:rFonts w:ascii="Times New Roman" w:eastAsiaTheme="minorEastAsia" w:hAnsi="Times New Roman" w:cs="Times New Roman"/>
          <w:color w:val="222222"/>
          <w:sz w:val="24"/>
          <w:szCs w:val="24"/>
        </w:rPr>
        <w:t xml:space="preserve"> – время, требуемое на кондиционирование материала</w:t>
      </w:r>
    </w:p>
    <w:p w14:paraId="7F829186" w14:textId="78842906" w:rsidR="00B848E0" w:rsidRDefault="00B848E0" w:rsidP="009D56C8">
      <w:pPr>
        <w:jc w:val="both"/>
        <w:rPr>
          <w:rFonts w:ascii="Times New Roman" w:eastAsiaTheme="minorEastAsia" w:hAnsi="Times New Roman" w:cs="Times New Roman"/>
          <w:color w:val="222222"/>
          <w:sz w:val="24"/>
          <w:szCs w:val="24"/>
        </w:rPr>
      </w:pPr>
      <w:r>
        <w:rPr>
          <w:rFonts w:ascii="Times New Roman" w:eastAsiaTheme="minorEastAsia" w:hAnsi="Times New Roman" w:cs="Times New Roman"/>
          <w:color w:val="222222"/>
          <w:sz w:val="24"/>
          <w:szCs w:val="24"/>
        </w:rPr>
        <w:tab/>
      </w:r>
      <w:r>
        <w:rPr>
          <w:rFonts w:ascii="Times New Roman" w:eastAsiaTheme="minorEastAsia" w:hAnsi="Times New Roman" w:cs="Times New Roman"/>
          <w:color w:val="222222"/>
          <w:sz w:val="24"/>
          <w:szCs w:val="24"/>
          <w:lang w:val="en-US"/>
        </w:rPr>
        <w:t>SS</w:t>
      </w:r>
      <w:r w:rsidRPr="00B848E0">
        <w:rPr>
          <w:rFonts w:ascii="Times New Roman" w:eastAsiaTheme="minorEastAsia" w:hAnsi="Times New Roman" w:cs="Times New Roman"/>
          <w:color w:val="222222"/>
          <w:sz w:val="24"/>
          <w:szCs w:val="24"/>
        </w:rPr>
        <w:t xml:space="preserve"> – </w:t>
      </w:r>
      <w:r>
        <w:rPr>
          <w:rFonts w:ascii="Times New Roman" w:eastAsiaTheme="minorEastAsia" w:hAnsi="Times New Roman" w:cs="Times New Roman"/>
          <w:color w:val="222222"/>
          <w:sz w:val="24"/>
          <w:szCs w:val="24"/>
        </w:rPr>
        <w:t>страховой запас, величина которого была определена как 50% специалистом компании</w:t>
      </w:r>
    </w:p>
    <w:p w14:paraId="0126BC67" w14:textId="16590BBA" w:rsidR="00B848E0" w:rsidRDefault="00B848E0" w:rsidP="009D56C8">
      <w:pPr>
        <w:jc w:val="both"/>
        <w:rPr>
          <w:rFonts w:ascii="Times New Roman" w:eastAsiaTheme="minorEastAsia" w:hAnsi="Times New Roman" w:cs="Times New Roman"/>
          <w:color w:val="222222"/>
          <w:sz w:val="24"/>
          <w:szCs w:val="24"/>
        </w:rPr>
      </w:pPr>
      <w:r>
        <w:rPr>
          <w:rFonts w:ascii="Times New Roman" w:eastAsiaTheme="minorEastAsia" w:hAnsi="Times New Roman" w:cs="Times New Roman"/>
          <w:color w:val="222222"/>
          <w:sz w:val="24"/>
          <w:szCs w:val="24"/>
        </w:rPr>
        <w:tab/>
        <w:t xml:space="preserve">Примеры расчетов палетто-мест </w:t>
      </w:r>
      <w:r w:rsidR="000344D1">
        <w:rPr>
          <w:rFonts w:ascii="Times New Roman" w:eastAsiaTheme="minorEastAsia" w:hAnsi="Times New Roman" w:cs="Times New Roman"/>
          <w:color w:val="222222"/>
          <w:sz w:val="24"/>
          <w:szCs w:val="24"/>
        </w:rPr>
        <w:t>приведены</w:t>
      </w:r>
      <w:r>
        <w:rPr>
          <w:rFonts w:ascii="Times New Roman" w:eastAsiaTheme="minorEastAsia" w:hAnsi="Times New Roman" w:cs="Times New Roman"/>
          <w:color w:val="222222"/>
          <w:sz w:val="24"/>
          <w:szCs w:val="24"/>
        </w:rPr>
        <w:t xml:space="preserve"> в приложении </w:t>
      </w:r>
      <w:r w:rsidR="00310D96">
        <w:rPr>
          <w:rFonts w:ascii="Times New Roman" w:eastAsiaTheme="minorEastAsia" w:hAnsi="Times New Roman" w:cs="Times New Roman"/>
          <w:color w:val="222222"/>
          <w:sz w:val="24"/>
          <w:szCs w:val="24"/>
        </w:rPr>
        <w:t>4</w:t>
      </w:r>
      <w:r>
        <w:rPr>
          <w:rFonts w:ascii="Times New Roman" w:eastAsiaTheme="minorEastAsia" w:hAnsi="Times New Roman" w:cs="Times New Roman"/>
          <w:color w:val="222222"/>
          <w:sz w:val="24"/>
          <w:szCs w:val="24"/>
        </w:rPr>
        <w:t xml:space="preserve">. </w:t>
      </w:r>
    </w:p>
    <w:p w14:paraId="4063109D" w14:textId="141EDF3F" w:rsidR="00035B44" w:rsidRDefault="00035B44" w:rsidP="009D56C8">
      <w:pPr>
        <w:jc w:val="both"/>
        <w:rPr>
          <w:rFonts w:ascii="Times New Roman" w:eastAsiaTheme="minorEastAsia" w:hAnsi="Times New Roman" w:cs="Times New Roman"/>
          <w:color w:val="222222"/>
          <w:sz w:val="24"/>
          <w:szCs w:val="24"/>
        </w:rPr>
      </w:pPr>
      <w:r>
        <w:rPr>
          <w:rFonts w:ascii="Times New Roman" w:eastAsiaTheme="minorEastAsia" w:hAnsi="Times New Roman" w:cs="Times New Roman"/>
          <w:color w:val="222222"/>
          <w:sz w:val="24"/>
          <w:szCs w:val="24"/>
        </w:rPr>
        <w:tab/>
        <w:t xml:space="preserve">При обзоре литературы в главе 2 настоящей работы, было проведено описание различных методов организации адресного хранения на складе. Учитывая специфику складских процессов компании, использование динамического хранения со статичным распределением зона хранения является наиболее оптимальным с академической точки </w:t>
      </w:r>
      <w:r>
        <w:rPr>
          <w:rFonts w:ascii="Times New Roman" w:eastAsiaTheme="minorEastAsia" w:hAnsi="Times New Roman" w:cs="Times New Roman"/>
          <w:color w:val="222222"/>
          <w:sz w:val="24"/>
          <w:szCs w:val="24"/>
        </w:rPr>
        <w:lastRenderedPageBreak/>
        <w:t xml:space="preserve">зрения. Согласно данному подходу, за каждой группой материалов (в результате проведенного анализа было составлено девять групп) закрепляется своя зона в секции, внутри которой </w:t>
      </w:r>
      <w:r w:rsidR="000344D1">
        <w:rPr>
          <w:rFonts w:ascii="Times New Roman" w:eastAsiaTheme="minorEastAsia" w:hAnsi="Times New Roman" w:cs="Times New Roman"/>
          <w:color w:val="222222"/>
          <w:sz w:val="24"/>
          <w:szCs w:val="24"/>
        </w:rPr>
        <w:t>материалы,</w:t>
      </w:r>
      <w:r>
        <w:rPr>
          <w:rFonts w:ascii="Times New Roman" w:eastAsiaTheme="minorEastAsia" w:hAnsi="Times New Roman" w:cs="Times New Roman"/>
          <w:color w:val="222222"/>
          <w:sz w:val="24"/>
          <w:szCs w:val="24"/>
        </w:rPr>
        <w:t xml:space="preserve"> принадлежащие </w:t>
      </w:r>
      <w:r w:rsidR="000344D1">
        <w:rPr>
          <w:rFonts w:ascii="Times New Roman" w:eastAsiaTheme="minorEastAsia" w:hAnsi="Times New Roman" w:cs="Times New Roman"/>
          <w:color w:val="222222"/>
          <w:sz w:val="24"/>
          <w:szCs w:val="24"/>
        </w:rPr>
        <w:t>этой группе,</w:t>
      </w:r>
      <w:r>
        <w:rPr>
          <w:rFonts w:ascii="Times New Roman" w:eastAsiaTheme="minorEastAsia" w:hAnsi="Times New Roman" w:cs="Times New Roman"/>
          <w:color w:val="222222"/>
          <w:sz w:val="24"/>
          <w:szCs w:val="24"/>
        </w:rPr>
        <w:t xml:space="preserve"> могут размещаться свободно. Важным является тот факт, что емкость секции в значительной степени превышает количество необходимых паллет. Учитывая это, имеет смысл распределять зоны таким образом, чтобы большая часть материалов попадающих в «горячую» зону хранения, хранилось в секции, а «излишек» материалов «холодной» зоны, хранился вне этой секции и завозился в нее по мере необходимости. Таким образом, </w:t>
      </w:r>
      <w:r w:rsidR="0088311E">
        <w:rPr>
          <w:rFonts w:ascii="Times New Roman" w:eastAsiaTheme="minorEastAsia" w:hAnsi="Times New Roman" w:cs="Times New Roman"/>
          <w:color w:val="222222"/>
          <w:sz w:val="24"/>
          <w:szCs w:val="24"/>
        </w:rPr>
        <w:t xml:space="preserve">на складе не будет недоиспользованных площадей. </w:t>
      </w:r>
    </w:p>
    <w:p w14:paraId="1AD63691" w14:textId="77777777" w:rsidR="00BC5FCE" w:rsidRDefault="0088311E" w:rsidP="009D56C8">
      <w:pPr>
        <w:jc w:val="both"/>
        <w:rPr>
          <w:rFonts w:ascii="Times New Roman" w:eastAsiaTheme="minorEastAsia" w:hAnsi="Times New Roman" w:cs="Times New Roman"/>
          <w:color w:val="222222"/>
          <w:sz w:val="24"/>
          <w:szCs w:val="24"/>
        </w:rPr>
      </w:pPr>
      <w:r>
        <w:rPr>
          <w:rFonts w:ascii="Times New Roman" w:eastAsiaTheme="minorEastAsia" w:hAnsi="Times New Roman" w:cs="Times New Roman"/>
          <w:color w:val="222222"/>
          <w:sz w:val="24"/>
          <w:szCs w:val="24"/>
        </w:rPr>
        <w:tab/>
        <w:t>В следующем параграфе приводится оценка эффективности предложенных рекомендаций.</w:t>
      </w:r>
    </w:p>
    <w:p w14:paraId="3138FF00" w14:textId="54F0A728" w:rsidR="00BC5FCE" w:rsidRPr="00BC5FCE" w:rsidRDefault="00BC5FCE" w:rsidP="009D56C8">
      <w:pPr>
        <w:pStyle w:val="2"/>
        <w:ind w:left="360"/>
        <w:jc w:val="both"/>
        <w:rPr>
          <w:rFonts w:eastAsia="Times New Roman"/>
          <w:lang w:eastAsia="ru-RU"/>
        </w:rPr>
      </w:pPr>
      <w:bookmarkStart w:id="48" w:name="_Toc73570546"/>
      <w:r>
        <w:rPr>
          <w:rFonts w:eastAsia="Times New Roman"/>
          <w:lang w:eastAsia="ru-RU"/>
        </w:rPr>
        <w:t>3.</w:t>
      </w:r>
      <w:r w:rsidRPr="00BC5FCE">
        <w:rPr>
          <w:rFonts w:eastAsia="Times New Roman"/>
          <w:lang w:eastAsia="ru-RU"/>
        </w:rPr>
        <w:t>5</w:t>
      </w:r>
      <w:r>
        <w:rPr>
          <w:rFonts w:eastAsia="Times New Roman"/>
          <w:lang w:eastAsia="ru-RU"/>
        </w:rPr>
        <w:t xml:space="preserve"> Оценка эффективности предложенных рекомендаций</w:t>
      </w:r>
      <w:bookmarkEnd w:id="48"/>
    </w:p>
    <w:p w14:paraId="2D4106FA" w14:textId="7B61D6A4" w:rsidR="00252932" w:rsidRDefault="0088311E" w:rsidP="009D56C8">
      <w:pPr>
        <w:ind w:firstLine="360"/>
        <w:jc w:val="both"/>
        <w:rPr>
          <w:rFonts w:ascii="Times New Roman" w:eastAsiaTheme="minorEastAsia" w:hAnsi="Times New Roman" w:cs="Times New Roman"/>
          <w:color w:val="222222"/>
          <w:sz w:val="24"/>
          <w:szCs w:val="24"/>
        </w:rPr>
      </w:pPr>
      <w:r>
        <w:rPr>
          <w:rFonts w:ascii="Times New Roman" w:eastAsiaTheme="minorEastAsia" w:hAnsi="Times New Roman" w:cs="Times New Roman"/>
          <w:color w:val="222222"/>
          <w:sz w:val="24"/>
          <w:szCs w:val="24"/>
        </w:rPr>
        <w:t>В виду высокой сложности процессов и большого числа переменных, проведение имитационного моделирования с использованием доступной версии, а также с базовым уровнем знаний, не представляется возможным. В связи с этим, оценка эффективности проводилась экспертным путем. А именно: компания провела ряд собственных тестов, основываясь на предложенных рекомендациях, после чего представитель компании дал интервью автору работы для определения эффективности предложенных рекомендаций.</w:t>
      </w:r>
      <w:r w:rsidR="00BC5FCE">
        <w:rPr>
          <w:rFonts w:ascii="Times New Roman" w:eastAsiaTheme="minorEastAsia" w:hAnsi="Times New Roman" w:cs="Times New Roman"/>
          <w:color w:val="222222"/>
          <w:sz w:val="24"/>
          <w:szCs w:val="24"/>
        </w:rPr>
        <w:t xml:space="preserve"> Согласно данному интервью (см. Приложение </w:t>
      </w:r>
      <w:r w:rsidR="00310D96">
        <w:rPr>
          <w:rFonts w:ascii="Times New Roman" w:eastAsiaTheme="minorEastAsia" w:hAnsi="Times New Roman" w:cs="Times New Roman"/>
          <w:color w:val="222222"/>
          <w:sz w:val="24"/>
          <w:szCs w:val="24"/>
        </w:rPr>
        <w:t>5</w:t>
      </w:r>
      <w:r w:rsidR="00BC5FCE">
        <w:rPr>
          <w:rFonts w:ascii="Times New Roman" w:eastAsiaTheme="minorEastAsia" w:hAnsi="Times New Roman" w:cs="Times New Roman"/>
          <w:color w:val="222222"/>
          <w:sz w:val="24"/>
          <w:szCs w:val="24"/>
        </w:rPr>
        <w:t xml:space="preserve">), зонирование секции под конкретные группы материалов не смогло принести какого-либо снижения скорости выполняемых операций. Объясняется это тем, что использование специфичной </w:t>
      </w:r>
      <w:r w:rsidR="00074C97">
        <w:rPr>
          <w:rFonts w:ascii="Times New Roman" w:eastAsiaTheme="minorEastAsia" w:hAnsi="Times New Roman" w:cs="Times New Roman"/>
          <w:color w:val="222222"/>
          <w:sz w:val="24"/>
          <w:szCs w:val="24"/>
        </w:rPr>
        <w:t xml:space="preserve">ПРТ в данной секции в целом затратно по времени, и эффективным в данной ситуации будет закупка второй такой единицы. В таком случае зонирование может возыметь некий успех. Однако, с точки зрения именно анализа выдаваемых материалов, компания нашла подход </w:t>
      </w:r>
      <w:r w:rsidR="00074C97">
        <w:rPr>
          <w:rFonts w:ascii="Times New Roman" w:eastAsiaTheme="minorEastAsia" w:hAnsi="Times New Roman" w:cs="Times New Roman"/>
          <w:color w:val="222222"/>
          <w:sz w:val="24"/>
          <w:szCs w:val="24"/>
          <w:lang w:val="en-US"/>
        </w:rPr>
        <w:t>ABC</w:t>
      </w:r>
      <w:r w:rsidR="00074C97" w:rsidRPr="00074C97">
        <w:rPr>
          <w:rFonts w:ascii="Times New Roman" w:eastAsiaTheme="minorEastAsia" w:hAnsi="Times New Roman" w:cs="Times New Roman"/>
          <w:color w:val="222222"/>
          <w:sz w:val="24"/>
          <w:szCs w:val="24"/>
        </w:rPr>
        <w:t>/</w:t>
      </w:r>
      <w:r w:rsidR="00074C97">
        <w:rPr>
          <w:rFonts w:ascii="Times New Roman" w:eastAsiaTheme="minorEastAsia" w:hAnsi="Times New Roman" w:cs="Times New Roman"/>
          <w:color w:val="222222"/>
          <w:sz w:val="24"/>
          <w:szCs w:val="24"/>
          <w:lang w:val="en-US"/>
        </w:rPr>
        <w:t>XYZ</w:t>
      </w:r>
      <w:r w:rsidR="00074C97" w:rsidRPr="00074C97">
        <w:rPr>
          <w:rFonts w:ascii="Times New Roman" w:eastAsiaTheme="minorEastAsia" w:hAnsi="Times New Roman" w:cs="Times New Roman"/>
          <w:color w:val="222222"/>
          <w:sz w:val="24"/>
          <w:szCs w:val="24"/>
        </w:rPr>
        <w:t xml:space="preserve"> </w:t>
      </w:r>
      <w:r w:rsidR="00074C97">
        <w:rPr>
          <w:rFonts w:ascii="Times New Roman" w:eastAsiaTheme="minorEastAsia" w:hAnsi="Times New Roman" w:cs="Times New Roman"/>
          <w:color w:val="222222"/>
          <w:sz w:val="24"/>
          <w:szCs w:val="24"/>
        </w:rPr>
        <w:t xml:space="preserve">крайне эффективным для повышения качества выдаваемых в производство материалов. Практически исчезли случаи выдачи материала, не прошедшего кондиционирование. А сам подход помог понять компании в каких количествах необходимо держать каждый материал, тогда как раньше это понимание осуществлялось «по наитию». Более того, анализ помог сотрудникам компании обнаружить ряд неиспользуемых и занимающих место материалов, что в целом повысило гибкость и емкость секции. </w:t>
      </w:r>
    </w:p>
    <w:p w14:paraId="64201991" w14:textId="1F9DF4F3" w:rsidR="00FA4D12" w:rsidRDefault="00FA4D12" w:rsidP="009D56C8">
      <w:pPr>
        <w:pStyle w:val="2"/>
        <w:jc w:val="both"/>
        <w:rPr>
          <w:rFonts w:eastAsiaTheme="minorHAnsi"/>
          <w:lang w:eastAsia="ru-RU"/>
        </w:rPr>
      </w:pPr>
      <w:bookmarkStart w:id="49" w:name="_Toc73570547"/>
      <w:r>
        <w:rPr>
          <w:rFonts w:eastAsiaTheme="minorHAnsi"/>
          <w:lang w:eastAsia="ru-RU"/>
        </w:rPr>
        <w:t>Вывод</w:t>
      </w:r>
      <w:r w:rsidR="00896366">
        <w:rPr>
          <w:rFonts w:eastAsiaTheme="minorHAnsi"/>
          <w:lang w:eastAsia="ru-RU"/>
        </w:rPr>
        <w:t>ы</w:t>
      </w:r>
      <w:bookmarkEnd w:id="49"/>
    </w:p>
    <w:p w14:paraId="66B715FB" w14:textId="35241806" w:rsidR="00FA4D12" w:rsidRPr="00335249" w:rsidRDefault="00FA4D12" w:rsidP="009D56C8">
      <w:pPr>
        <w:jc w:val="both"/>
        <w:rPr>
          <w:rFonts w:ascii="Times New Roman" w:hAnsi="Times New Roman" w:cs="Times New Roman"/>
          <w:sz w:val="24"/>
          <w:szCs w:val="24"/>
          <w:lang w:eastAsia="ru-RU"/>
        </w:rPr>
      </w:pPr>
      <w:r>
        <w:rPr>
          <w:lang w:eastAsia="ru-RU"/>
        </w:rPr>
        <w:tab/>
      </w:r>
      <w:r w:rsidR="00896366">
        <w:rPr>
          <w:rFonts w:ascii="Times New Roman" w:hAnsi="Times New Roman" w:cs="Times New Roman"/>
          <w:sz w:val="24"/>
          <w:szCs w:val="24"/>
          <w:lang w:eastAsia="ru-RU"/>
        </w:rPr>
        <w:t xml:space="preserve">В настоящей главе, посредством введения </w:t>
      </w:r>
      <w:r w:rsidR="00896366">
        <w:rPr>
          <w:rFonts w:ascii="Times New Roman" w:hAnsi="Times New Roman" w:cs="Times New Roman"/>
          <w:sz w:val="24"/>
          <w:szCs w:val="24"/>
          <w:lang w:val="en-US" w:eastAsia="ru-RU"/>
        </w:rPr>
        <w:t>ABC</w:t>
      </w:r>
      <w:r w:rsidR="00896366" w:rsidRPr="00896366">
        <w:rPr>
          <w:rFonts w:ascii="Times New Roman" w:hAnsi="Times New Roman" w:cs="Times New Roman"/>
          <w:sz w:val="24"/>
          <w:szCs w:val="24"/>
          <w:lang w:eastAsia="ru-RU"/>
        </w:rPr>
        <w:t>/</w:t>
      </w:r>
      <w:r w:rsidR="00896366">
        <w:rPr>
          <w:rFonts w:ascii="Times New Roman" w:hAnsi="Times New Roman" w:cs="Times New Roman"/>
          <w:sz w:val="24"/>
          <w:szCs w:val="24"/>
          <w:lang w:val="en-US" w:eastAsia="ru-RU"/>
        </w:rPr>
        <w:t>XYZ</w:t>
      </w:r>
      <w:r w:rsidR="00896366" w:rsidRPr="00896366">
        <w:rPr>
          <w:rFonts w:ascii="Times New Roman" w:hAnsi="Times New Roman" w:cs="Times New Roman"/>
          <w:sz w:val="24"/>
          <w:szCs w:val="24"/>
          <w:lang w:eastAsia="ru-RU"/>
        </w:rPr>
        <w:t xml:space="preserve"> </w:t>
      </w:r>
      <w:r w:rsidR="00896366">
        <w:rPr>
          <w:rFonts w:ascii="Times New Roman" w:hAnsi="Times New Roman" w:cs="Times New Roman"/>
          <w:sz w:val="24"/>
          <w:szCs w:val="24"/>
          <w:lang w:eastAsia="ru-RU"/>
        </w:rPr>
        <w:t>анализов, реализуется решение ситуации с «хаотичным» размещением материалов внутри секции, а также решается проблема запаса необходимых материалов для выполнения требований качества. В качестве первичных данных была выбрана информация по ежедневной выдаче материалов в производства на протяжении 4 месяцев. Более широкий горизонт не имеет смысла в виду отсутствия сезонности, а также по причине изменения в одной из систем складского учета, которое затруднит получение информации в период до начала 2021 года.  Объектами</w:t>
      </w:r>
      <w:r w:rsidR="00335249">
        <w:rPr>
          <w:rFonts w:ascii="Times New Roman" w:hAnsi="Times New Roman" w:cs="Times New Roman"/>
          <w:sz w:val="24"/>
          <w:szCs w:val="24"/>
          <w:lang w:eastAsia="ru-RU"/>
        </w:rPr>
        <w:t xml:space="preserve"> для обоих</w:t>
      </w:r>
      <w:r w:rsidR="00896366">
        <w:rPr>
          <w:rFonts w:ascii="Times New Roman" w:hAnsi="Times New Roman" w:cs="Times New Roman"/>
          <w:sz w:val="24"/>
          <w:szCs w:val="24"/>
          <w:lang w:eastAsia="ru-RU"/>
        </w:rPr>
        <w:t xml:space="preserve"> анализ</w:t>
      </w:r>
      <w:r w:rsidR="00335249">
        <w:rPr>
          <w:rFonts w:ascii="Times New Roman" w:hAnsi="Times New Roman" w:cs="Times New Roman"/>
          <w:sz w:val="24"/>
          <w:szCs w:val="24"/>
          <w:lang w:eastAsia="ru-RU"/>
        </w:rPr>
        <w:t>ов</w:t>
      </w:r>
      <w:r w:rsidR="00896366">
        <w:rPr>
          <w:rFonts w:ascii="Times New Roman" w:hAnsi="Times New Roman" w:cs="Times New Roman"/>
          <w:sz w:val="24"/>
          <w:szCs w:val="24"/>
          <w:lang w:eastAsia="ru-RU"/>
        </w:rPr>
        <w:t xml:space="preserve"> стали единицы складского учета (</w:t>
      </w:r>
      <w:r w:rsidR="00896366">
        <w:rPr>
          <w:rFonts w:ascii="Times New Roman" w:hAnsi="Times New Roman" w:cs="Times New Roman"/>
          <w:sz w:val="24"/>
          <w:szCs w:val="24"/>
          <w:lang w:val="en-US" w:eastAsia="ru-RU"/>
        </w:rPr>
        <w:t>SKU</w:t>
      </w:r>
      <w:r w:rsidR="00896366" w:rsidRPr="00335249">
        <w:rPr>
          <w:rFonts w:ascii="Times New Roman" w:hAnsi="Times New Roman" w:cs="Times New Roman"/>
          <w:sz w:val="24"/>
          <w:szCs w:val="24"/>
          <w:lang w:eastAsia="ru-RU"/>
        </w:rPr>
        <w:t>)</w:t>
      </w:r>
      <w:r w:rsidR="00896366">
        <w:rPr>
          <w:rFonts w:ascii="Times New Roman" w:hAnsi="Times New Roman" w:cs="Times New Roman"/>
          <w:sz w:val="24"/>
          <w:szCs w:val="24"/>
          <w:lang w:eastAsia="ru-RU"/>
        </w:rPr>
        <w:t>, фактор</w:t>
      </w:r>
      <w:r w:rsidR="00335249">
        <w:rPr>
          <w:rFonts w:ascii="Times New Roman" w:hAnsi="Times New Roman" w:cs="Times New Roman"/>
          <w:sz w:val="24"/>
          <w:szCs w:val="24"/>
          <w:lang w:eastAsia="ru-RU"/>
        </w:rPr>
        <w:t xml:space="preserve">ом - оборот материалов (в паллетах). Границы категорий определялись традиционным методом с небольшими изменениями. Итогом анализа стало распределение материалов на девять основных категорий, а также была добавлена десятая категория, которая оказалась побочным результатом применения анализа в условиях работы компании. Руководству компании </w:t>
      </w:r>
      <w:r w:rsidR="00335249">
        <w:rPr>
          <w:rFonts w:ascii="Times New Roman" w:hAnsi="Times New Roman" w:cs="Times New Roman"/>
          <w:sz w:val="24"/>
          <w:szCs w:val="24"/>
          <w:lang w:eastAsia="ru-RU"/>
        </w:rPr>
        <w:lastRenderedPageBreak/>
        <w:t xml:space="preserve">были предложены рекомендации по каждой категории материалов. Помимо прочего, группы категорий также образует несколько зон хранения: </w:t>
      </w:r>
      <w:r w:rsidR="00335249">
        <w:rPr>
          <w:rFonts w:ascii="Times New Roman" w:hAnsi="Times New Roman" w:cs="Times New Roman"/>
          <w:i/>
          <w:iCs/>
          <w:sz w:val="24"/>
          <w:szCs w:val="24"/>
          <w:lang w:eastAsia="ru-RU"/>
        </w:rPr>
        <w:t xml:space="preserve">«горячую», «теплую» </w:t>
      </w:r>
      <w:r w:rsidR="00335249">
        <w:rPr>
          <w:rFonts w:ascii="Times New Roman" w:hAnsi="Times New Roman" w:cs="Times New Roman"/>
          <w:sz w:val="24"/>
          <w:szCs w:val="24"/>
          <w:lang w:eastAsia="ru-RU"/>
        </w:rPr>
        <w:t xml:space="preserve">и </w:t>
      </w:r>
      <w:r w:rsidR="00335249">
        <w:rPr>
          <w:rFonts w:ascii="Times New Roman" w:hAnsi="Times New Roman" w:cs="Times New Roman"/>
          <w:i/>
          <w:iCs/>
          <w:sz w:val="24"/>
          <w:szCs w:val="24"/>
          <w:lang w:eastAsia="ru-RU"/>
        </w:rPr>
        <w:t>«холодную»</w:t>
      </w:r>
      <w:r w:rsidR="00335249">
        <w:rPr>
          <w:rFonts w:ascii="Times New Roman" w:hAnsi="Times New Roman" w:cs="Times New Roman"/>
          <w:sz w:val="24"/>
          <w:szCs w:val="24"/>
          <w:lang w:eastAsia="ru-RU"/>
        </w:rPr>
        <w:t xml:space="preserve">. Материалы первой группы характеризуются большими значениями оборота, поэтому их расположение должно быть наиболее «близки» или «удобным» для выдачи, тогда как материалы из последней группы имеют обратные характеристики и </w:t>
      </w:r>
      <w:r w:rsidR="000344D1">
        <w:rPr>
          <w:rFonts w:ascii="Times New Roman" w:hAnsi="Times New Roman" w:cs="Times New Roman"/>
          <w:sz w:val="24"/>
          <w:szCs w:val="24"/>
          <w:lang w:eastAsia="ru-RU"/>
        </w:rPr>
        <w:t>противоположные</w:t>
      </w:r>
      <w:r w:rsidR="00335249">
        <w:rPr>
          <w:rFonts w:ascii="Times New Roman" w:hAnsi="Times New Roman" w:cs="Times New Roman"/>
          <w:sz w:val="24"/>
          <w:szCs w:val="24"/>
          <w:lang w:eastAsia="ru-RU"/>
        </w:rPr>
        <w:t xml:space="preserve"> рекомендации.</w:t>
      </w:r>
      <w:r w:rsidR="009D56C8">
        <w:rPr>
          <w:rFonts w:ascii="Times New Roman" w:hAnsi="Times New Roman" w:cs="Times New Roman"/>
          <w:sz w:val="24"/>
          <w:szCs w:val="24"/>
          <w:lang w:eastAsia="ru-RU"/>
        </w:rPr>
        <w:t xml:space="preserve"> Зонирование секции, с потенциальным изменением материалов, предполагает использование динамической системы хранения со статичными зонами.</w:t>
      </w:r>
      <w:r w:rsidR="00335249">
        <w:rPr>
          <w:rFonts w:ascii="Times New Roman" w:hAnsi="Times New Roman" w:cs="Times New Roman"/>
          <w:sz w:val="24"/>
          <w:szCs w:val="24"/>
          <w:lang w:eastAsia="ru-RU"/>
        </w:rPr>
        <w:t xml:space="preserve"> </w:t>
      </w:r>
      <w:r w:rsidR="009D56C8">
        <w:rPr>
          <w:rFonts w:ascii="Times New Roman" w:hAnsi="Times New Roman" w:cs="Times New Roman"/>
          <w:sz w:val="24"/>
          <w:szCs w:val="24"/>
          <w:lang w:eastAsia="ru-RU"/>
        </w:rPr>
        <w:t xml:space="preserve">В завершении главы идет описание экспертной оценки предложенных рекомендаций в виду высокой степени сложности построить математическую модель для расчета полезности. </w:t>
      </w:r>
    </w:p>
    <w:p w14:paraId="24DC8056" w14:textId="2D3D2A1E" w:rsidR="00C9376A" w:rsidRDefault="00C9376A" w:rsidP="009D56C8">
      <w:pPr>
        <w:pStyle w:val="1"/>
        <w:spacing w:before="0" w:line="360" w:lineRule="auto"/>
        <w:jc w:val="both"/>
        <w:rPr>
          <w:rFonts w:eastAsia="Times New Roman"/>
          <w:lang w:eastAsia="ru-RU"/>
        </w:rPr>
      </w:pPr>
    </w:p>
    <w:p w14:paraId="7D843750" w14:textId="1F1169F3" w:rsidR="00741F26" w:rsidRPr="00741F26" w:rsidRDefault="00741F26" w:rsidP="009D56C8">
      <w:pPr>
        <w:jc w:val="both"/>
        <w:rPr>
          <w:lang w:eastAsia="ru-RU"/>
        </w:rPr>
        <w:sectPr w:rsidR="00741F26" w:rsidRPr="00741F26" w:rsidSect="00336A3C">
          <w:pgSz w:w="11906" w:h="16838"/>
          <w:pgMar w:top="1134" w:right="851" w:bottom="1134" w:left="1701" w:header="708" w:footer="708" w:gutter="0"/>
          <w:cols w:space="708"/>
          <w:titlePg/>
          <w:docGrid w:linePitch="360"/>
        </w:sectPr>
      </w:pPr>
    </w:p>
    <w:p w14:paraId="544AE9A7" w14:textId="5381B33D" w:rsidR="00EE0F19" w:rsidRDefault="00DD61F2" w:rsidP="009D56C8">
      <w:pPr>
        <w:pStyle w:val="1"/>
        <w:jc w:val="both"/>
        <w:rPr>
          <w:rFonts w:eastAsia="Times New Roman"/>
          <w:lang w:eastAsia="ru-RU"/>
        </w:rPr>
      </w:pPr>
      <w:r>
        <w:rPr>
          <w:rFonts w:eastAsia="Times New Roman"/>
          <w:lang w:eastAsia="ru-RU"/>
        </w:rPr>
        <w:lastRenderedPageBreak/>
        <w:tab/>
      </w:r>
      <w:bookmarkStart w:id="50" w:name="_Toc73570548"/>
      <w:r>
        <w:rPr>
          <w:rFonts w:eastAsia="Times New Roman"/>
          <w:lang w:eastAsia="ru-RU"/>
        </w:rPr>
        <w:t>Заключение</w:t>
      </w:r>
      <w:bookmarkEnd w:id="50"/>
    </w:p>
    <w:p w14:paraId="31C60FF1" w14:textId="618B5244" w:rsidR="00DD61F2" w:rsidRDefault="00DD61F2" w:rsidP="009D56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ab/>
        <w:t>Современная табачная промышленность подвергается ряду угроз макроэкономического характера. Это в первую очередь диктуется достаточно строгим регулированием табачной продукции со стороны государства – постоянное повышение акцизов, ужесточение контроля реализации продукции, пропаганда здорового образа жизни и т.д. В условиях сложившейся ситуации, табачные компании делают ставку на повышение операционной эффективности и снижению издержек на единицу продукции. Детальный анализ деятельности АО «Филип Моррис Ижора» показал, что высок</w:t>
      </w:r>
      <w:r w:rsidR="000E3ABE">
        <w:rPr>
          <w:rFonts w:ascii="Times New Roman" w:hAnsi="Times New Roman" w:cs="Times New Roman"/>
          <w:sz w:val="24"/>
          <w:szCs w:val="24"/>
          <w:lang w:eastAsia="ru-RU"/>
        </w:rPr>
        <w:t>ая</w:t>
      </w:r>
      <w:r>
        <w:rPr>
          <w:rFonts w:ascii="Times New Roman" w:hAnsi="Times New Roman" w:cs="Times New Roman"/>
          <w:sz w:val="24"/>
          <w:szCs w:val="24"/>
          <w:lang w:eastAsia="ru-RU"/>
        </w:rPr>
        <w:t xml:space="preserve"> степень автоматизации, развертывание комплексных систем бережливого производства, таких как «</w:t>
      </w:r>
      <w:r>
        <w:rPr>
          <w:rFonts w:ascii="Times New Roman" w:hAnsi="Times New Roman" w:cs="Times New Roman"/>
          <w:sz w:val="24"/>
          <w:szCs w:val="24"/>
          <w:lang w:val="en-US" w:eastAsia="ru-RU"/>
        </w:rPr>
        <w:t>OPEN</w:t>
      </w:r>
      <w:r w:rsidRPr="00DD61F2">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0E3ABE">
        <w:rPr>
          <w:rFonts w:ascii="Times New Roman" w:hAnsi="Times New Roman" w:cs="Times New Roman"/>
          <w:sz w:val="24"/>
          <w:szCs w:val="24"/>
          <w:lang w:eastAsia="ru-RU"/>
        </w:rPr>
        <w:t xml:space="preserve"> действительно позволяют компании не только улучшать контроль над себестоимостью производимых товаров, но и создавать более гибкое производство, а также постоянно повышать качество выпускаемой продукции. Несмотря на это, вышеперечисленные факторы все еще не являются достаточными для того, чтобы максимизировать оптимизацию операционной деятельности компании. Ведь несмотря на идеальную работу, производственные структуры сильно опираются на другие звенья цепочки поставок. </w:t>
      </w:r>
    </w:p>
    <w:p w14:paraId="38DFE5A0" w14:textId="03089799" w:rsidR="000E3ABE" w:rsidRDefault="000E3ABE" w:rsidP="009D56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В данном конкретном случае источником новых путей оптимизации операционных процессов является складская логистика компании. На данный момент, отдел компании имеет следующий перечень проблем в процессах склада нетабачных материалов: </w:t>
      </w:r>
    </w:p>
    <w:p w14:paraId="7BAC7B28" w14:textId="7B79A15F" w:rsidR="000E3ABE" w:rsidRDefault="000E3ABE" w:rsidP="009D56C8">
      <w:pPr>
        <w:pStyle w:val="aa"/>
        <w:numPr>
          <w:ilvl w:val="0"/>
          <w:numId w:val="1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Низкая классификация размещения и хранения материалов</w:t>
      </w:r>
    </w:p>
    <w:p w14:paraId="0430C0B0" w14:textId="03439AA8" w:rsidR="000E3ABE" w:rsidRDefault="000E3ABE" w:rsidP="009D56C8">
      <w:pPr>
        <w:pStyle w:val="aa"/>
        <w:numPr>
          <w:ilvl w:val="0"/>
          <w:numId w:val="1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Высокие временные потери сотрудников отдела на поиск нужных материалов и следовании стандартам</w:t>
      </w:r>
    </w:p>
    <w:p w14:paraId="5390C46B" w14:textId="78B9C783" w:rsidR="000E3ABE" w:rsidRDefault="000E3ABE" w:rsidP="009D56C8">
      <w:pPr>
        <w:pStyle w:val="aa"/>
        <w:numPr>
          <w:ilvl w:val="0"/>
          <w:numId w:val="1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Ошибки при выдаче заказов</w:t>
      </w:r>
    </w:p>
    <w:p w14:paraId="0A27E96D" w14:textId="1188AE18" w:rsidR="000E3ABE" w:rsidRDefault="000E3ABE" w:rsidP="009D56C8">
      <w:pPr>
        <w:pStyle w:val="aa"/>
        <w:numPr>
          <w:ilvl w:val="0"/>
          <w:numId w:val="1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Снижения уровня обслуживания внутренних клиентов, связанное с частыми ошибками и нарушениями требований качества </w:t>
      </w:r>
    </w:p>
    <w:p w14:paraId="3A81A64F" w14:textId="071DC9A9" w:rsidR="00D74829" w:rsidRDefault="00D74829" w:rsidP="009D56C8">
      <w:pPr>
        <w:pStyle w:val="aa"/>
        <w:numPr>
          <w:ilvl w:val="0"/>
          <w:numId w:val="1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Необходимость оптимизировать имеющиеся палетто-места, дабы не прибегать к использованию внешнего склада</w:t>
      </w:r>
    </w:p>
    <w:p w14:paraId="1CCE1889" w14:textId="3895B86E" w:rsidR="00D74829" w:rsidRDefault="00647276" w:rsidP="009D56C8">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 второй главе настоящей работы был проведен анализ научной </w:t>
      </w:r>
      <w:r w:rsidR="004A20CC">
        <w:rPr>
          <w:rFonts w:ascii="Times New Roman" w:hAnsi="Times New Roman" w:cs="Times New Roman"/>
          <w:sz w:val="24"/>
          <w:szCs w:val="24"/>
          <w:lang w:eastAsia="ru-RU"/>
        </w:rPr>
        <w:t xml:space="preserve">литературы области улучшения процессов складской логистики с целью найти наилучший метод, подходящий под ситуацию в компании. В рамках этой главы были описаны все методы размещения ТМЦ на складе и выбран наиболее подходящий из них – классификация посредством АВС анализа. После чего были подробно изучены как сильные стороны метода, так и его недостатки. Важнейшим недостатком этого метода является низкое качество первоначальных данных, а также возможные ошибки в подборе факторов. Тем не менее, на данный момент та цель, с которой проводился анализ не создает «ловушки» выбора фактора, так как он достаточно очевиден. Влияние сезонности также было исключено по причине специфики поставок компании. Также, в главе описан способ присоединения к АВС анализу категорий из </w:t>
      </w:r>
      <w:r w:rsidR="004A20CC">
        <w:rPr>
          <w:rFonts w:ascii="Times New Roman" w:hAnsi="Times New Roman" w:cs="Times New Roman"/>
          <w:sz w:val="24"/>
          <w:szCs w:val="24"/>
          <w:lang w:val="en-US" w:eastAsia="ru-RU"/>
        </w:rPr>
        <w:t>XYZ</w:t>
      </w:r>
      <w:r w:rsidR="004A20CC">
        <w:rPr>
          <w:rFonts w:ascii="Times New Roman" w:hAnsi="Times New Roman" w:cs="Times New Roman"/>
          <w:sz w:val="24"/>
          <w:szCs w:val="24"/>
          <w:lang w:eastAsia="ru-RU"/>
        </w:rPr>
        <w:t xml:space="preserve">, подкрепленной теоретической информацией о подобном методе. </w:t>
      </w:r>
    </w:p>
    <w:p w14:paraId="62D11E70" w14:textId="6512C12A" w:rsidR="004A20CC" w:rsidRDefault="004A20CC" w:rsidP="009D56C8">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Завершающая глава настоящей работы отражает в себе практическое применение собранных и разработанных методов. </w:t>
      </w:r>
      <w:r w:rsidR="00A653A0">
        <w:rPr>
          <w:rFonts w:ascii="Times New Roman" w:hAnsi="Times New Roman" w:cs="Times New Roman"/>
          <w:sz w:val="24"/>
          <w:szCs w:val="24"/>
          <w:lang w:eastAsia="ru-RU"/>
        </w:rPr>
        <w:t>Данное применение заключает в себе следующие результаты:</w:t>
      </w:r>
    </w:p>
    <w:p w14:paraId="1B89617F" w14:textId="69E56738" w:rsidR="00A653A0" w:rsidRDefault="00A653A0" w:rsidP="009D56C8">
      <w:pPr>
        <w:pStyle w:val="aa"/>
        <w:numPr>
          <w:ilvl w:val="0"/>
          <w:numId w:val="2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Реализация АВС и </w:t>
      </w:r>
      <w:r>
        <w:rPr>
          <w:rFonts w:ascii="Times New Roman" w:hAnsi="Times New Roman" w:cs="Times New Roman"/>
          <w:sz w:val="24"/>
          <w:szCs w:val="24"/>
          <w:lang w:val="en-US" w:eastAsia="ru-RU"/>
        </w:rPr>
        <w:t>XYZ</w:t>
      </w:r>
      <w:r w:rsidRPr="00A653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анализов </w:t>
      </w:r>
    </w:p>
    <w:p w14:paraId="20B5B22D" w14:textId="3859CB56" w:rsidR="00A653A0" w:rsidRDefault="00A653A0" w:rsidP="009D56C8">
      <w:pPr>
        <w:pStyle w:val="aa"/>
        <w:numPr>
          <w:ilvl w:val="0"/>
          <w:numId w:val="2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Итогом такого анализа стало выявление девяти групп материалов, которые различаются по объему потребления и коэффициентом вариации спроса</w:t>
      </w:r>
      <w:r w:rsidRPr="00A653A0">
        <w:rPr>
          <w:rFonts w:ascii="Times New Roman" w:hAnsi="Times New Roman" w:cs="Times New Roman"/>
          <w:sz w:val="24"/>
          <w:szCs w:val="24"/>
          <w:lang w:eastAsia="ru-RU"/>
        </w:rPr>
        <w:t>.</w:t>
      </w:r>
    </w:p>
    <w:p w14:paraId="67DA642D" w14:textId="7B371B2A" w:rsidR="00A653A0" w:rsidRPr="008949BF" w:rsidRDefault="00A653A0" w:rsidP="009D56C8">
      <w:pPr>
        <w:pStyle w:val="aa"/>
        <w:numPr>
          <w:ilvl w:val="0"/>
          <w:numId w:val="2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получившейся категоризации материалов предложено два метода размещения паллет с учетом специфики стеллажных конструкций на складе компании.</w:t>
      </w:r>
    </w:p>
    <w:p w14:paraId="0C1A2601" w14:textId="7D3A898D" w:rsidR="008949BF" w:rsidRDefault="008949BF" w:rsidP="009D56C8">
      <w:pPr>
        <w:pStyle w:val="aa"/>
        <w:numPr>
          <w:ilvl w:val="1"/>
          <w:numId w:val="20"/>
        </w:numPr>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«горячая»</w:t>
      </w:r>
      <w:r>
        <w:rPr>
          <w:rFonts w:ascii="Times New Roman" w:hAnsi="Times New Roman" w:cs="Times New Roman"/>
          <w:sz w:val="24"/>
          <w:szCs w:val="24"/>
          <w:lang w:eastAsia="ru-RU"/>
        </w:rPr>
        <w:t xml:space="preserve"> </w:t>
      </w:r>
      <w:r>
        <w:rPr>
          <w:rFonts w:ascii="Times New Roman" w:hAnsi="Times New Roman" w:cs="Times New Roman"/>
          <w:i/>
          <w:iCs/>
          <w:sz w:val="24"/>
          <w:szCs w:val="24"/>
          <w:lang w:eastAsia="ru-RU"/>
        </w:rPr>
        <w:t xml:space="preserve">зона хранения </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AX</w:t>
      </w:r>
      <w:r w:rsidRPr="008949BF">
        <w:rPr>
          <w:rFonts w:ascii="Times New Roman" w:hAnsi="Times New Roman" w:cs="Times New Roman"/>
          <w:sz w:val="24"/>
          <w:szCs w:val="24"/>
          <w:lang w:eastAsia="ru-RU"/>
        </w:rPr>
        <w:t>,</w:t>
      </w:r>
      <w:r>
        <w:rPr>
          <w:rFonts w:ascii="Times New Roman" w:hAnsi="Times New Roman" w:cs="Times New Roman"/>
          <w:sz w:val="24"/>
          <w:szCs w:val="24"/>
          <w:lang w:val="en-US" w:eastAsia="ru-RU"/>
        </w:rPr>
        <w:t>AY</w:t>
      </w:r>
      <w:r w:rsidRPr="008949BF">
        <w:rPr>
          <w:rFonts w:ascii="Times New Roman" w:hAnsi="Times New Roman" w:cs="Times New Roman"/>
          <w:sz w:val="24"/>
          <w:szCs w:val="24"/>
          <w:lang w:eastAsia="ru-RU"/>
        </w:rPr>
        <w:t>,</w:t>
      </w:r>
      <w:r>
        <w:rPr>
          <w:rFonts w:ascii="Times New Roman" w:hAnsi="Times New Roman" w:cs="Times New Roman"/>
          <w:sz w:val="24"/>
          <w:szCs w:val="24"/>
          <w:lang w:val="en-US" w:eastAsia="ru-RU"/>
        </w:rPr>
        <w:t>BX</w:t>
      </w:r>
      <w:r w:rsidRPr="008949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8949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хранятся либо максимально близко к выезду из каждого стеллажа и на нижних ярусах, либо полностью занимает конкретные стеллажи)</w:t>
      </w:r>
    </w:p>
    <w:p w14:paraId="65C03AAD" w14:textId="243F7EE0" w:rsidR="00C65DB4" w:rsidRDefault="008949BF" w:rsidP="009D56C8">
      <w:pPr>
        <w:pStyle w:val="aa"/>
        <w:numPr>
          <w:ilvl w:val="1"/>
          <w:numId w:val="20"/>
        </w:numPr>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«холодная» зона хранения </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CY</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CZ</w:t>
      </w:r>
      <w:r w:rsidRPr="008949BF">
        <w:rPr>
          <w:rFonts w:ascii="Times New Roman" w:hAnsi="Times New Roman" w:cs="Times New Roman"/>
          <w:sz w:val="24"/>
          <w:szCs w:val="24"/>
          <w:lang w:eastAsia="ru-RU"/>
        </w:rPr>
        <w:t>,</w:t>
      </w:r>
      <w:r>
        <w:rPr>
          <w:rFonts w:ascii="Times New Roman" w:hAnsi="Times New Roman" w:cs="Times New Roman"/>
          <w:sz w:val="24"/>
          <w:szCs w:val="24"/>
          <w:lang w:val="en-US" w:eastAsia="ru-RU"/>
        </w:rPr>
        <w:t>BZ</w:t>
      </w:r>
      <w:r w:rsidRPr="008949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8949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хранятся либо максимально далеко от выездов из стеллажа и на верхних ярусах, либо помещаются в конкретные стеллажи)</w:t>
      </w:r>
    </w:p>
    <w:p w14:paraId="32F30C93" w14:textId="16FF39AA" w:rsidR="00C65DB4" w:rsidRDefault="00C65DB4" w:rsidP="009D56C8">
      <w:pPr>
        <w:pStyle w:val="aa"/>
        <w:numPr>
          <w:ilvl w:val="0"/>
          <w:numId w:val="2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Произведен расчет необходимого количества паллет для каждого кода материала с учетом специфики процессов компании</w:t>
      </w:r>
    </w:p>
    <w:p w14:paraId="5853E4B4" w14:textId="23AD6E82" w:rsidR="00C65DB4" w:rsidRDefault="00C65DB4" w:rsidP="009D56C8">
      <w:pPr>
        <w:pStyle w:val="aa"/>
        <w:numPr>
          <w:ilvl w:val="0"/>
          <w:numId w:val="2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 помощью компании-подрядчика были проведены тесты предложенных рекомендаций, результат которых был изложен в интервью со специалистом компании АО «Филип Моррис Ижора» и дополнен экспертной оценкой этого же специалиста</w:t>
      </w:r>
    </w:p>
    <w:p w14:paraId="4F75242D" w14:textId="54C24EC5" w:rsidR="00C65DB4" w:rsidRDefault="00C65DB4" w:rsidP="009D56C8">
      <w:pPr>
        <w:pStyle w:val="aa"/>
        <w:numPr>
          <w:ilvl w:val="0"/>
          <w:numId w:val="2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Экспертной оценкой установлено, что ввод категоризации позволил значительно упростить процессы планирования выдачи материала в производство с эффективным снижением рисков ошибки, критичной для внутреннего клиента. А также сделал весь процесс более прозрачным. Побочный расчеты анализа также позволили увеличить полезную площадь секции за счет избавления от «устаревших» материалов, которые до этого таковыми не числились. </w:t>
      </w:r>
    </w:p>
    <w:p w14:paraId="54195826" w14:textId="0DC6C8EE" w:rsidR="00C65DB4" w:rsidRDefault="00C65DB4" w:rsidP="009D56C8">
      <w:pPr>
        <w:ind w:left="106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Несмотря на то, что изначально предложенные рекомендации не требовали никаких дополнительных инвестиционных вложений, в ходе эксперимента было выявлено, что снижение времени по подготовке и выдаче материала в производство не может быть изменено простым зонированием, а требует закупки дополнительного </w:t>
      </w:r>
      <w:r w:rsidR="000344D1">
        <w:rPr>
          <w:rFonts w:ascii="Times New Roman" w:hAnsi="Times New Roman" w:cs="Times New Roman"/>
          <w:sz w:val="24"/>
          <w:szCs w:val="24"/>
          <w:lang w:eastAsia="ru-RU"/>
        </w:rPr>
        <w:t>узко проходного</w:t>
      </w:r>
      <w:r>
        <w:rPr>
          <w:rFonts w:ascii="Times New Roman" w:hAnsi="Times New Roman" w:cs="Times New Roman"/>
          <w:sz w:val="24"/>
          <w:szCs w:val="24"/>
          <w:lang w:eastAsia="ru-RU"/>
        </w:rPr>
        <w:t xml:space="preserve"> штабелера. Тем не менее, для компании увеличение эффективности этого процесса менее значима, чем сокращение рисков неправильной выдачи материала. Этот пункт достигается минимумом затрат человеческого ресурса, а также не требует никаких дополнительных инвестиций. </w:t>
      </w:r>
      <w:r w:rsidR="00FA4D12">
        <w:rPr>
          <w:rFonts w:ascii="Times New Roman" w:hAnsi="Times New Roman" w:cs="Times New Roman"/>
          <w:sz w:val="24"/>
          <w:szCs w:val="24"/>
          <w:lang w:eastAsia="ru-RU"/>
        </w:rPr>
        <w:t xml:space="preserve">Изменения могут быть внедрены сразу же, как ответственные лица пройдут обучение по использованию метода. </w:t>
      </w:r>
    </w:p>
    <w:p w14:paraId="3B38DA34" w14:textId="4857A64C" w:rsidR="00FA4D12" w:rsidRPr="00C65DB4" w:rsidRDefault="00FA4D12" w:rsidP="009D56C8">
      <w:pPr>
        <w:ind w:left="1068"/>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Таким образом, подводя итог, можно с уверенностью заявить, что данная выпускная квалификационная работа справилась с поставленной целью путем поэтапного выполнения связанных с ней задач.</w:t>
      </w:r>
    </w:p>
    <w:p w14:paraId="58F29398" w14:textId="77777777" w:rsidR="00A6398C" w:rsidRDefault="009B34C1" w:rsidP="009D56C8">
      <w:pPr>
        <w:pStyle w:val="1"/>
        <w:spacing w:before="0" w:line="360" w:lineRule="auto"/>
        <w:ind w:firstLine="709"/>
        <w:jc w:val="both"/>
        <w:rPr>
          <w:rFonts w:eastAsia="Times New Roman"/>
          <w:lang w:eastAsia="ru-RU"/>
        </w:rPr>
      </w:pPr>
      <w:bookmarkStart w:id="51" w:name="_Toc482216308"/>
      <w:bookmarkStart w:id="52" w:name="_Toc73570549"/>
      <w:r>
        <w:rPr>
          <w:rFonts w:eastAsia="Times New Roman"/>
          <w:lang w:eastAsia="ru-RU"/>
        </w:rPr>
        <w:lastRenderedPageBreak/>
        <w:t>Список использованной литературы</w:t>
      </w:r>
      <w:bookmarkEnd w:id="51"/>
      <w:bookmarkEnd w:id="52"/>
    </w:p>
    <w:p w14:paraId="67C5DD6A" w14:textId="77777777" w:rsidR="006F40F9" w:rsidRPr="00176C90" w:rsidRDefault="006F40F9" w:rsidP="009D56C8">
      <w:pPr>
        <w:spacing w:after="0" w:line="360" w:lineRule="auto"/>
        <w:ind w:firstLine="709"/>
        <w:jc w:val="both"/>
        <w:rPr>
          <w:lang w:eastAsia="ru-RU"/>
        </w:rPr>
      </w:pPr>
    </w:p>
    <w:p w14:paraId="78D5B823" w14:textId="77777777" w:rsidR="005F60F8" w:rsidRPr="00B7162D" w:rsidRDefault="005F60F8" w:rsidP="006D112A">
      <w:pPr>
        <w:numPr>
          <w:ilvl w:val="0"/>
          <w:numId w:val="21"/>
        </w:numPr>
        <w:spacing w:after="0" w:line="360" w:lineRule="auto"/>
        <w:ind w:left="0" w:firstLine="709"/>
        <w:jc w:val="both"/>
        <w:rPr>
          <w:rFonts w:ascii="Times New Roman" w:hAnsi="Times New Roman"/>
          <w:sz w:val="24"/>
          <w:szCs w:val="24"/>
        </w:rPr>
      </w:pPr>
      <w:r w:rsidRPr="00B7162D">
        <w:rPr>
          <w:rFonts w:ascii="Times New Roman" w:hAnsi="Times New Roman"/>
          <w:sz w:val="24"/>
          <w:szCs w:val="24"/>
        </w:rPr>
        <w:t xml:space="preserve">Бодряков, Р.Е. </w:t>
      </w:r>
      <w:r w:rsidRPr="00B7162D">
        <w:rPr>
          <w:rFonts w:ascii="Times New Roman" w:hAnsi="Times New Roman"/>
          <w:sz w:val="24"/>
          <w:szCs w:val="24"/>
          <w:lang w:val="en-US"/>
        </w:rPr>
        <w:t>A</w:t>
      </w:r>
      <w:r w:rsidRPr="00B7162D">
        <w:rPr>
          <w:rFonts w:ascii="Times New Roman" w:hAnsi="Times New Roman"/>
          <w:sz w:val="24"/>
          <w:szCs w:val="24"/>
        </w:rPr>
        <w:t xml:space="preserve">ВС и </w:t>
      </w:r>
      <w:r w:rsidRPr="00B7162D">
        <w:rPr>
          <w:rFonts w:ascii="Times New Roman" w:hAnsi="Times New Roman"/>
          <w:sz w:val="24"/>
          <w:szCs w:val="24"/>
          <w:lang w:val="en-US"/>
        </w:rPr>
        <w:t>XYZ</w:t>
      </w:r>
      <w:r w:rsidRPr="00B7162D">
        <w:rPr>
          <w:rFonts w:ascii="Times New Roman" w:hAnsi="Times New Roman"/>
          <w:sz w:val="24"/>
          <w:szCs w:val="24"/>
        </w:rPr>
        <w:t xml:space="preserve">: составление и анализ итоговой матрицы [Электронный ресурс] / Р.Е. Бодряков // </w:t>
      </w:r>
      <w:r w:rsidRPr="00B7162D">
        <w:rPr>
          <w:rFonts w:ascii="Times New Roman" w:hAnsi="Times New Roman"/>
          <w:color w:val="000000"/>
          <w:sz w:val="24"/>
          <w:szCs w:val="24"/>
        </w:rPr>
        <w:t xml:space="preserve">Журнал «Логистик и система». – 2012. –  № 3. – Режим доступа: </w:t>
      </w:r>
      <w:r w:rsidRPr="00B7162D">
        <w:rPr>
          <w:rFonts w:ascii="Times New Roman" w:hAnsi="Times New Roman"/>
          <w:sz w:val="24"/>
          <w:szCs w:val="24"/>
        </w:rPr>
        <w:t>http://www.rombcons.ru/ (дата обращения 20.02.2017).</w:t>
      </w:r>
    </w:p>
    <w:p w14:paraId="3A061A24" w14:textId="77777777" w:rsidR="005F60F8" w:rsidRPr="00B7162D" w:rsidRDefault="005F60F8" w:rsidP="006D112A">
      <w:pPr>
        <w:numPr>
          <w:ilvl w:val="0"/>
          <w:numId w:val="21"/>
        </w:numPr>
        <w:spacing w:after="0" w:line="360" w:lineRule="auto"/>
        <w:ind w:left="0" w:firstLine="709"/>
        <w:jc w:val="both"/>
        <w:rPr>
          <w:rFonts w:ascii="Times New Roman" w:hAnsi="Times New Roman"/>
          <w:sz w:val="24"/>
          <w:szCs w:val="24"/>
        </w:rPr>
      </w:pPr>
      <w:r w:rsidRPr="00B7162D">
        <w:rPr>
          <w:rFonts w:ascii="Times New Roman" w:hAnsi="Times New Roman"/>
          <w:color w:val="000000"/>
          <w:sz w:val="24"/>
          <w:szCs w:val="24"/>
        </w:rPr>
        <w:t xml:space="preserve">Бодряков, Р.Е. АВС– анализ для повышения эффективности работы склада. Пошаговое описание методики [Электронный ресурс] / Р.Е. Бодряков // Журнал «Логистик и система». – 2010. –  № 1. – Режим доступа: </w:t>
      </w:r>
      <w:r w:rsidRPr="00B7162D">
        <w:rPr>
          <w:rFonts w:ascii="Times New Roman" w:hAnsi="Times New Roman"/>
          <w:sz w:val="24"/>
          <w:szCs w:val="24"/>
        </w:rPr>
        <w:t>http://www.rombcons.ru/ (дата обращения 18.02.2017).</w:t>
      </w:r>
    </w:p>
    <w:p w14:paraId="1725A1A2" w14:textId="77777777" w:rsidR="005F60F8" w:rsidRPr="00B7162D" w:rsidRDefault="005F60F8" w:rsidP="006D112A">
      <w:pPr>
        <w:pStyle w:val="a8"/>
        <w:numPr>
          <w:ilvl w:val="0"/>
          <w:numId w:val="21"/>
        </w:numPr>
        <w:spacing w:after="0" w:line="360" w:lineRule="auto"/>
        <w:ind w:left="0" w:firstLine="709"/>
        <w:jc w:val="both"/>
        <w:rPr>
          <w:color w:val="222222"/>
          <w:shd w:val="clear" w:color="auto" w:fill="FFFFFF"/>
        </w:rPr>
      </w:pPr>
      <w:r w:rsidRPr="00B7162D">
        <w:rPr>
          <w:color w:val="222222"/>
          <w:shd w:val="clear" w:color="auto" w:fill="FFFFFF"/>
        </w:rPr>
        <w:t xml:space="preserve">Волгин, В.Г. Логистика хранения товаров: практическое пособие / В.Г. Волгин.–  2-е изд. – </w:t>
      </w:r>
      <w:r w:rsidRPr="00B7162D">
        <w:rPr>
          <w:color w:val="222222"/>
          <w:shd w:val="clear" w:color="auto" w:fill="FFFFFF"/>
          <w:lang w:val="en-US"/>
        </w:rPr>
        <w:t>Litres</w:t>
      </w:r>
      <w:r w:rsidRPr="00B7162D">
        <w:rPr>
          <w:color w:val="222222"/>
          <w:shd w:val="clear" w:color="auto" w:fill="FFFFFF"/>
        </w:rPr>
        <w:t>, 2015. – 298 с.</w:t>
      </w:r>
    </w:p>
    <w:p w14:paraId="19B6936E" w14:textId="77777777" w:rsidR="005F60F8" w:rsidRPr="00B7162D" w:rsidRDefault="005F60F8" w:rsidP="006D112A">
      <w:pPr>
        <w:numPr>
          <w:ilvl w:val="0"/>
          <w:numId w:val="21"/>
        </w:numPr>
        <w:spacing w:after="0" w:line="360" w:lineRule="auto"/>
        <w:ind w:left="0" w:firstLine="709"/>
        <w:jc w:val="both"/>
        <w:rPr>
          <w:rFonts w:ascii="Times New Roman" w:eastAsia="Times New Roman" w:hAnsi="Times New Roman"/>
          <w:sz w:val="24"/>
          <w:szCs w:val="24"/>
          <w:lang w:eastAsia="ru-RU"/>
        </w:rPr>
      </w:pPr>
      <w:r w:rsidRPr="00B7162D">
        <w:rPr>
          <w:rFonts w:ascii="Times New Roman" w:eastAsia="Times New Roman" w:hAnsi="Times New Roman"/>
          <w:sz w:val="24"/>
          <w:szCs w:val="24"/>
          <w:lang w:eastAsia="ru-RU"/>
        </w:rPr>
        <w:t>Гаджинский, А.М. Логистика: Учебник для высших учебных заведений по направлению подготовки «Экономика» / А.М. Гаджинский. –   Москва: Дашков и Ко, 2013. – 142 с.</w:t>
      </w:r>
    </w:p>
    <w:p w14:paraId="0C4292B2" w14:textId="77777777" w:rsidR="005F60F8" w:rsidRPr="00B7162D" w:rsidRDefault="005F60F8" w:rsidP="006D112A">
      <w:pPr>
        <w:pStyle w:val="a8"/>
        <w:numPr>
          <w:ilvl w:val="0"/>
          <w:numId w:val="21"/>
        </w:numPr>
        <w:spacing w:after="0" w:line="360" w:lineRule="auto"/>
        <w:ind w:left="0" w:firstLine="709"/>
        <w:jc w:val="both"/>
      </w:pPr>
      <w:r w:rsidRPr="00B7162D">
        <w:t xml:space="preserve">Дёмин, В. Оптимизация ключевых операций складского технологического процесса» [Электронный ресурс] / В. Демин // Журнал практической логистики «Склад &amp; Техника».–  2015. –  №9. –  Режим доступа: http://sitmag.ru/ (дата обращения </w:t>
      </w:r>
      <w:r>
        <w:t>27</w:t>
      </w:r>
      <w:r w:rsidRPr="00B7162D">
        <w:t>.02.20</w:t>
      </w:r>
      <w:r>
        <w:t>21</w:t>
      </w:r>
      <w:r w:rsidRPr="00B7162D">
        <w:t>).</w:t>
      </w:r>
    </w:p>
    <w:p w14:paraId="71025ED3" w14:textId="77777777" w:rsidR="005F60F8" w:rsidRDefault="005F60F8" w:rsidP="006D112A">
      <w:pPr>
        <w:numPr>
          <w:ilvl w:val="0"/>
          <w:numId w:val="21"/>
        </w:numPr>
        <w:spacing w:after="0" w:line="360" w:lineRule="auto"/>
        <w:ind w:left="0" w:firstLine="709"/>
        <w:jc w:val="both"/>
        <w:rPr>
          <w:rFonts w:ascii="Times New Roman" w:eastAsia="Times New Roman" w:hAnsi="Times New Roman"/>
          <w:color w:val="222222"/>
          <w:sz w:val="24"/>
          <w:szCs w:val="24"/>
          <w:lang w:eastAsia="ru-RU"/>
        </w:rPr>
      </w:pPr>
      <w:r w:rsidRPr="00B7162D">
        <w:rPr>
          <w:rFonts w:ascii="Times New Roman" w:eastAsia="Times New Roman" w:hAnsi="Times New Roman"/>
          <w:color w:val="222222"/>
          <w:sz w:val="24"/>
          <w:szCs w:val="24"/>
          <w:lang w:eastAsia="ru-RU"/>
        </w:rPr>
        <w:t>Джонсон, Д., Шоулз, К., Уиттингтон, Р. Корпоративная стратегия. Теория и практика / Д. Джонсон, Шоулз К., Уиттингтон Р. – 2-е изд.–  М.: Вильямс, 2007. –  789 с.</w:t>
      </w:r>
    </w:p>
    <w:p w14:paraId="02FCAC48" w14:textId="77777777" w:rsidR="005F60F8" w:rsidRPr="00B7162D" w:rsidRDefault="005F60F8" w:rsidP="006D112A">
      <w:pPr>
        <w:numPr>
          <w:ilvl w:val="0"/>
          <w:numId w:val="21"/>
        </w:numPr>
        <w:spacing w:after="0" w:line="360" w:lineRule="auto"/>
        <w:ind w:left="0" w:firstLine="709"/>
        <w:jc w:val="both"/>
        <w:rPr>
          <w:rFonts w:ascii="Times New Roman" w:eastAsia="Times New Roman" w:hAnsi="Times New Roman"/>
          <w:color w:val="222222"/>
          <w:sz w:val="24"/>
          <w:szCs w:val="24"/>
          <w:lang w:eastAsia="ru-RU"/>
        </w:rPr>
      </w:pPr>
      <w:r w:rsidRPr="00B7162D">
        <w:rPr>
          <w:rFonts w:ascii="Times New Roman" w:hAnsi="Times New Roman"/>
          <w:sz w:val="24"/>
          <w:szCs w:val="24"/>
        </w:rPr>
        <w:t xml:space="preserve">Езепов Д. Техника проведения </w:t>
      </w:r>
      <w:r w:rsidRPr="00B7162D">
        <w:rPr>
          <w:rFonts w:ascii="Times New Roman" w:hAnsi="Times New Roman"/>
          <w:sz w:val="24"/>
          <w:szCs w:val="24"/>
          <w:lang w:val="en-US"/>
        </w:rPr>
        <w:t>XYZ</w:t>
      </w:r>
      <w:r w:rsidRPr="00B7162D">
        <w:rPr>
          <w:rFonts w:ascii="Times New Roman" w:hAnsi="Times New Roman"/>
          <w:sz w:val="24"/>
          <w:szCs w:val="24"/>
        </w:rPr>
        <w:t>– анализа [Электронный ресурс] / Информационный портал «</w:t>
      </w:r>
      <w:r w:rsidRPr="00B7162D">
        <w:rPr>
          <w:rFonts w:ascii="Times New Roman" w:hAnsi="Times New Roman"/>
          <w:sz w:val="24"/>
          <w:szCs w:val="24"/>
          <w:lang w:val="en-US"/>
        </w:rPr>
        <w:t>Statanalyz</w:t>
      </w:r>
      <w:r w:rsidRPr="00B7162D">
        <w:rPr>
          <w:rFonts w:ascii="Times New Roman" w:hAnsi="Times New Roman"/>
          <w:sz w:val="24"/>
          <w:szCs w:val="24"/>
        </w:rPr>
        <w:t>.</w:t>
      </w:r>
      <w:r w:rsidRPr="00B7162D">
        <w:rPr>
          <w:rFonts w:ascii="Times New Roman" w:hAnsi="Times New Roman"/>
          <w:sz w:val="24"/>
          <w:szCs w:val="24"/>
          <w:lang w:val="en-US"/>
        </w:rPr>
        <w:t>Info</w:t>
      </w:r>
      <w:r w:rsidRPr="00B7162D">
        <w:rPr>
          <w:rFonts w:ascii="Times New Roman" w:hAnsi="Times New Roman"/>
          <w:sz w:val="24"/>
          <w:szCs w:val="24"/>
        </w:rPr>
        <w:t xml:space="preserve">». – 2014. – Режим доступа: http://statanaliz.info/ (дата обращения </w:t>
      </w:r>
      <w:r>
        <w:rPr>
          <w:rFonts w:ascii="Times New Roman" w:hAnsi="Times New Roman"/>
          <w:sz w:val="24"/>
          <w:szCs w:val="24"/>
        </w:rPr>
        <w:t>30</w:t>
      </w:r>
      <w:r w:rsidRPr="00B7162D">
        <w:rPr>
          <w:rFonts w:ascii="Times New Roman" w:hAnsi="Times New Roman"/>
          <w:sz w:val="24"/>
          <w:szCs w:val="24"/>
        </w:rPr>
        <w:t>.03.20</w:t>
      </w:r>
      <w:r>
        <w:rPr>
          <w:rFonts w:ascii="Times New Roman" w:hAnsi="Times New Roman"/>
          <w:sz w:val="24"/>
          <w:szCs w:val="24"/>
        </w:rPr>
        <w:t>21</w:t>
      </w:r>
      <w:r w:rsidRPr="00B7162D">
        <w:rPr>
          <w:rFonts w:ascii="Times New Roman" w:hAnsi="Times New Roman"/>
          <w:sz w:val="24"/>
          <w:szCs w:val="24"/>
        </w:rPr>
        <w:t>).</w:t>
      </w:r>
    </w:p>
    <w:p w14:paraId="326A01BA" w14:textId="77777777" w:rsidR="005F60F8" w:rsidRPr="00B7162D" w:rsidRDefault="005F60F8" w:rsidP="006D112A">
      <w:pPr>
        <w:numPr>
          <w:ilvl w:val="0"/>
          <w:numId w:val="21"/>
        </w:numPr>
        <w:spacing w:after="0" w:line="360" w:lineRule="auto"/>
        <w:ind w:left="0" w:firstLine="709"/>
        <w:jc w:val="both"/>
        <w:rPr>
          <w:rFonts w:ascii="Times New Roman" w:hAnsi="Times New Roman"/>
          <w:sz w:val="24"/>
          <w:szCs w:val="24"/>
        </w:rPr>
      </w:pPr>
      <w:r w:rsidRPr="00B7162D">
        <w:rPr>
          <w:rFonts w:ascii="Times New Roman" w:hAnsi="Times New Roman"/>
          <w:color w:val="000000"/>
          <w:sz w:val="24"/>
          <w:szCs w:val="24"/>
        </w:rPr>
        <w:t xml:space="preserve">Замятина, О.М. Методы организации и алгоритмы адресной системы хранения </w:t>
      </w:r>
      <w:r w:rsidRPr="00B7162D">
        <w:rPr>
          <w:rFonts w:ascii="Times New Roman" w:hAnsi="Times New Roman"/>
          <w:sz w:val="24"/>
          <w:szCs w:val="24"/>
        </w:rPr>
        <w:t xml:space="preserve">[Электронный ресурс] / О.М. Замятина, Тюльменков В.Н. </w:t>
      </w:r>
      <w:r w:rsidRPr="00B7162D">
        <w:rPr>
          <w:rFonts w:ascii="Times New Roman" w:hAnsi="Times New Roman"/>
          <w:color w:val="000000"/>
          <w:sz w:val="24"/>
          <w:szCs w:val="24"/>
        </w:rPr>
        <w:t xml:space="preserve">// Известия ТПУ. –  2017.–  №7. – Режим доступа: </w:t>
      </w:r>
      <w:r w:rsidRPr="00B7162D">
        <w:rPr>
          <w:rFonts w:ascii="Times New Roman" w:hAnsi="Times New Roman"/>
          <w:sz w:val="24"/>
          <w:szCs w:val="24"/>
          <w:lang w:val="en-US"/>
        </w:rPr>
        <w:t>http</w:t>
      </w:r>
      <w:r w:rsidRPr="00B7162D">
        <w:rPr>
          <w:rFonts w:ascii="Times New Roman" w:hAnsi="Times New Roman"/>
          <w:sz w:val="24"/>
          <w:szCs w:val="24"/>
        </w:rPr>
        <w:t>://</w:t>
      </w:r>
      <w:r w:rsidRPr="00B7162D">
        <w:rPr>
          <w:rFonts w:ascii="Times New Roman" w:hAnsi="Times New Roman"/>
          <w:sz w:val="24"/>
          <w:szCs w:val="24"/>
          <w:lang w:val="en-US"/>
        </w:rPr>
        <w:t>cyberleninka</w:t>
      </w:r>
      <w:r w:rsidRPr="00B7162D">
        <w:rPr>
          <w:rFonts w:ascii="Times New Roman" w:hAnsi="Times New Roman"/>
          <w:sz w:val="24"/>
          <w:szCs w:val="24"/>
        </w:rPr>
        <w:t>.</w:t>
      </w:r>
      <w:r w:rsidRPr="00B7162D">
        <w:rPr>
          <w:rFonts w:ascii="Times New Roman" w:hAnsi="Times New Roman"/>
          <w:sz w:val="24"/>
          <w:szCs w:val="24"/>
          <w:lang w:val="en-US"/>
        </w:rPr>
        <w:t>ru</w:t>
      </w:r>
      <w:r w:rsidRPr="00B7162D">
        <w:rPr>
          <w:rFonts w:ascii="Times New Roman" w:hAnsi="Times New Roman"/>
          <w:sz w:val="24"/>
          <w:szCs w:val="24"/>
        </w:rPr>
        <w:t xml:space="preserve">/ (дата обращения </w:t>
      </w:r>
      <w:r>
        <w:rPr>
          <w:rFonts w:ascii="Times New Roman" w:hAnsi="Times New Roman"/>
          <w:sz w:val="24"/>
          <w:szCs w:val="24"/>
        </w:rPr>
        <w:t>08</w:t>
      </w:r>
      <w:r w:rsidRPr="00B7162D">
        <w:rPr>
          <w:rFonts w:ascii="Times New Roman" w:hAnsi="Times New Roman"/>
          <w:sz w:val="24"/>
          <w:szCs w:val="24"/>
        </w:rPr>
        <w:t>.04.20</w:t>
      </w:r>
      <w:r>
        <w:rPr>
          <w:rFonts w:ascii="Times New Roman" w:hAnsi="Times New Roman"/>
          <w:sz w:val="24"/>
          <w:szCs w:val="24"/>
        </w:rPr>
        <w:t>21</w:t>
      </w:r>
      <w:r w:rsidRPr="00B7162D">
        <w:rPr>
          <w:rFonts w:ascii="Times New Roman" w:hAnsi="Times New Roman"/>
          <w:sz w:val="24"/>
          <w:szCs w:val="24"/>
        </w:rPr>
        <w:t>).</w:t>
      </w:r>
    </w:p>
    <w:p w14:paraId="27D0FF8F" w14:textId="77777777" w:rsidR="005F60F8" w:rsidRPr="003D2598" w:rsidRDefault="005F60F8" w:rsidP="003D2598">
      <w:pPr>
        <w:numPr>
          <w:ilvl w:val="0"/>
          <w:numId w:val="21"/>
        </w:numPr>
        <w:spacing w:after="0" w:line="360" w:lineRule="auto"/>
        <w:ind w:left="0" w:firstLine="709"/>
        <w:jc w:val="both"/>
        <w:rPr>
          <w:rFonts w:ascii="Times New Roman" w:eastAsia="Times New Roman" w:hAnsi="Times New Roman"/>
          <w:sz w:val="24"/>
          <w:szCs w:val="24"/>
          <w:lang w:eastAsia="ru-RU"/>
        </w:rPr>
      </w:pPr>
      <w:r w:rsidRPr="003D2598">
        <w:rPr>
          <w:rFonts w:ascii="Times New Roman" w:eastAsia="Times New Roman" w:hAnsi="Times New Roman"/>
          <w:sz w:val="24"/>
          <w:szCs w:val="24"/>
          <w:lang w:eastAsia="ru-RU"/>
        </w:rPr>
        <w:t>Иностранные инвесторы наверстали упущенное. [Электронный ресурс] // Коммерсантъ. – 1993. – Режим доступа: https://www.kommersant.ru/doc/133963, свободный</w:t>
      </w:r>
    </w:p>
    <w:p w14:paraId="17E8EA44" w14:textId="77777777" w:rsidR="005F60F8" w:rsidRPr="00B7162D" w:rsidRDefault="005F60F8" w:rsidP="006D112A">
      <w:pPr>
        <w:pStyle w:val="a8"/>
        <w:numPr>
          <w:ilvl w:val="0"/>
          <w:numId w:val="21"/>
        </w:numPr>
        <w:spacing w:after="0" w:line="360" w:lineRule="auto"/>
        <w:ind w:left="0" w:firstLine="709"/>
        <w:jc w:val="both"/>
      </w:pPr>
      <w:r w:rsidRPr="00B7162D">
        <w:t>Коробков, Е.В.Процесс комплектования заказов на складе. Обзор [Электронный ресурс] / Е.В. Коробков // Наука и образование: научное издание МГТУ им. НЭ Баумана. –  2016. –  №3. – Режим доступа:</w:t>
      </w:r>
      <w:r w:rsidRPr="00B7162D">
        <w:rPr>
          <w:color w:val="000000"/>
        </w:rPr>
        <w:t xml:space="preserve"> </w:t>
      </w:r>
      <w:r w:rsidRPr="00B7162D">
        <w:rPr>
          <w:color w:val="000000"/>
          <w:lang w:val="en-US"/>
        </w:rPr>
        <w:t>http</w:t>
      </w:r>
      <w:r w:rsidRPr="00B7162D">
        <w:rPr>
          <w:color w:val="000000"/>
        </w:rPr>
        <w:t>://</w:t>
      </w:r>
      <w:r w:rsidRPr="00B7162D">
        <w:rPr>
          <w:color w:val="000000"/>
          <w:lang w:val="en-US"/>
        </w:rPr>
        <w:t>cyberleninka</w:t>
      </w:r>
      <w:r w:rsidRPr="00B7162D">
        <w:rPr>
          <w:color w:val="000000"/>
        </w:rPr>
        <w:t>.</w:t>
      </w:r>
      <w:r w:rsidRPr="00B7162D">
        <w:rPr>
          <w:color w:val="000000"/>
          <w:lang w:val="en-US"/>
        </w:rPr>
        <w:t>ru</w:t>
      </w:r>
      <w:r w:rsidRPr="00B7162D">
        <w:rPr>
          <w:color w:val="000000"/>
        </w:rPr>
        <w:t xml:space="preserve">/ (дата обращения: </w:t>
      </w:r>
      <w:r>
        <w:rPr>
          <w:color w:val="000000"/>
        </w:rPr>
        <w:t>05</w:t>
      </w:r>
      <w:r w:rsidRPr="00B7162D">
        <w:rPr>
          <w:color w:val="000000"/>
        </w:rPr>
        <w:t>.04.20</w:t>
      </w:r>
      <w:r>
        <w:rPr>
          <w:color w:val="000000"/>
        </w:rPr>
        <w:t>21</w:t>
      </w:r>
      <w:r w:rsidRPr="00B7162D">
        <w:rPr>
          <w:color w:val="000000"/>
        </w:rPr>
        <w:t>).</w:t>
      </w:r>
    </w:p>
    <w:p w14:paraId="5D6FF9F5" w14:textId="77777777" w:rsidR="005F60F8" w:rsidRPr="00B7162D" w:rsidRDefault="005F60F8" w:rsidP="006D112A">
      <w:pPr>
        <w:numPr>
          <w:ilvl w:val="0"/>
          <w:numId w:val="21"/>
        </w:numPr>
        <w:spacing w:after="0" w:line="360" w:lineRule="auto"/>
        <w:ind w:left="0" w:firstLine="709"/>
        <w:jc w:val="both"/>
        <w:rPr>
          <w:rFonts w:ascii="Times New Roman" w:eastAsia="Times New Roman" w:hAnsi="Times New Roman"/>
          <w:sz w:val="24"/>
          <w:szCs w:val="24"/>
          <w:lang w:eastAsia="ru-RU"/>
        </w:rPr>
      </w:pPr>
      <w:r w:rsidRPr="00B7162D">
        <w:rPr>
          <w:rFonts w:ascii="Times New Roman" w:eastAsia="Times New Roman" w:hAnsi="Times New Roman"/>
          <w:sz w:val="24"/>
          <w:szCs w:val="24"/>
          <w:lang w:eastAsia="ru-RU"/>
        </w:rPr>
        <w:t>Лебедев, В.Г. Управление затратами на предприятии: учебник для вузов / В.Г. Лебедев и др. –  5-е изд. Стандарт третьего поколения. – Издательский дом «Питер», 2015. – 591 с.</w:t>
      </w:r>
    </w:p>
    <w:p w14:paraId="2BD5223E" w14:textId="77777777" w:rsidR="005F60F8" w:rsidRPr="00B7162D" w:rsidRDefault="005F60F8" w:rsidP="006D112A">
      <w:pPr>
        <w:numPr>
          <w:ilvl w:val="0"/>
          <w:numId w:val="21"/>
        </w:numPr>
        <w:spacing w:after="0" w:line="360" w:lineRule="auto"/>
        <w:ind w:left="0" w:firstLine="709"/>
        <w:jc w:val="both"/>
        <w:rPr>
          <w:rFonts w:ascii="Times New Roman" w:hAnsi="Times New Roman"/>
          <w:sz w:val="24"/>
          <w:szCs w:val="24"/>
        </w:rPr>
      </w:pPr>
      <w:r w:rsidRPr="00B7162D">
        <w:rPr>
          <w:rFonts w:ascii="Times New Roman" w:hAnsi="Times New Roman"/>
          <w:sz w:val="24"/>
          <w:szCs w:val="24"/>
        </w:rPr>
        <w:lastRenderedPageBreak/>
        <w:t>Лукинский, В.С., Лукинский, В.В. Модели и методы теории логистики / под ред. В.С.Лукинского. – 2-е изд. – СПб.: Питер, 2012. – 448 с.</w:t>
      </w:r>
    </w:p>
    <w:p w14:paraId="2A8F7021" w14:textId="77777777" w:rsidR="005F60F8" w:rsidRPr="00B7162D" w:rsidRDefault="005F60F8" w:rsidP="006D112A">
      <w:pPr>
        <w:pStyle w:val="a8"/>
        <w:numPr>
          <w:ilvl w:val="0"/>
          <w:numId w:val="21"/>
        </w:numPr>
        <w:spacing w:after="0" w:line="360" w:lineRule="auto"/>
        <w:ind w:left="0" w:firstLine="709"/>
        <w:jc w:val="both"/>
        <w:rPr>
          <w:color w:val="222222"/>
          <w:shd w:val="clear" w:color="auto" w:fill="FFFFFF"/>
        </w:rPr>
      </w:pPr>
      <w:r w:rsidRPr="00B7162D">
        <w:t xml:space="preserve">Морковина, С.С. АВС – анализ как инструмент оперативного планирования основной деятельности организаций [Электронный ресурс] / С.С. Морковина, С.В. Фурсова  // Экономический анализ: теория и практика. – 2012. – №38. – Режим доступа:  </w:t>
      </w:r>
      <w:r w:rsidRPr="00B7162D">
        <w:rPr>
          <w:shd w:val="clear" w:color="auto" w:fill="FFFFFF"/>
        </w:rPr>
        <w:t>http://cyberleninka.ru/article/</w:t>
      </w:r>
      <w:r w:rsidRPr="00B7162D">
        <w:t xml:space="preserve"> (дата обращения: </w:t>
      </w:r>
      <w:r>
        <w:t>09</w:t>
      </w:r>
      <w:r w:rsidRPr="00B7162D">
        <w:t>.04.20</w:t>
      </w:r>
      <w:r>
        <w:t>21</w:t>
      </w:r>
      <w:r w:rsidRPr="00B7162D">
        <w:t>).</w:t>
      </w:r>
    </w:p>
    <w:p w14:paraId="356F807E" w14:textId="77777777" w:rsidR="005F60F8" w:rsidRPr="005F60F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5F60F8">
        <w:rPr>
          <w:rFonts w:ascii="Times New Roman" w:eastAsia="Times New Roman" w:hAnsi="Times New Roman"/>
          <w:sz w:val="24"/>
          <w:szCs w:val="24"/>
          <w:lang w:eastAsia="ru-RU"/>
        </w:rPr>
        <w:t>Обзор российского рынка табачной продукции. [Электронный ресурс] // Аналитический центр при правительстве Российской Федерации. — 2019. — Режим доступа: https://ac.gov.ru/uploads/2-Publications/tabak/tabak.2019.itog.pdf , свободный</w:t>
      </w:r>
      <w:r w:rsidRPr="005F60F8">
        <w:rPr>
          <w:rFonts w:ascii="Times New Roman" w:hAnsi="Times New Roman" w:cs="Times New Roman"/>
          <w:sz w:val="24"/>
          <w:szCs w:val="24"/>
          <w:lang w:eastAsia="ru-RU"/>
        </w:rPr>
        <w:t xml:space="preserve"> </w:t>
      </w:r>
    </w:p>
    <w:p w14:paraId="52C8FEDD" w14:textId="31195F73" w:rsidR="005F60F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3D2598">
        <w:rPr>
          <w:rFonts w:ascii="Times New Roman" w:hAnsi="Times New Roman" w:cs="Times New Roman"/>
          <w:sz w:val="24"/>
          <w:szCs w:val="24"/>
          <w:lang w:eastAsia="ru-RU"/>
        </w:rPr>
        <w:t>Отчет о деятельности в области устойчивого развития 2019 / PMI (Philipp Morris International). [Электронный ресурс] // PMI. - 2019. – Режим доступа: https://pmidotcom3-prd.s3.amazonaws.com/docs/default-source/russia-market/sustainability-report-russia-2019.pdf?sfvrsn=7, свободный</w:t>
      </w:r>
    </w:p>
    <w:p w14:paraId="03E64300" w14:textId="77777777" w:rsidR="005F60F8" w:rsidRPr="003D259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3D2598">
        <w:rPr>
          <w:rFonts w:ascii="Times New Roman" w:eastAsia="Times New Roman" w:hAnsi="Times New Roman"/>
          <w:sz w:val="24"/>
          <w:szCs w:val="24"/>
          <w:lang w:eastAsia="ru-RU"/>
        </w:rPr>
        <w:t>Официальный сайт PMI Russia [Электронный ресурс]. – Режим доступа: https://www.pmi.com/markets/russia/ru/about-us/about-us-russia, (дата обращения: 02.02.2021).</w:t>
      </w:r>
      <w:r w:rsidRPr="003D2598">
        <w:t xml:space="preserve"> </w:t>
      </w:r>
    </w:p>
    <w:p w14:paraId="33A4FAE4" w14:textId="77777777" w:rsidR="005F60F8" w:rsidRPr="003D259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3D2598">
        <w:rPr>
          <w:rFonts w:ascii="Times New Roman" w:eastAsia="Times New Roman" w:hAnsi="Times New Roman"/>
          <w:sz w:val="24"/>
          <w:szCs w:val="24"/>
          <w:lang w:eastAsia="ru-RU"/>
        </w:rPr>
        <w:t>Ситуация вокруг Philip Morris Neva. [Электронный ресурс] // Коммерсантъ. – 1996. – Режим доступа: https://www.kommersant.ru/doc/133963, свободный</w:t>
      </w:r>
    </w:p>
    <w:p w14:paraId="5B39D6E4" w14:textId="77777777" w:rsidR="005F60F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5F60F8">
        <w:rPr>
          <w:rFonts w:ascii="Times New Roman" w:hAnsi="Times New Roman" w:cs="Times New Roman"/>
          <w:sz w:val="24"/>
          <w:szCs w:val="24"/>
          <w:lang w:eastAsia="ru-RU"/>
        </w:rPr>
        <w:t xml:space="preserve">  Снюс вне закона. [Электронный ресурс] // Калужная неделя. — 2020. — Режим доступа: https://nedelya40.ru/snyus-vne-zakona_106266, свободный</w:t>
      </w:r>
    </w:p>
    <w:p w14:paraId="54F5CF67" w14:textId="77777777" w:rsidR="005F60F8" w:rsidRPr="00B7162D" w:rsidRDefault="005F60F8" w:rsidP="005F60F8">
      <w:pPr>
        <w:pStyle w:val="a8"/>
        <w:numPr>
          <w:ilvl w:val="0"/>
          <w:numId w:val="21"/>
        </w:numPr>
        <w:spacing w:after="0" w:line="360" w:lineRule="auto"/>
        <w:ind w:left="0" w:firstLine="709"/>
        <w:jc w:val="both"/>
      </w:pPr>
      <w:r w:rsidRPr="00B7162D">
        <w:t>Фишер, А.Г. АВС –  анализ в логистике: методы выделения групп [Электронный ресурс</w:t>
      </w:r>
      <w:r w:rsidRPr="00B7162D">
        <w:rPr>
          <w:color w:val="231F20"/>
        </w:rPr>
        <w:t xml:space="preserve">] </w:t>
      </w:r>
      <w:r w:rsidRPr="00B7162D">
        <w:t>// Интернет-портал «Корпоративный менеджмент».– Режим доступа: http://www.cfin.ru/management/ (дата обращения: 18.03.2017).</w:t>
      </w:r>
    </w:p>
    <w:p w14:paraId="752295CE" w14:textId="77777777" w:rsidR="005F60F8" w:rsidRPr="005F60F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5F60F8">
        <w:rPr>
          <w:rFonts w:ascii="Times New Roman" w:hAnsi="Times New Roman" w:cs="Times New Roman"/>
          <w:sz w:val="24"/>
          <w:szCs w:val="24"/>
          <w:lang w:eastAsia="ru-RU"/>
        </w:rPr>
        <w:t xml:space="preserve"> Что и на сколько подорожает в 2021 году. Список. [Электронный ресурс] // РБК. – 2021. – Режим доступа: https://www.rbc.ru/economics/01/01/2021/5fe1f66e9a7947096a551c22, свободныйОфициальный сайт PMI Russia [Электронный ресурс]. – Режим доступа: https://www.pmi.com/markets/russia/ru/science-and-innovation/breakthrough-products-for-smokers , (дата обращения: 02.02.2021).</w:t>
      </w:r>
    </w:p>
    <w:p w14:paraId="4AD9F58C" w14:textId="77777777" w:rsidR="005F60F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5F60F8">
        <w:rPr>
          <w:rFonts w:ascii="Times New Roman" w:eastAsia="Times New Roman" w:hAnsi="Times New Roman"/>
          <w:sz w:val="24"/>
          <w:szCs w:val="24"/>
          <w:lang w:eastAsia="ru-RU"/>
        </w:rPr>
        <w:t xml:space="preserve"> Japan Tobacco закрыла сделку по приобретению компании «Донской Табак». [Электронный ресурс] // Бизнес России. — 2018. — Режим доступа: https://glavportal.com/materials/japan-tobacco-zakryla-sdelku-po-priobreteniyu-kompanii-donskoj-tabak , свободный</w:t>
      </w:r>
    </w:p>
    <w:p w14:paraId="26ADE37D" w14:textId="77777777" w:rsidR="005F60F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3D2598">
        <w:rPr>
          <w:rFonts w:ascii="Times New Roman" w:eastAsia="Times New Roman" w:hAnsi="Times New Roman"/>
          <w:sz w:val="24"/>
          <w:szCs w:val="24"/>
          <w:lang w:eastAsia="ru-RU"/>
        </w:rPr>
        <w:lastRenderedPageBreak/>
        <w:t>Philip Morris может вложить 7 млрд рублей в производство табачных стиков под Петербургом. [Электронный ресурс] // ТАСС. – 2018. – Режим доступа: https://tass.ru/pmef-2018/articles/5228078, свободный</w:t>
      </w:r>
    </w:p>
    <w:p w14:paraId="77FCEDE6" w14:textId="77777777" w:rsidR="005F60F8" w:rsidRPr="00B7162D" w:rsidRDefault="005F60F8" w:rsidP="005F60F8">
      <w:pPr>
        <w:numPr>
          <w:ilvl w:val="0"/>
          <w:numId w:val="21"/>
        </w:numPr>
        <w:spacing w:after="0" w:line="360" w:lineRule="auto"/>
        <w:ind w:left="0" w:firstLine="709"/>
        <w:jc w:val="both"/>
        <w:rPr>
          <w:rFonts w:ascii="Times New Roman" w:eastAsia="Times New Roman" w:hAnsi="Times New Roman"/>
          <w:sz w:val="24"/>
          <w:szCs w:val="24"/>
          <w:lang w:val="en-US" w:eastAsia="ru-RU"/>
        </w:rPr>
      </w:pPr>
      <w:r w:rsidRPr="00B7162D">
        <w:rPr>
          <w:rFonts w:ascii="Times New Roman" w:eastAsia="Times New Roman" w:hAnsi="Times New Roman"/>
          <w:sz w:val="24"/>
          <w:szCs w:val="24"/>
          <w:lang w:val="en-US" w:eastAsia="ru-RU"/>
        </w:rPr>
        <w:t>Richards, G. Warehouse Management: A Complete Guide to Improving Efficiency and Minimizing Cots in the Modern Warehouse / G.Richards. – Kogan Page Publishers, 2014. – 390 p.</w:t>
      </w:r>
    </w:p>
    <w:p w14:paraId="3D3F994D" w14:textId="77777777" w:rsidR="005F60F8" w:rsidRDefault="005F60F8" w:rsidP="005F60F8">
      <w:pPr>
        <w:numPr>
          <w:ilvl w:val="0"/>
          <w:numId w:val="21"/>
        </w:numPr>
        <w:spacing w:after="0" w:line="360" w:lineRule="auto"/>
        <w:ind w:left="0" w:firstLine="709"/>
        <w:jc w:val="both"/>
        <w:rPr>
          <w:rFonts w:ascii="Times New Roman" w:eastAsia="Times New Roman" w:hAnsi="Times New Roman"/>
          <w:sz w:val="24"/>
          <w:szCs w:val="24"/>
          <w:lang w:val="en-US" w:eastAsia="ru-RU"/>
        </w:rPr>
      </w:pPr>
      <w:r w:rsidRPr="00B7162D">
        <w:rPr>
          <w:rFonts w:ascii="Times New Roman" w:hAnsi="Times New Roman"/>
          <w:sz w:val="24"/>
          <w:szCs w:val="24"/>
          <w:lang w:val="en-US"/>
        </w:rPr>
        <w:t>Rushton, A. The handbook of logistics and distribution management: Understanding the supply chain / A. Rushton, P. Croucher, P. Baker. – Kogan Page Publishers, 2014. – 571 p.</w:t>
      </w:r>
    </w:p>
    <w:p w14:paraId="4BE8E57B" w14:textId="77777777" w:rsidR="005F60F8" w:rsidRDefault="005F60F8" w:rsidP="005F60F8">
      <w:pPr>
        <w:numPr>
          <w:ilvl w:val="0"/>
          <w:numId w:val="21"/>
        </w:numPr>
        <w:spacing w:after="0" w:line="360" w:lineRule="auto"/>
        <w:ind w:left="0" w:firstLine="709"/>
        <w:jc w:val="both"/>
        <w:rPr>
          <w:rFonts w:ascii="Times New Roman" w:eastAsia="Times New Roman" w:hAnsi="Times New Roman"/>
          <w:sz w:val="24"/>
          <w:szCs w:val="24"/>
          <w:lang w:eastAsia="ru-RU"/>
        </w:rPr>
      </w:pPr>
      <w:r w:rsidRPr="003D2598">
        <w:rPr>
          <w:rFonts w:ascii="Times New Roman" w:hAnsi="Times New Roman" w:cs="Times New Roman"/>
          <w:sz w:val="24"/>
          <w:szCs w:val="24"/>
          <w:lang w:eastAsia="ru-RU"/>
        </w:rPr>
        <w:t>Tobacco in Russia 2018. [Электронный ресурс] // Marketline. – 2018. – Режим доступа: https://advantage-marketline-com.ezproxy.gsom.spbu.ru/Analysis/ViewasPDF/russia-tobacco-67148 , платный</w:t>
      </w:r>
    </w:p>
    <w:p w14:paraId="04E03236" w14:textId="77777777" w:rsidR="005F60F8" w:rsidRDefault="005F60F8" w:rsidP="005F60F8">
      <w:pPr>
        <w:spacing w:after="0" w:line="360" w:lineRule="auto"/>
        <w:jc w:val="both"/>
        <w:rPr>
          <w:rFonts w:ascii="Times New Roman" w:eastAsia="Times New Roman" w:hAnsi="Times New Roman"/>
          <w:sz w:val="24"/>
          <w:szCs w:val="24"/>
          <w:lang w:eastAsia="ru-RU"/>
        </w:rPr>
        <w:sectPr w:rsidR="005F60F8" w:rsidSect="00336A3C">
          <w:pgSz w:w="11906" w:h="16838"/>
          <w:pgMar w:top="1134" w:right="851" w:bottom="1134" w:left="1701" w:header="708" w:footer="708" w:gutter="0"/>
          <w:cols w:space="708"/>
          <w:titlePg/>
          <w:docGrid w:linePitch="360"/>
        </w:sectPr>
      </w:pPr>
    </w:p>
    <w:p w14:paraId="3018BB3A" w14:textId="1A2D64DE" w:rsidR="005F60F8" w:rsidRDefault="005F60F8" w:rsidP="005F60F8">
      <w:pPr>
        <w:pStyle w:val="1"/>
        <w:rPr>
          <w:rFonts w:eastAsia="Times New Roman"/>
          <w:lang w:eastAsia="ru-RU"/>
        </w:rPr>
      </w:pPr>
      <w:bookmarkStart w:id="53" w:name="_Toc73570550"/>
      <w:r>
        <w:rPr>
          <w:rFonts w:eastAsia="Times New Roman"/>
          <w:lang w:eastAsia="ru-RU"/>
        </w:rPr>
        <w:lastRenderedPageBreak/>
        <w:t>Приложения</w:t>
      </w:r>
      <w:bookmarkEnd w:id="53"/>
    </w:p>
    <w:p w14:paraId="5A83483A" w14:textId="2F7DE032" w:rsidR="005F60F8" w:rsidRDefault="005F60F8" w:rsidP="005F60F8">
      <w:pPr>
        <w:pStyle w:val="2"/>
        <w:rPr>
          <w:lang w:eastAsia="ru-RU"/>
        </w:rPr>
      </w:pPr>
      <w:bookmarkStart w:id="54" w:name="_Toc73570551"/>
      <w:r>
        <w:rPr>
          <w:lang w:eastAsia="ru-RU"/>
        </w:rPr>
        <w:t xml:space="preserve">Приложение 1. Расчет </w:t>
      </w:r>
      <w:r w:rsidR="00CF6199">
        <w:rPr>
          <w:lang w:eastAsia="ru-RU"/>
        </w:rPr>
        <w:t>среднесуточного потребления материала в паллетах.</w:t>
      </w:r>
      <w:bookmarkEnd w:id="54"/>
    </w:p>
    <w:p w14:paraId="0B0EAA25" w14:textId="53F9D1DA" w:rsidR="00CF6199" w:rsidRDefault="00CF6199" w:rsidP="00CF6199">
      <w:pPr>
        <w:rPr>
          <w:lang w:eastAsia="ru-RU"/>
        </w:rPr>
      </w:pPr>
      <w:r w:rsidRPr="00CF6199">
        <w:rPr>
          <w:noProof/>
        </w:rPr>
        <w:drawing>
          <wp:inline distT="0" distB="0" distL="0" distR="0" wp14:anchorId="1E009804" wp14:editId="10F9A349">
            <wp:extent cx="9251950" cy="3131185"/>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51950" cy="3131185"/>
                    </a:xfrm>
                    <a:prstGeom prst="rect">
                      <a:avLst/>
                    </a:prstGeom>
                    <a:noFill/>
                    <a:ln>
                      <a:noFill/>
                    </a:ln>
                  </pic:spPr>
                </pic:pic>
              </a:graphicData>
            </a:graphic>
          </wp:inline>
        </w:drawing>
      </w:r>
    </w:p>
    <w:p w14:paraId="33C0084E" w14:textId="2646CD41" w:rsidR="00CF6199" w:rsidRDefault="00CF6199" w:rsidP="00CF6199">
      <w:pPr>
        <w:pStyle w:val="2"/>
        <w:rPr>
          <w:lang w:eastAsia="ru-RU"/>
        </w:rPr>
      </w:pPr>
      <w:bookmarkStart w:id="55" w:name="_Toc73570552"/>
      <w:r>
        <w:rPr>
          <w:lang w:eastAsia="ru-RU"/>
        </w:rPr>
        <w:lastRenderedPageBreak/>
        <w:t>Приложение 2. Расчеты для АВС-анализа.</w:t>
      </w:r>
      <w:bookmarkEnd w:id="55"/>
    </w:p>
    <w:p w14:paraId="053D0BF6" w14:textId="0AC3F5A3" w:rsidR="00310D96" w:rsidRDefault="00310D96" w:rsidP="00310D96">
      <w:pPr>
        <w:rPr>
          <w:lang w:eastAsia="ru-RU"/>
        </w:rPr>
      </w:pPr>
      <w:r w:rsidRPr="00310D96">
        <w:rPr>
          <w:noProof/>
        </w:rPr>
        <w:drawing>
          <wp:inline distT="0" distB="0" distL="0" distR="0" wp14:anchorId="5188433F" wp14:editId="20E4F627">
            <wp:extent cx="7496175" cy="45815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96175" cy="4581525"/>
                    </a:xfrm>
                    <a:prstGeom prst="rect">
                      <a:avLst/>
                    </a:prstGeom>
                    <a:noFill/>
                    <a:ln>
                      <a:noFill/>
                    </a:ln>
                  </pic:spPr>
                </pic:pic>
              </a:graphicData>
            </a:graphic>
          </wp:inline>
        </w:drawing>
      </w:r>
    </w:p>
    <w:p w14:paraId="7C1700AB" w14:textId="7FA807E5" w:rsidR="00310D96" w:rsidRDefault="00310D96" w:rsidP="00310D96">
      <w:pPr>
        <w:pStyle w:val="2"/>
        <w:rPr>
          <w:lang w:eastAsia="ru-RU"/>
        </w:rPr>
      </w:pPr>
      <w:bookmarkStart w:id="56" w:name="_Toc73570553"/>
      <w:r>
        <w:rPr>
          <w:lang w:eastAsia="ru-RU"/>
        </w:rPr>
        <w:lastRenderedPageBreak/>
        <w:t xml:space="preserve">Приложение 3. Расчеты для </w:t>
      </w:r>
      <w:r>
        <w:rPr>
          <w:lang w:val="en-US" w:eastAsia="ru-RU"/>
        </w:rPr>
        <w:t>XYZ</w:t>
      </w:r>
      <w:r>
        <w:rPr>
          <w:lang w:eastAsia="ru-RU"/>
        </w:rPr>
        <w:t>-анализа.</w:t>
      </w:r>
      <w:bookmarkEnd w:id="56"/>
    </w:p>
    <w:p w14:paraId="4223D498" w14:textId="34146A67" w:rsidR="00310D96" w:rsidRDefault="00310D96" w:rsidP="00310D96">
      <w:pPr>
        <w:rPr>
          <w:lang w:eastAsia="ru-RU"/>
        </w:rPr>
      </w:pPr>
      <w:r w:rsidRPr="00310D96">
        <w:rPr>
          <w:noProof/>
        </w:rPr>
        <w:drawing>
          <wp:inline distT="0" distB="0" distL="0" distR="0" wp14:anchorId="662187D0" wp14:editId="0602615B">
            <wp:extent cx="7477125" cy="53435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77125" cy="5343525"/>
                    </a:xfrm>
                    <a:prstGeom prst="rect">
                      <a:avLst/>
                    </a:prstGeom>
                    <a:noFill/>
                    <a:ln>
                      <a:noFill/>
                    </a:ln>
                  </pic:spPr>
                </pic:pic>
              </a:graphicData>
            </a:graphic>
          </wp:inline>
        </w:drawing>
      </w:r>
    </w:p>
    <w:p w14:paraId="57ED8B90" w14:textId="46ABD711" w:rsidR="00310D96" w:rsidRDefault="00310D96" w:rsidP="00310D96">
      <w:pPr>
        <w:pStyle w:val="2"/>
        <w:rPr>
          <w:lang w:eastAsia="ru-RU"/>
        </w:rPr>
      </w:pPr>
      <w:bookmarkStart w:id="57" w:name="_Toc73570554"/>
      <w:r>
        <w:rPr>
          <w:lang w:eastAsia="ru-RU"/>
        </w:rPr>
        <w:lastRenderedPageBreak/>
        <w:t>Приложение 4. Расчеты необходимого количества паллет для каждого материала.</w:t>
      </w:r>
      <w:bookmarkEnd w:id="57"/>
    </w:p>
    <w:p w14:paraId="08E63981" w14:textId="66037D56" w:rsidR="00AD7B2A" w:rsidRDefault="00AD7B2A" w:rsidP="00310D96">
      <w:pPr>
        <w:rPr>
          <w:lang w:eastAsia="ru-RU"/>
        </w:rPr>
      </w:pPr>
      <w:r w:rsidRPr="00AD7B2A">
        <w:rPr>
          <w:noProof/>
        </w:rPr>
        <w:drawing>
          <wp:inline distT="0" distB="0" distL="0" distR="0" wp14:anchorId="5B29CF08" wp14:editId="1DFED6F1">
            <wp:extent cx="8077200" cy="43910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77200" cy="4391025"/>
                    </a:xfrm>
                    <a:prstGeom prst="rect">
                      <a:avLst/>
                    </a:prstGeom>
                    <a:noFill/>
                    <a:ln>
                      <a:noFill/>
                    </a:ln>
                  </pic:spPr>
                </pic:pic>
              </a:graphicData>
            </a:graphic>
          </wp:inline>
        </w:drawing>
      </w:r>
    </w:p>
    <w:p w14:paraId="399F6A33" w14:textId="77777777" w:rsidR="00AD7B2A" w:rsidRDefault="00AD7B2A" w:rsidP="00310D96">
      <w:pPr>
        <w:rPr>
          <w:lang w:eastAsia="ru-RU"/>
        </w:rPr>
        <w:sectPr w:rsidR="00AD7B2A" w:rsidSect="00AD7B2A">
          <w:pgSz w:w="16838" w:h="11906" w:orient="landscape"/>
          <w:pgMar w:top="1701" w:right="1134" w:bottom="851" w:left="1134" w:header="708" w:footer="708" w:gutter="0"/>
          <w:cols w:space="708"/>
          <w:titlePg/>
          <w:docGrid w:linePitch="360"/>
        </w:sectPr>
      </w:pPr>
    </w:p>
    <w:p w14:paraId="6BB128D9" w14:textId="2EEC4853" w:rsidR="00AD7B2A" w:rsidRDefault="00AD7B2A" w:rsidP="00310D96">
      <w:pPr>
        <w:rPr>
          <w:lang w:eastAsia="ru-RU"/>
        </w:rPr>
      </w:pPr>
    </w:p>
    <w:p w14:paraId="49AACCFA" w14:textId="1A95096A" w:rsidR="00AD7B2A" w:rsidRDefault="00AD7B2A" w:rsidP="00AD7B2A">
      <w:pPr>
        <w:pStyle w:val="2"/>
        <w:rPr>
          <w:lang w:eastAsia="ru-RU"/>
        </w:rPr>
      </w:pPr>
      <w:bookmarkStart w:id="58" w:name="_Toc73570555"/>
      <w:r>
        <w:rPr>
          <w:lang w:eastAsia="ru-RU"/>
        </w:rPr>
        <w:t>Приложение 5.Интервью.</w:t>
      </w:r>
      <w:bookmarkEnd w:id="58"/>
    </w:p>
    <w:p w14:paraId="14996E7A" w14:textId="09DE8522" w:rsidR="00AD7B2A" w:rsidRDefault="00AD7B2A" w:rsidP="00AD7B2A">
      <w:pPr>
        <w:pStyle w:val="2"/>
        <w:rPr>
          <w:lang w:eastAsia="ru-RU"/>
        </w:rPr>
      </w:pPr>
      <w:bookmarkStart w:id="59" w:name="_Toc73570556"/>
      <w:r>
        <w:rPr>
          <w:lang w:eastAsia="ru-RU"/>
        </w:rPr>
        <w:t>Расшифровка интервью с Алексеем Смирновым (</w:t>
      </w:r>
      <w:r>
        <w:rPr>
          <w:lang w:val="en-US" w:eastAsia="ru-RU"/>
        </w:rPr>
        <w:t>WH</w:t>
      </w:r>
      <w:r w:rsidRPr="00AD7B2A">
        <w:rPr>
          <w:lang w:eastAsia="ru-RU"/>
        </w:rPr>
        <w:t xml:space="preserve"> </w:t>
      </w:r>
      <w:r>
        <w:rPr>
          <w:lang w:val="en-US" w:eastAsia="ru-RU"/>
        </w:rPr>
        <w:t>Process</w:t>
      </w:r>
      <w:r w:rsidRPr="00AD7B2A">
        <w:rPr>
          <w:lang w:eastAsia="ru-RU"/>
        </w:rPr>
        <w:t xml:space="preserve"> </w:t>
      </w:r>
      <w:r>
        <w:rPr>
          <w:lang w:val="en-US" w:eastAsia="ru-RU"/>
        </w:rPr>
        <w:t>engineer</w:t>
      </w:r>
      <w:r w:rsidRPr="00AD7B2A">
        <w:rPr>
          <w:lang w:eastAsia="ru-RU"/>
        </w:rPr>
        <w:t>)</w:t>
      </w:r>
      <w:bookmarkEnd w:id="59"/>
    </w:p>
    <w:p w14:paraId="3570180E" w14:textId="47F37C91" w:rsidR="00AD7B2A" w:rsidRDefault="00AD7B2A" w:rsidP="00AD7B2A">
      <w:pPr>
        <w:rPr>
          <w:i/>
          <w:iCs/>
        </w:rPr>
      </w:pPr>
      <w:r w:rsidRPr="008F243E">
        <w:rPr>
          <w:i/>
          <w:iCs/>
        </w:rPr>
        <w:t>Санкт-Петербург</w:t>
      </w:r>
      <w:r>
        <w:rPr>
          <w:i/>
          <w:iCs/>
        </w:rPr>
        <w:t>, о</w:t>
      </w:r>
      <w:r w:rsidR="00EB1C10">
        <w:rPr>
          <w:i/>
          <w:iCs/>
        </w:rPr>
        <w:t>н</w:t>
      </w:r>
      <w:r>
        <w:rPr>
          <w:i/>
          <w:iCs/>
        </w:rPr>
        <w:t xml:space="preserve">лайн, </w:t>
      </w:r>
      <w:r w:rsidRPr="00AD7B2A">
        <w:rPr>
          <w:i/>
          <w:iCs/>
        </w:rPr>
        <w:t>15</w:t>
      </w:r>
      <w:r>
        <w:rPr>
          <w:i/>
          <w:iCs/>
        </w:rPr>
        <w:t xml:space="preserve"> мая 2021 г. </w:t>
      </w:r>
    </w:p>
    <w:p w14:paraId="6A2ADEC1" w14:textId="4131DFD2" w:rsidR="00AD7B2A" w:rsidRDefault="00AD7B2A" w:rsidP="00AD7B2A">
      <w:pPr>
        <w:rPr>
          <w:rFonts w:ascii="Times New Roman" w:hAnsi="Times New Roman" w:cs="Times New Roman"/>
          <w:b/>
          <w:bCs/>
          <w:sz w:val="24"/>
          <w:szCs w:val="24"/>
        </w:rPr>
      </w:pPr>
      <w:r w:rsidRPr="00AD7B2A">
        <w:rPr>
          <w:rFonts w:ascii="Times New Roman" w:hAnsi="Times New Roman" w:cs="Times New Roman"/>
          <w:b/>
          <w:bCs/>
          <w:sz w:val="24"/>
          <w:szCs w:val="24"/>
        </w:rPr>
        <w:t xml:space="preserve">О </w:t>
      </w:r>
      <w:r>
        <w:rPr>
          <w:rFonts w:ascii="Times New Roman" w:hAnsi="Times New Roman" w:cs="Times New Roman"/>
          <w:b/>
          <w:bCs/>
          <w:sz w:val="24"/>
          <w:szCs w:val="24"/>
        </w:rPr>
        <w:t xml:space="preserve">проведенном компанией </w:t>
      </w:r>
      <w:r>
        <w:rPr>
          <w:rFonts w:ascii="Times New Roman" w:hAnsi="Times New Roman" w:cs="Times New Roman"/>
          <w:b/>
          <w:bCs/>
          <w:sz w:val="24"/>
          <w:szCs w:val="24"/>
          <w:lang w:val="en-US"/>
        </w:rPr>
        <w:t>Major</w:t>
      </w:r>
      <w:r w:rsidRPr="00AD7B2A">
        <w:rPr>
          <w:rFonts w:ascii="Times New Roman" w:hAnsi="Times New Roman" w:cs="Times New Roman"/>
          <w:b/>
          <w:bCs/>
          <w:sz w:val="24"/>
          <w:szCs w:val="24"/>
        </w:rPr>
        <w:t xml:space="preserve"> </w:t>
      </w:r>
      <w:r>
        <w:rPr>
          <w:rFonts w:ascii="Times New Roman" w:hAnsi="Times New Roman" w:cs="Times New Roman"/>
          <w:b/>
          <w:bCs/>
          <w:sz w:val="24"/>
          <w:szCs w:val="24"/>
          <w:lang w:val="en-US"/>
        </w:rPr>
        <w:t>Terminal</w:t>
      </w:r>
      <w:r w:rsidRPr="00AD7B2A">
        <w:rPr>
          <w:rFonts w:ascii="Times New Roman" w:hAnsi="Times New Roman" w:cs="Times New Roman"/>
          <w:b/>
          <w:bCs/>
          <w:sz w:val="24"/>
          <w:szCs w:val="24"/>
        </w:rPr>
        <w:t xml:space="preserve"> </w:t>
      </w:r>
      <w:r>
        <w:rPr>
          <w:rFonts w:ascii="Times New Roman" w:hAnsi="Times New Roman" w:cs="Times New Roman"/>
          <w:b/>
          <w:bCs/>
          <w:sz w:val="24"/>
          <w:szCs w:val="24"/>
        </w:rPr>
        <w:t>тесте в секции К.</w:t>
      </w:r>
    </w:p>
    <w:p w14:paraId="2E7DE1FC" w14:textId="733FD8AB" w:rsidR="00AD7B2A" w:rsidRPr="00AD7B2A" w:rsidRDefault="00AD7B2A" w:rsidP="00AD7B2A">
      <w:pPr>
        <w:pStyle w:val="aa"/>
        <w:numPr>
          <w:ilvl w:val="0"/>
          <w:numId w:val="22"/>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Алексей, </w:t>
      </w:r>
      <w:r w:rsidR="00C63BE8">
        <w:rPr>
          <w:rFonts w:ascii="Times New Roman" w:hAnsi="Times New Roman" w:cs="Times New Roman"/>
          <w:i/>
          <w:iCs/>
          <w:sz w:val="24"/>
          <w:szCs w:val="24"/>
        </w:rPr>
        <w:t>насколько я понимаю, компании подрядчику удалось провести тест для проверки предложенных мною рекомендаций в рамках моей ВКР</w:t>
      </w:r>
      <w:r w:rsidRPr="00AD7B2A">
        <w:rPr>
          <w:rFonts w:ascii="Times New Roman" w:hAnsi="Times New Roman" w:cs="Times New Roman"/>
          <w:i/>
          <w:iCs/>
          <w:sz w:val="24"/>
          <w:szCs w:val="24"/>
        </w:rPr>
        <w:t>?</w:t>
      </w:r>
    </w:p>
    <w:p w14:paraId="2E5351FF" w14:textId="1533D5B0" w:rsidR="00AD7B2A" w:rsidRPr="00AD7B2A" w:rsidRDefault="00C63BE8" w:rsidP="00AD7B2A">
      <w:pPr>
        <w:jc w:val="both"/>
        <w:rPr>
          <w:rFonts w:ascii="Times New Roman" w:hAnsi="Times New Roman" w:cs="Times New Roman"/>
          <w:sz w:val="24"/>
          <w:szCs w:val="24"/>
        </w:rPr>
      </w:pPr>
      <w:r>
        <w:rPr>
          <w:rFonts w:ascii="Times New Roman" w:hAnsi="Times New Roman" w:cs="Times New Roman"/>
          <w:b/>
          <w:bCs/>
          <w:sz w:val="24"/>
          <w:szCs w:val="24"/>
        </w:rPr>
        <w:t>Алексей</w:t>
      </w:r>
      <w:r w:rsidR="00AD7B2A" w:rsidRPr="00AD7B2A">
        <w:rPr>
          <w:rFonts w:ascii="Times New Roman" w:hAnsi="Times New Roman" w:cs="Times New Roman"/>
          <w:b/>
          <w:bCs/>
          <w:sz w:val="24"/>
          <w:szCs w:val="24"/>
        </w:rPr>
        <w:t>:</w:t>
      </w:r>
      <w:r w:rsidR="00AD7B2A" w:rsidRPr="00AD7B2A">
        <w:rPr>
          <w:rFonts w:ascii="Times New Roman" w:hAnsi="Times New Roman" w:cs="Times New Roman"/>
          <w:sz w:val="24"/>
          <w:szCs w:val="24"/>
        </w:rPr>
        <w:t xml:space="preserve"> </w:t>
      </w:r>
      <w:r>
        <w:rPr>
          <w:rFonts w:ascii="Times New Roman" w:hAnsi="Times New Roman" w:cs="Times New Roman"/>
          <w:sz w:val="24"/>
          <w:szCs w:val="24"/>
        </w:rPr>
        <w:t xml:space="preserve">Да, нашему подрядчику в лице </w:t>
      </w:r>
      <w:r>
        <w:rPr>
          <w:rFonts w:ascii="Times New Roman" w:hAnsi="Times New Roman" w:cs="Times New Roman"/>
          <w:sz w:val="24"/>
          <w:szCs w:val="24"/>
          <w:lang w:val="en-US"/>
        </w:rPr>
        <w:t>Major</w:t>
      </w:r>
      <w:r w:rsidRPr="00C63BE8">
        <w:rPr>
          <w:rFonts w:ascii="Times New Roman" w:hAnsi="Times New Roman" w:cs="Times New Roman"/>
          <w:sz w:val="24"/>
          <w:szCs w:val="24"/>
        </w:rPr>
        <w:t xml:space="preserve"> </w:t>
      </w:r>
      <w:r>
        <w:rPr>
          <w:rFonts w:ascii="Times New Roman" w:hAnsi="Times New Roman" w:cs="Times New Roman"/>
          <w:sz w:val="24"/>
          <w:szCs w:val="24"/>
          <w:lang w:val="en-US"/>
        </w:rPr>
        <w:t>Terminal</w:t>
      </w:r>
      <w:r>
        <w:rPr>
          <w:rFonts w:ascii="Times New Roman" w:hAnsi="Times New Roman" w:cs="Times New Roman"/>
          <w:sz w:val="24"/>
          <w:szCs w:val="24"/>
        </w:rPr>
        <w:t xml:space="preserve"> действительно удалось провести тесты по предложенным Вами рекомендациям. Это касается как расположения материалов в предложенных зонах, так и поддержание необходимого запаса материалов по тому интсрументу в </w:t>
      </w:r>
      <w:r>
        <w:rPr>
          <w:rFonts w:ascii="Times New Roman" w:hAnsi="Times New Roman" w:cs="Times New Roman"/>
          <w:sz w:val="24"/>
          <w:szCs w:val="24"/>
          <w:lang w:val="en-US"/>
        </w:rPr>
        <w:t>Excel</w:t>
      </w:r>
      <w:r>
        <w:rPr>
          <w:rFonts w:ascii="Times New Roman" w:hAnsi="Times New Roman" w:cs="Times New Roman"/>
          <w:sz w:val="24"/>
          <w:szCs w:val="24"/>
        </w:rPr>
        <w:t>, которым Вы с нами поделились</w:t>
      </w:r>
      <w:r w:rsidR="00AD7B2A" w:rsidRPr="00AD7B2A">
        <w:rPr>
          <w:rFonts w:ascii="Times New Roman" w:hAnsi="Times New Roman" w:cs="Times New Roman"/>
          <w:sz w:val="24"/>
          <w:szCs w:val="24"/>
        </w:rPr>
        <w:t xml:space="preserve">. </w:t>
      </w:r>
    </w:p>
    <w:p w14:paraId="4D7D681F" w14:textId="7F0DC8FE" w:rsidR="00AD7B2A" w:rsidRPr="00AD7B2A" w:rsidRDefault="00AD7B2A" w:rsidP="00AD7B2A">
      <w:pPr>
        <w:jc w:val="both"/>
        <w:rPr>
          <w:rFonts w:ascii="Times New Roman" w:hAnsi="Times New Roman" w:cs="Times New Roman"/>
          <w:i/>
          <w:iCs/>
          <w:sz w:val="24"/>
          <w:szCs w:val="24"/>
        </w:rPr>
      </w:pPr>
      <w:r w:rsidRPr="00AD7B2A">
        <w:rPr>
          <w:rFonts w:ascii="Times New Roman" w:hAnsi="Times New Roman" w:cs="Times New Roman"/>
          <w:i/>
          <w:iCs/>
          <w:sz w:val="24"/>
          <w:szCs w:val="24"/>
        </w:rPr>
        <w:t>[</w:t>
      </w:r>
      <w:r w:rsidR="00C63BE8">
        <w:rPr>
          <w:rFonts w:ascii="Times New Roman" w:hAnsi="Times New Roman" w:cs="Times New Roman"/>
          <w:b/>
          <w:bCs/>
          <w:i/>
          <w:iCs/>
          <w:sz w:val="24"/>
          <w:szCs w:val="24"/>
        </w:rPr>
        <w:t>Сергей</w:t>
      </w:r>
      <w:r w:rsidRPr="00AD7B2A">
        <w:rPr>
          <w:rFonts w:ascii="Times New Roman" w:hAnsi="Times New Roman" w:cs="Times New Roman"/>
          <w:b/>
          <w:bCs/>
          <w:i/>
          <w:iCs/>
          <w:sz w:val="24"/>
          <w:szCs w:val="24"/>
        </w:rPr>
        <w:t>:</w:t>
      </w:r>
      <w:r w:rsidRPr="00AD7B2A">
        <w:rPr>
          <w:rFonts w:ascii="Times New Roman" w:hAnsi="Times New Roman" w:cs="Times New Roman"/>
          <w:i/>
          <w:iCs/>
          <w:sz w:val="24"/>
          <w:szCs w:val="24"/>
        </w:rPr>
        <w:t xml:space="preserve"> </w:t>
      </w:r>
      <w:r w:rsidR="00C63BE8">
        <w:rPr>
          <w:rFonts w:ascii="Times New Roman" w:hAnsi="Times New Roman" w:cs="Times New Roman"/>
          <w:i/>
          <w:iCs/>
          <w:sz w:val="24"/>
          <w:szCs w:val="24"/>
        </w:rPr>
        <w:t>можете поделиться результатами данного теста и оценить эффективность подхода</w:t>
      </w:r>
      <w:r w:rsidRPr="00AD7B2A">
        <w:rPr>
          <w:rFonts w:ascii="Times New Roman" w:hAnsi="Times New Roman" w:cs="Times New Roman"/>
          <w:i/>
          <w:iCs/>
          <w:sz w:val="24"/>
          <w:szCs w:val="24"/>
        </w:rPr>
        <w:t>?]</w:t>
      </w:r>
    </w:p>
    <w:p w14:paraId="5F1047D9" w14:textId="1F0CE99B" w:rsidR="00AD7B2A" w:rsidRPr="00AD7B2A" w:rsidRDefault="00C63BE8" w:rsidP="00AD7B2A">
      <w:pPr>
        <w:jc w:val="both"/>
        <w:rPr>
          <w:rFonts w:ascii="Times New Roman" w:hAnsi="Times New Roman" w:cs="Times New Roman"/>
          <w:sz w:val="24"/>
          <w:szCs w:val="24"/>
        </w:rPr>
      </w:pPr>
      <w:r>
        <w:rPr>
          <w:rFonts w:ascii="Times New Roman" w:hAnsi="Times New Roman" w:cs="Times New Roman"/>
          <w:b/>
          <w:bCs/>
          <w:sz w:val="24"/>
          <w:szCs w:val="24"/>
        </w:rPr>
        <w:t>Алексей</w:t>
      </w:r>
      <w:r w:rsidR="00AD7B2A" w:rsidRPr="00AD7B2A">
        <w:rPr>
          <w:rFonts w:ascii="Times New Roman" w:hAnsi="Times New Roman" w:cs="Times New Roman"/>
          <w:b/>
          <w:bCs/>
          <w:sz w:val="24"/>
          <w:szCs w:val="24"/>
        </w:rPr>
        <w:t>:</w:t>
      </w:r>
      <w:r w:rsidR="00AD7B2A" w:rsidRPr="00AD7B2A">
        <w:rPr>
          <w:rFonts w:ascii="Times New Roman" w:hAnsi="Times New Roman" w:cs="Times New Roman"/>
          <w:sz w:val="24"/>
          <w:szCs w:val="24"/>
        </w:rPr>
        <w:t xml:space="preserve"> </w:t>
      </w:r>
      <w:r>
        <w:rPr>
          <w:rFonts w:ascii="Times New Roman" w:hAnsi="Times New Roman" w:cs="Times New Roman"/>
          <w:sz w:val="24"/>
          <w:szCs w:val="24"/>
        </w:rPr>
        <w:t xml:space="preserve">Безусловно. Начнем, пожалуй, с немного неприятного момента. Если верить оценке нашего подрядчика, то та система зонирования, которая была предложена Вами, не повлияла критически на скорость подготовки материала к выдаче в производство. Однако, мы это связываем скорее со специфичностью нашей техники и системы рэков. Я думаю, что без ввода дополнительного штабелера мы не сможем показать более эффективные тайминги. Однако, идея расположения малозначимых и редко используемых материалов на верхних ярусах стеллажей, была тепло принята операторами склада. Что же касается самого инструмента по анализу и определению количества паллет: здесь ситуация гораздо лучше. Сотрудники админ. Центра отозвались об инструменте как о простом, понятном и эффективном для составления заданий. Более того, в виду того, что мы теперь понимаем сколько и чего нам нужно держать в секции, чтобы удовлетворить требования качества, значительно снижает риски остановки оборудования на производстве, по нашим оценкам. Раньше мы попросту набивали секцию пакет-пачками, как только они приходили на склад. Но теперь .когда материалов для кондиционирования стало больше, чем есть мест в секции, нам понадобилось понимание как наиболее эффективно использовать площадь данной секции. Ваш анализ </w:t>
      </w:r>
      <w:r w:rsidR="00C64A29">
        <w:rPr>
          <w:rFonts w:ascii="Times New Roman" w:hAnsi="Times New Roman" w:cs="Times New Roman"/>
          <w:sz w:val="24"/>
          <w:szCs w:val="24"/>
        </w:rPr>
        <w:t xml:space="preserve">прекрасно с этим справляется, администратору всего лишь достаточно посмотреть совпадает ли количество паллет нужных материалов в секции с прописанными в Вашем инструменте значениями. </w:t>
      </w:r>
    </w:p>
    <w:p w14:paraId="0EA140D4" w14:textId="14E7C74B" w:rsidR="00AD7B2A" w:rsidRPr="00AD7B2A" w:rsidRDefault="00AD7B2A" w:rsidP="00AD7B2A">
      <w:pPr>
        <w:jc w:val="both"/>
        <w:rPr>
          <w:rFonts w:ascii="Times New Roman" w:hAnsi="Times New Roman" w:cs="Times New Roman"/>
          <w:i/>
          <w:iCs/>
          <w:sz w:val="24"/>
          <w:szCs w:val="24"/>
        </w:rPr>
      </w:pPr>
      <w:r w:rsidRPr="00AD7B2A">
        <w:rPr>
          <w:rFonts w:ascii="Times New Roman" w:hAnsi="Times New Roman" w:cs="Times New Roman"/>
          <w:i/>
          <w:iCs/>
          <w:sz w:val="24"/>
          <w:szCs w:val="24"/>
        </w:rPr>
        <w:t>[</w:t>
      </w:r>
      <w:r w:rsidRPr="00AD7B2A">
        <w:rPr>
          <w:rFonts w:ascii="Times New Roman" w:hAnsi="Times New Roman" w:cs="Times New Roman"/>
          <w:b/>
          <w:bCs/>
          <w:i/>
          <w:iCs/>
          <w:sz w:val="24"/>
          <w:szCs w:val="24"/>
        </w:rPr>
        <w:t>Валерия:</w:t>
      </w:r>
      <w:r w:rsidR="00C64A29">
        <w:rPr>
          <w:rFonts w:ascii="Times New Roman" w:hAnsi="Times New Roman" w:cs="Times New Roman"/>
          <w:i/>
          <w:iCs/>
          <w:sz w:val="24"/>
          <w:szCs w:val="24"/>
        </w:rPr>
        <w:t xml:space="preserve"> Правильно я понимаю, что в целом подход оказался эффективен, однако зонирование требует либо доработки, либо инвестиций</w:t>
      </w:r>
      <w:r w:rsidRPr="00AD7B2A">
        <w:rPr>
          <w:rFonts w:ascii="Times New Roman" w:hAnsi="Times New Roman" w:cs="Times New Roman"/>
          <w:i/>
          <w:iCs/>
          <w:sz w:val="24"/>
          <w:szCs w:val="24"/>
        </w:rPr>
        <w:t>?]</w:t>
      </w:r>
    </w:p>
    <w:p w14:paraId="5B40B531" w14:textId="6DFB8914" w:rsidR="00AD7B2A" w:rsidRPr="00AD7B2A" w:rsidRDefault="00C64A29" w:rsidP="00AD7B2A">
      <w:pPr>
        <w:jc w:val="both"/>
        <w:rPr>
          <w:rFonts w:ascii="Times New Roman" w:hAnsi="Times New Roman" w:cs="Times New Roman"/>
          <w:sz w:val="24"/>
          <w:szCs w:val="24"/>
        </w:rPr>
      </w:pPr>
      <w:r>
        <w:rPr>
          <w:rFonts w:ascii="Times New Roman" w:hAnsi="Times New Roman" w:cs="Times New Roman"/>
          <w:b/>
          <w:bCs/>
          <w:sz w:val="24"/>
          <w:szCs w:val="24"/>
        </w:rPr>
        <w:t>Алексей</w:t>
      </w:r>
      <w:r w:rsidR="00AD7B2A" w:rsidRPr="00AD7B2A">
        <w:rPr>
          <w:rFonts w:ascii="Times New Roman" w:hAnsi="Times New Roman" w:cs="Times New Roman"/>
          <w:b/>
          <w:bCs/>
          <w:sz w:val="24"/>
          <w:szCs w:val="24"/>
        </w:rPr>
        <w:t>:</w:t>
      </w:r>
      <w:r>
        <w:rPr>
          <w:rFonts w:ascii="Times New Roman" w:hAnsi="Times New Roman" w:cs="Times New Roman"/>
          <w:sz w:val="24"/>
          <w:szCs w:val="24"/>
        </w:rPr>
        <w:t xml:space="preserve"> ну, не то чтобы прям само зонирование требует инвестиций, скорее инвестиции нужны в целом, чтобы оптимизировать скорость и снизить загруженность персонала, однако это уже вне рамок Вашей ВКР. Подход же по анализу действительно весьма эффективен. Он позволил нам снизить риски относительно внутренних клиентов</w:t>
      </w:r>
      <w:r w:rsidR="00AD7B2A" w:rsidRPr="00AD7B2A">
        <w:rPr>
          <w:rFonts w:ascii="Times New Roman" w:hAnsi="Times New Roman" w:cs="Times New Roman"/>
          <w:sz w:val="24"/>
          <w:szCs w:val="24"/>
        </w:rPr>
        <w:t xml:space="preserve">. </w:t>
      </w:r>
    </w:p>
    <w:p w14:paraId="5C741122" w14:textId="75D48C98" w:rsidR="00AD7B2A" w:rsidRPr="00AD7B2A" w:rsidRDefault="00C64A29" w:rsidP="00AD7B2A">
      <w:pPr>
        <w:pStyle w:val="aa"/>
        <w:numPr>
          <w:ilvl w:val="0"/>
          <w:numId w:val="22"/>
        </w:numPr>
        <w:spacing w:after="0" w:line="360" w:lineRule="auto"/>
        <w:jc w:val="both"/>
        <w:rPr>
          <w:rFonts w:ascii="Times New Roman" w:hAnsi="Times New Roman" w:cs="Times New Roman"/>
          <w:i/>
          <w:iCs/>
          <w:sz w:val="24"/>
          <w:szCs w:val="24"/>
          <w:lang w:val="ru"/>
        </w:rPr>
      </w:pPr>
      <w:r>
        <w:rPr>
          <w:rFonts w:ascii="Times New Roman" w:hAnsi="Times New Roman" w:cs="Times New Roman"/>
          <w:i/>
          <w:iCs/>
          <w:sz w:val="24"/>
          <w:szCs w:val="24"/>
        </w:rPr>
        <w:lastRenderedPageBreak/>
        <w:t>Как Вы думаете, есть ли возможность посчитать эффективность с экономической точки зрения?</w:t>
      </w:r>
      <w:r w:rsidR="00AD7B2A" w:rsidRPr="00AD7B2A">
        <w:rPr>
          <w:rFonts w:ascii="Times New Roman" w:hAnsi="Times New Roman" w:cs="Times New Roman"/>
          <w:i/>
          <w:iCs/>
          <w:sz w:val="24"/>
          <w:szCs w:val="24"/>
        </w:rPr>
        <w:t xml:space="preserve">. </w:t>
      </w:r>
    </w:p>
    <w:p w14:paraId="6BC23A9D" w14:textId="09BDB99F" w:rsidR="00AD7B2A" w:rsidRPr="00AD7B2A" w:rsidRDefault="00C64A29" w:rsidP="00AD7B2A">
      <w:pPr>
        <w:jc w:val="both"/>
        <w:rPr>
          <w:rFonts w:ascii="Times New Roman" w:hAnsi="Times New Roman" w:cs="Times New Roman"/>
          <w:sz w:val="24"/>
          <w:szCs w:val="24"/>
        </w:rPr>
      </w:pPr>
      <w:r>
        <w:rPr>
          <w:rFonts w:ascii="Times New Roman" w:hAnsi="Times New Roman" w:cs="Times New Roman"/>
          <w:b/>
          <w:bCs/>
          <w:sz w:val="24"/>
          <w:szCs w:val="24"/>
        </w:rPr>
        <w:t>Алексей</w:t>
      </w:r>
      <w:r w:rsidR="00AD7B2A" w:rsidRPr="00AD7B2A">
        <w:rPr>
          <w:rFonts w:ascii="Times New Roman" w:hAnsi="Times New Roman" w:cs="Times New Roman"/>
          <w:b/>
          <w:bCs/>
          <w:sz w:val="24"/>
          <w:szCs w:val="24"/>
        </w:rPr>
        <w:t>:</w:t>
      </w:r>
      <w:r w:rsidR="00AD7B2A" w:rsidRPr="00AD7B2A">
        <w:rPr>
          <w:rFonts w:ascii="Times New Roman" w:hAnsi="Times New Roman" w:cs="Times New Roman"/>
          <w:sz w:val="24"/>
          <w:szCs w:val="24"/>
        </w:rPr>
        <w:t xml:space="preserve"> </w:t>
      </w:r>
      <w:r>
        <w:rPr>
          <w:rFonts w:ascii="Times New Roman" w:hAnsi="Times New Roman" w:cs="Times New Roman"/>
          <w:sz w:val="24"/>
          <w:szCs w:val="24"/>
        </w:rPr>
        <w:t>гипотетическая есть, однако, чтобы посчитать полезность от снижения риска остановки производства, Вам как минимум потребуется знать, сколько стоит минута простоя машины. А эта информация не для широкой общественности. Даже внутри компании эта цифра особо не распространяется и известна небольшому количеству отделов. Так что, боюсь, что в данной ситуации расчет эффективности от управления запасами секции посредством Вашего анализа, чисто в деньгах посчитать Вы не сможете. Можно было бы попробовать выдать Вам статистику по «флагам качества» от производства, однако, боюсь, что и эту информацию наш юридический отдел посчитает закрытой</w:t>
      </w:r>
      <w:r w:rsidR="00AD7B2A" w:rsidRPr="00AD7B2A">
        <w:rPr>
          <w:rFonts w:ascii="Times New Roman" w:hAnsi="Times New Roman" w:cs="Times New Roman"/>
          <w:sz w:val="24"/>
          <w:szCs w:val="24"/>
        </w:rPr>
        <w:t xml:space="preserve">. </w:t>
      </w:r>
    </w:p>
    <w:p w14:paraId="154F7D24" w14:textId="41543EC7" w:rsidR="00AD7B2A" w:rsidRPr="00AD7B2A" w:rsidRDefault="00AD7B2A" w:rsidP="00AD7B2A">
      <w:pPr>
        <w:jc w:val="both"/>
        <w:rPr>
          <w:rFonts w:ascii="Times New Roman" w:hAnsi="Times New Roman" w:cs="Times New Roman"/>
          <w:i/>
          <w:iCs/>
          <w:sz w:val="24"/>
          <w:szCs w:val="24"/>
        </w:rPr>
      </w:pPr>
      <w:r w:rsidRPr="00AD7B2A">
        <w:rPr>
          <w:rFonts w:ascii="Times New Roman" w:hAnsi="Times New Roman" w:cs="Times New Roman"/>
          <w:i/>
          <w:iCs/>
          <w:sz w:val="24"/>
          <w:szCs w:val="24"/>
        </w:rPr>
        <w:t>[</w:t>
      </w:r>
      <w:r w:rsidR="00C64A29">
        <w:rPr>
          <w:rFonts w:ascii="Times New Roman" w:hAnsi="Times New Roman" w:cs="Times New Roman"/>
          <w:b/>
          <w:bCs/>
          <w:i/>
          <w:iCs/>
          <w:sz w:val="24"/>
          <w:szCs w:val="24"/>
        </w:rPr>
        <w:t>Сергей</w:t>
      </w:r>
      <w:r w:rsidRPr="00AD7B2A">
        <w:rPr>
          <w:rFonts w:ascii="Times New Roman" w:hAnsi="Times New Roman" w:cs="Times New Roman"/>
          <w:b/>
          <w:bCs/>
          <w:i/>
          <w:iCs/>
          <w:sz w:val="24"/>
          <w:szCs w:val="24"/>
        </w:rPr>
        <w:t>:</w:t>
      </w:r>
      <w:r w:rsidRPr="00AD7B2A">
        <w:rPr>
          <w:rFonts w:ascii="Times New Roman" w:hAnsi="Times New Roman" w:cs="Times New Roman"/>
          <w:i/>
          <w:iCs/>
          <w:sz w:val="24"/>
          <w:szCs w:val="24"/>
        </w:rPr>
        <w:t xml:space="preserve"> </w:t>
      </w:r>
      <w:r w:rsidR="00C64A29">
        <w:rPr>
          <w:rFonts w:ascii="Times New Roman" w:hAnsi="Times New Roman" w:cs="Times New Roman"/>
          <w:i/>
          <w:iCs/>
          <w:sz w:val="24"/>
          <w:szCs w:val="24"/>
        </w:rPr>
        <w:t>в таком случае спасибо Вам за уделенное время, больше у меня нет вопросов</w:t>
      </w:r>
      <w:r w:rsidRPr="00AD7B2A">
        <w:rPr>
          <w:rFonts w:ascii="Times New Roman" w:hAnsi="Times New Roman" w:cs="Times New Roman"/>
          <w:i/>
          <w:iCs/>
          <w:sz w:val="24"/>
          <w:szCs w:val="24"/>
        </w:rPr>
        <w:t>.]</w:t>
      </w:r>
    </w:p>
    <w:p w14:paraId="25809B55" w14:textId="674E55ED" w:rsidR="00AD7B2A" w:rsidRPr="00AD7B2A" w:rsidRDefault="00C64A29" w:rsidP="00AD7B2A">
      <w:pPr>
        <w:jc w:val="both"/>
        <w:rPr>
          <w:rFonts w:ascii="Times New Roman" w:hAnsi="Times New Roman" w:cs="Times New Roman"/>
          <w:sz w:val="24"/>
          <w:szCs w:val="24"/>
        </w:rPr>
      </w:pPr>
      <w:r>
        <w:rPr>
          <w:rFonts w:ascii="Times New Roman" w:hAnsi="Times New Roman" w:cs="Times New Roman"/>
          <w:b/>
          <w:bCs/>
          <w:sz w:val="24"/>
          <w:szCs w:val="24"/>
        </w:rPr>
        <w:t>Алексей</w:t>
      </w:r>
      <w:r w:rsidR="00AD7B2A" w:rsidRPr="00AD7B2A">
        <w:rPr>
          <w:rFonts w:ascii="Times New Roman" w:hAnsi="Times New Roman" w:cs="Times New Roman"/>
          <w:b/>
          <w:bCs/>
          <w:sz w:val="24"/>
          <w:szCs w:val="24"/>
        </w:rPr>
        <w:t>:</w:t>
      </w:r>
      <w:r w:rsidR="00AD7B2A" w:rsidRPr="00AD7B2A">
        <w:rPr>
          <w:rFonts w:ascii="Times New Roman" w:hAnsi="Times New Roman" w:cs="Times New Roman"/>
          <w:sz w:val="24"/>
          <w:szCs w:val="24"/>
        </w:rPr>
        <w:t xml:space="preserve"> </w:t>
      </w:r>
      <w:r>
        <w:rPr>
          <w:rFonts w:ascii="Times New Roman" w:hAnsi="Times New Roman" w:cs="Times New Roman"/>
          <w:sz w:val="24"/>
          <w:szCs w:val="24"/>
        </w:rPr>
        <w:t>Вам спасибо за проделанную работу. Если надумаете еще что-нибудь такое писать – обязательно обращайтесь, всегда рады свежему взгляду со стороны.</w:t>
      </w:r>
    </w:p>
    <w:p w14:paraId="31644FFF" w14:textId="02911B51" w:rsidR="00AD7B2A" w:rsidRPr="00B8485E" w:rsidRDefault="00AD7B2A" w:rsidP="00AD7B2A">
      <w:pPr>
        <w:rPr>
          <w:rFonts w:ascii="Times New Roman" w:hAnsi="Times New Roman" w:cs="Times New Roman"/>
          <w:b/>
          <w:bCs/>
          <w:sz w:val="24"/>
          <w:szCs w:val="24"/>
        </w:rPr>
      </w:pPr>
    </w:p>
    <w:p w14:paraId="38A625D2" w14:textId="77777777" w:rsidR="00AD7B2A" w:rsidRPr="00AD7B2A" w:rsidRDefault="00AD7B2A" w:rsidP="00AD7B2A">
      <w:pPr>
        <w:rPr>
          <w:rFonts w:ascii="Times New Roman" w:hAnsi="Times New Roman" w:cs="Times New Roman"/>
          <w:sz w:val="24"/>
          <w:szCs w:val="24"/>
          <w:lang w:eastAsia="ru-RU"/>
        </w:rPr>
      </w:pPr>
    </w:p>
    <w:p w14:paraId="42912FC8" w14:textId="77777777" w:rsidR="00CF6199" w:rsidRPr="00CF6199" w:rsidRDefault="00CF6199" w:rsidP="00CF6199">
      <w:pPr>
        <w:rPr>
          <w:lang w:eastAsia="ru-RU"/>
        </w:rPr>
      </w:pPr>
    </w:p>
    <w:p w14:paraId="5BCD6007" w14:textId="3FD3690D" w:rsidR="005F60F8" w:rsidRPr="005F60F8" w:rsidRDefault="005F60F8" w:rsidP="005F60F8">
      <w:pPr>
        <w:spacing w:after="0" w:line="360" w:lineRule="auto"/>
        <w:jc w:val="both"/>
        <w:rPr>
          <w:rFonts w:ascii="Times New Roman" w:eastAsia="Times New Roman" w:hAnsi="Times New Roman"/>
          <w:sz w:val="24"/>
          <w:szCs w:val="24"/>
          <w:lang w:eastAsia="ru-RU"/>
        </w:rPr>
        <w:sectPr w:rsidR="005F60F8" w:rsidRPr="005F60F8" w:rsidSect="00AD7B2A">
          <w:pgSz w:w="11906" w:h="16838"/>
          <w:pgMar w:top="1134" w:right="851" w:bottom="1134" w:left="1701" w:header="708" w:footer="708" w:gutter="0"/>
          <w:cols w:space="708"/>
          <w:titlePg/>
          <w:docGrid w:linePitch="360"/>
        </w:sectPr>
      </w:pPr>
    </w:p>
    <w:p w14:paraId="0C685495" w14:textId="77777777" w:rsidR="0029287F" w:rsidRPr="003D2598" w:rsidRDefault="0029287F" w:rsidP="00310D96">
      <w:pPr>
        <w:spacing w:after="0" w:line="360" w:lineRule="auto"/>
        <w:jc w:val="both"/>
        <w:rPr>
          <w:rFonts w:ascii="Times New Roman" w:eastAsia="Times New Roman" w:hAnsi="Times New Roman" w:cs="Times New Roman"/>
          <w:noProof/>
          <w:sz w:val="24"/>
          <w:szCs w:val="24"/>
          <w:lang w:eastAsia="ru-RU"/>
        </w:rPr>
      </w:pPr>
    </w:p>
    <w:sectPr w:rsidR="0029287F" w:rsidRPr="003D2598" w:rsidSect="00D623C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280D" w14:textId="77777777" w:rsidR="00454E31" w:rsidRDefault="00454E31" w:rsidP="00835426">
      <w:pPr>
        <w:spacing w:after="0" w:line="240" w:lineRule="auto"/>
      </w:pPr>
      <w:r>
        <w:separator/>
      </w:r>
    </w:p>
  </w:endnote>
  <w:endnote w:type="continuationSeparator" w:id="0">
    <w:p w14:paraId="0166EF1B" w14:textId="77777777" w:rsidR="00454E31" w:rsidRDefault="00454E31" w:rsidP="0083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rlsbergSansBlac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020294"/>
      <w:docPartObj>
        <w:docPartGallery w:val="Page Numbers (Bottom of Page)"/>
        <w:docPartUnique/>
      </w:docPartObj>
    </w:sdtPr>
    <w:sdtEndPr/>
    <w:sdtContent>
      <w:p w14:paraId="79C02994" w14:textId="77777777" w:rsidR="00430D20" w:rsidRDefault="00430D20">
        <w:pPr>
          <w:pStyle w:val="af3"/>
          <w:jc w:val="right"/>
        </w:pPr>
        <w:r>
          <w:rPr>
            <w:noProof/>
          </w:rPr>
          <w:fldChar w:fldCharType="begin"/>
        </w:r>
        <w:r>
          <w:rPr>
            <w:noProof/>
          </w:rPr>
          <w:instrText xml:space="preserve"> PAGE   \* MERGEFORMAT </w:instrText>
        </w:r>
        <w:r>
          <w:rPr>
            <w:noProof/>
          </w:rPr>
          <w:fldChar w:fldCharType="separate"/>
        </w:r>
        <w:r w:rsidR="006E71DD">
          <w:rPr>
            <w:noProof/>
          </w:rPr>
          <w:t>45</w:t>
        </w:r>
        <w:r>
          <w:rPr>
            <w:noProof/>
          </w:rPr>
          <w:fldChar w:fldCharType="end"/>
        </w:r>
      </w:p>
    </w:sdtContent>
  </w:sdt>
  <w:p w14:paraId="5C08034E" w14:textId="77777777" w:rsidR="00430D20" w:rsidRDefault="00430D2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B3E4" w14:textId="77777777" w:rsidR="00430D20" w:rsidRDefault="00430D20">
    <w:pPr>
      <w:pStyle w:val="af3"/>
      <w:jc w:val="right"/>
    </w:pPr>
    <w:r>
      <w:rPr>
        <w:noProof/>
      </w:rPr>
      <w:fldChar w:fldCharType="begin"/>
    </w:r>
    <w:r>
      <w:rPr>
        <w:noProof/>
      </w:rPr>
      <w:instrText>PAGE   \* MERGEFORMAT</w:instrText>
    </w:r>
    <w:r>
      <w:rPr>
        <w:noProof/>
      </w:rPr>
      <w:fldChar w:fldCharType="separate"/>
    </w:r>
    <w:r w:rsidR="006E71DD">
      <w:rPr>
        <w:noProof/>
      </w:rPr>
      <w:t>50</w:t>
    </w:r>
    <w:r>
      <w:rPr>
        <w:noProof/>
      </w:rPr>
      <w:fldChar w:fldCharType="end"/>
    </w:r>
  </w:p>
  <w:p w14:paraId="47BA07FF" w14:textId="77777777" w:rsidR="00430D20" w:rsidRDefault="00430D2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6B0C" w14:textId="77777777" w:rsidR="00454E31" w:rsidRDefault="00454E31" w:rsidP="00835426">
      <w:pPr>
        <w:spacing w:after="0" w:line="240" w:lineRule="auto"/>
      </w:pPr>
      <w:r>
        <w:separator/>
      </w:r>
    </w:p>
  </w:footnote>
  <w:footnote w:type="continuationSeparator" w:id="0">
    <w:p w14:paraId="3FB4E34E" w14:textId="77777777" w:rsidR="00454E31" w:rsidRDefault="00454E31" w:rsidP="00835426">
      <w:pPr>
        <w:spacing w:after="0" w:line="240" w:lineRule="auto"/>
      </w:pPr>
      <w:r>
        <w:continuationSeparator/>
      </w:r>
    </w:p>
  </w:footnote>
  <w:footnote w:id="1">
    <w:p w14:paraId="0768605A" w14:textId="40CBF4A1" w:rsidR="00430D20" w:rsidRPr="00BC3809" w:rsidRDefault="00430D20">
      <w:pPr>
        <w:pStyle w:val="a5"/>
      </w:pPr>
      <w:r>
        <w:rPr>
          <w:rStyle w:val="a7"/>
        </w:rPr>
        <w:footnoteRef/>
      </w:r>
      <w:r>
        <w:t xml:space="preserve"> </w:t>
      </w:r>
      <w:r w:rsidR="00BC3809" w:rsidRPr="00BC3809">
        <w:t>Ситуация вокруг Philip Morris Neva</w:t>
      </w:r>
      <w:r w:rsidR="00BC3809">
        <w:t xml:space="preserve">. </w:t>
      </w:r>
      <w:r w:rsidR="00BC3809" w:rsidRPr="00BC3809">
        <w:t>[</w:t>
      </w:r>
      <w:r w:rsidR="00BC3809">
        <w:t>Электронный ресурс</w:t>
      </w:r>
      <w:r w:rsidR="00BC3809" w:rsidRPr="00BC3809">
        <w:t xml:space="preserve">] // </w:t>
      </w:r>
      <w:r w:rsidR="00BC3809">
        <w:t>Коммерсантъ. – 1996. – Режим доступа:</w:t>
      </w:r>
      <w:r w:rsidR="00BC3809" w:rsidRPr="00BC3809">
        <w:t xml:space="preserve"> </w:t>
      </w:r>
      <w:hyperlink r:id="rId1" w:history="1">
        <w:r w:rsidR="00BC3809" w:rsidRPr="0035601F">
          <w:rPr>
            <w:rStyle w:val="ab"/>
          </w:rPr>
          <w:t>https://www.kommersant.ru/doc/133963</w:t>
        </w:r>
      </w:hyperlink>
      <w:r w:rsidR="00BC3809">
        <w:t>, свободный</w:t>
      </w:r>
    </w:p>
  </w:footnote>
  <w:footnote w:id="2">
    <w:p w14:paraId="79C2E1C2" w14:textId="2138FED8" w:rsidR="00430D20" w:rsidRPr="00BC3809" w:rsidRDefault="00430D20">
      <w:pPr>
        <w:pStyle w:val="a5"/>
      </w:pPr>
      <w:r>
        <w:rPr>
          <w:rStyle w:val="a7"/>
        </w:rPr>
        <w:footnoteRef/>
      </w:r>
      <w:r w:rsidRPr="00BC3809">
        <w:t xml:space="preserve"> </w:t>
      </w:r>
      <w:r w:rsidR="00BC3809" w:rsidRPr="00BC3809">
        <w:t>Иностранные инвесторы наверстали упущенное</w:t>
      </w:r>
      <w:r w:rsidR="00BC3809">
        <w:t>.</w:t>
      </w:r>
      <w:r w:rsidR="00BC3809" w:rsidRPr="00BC3809">
        <w:t xml:space="preserve"> [</w:t>
      </w:r>
      <w:r w:rsidR="00BC3809">
        <w:t>Электронный ресурс</w:t>
      </w:r>
      <w:r w:rsidR="00BC3809" w:rsidRPr="00BC3809">
        <w:t xml:space="preserve">] // </w:t>
      </w:r>
      <w:r w:rsidR="00BC3809">
        <w:t>Коммерсантъ. – 1993. – Режим доступа:</w:t>
      </w:r>
      <w:r w:rsidR="00BC3809" w:rsidRPr="00BC3809">
        <w:t xml:space="preserve"> </w:t>
      </w:r>
      <w:hyperlink r:id="rId2" w:history="1">
        <w:r w:rsidR="00BC3809" w:rsidRPr="0035601F">
          <w:rPr>
            <w:rStyle w:val="ab"/>
          </w:rPr>
          <w:t>https://www.kommersant.ru/doc/133963</w:t>
        </w:r>
      </w:hyperlink>
      <w:r w:rsidR="00BC3809">
        <w:t>, свободный</w:t>
      </w:r>
    </w:p>
  </w:footnote>
  <w:footnote w:id="3">
    <w:p w14:paraId="27DE3E51" w14:textId="42F9B007" w:rsidR="00430D20" w:rsidRDefault="00430D20">
      <w:pPr>
        <w:pStyle w:val="a5"/>
      </w:pPr>
      <w:r>
        <w:rPr>
          <w:rStyle w:val="a7"/>
        </w:rPr>
        <w:footnoteRef/>
      </w:r>
      <w:r>
        <w:t xml:space="preserve"> </w:t>
      </w:r>
      <w:r w:rsidR="00BC3809" w:rsidRPr="00BC3809">
        <w:t xml:space="preserve">Официальный сайт </w:t>
      </w:r>
      <w:r w:rsidR="00BC3809">
        <w:rPr>
          <w:lang w:val="en-US"/>
        </w:rPr>
        <w:t>PMI</w:t>
      </w:r>
      <w:r w:rsidR="00BC3809" w:rsidRPr="00BC3809">
        <w:t xml:space="preserve"> </w:t>
      </w:r>
      <w:r w:rsidR="00BC3809">
        <w:rPr>
          <w:lang w:val="en-US"/>
        </w:rPr>
        <w:t>Russia</w:t>
      </w:r>
      <w:r w:rsidR="00BC3809" w:rsidRPr="00BC3809">
        <w:t xml:space="preserve"> [Электронный ресурс]. – Режим доступа: https://www.pmi.com/markets/russia/ru/about-us/about-us-russia</w:t>
      </w:r>
      <w:r w:rsidR="00BC3809">
        <w:t>,</w:t>
      </w:r>
      <w:r w:rsidR="00BC3809" w:rsidRPr="00BC3809">
        <w:t xml:space="preserve"> (дата обращения: 02.02.2021).</w:t>
      </w:r>
    </w:p>
  </w:footnote>
  <w:footnote w:id="4">
    <w:p w14:paraId="380048E4" w14:textId="2284E763" w:rsidR="00430D20" w:rsidRDefault="00430D20">
      <w:pPr>
        <w:pStyle w:val="a5"/>
      </w:pPr>
      <w:r>
        <w:rPr>
          <w:rStyle w:val="a7"/>
        </w:rPr>
        <w:footnoteRef/>
      </w:r>
      <w:r>
        <w:t xml:space="preserve"> </w:t>
      </w:r>
      <w:r w:rsidR="00BC3809" w:rsidRPr="00BC3809">
        <w:t>Philip Morris может вложить 7 млрд рублей в производство табачных стиков под Петербургом</w:t>
      </w:r>
      <w:r w:rsidR="00BC3809">
        <w:t xml:space="preserve">. </w:t>
      </w:r>
      <w:r w:rsidR="00BC3809" w:rsidRPr="00BC3809">
        <w:t>[</w:t>
      </w:r>
      <w:r w:rsidR="00BC3809">
        <w:t>Электронный ресурс</w:t>
      </w:r>
      <w:r w:rsidR="00BC3809" w:rsidRPr="00BC3809">
        <w:t xml:space="preserve">] // </w:t>
      </w:r>
      <w:r w:rsidR="00BC3809">
        <w:t xml:space="preserve">ТАСС. – 2018. – Режим доступа: </w:t>
      </w:r>
      <w:hyperlink r:id="rId3" w:history="1">
        <w:r w:rsidR="00BC3809" w:rsidRPr="0035601F">
          <w:rPr>
            <w:rStyle w:val="ab"/>
          </w:rPr>
          <w:t>https://tass.ru/pmef-2018/articles/5228078</w:t>
        </w:r>
      </w:hyperlink>
      <w:r w:rsidR="00BC3809">
        <w:t>,  свободный</w:t>
      </w:r>
    </w:p>
  </w:footnote>
  <w:footnote w:id="5">
    <w:p w14:paraId="5C579846" w14:textId="7499E59E" w:rsidR="00430D20" w:rsidRPr="00302471" w:rsidRDefault="00430D20">
      <w:pPr>
        <w:pStyle w:val="a5"/>
      </w:pPr>
      <w:r>
        <w:rPr>
          <w:rStyle w:val="a7"/>
        </w:rPr>
        <w:footnoteRef/>
      </w:r>
      <w:r>
        <w:t xml:space="preserve"> </w:t>
      </w:r>
      <w:r w:rsidR="00BC3809">
        <w:t>Отчет о деятельности в области устойчивого развития</w:t>
      </w:r>
      <w:r w:rsidR="00302471">
        <w:t xml:space="preserve"> </w:t>
      </w:r>
      <w:r w:rsidR="00302471" w:rsidRPr="00302471">
        <w:t xml:space="preserve">2019 / </w:t>
      </w:r>
      <w:r w:rsidR="00302471">
        <w:rPr>
          <w:lang w:val="en-US"/>
        </w:rPr>
        <w:t>PMI</w:t>
      </w:r>
      <w:r w:rsidR="00302471" w:rsidRPr="00302471">
        <w:t xml:space="preserve"> (</w:t>
      </w:r>
      <w:r w:rsidR="00302471">
        <w:rPr>
          <w:lang w:val="en-US"/>
        </w:rPr>
        <w:t>Philipp</w:t>
      </w:r>
      <w:r w:rsidR="00302471" w:rsidRPr="00302471">
        <w:t xml:space="preserve"> </w:t>
      </w:r>
      <w:r w:rsidR="00302471">
        <w:rPr>
          <w:lang w:val="en-US"/>
        </w:rPr>
        <w:t>Morris</w:t>
      </w:r>
      <w:r w:rsidR="00302471" w:rsidRPr="00302471">
        <w:t xml:space="preserve"> </w:t>
      </w:r>
      <w:r w:rsidR="00302471">
        <w:rPr>
          <w:lang w:val="en-US"/>
        </w:rPr>
        <w:t>International</w:t>
      </w:r>
      <w:r w:rsidR="00302471" w:rsidRPr="00302471">
        <w:t>).</w:t>
      </w:r>
      <w:r w:rsidR="00302471">
        <w:t xml:space="preserve"> </w:t>
      </w:r>
      <w:r w:rsidR="00302471" w:rsidRPr="00302471">
        <w:t>[</w:t>
      </w:r>
      <w:r w:rsidR="00302471">
        <w:t>Электронный ресурс</w:t>
      </w:r>
      <w:r w:rsidR="00302471" w:rsidRPr="00302471">
        <w:t xml:space="preserve">] // </w:t>
      </w:r>
      <w:r w:rsidR="00302471">
        <w:rPr>
          <w:lang w:val="en-US"/>
        </w:rPr>
        <w:t>PMI</w:t>
      </w:r>
      <w:r w:rsidR="00302471">
        <w:t xml:space="preserve">. </w:t>
      </w:r>
      <w:r w:rsidR="00302471" w:rsidRPr="00302471">
        <w:t>- 2019</w:t>
      </w:r>
      <w:r w:rsidR="00302471">
        <w:t>.</w:t>
      </w:r>
      <w:r w:rsidR="00302471" w:rsidRPr="00302471">
        <w:t xml:space="preserve"> – </w:t>
      </w:r>
      <w:r w:rsidR="00302471">
        <w:t xml:space="preserve">Режим доступа: </w:t>
      </w:r>
      <w:hyperlink r:id="rId4" w:history="1">
        <w:r w:rsidR="00302471" w:rsidRPr="0035601F">
          <w:rPr>
            <w:rStyle w:val="ab"/>
          </w:rPr>
          <w:t>https://pmidotcom3-prd.s3.amazonaws.com/docs/default-source/russia-market/sustainability-report-russia-2019.pdf?sfvrsn=7</w:t>
        </w:r>
      </w:hyperlink>
      <w:r w:rsidR="00302471">
        <w:t>, свободный</w:t>
      </w:r>
    </w:p>
  </w:footnote>
  <w:footnote w:id="6">
    <w:p w14:paraId="127D177E" w14:textId="0B3F317B" w:rsidR="00430D20" w:rsidRDefault="00430D20">
      <w:pPr>
        <w:pStyle w:val="a5"/>
      </w:pPr>
      <w:r>
        <w:rPr>
          <w:rStyle w:val="a7"/>
        </w:rPr>
        <w:footnoteRef/>
      </w:r>
      <w:r>
        <w:t xml:space="preserve"> </w:t>
      </w:r>
      <w:r w:rsidR="003D2598">
        <w:rPr>
          <w:lang w:val="en-US"/>
        </w:rPr>
        <w:t>Tobacco</w:t>
      </w:r>
      <w:r w:rsidR="003D2598" w:rsidRPr="003D2598">
        <w:t xml:space="preserve"> </w:t>
      </w:r>
      <w:r w:rsidR="003D2598">
        <w:rPr>
          <w:lang w:val="en-US"/>
        </w:rPr>
        <w:t>in</w:t>
      </w:r>
      <w:r w:rsidR="003D2598" w:rsidRPr="003D2598">
        <w:t xml:space="preserve"> </w:t>
      </w:r>
      <w:r w:rsidR="003D2598">
        <w:rPr>
          <w:lang w:val="en-US"/>
        </w:rPr>
        <w:t>Russia</w:t>
      </w:r>
      <w:r w:rsidR="003D2598" w:rsidRPr="003D2598">
        <w:t xml:space="preserve"> 2018. </w:t>
      </w:r>
      <w:r w:rsidR="003D2598" w:rsidRPr="00302471">
        <w:t>[</w:t>
      </w:r>
      <w:r w:rsidR="003D2598">
        <w:t>Электронный ресурс</w:t>
      </w:r>
      <w:r w:rsidR="003D2598" w:rsidRPr="00302471">
        <w:t xml:space="preserve">] // </w:t>
      </w:r>
      <w:r w:rsidR="003D2598">
        <w:rPr>
          <w:lang w:val="en-US"/>
        </w:rPr>
        <w:t>Marketline</w:t>
      </w:r>
      <w:r w:rsidR="003D2598">
        <w:t>. –</w:t>
      </w:r>
      <w:r w:rsidR="003D2598" w:rsidRPr="00302471">
        <w:t xml:space="preserve"> 201</w:t>
      </w:r>
      <w:r w:rsidR="003D2598" w:rsidRPr="003D2598">
        <w:t>8</w:t>
      </w:r>
      <w:r w:rsidR="003D2598">
        <w:t>.</w:t>
      </w:r>
      <w:r w:rsidR="003D2598" w:rsidRPr="00302471">
        <w:t xml:space="preserve"> – </w:t>
      </w:r>
      <w:r w:rsidR="003D2598">
        <w:t>Режим доступа:</w:t>
      </w:r>
      <w:r w:rsidR="003D2598" w:rsidRPr="003D2598">
        <w:t xml:space="preserve"> </w:t>
      </w:r>
      <w:hyperlink r:id="rId5" w:history="1">
        <w:r w:rsidR="003D2598" w:rsidRPr="0035601F">
          <w:rPr>
            <w:rStyle w:val="ab"/>
          </w:rPr>
          <w:t>https://advantage-marketline-com.ezproxy.gsom.spbu.ru/Analysis/ViewasPDF/russia-tobacco-67148</w:t>
        </w:r>
      </w:hyperlink>
      <w:r w:rsidR="003D2598">
        <w:t xml:space="preserve"> , платный</w:t>
      </w:r>
    </w:p>
  </w:footnote>
  <w:footnote w:id="7">
    <w:p w14:paraId="5043612E" w14:textId="6E66E8C7" w:rsidR="00302471" w:rsidRDefault="001D623C" w:rsidP="00302471">
      <w:pPr>
        <w:pStyle w:val="a5"/>
      </w:pPr>
      <w:r>
        <w:rPr>
          <w:rStyle w:val="a7"/>
        </w:rPr>
        <w:footnoteRef/>
      </w:r>
      <w:r w:rsidR="00302471">
        <w:t xml:space="preserve">Что и на сколько подорожает в 2021 году. Список. </w:t>
      </w:r>
      <w:r w:rsidR="00302471" w:rsidRPr="00BC3809">
        <w:t>[</w:t>
      </w:r>
      <w:r w:rsidR="00302471">
        <w:t>Электронный ресурс</w:t>
      </w:r>
      <w:r w:rsidR="00302471" w:rsidRPr="00BC3809">
        <w:t xml:space="preserve">] // </w:t>
      </w:r>
      <w:r w:rsidR="00302471">
        <w:t>РБК. – 2021. – Режим доступа:</w:t>
      </w:r>
      <w:r w:rsidR="00230F5E" w:rsidRPr="00230F5E">
        <w:t xml:space="preserve"> </w:t>
      </w:r>
      <w:hyperlink r:id="rId6" w:history="1">
        <w:r w:rsidR="00230F5E" w:rsidRPr="0035601F">
          <w:rPr>
            <w:rStyle w:val="ab"/>
          </w:rPr>
          <w:t>https://www.rbc.ru/economics/01/01/2021/5fe1f66e9a7947096a551c22</w:t>
        </w:r>
      </w:hyperlink>
      <w:r w:rsidR="00230F5E">
        <w:t xml:space="preserve">, </w:t>
      </w:r>
      <w:r w:rsidR="00302471">
        <w:t>свободный</w:t>
      </w:r>
    </w:p>
    <w:p w14:paraId="6FC2836A" w14:textId="43F3F315" w:rsidR="00302471" w:rsidRDefault="00302471" w:rsidP="00302471">
      <w:pPr>
        <w:pStyle w:val="a5"/>
      </w:pPr>
    </w:p>
  </w:footnote>
  <w:footnote w:id="8">
    <w:p w14:paraId="1A597856" w14:textId="2FB4E150" w:rsidR="00430D20" w:rsidRDefault="00430D20">
      <w:pPr>
        <w:pStyle w:val="a5"/>
      </w:pPr>
      <w:r>
        <w:rPr>
          <w:rStyle w:val="a7"/>
        </w:rPr>
        <w:footnoteRef/>
      </w:r>
      <w:r>
        <w:t xml:space="preserve"> </w:t>
      </w:r>
      <w:r w:rsidR="00230F5E" w:rsidRPr="00BC3809">
        <w:t xml:space="preserve">Официальный сайт </w:t>
      </w:r>
      <w:r w:rsidR="00230F5E">
        <w:rPr>
          <w:lang w:val="en-US"/>
        </w:rPr>
        <w:t>PMI</w:t>
      </w:r>
      <w:r w:rsidR="00230F5E" w:rsidRPr="00BC3809">
        <w:t xml:space="preserve"> </w:t>
      </w:r>
      <w:r w:rsidR="00230F5E">
        <w:rPr>
          <w:lang w:val="en-US"/>
        </w:rPr>
        <w:t>Russia</w:t>
      </w:r>
      <w:r w:rsidR="00230F5E" w:rsidRPr="00BC3809">
        <w:t xml:space="preserve"> [Электронный ресурс]. – Режим доступа: </w:t>
      </w:r>
      <w:hyperlink r:id="rId7" w:history="1">
        <w:r w:rsidR="003D2598" w:rsidRPr="0035601F">
          <w:rPr>
            <w:rStyle w:val="ab"/>
          </w:rPr>
          <w:t>https://www.pmi.com/markets/russia/ru/science-and-innovation/breakthrough-products-for-smokers</w:t>
        </w:r>
      </w:hyperlink>
      <w:r w:rsidR="003D2598">
        <w:t xml:space="preserve"> </w:t>
      </w:r>
      <w:r w:rsidR="00230F5E">
        <w:t>,</w:t>
      </w:r>
      <w:r w:rsidR="00230F5E" w:rsidRPr="00BC3809">
        <w:t xml:space="preserve"> (дата обращения: 02.02.2021).</w:t>
      </w:r>
    </w:p>
  </w:footnote>
  <w:footnote w:id="9">
    <w:p w14:paraId="07807585" w14:textId="38AF7179" w:rsidR="00430D20" w:rsidRDefault="00430D20">
      <w:pPr>
        <w:pStyle w:val="a5"/>
      </w:pPr>
      <w:r>
        <w:rPr>
          <w:rStyle w:val="a7"/>
        </w:rPr>
        <w:footnoteRef/>
      </w:r>
      <w:r>
        <w:t xml:space="preserve"> </w:t>
      </w:r>
      <w:bookmarkStart w:id="12" w:name="_Hlk73564130"/>
      <w:r w:rsidR="00230F5E" w:rsidRPr="00230F5E">
        <w:t>Снюс вне закона. [Электронный ресурс] // Калужная неделя. — 2020. — Режим доступа: https://nedelya40.ru/snyus-vne-zakona_106266, свободный</w:t>
      </w:r>
      <w:bookmarkEnd w:id="12"/>
    </w:p>
  </w:footnote>
  <w:footnote w:id="10">
    <w:p w14:paraId="4A9186CF" w14:textId="25F63D0D" w:rsidR="003D2598" w:rsidRPr="003D2598" w:rsidRDefault="00430D20" w:rsidP="003D2598">
      <w:pPr>
        <w:pStyle w:val="a5"/>
      </w:pPr>
      <w:r>
        <w:rPr>
          <w:rStyle w:val="a7"/>
        </w:rPr>
        <w:footnoteRef/>
      </w:r>
      <w:r w:rsidRPr="003D2598">
        <w:t xml:space="preserve"> </w:t>
      </w:r>
      <w:r w:rsidR="003D2598">
        <w:rPr>
          <w:lang w:val="en-US"/>
        </w:rPr>
        <w:t>Tobacco</w:t>
      </w:r>
      <w:r w:rsidR="003D2598" w:rsidRPr="003D2598">
        <w:t xml:space="preserve"> </w:t>
      </w:r>
      <w:r w:rsidR="003D2598">
        <w:rPr>
          <w:lang w:val="en-US"/>
        </w:rPr>
        <w:t>in</w:t>
      </w:r>
      <w:r w:rsidR="003D2598" w:rsidRPr="003D2598">
        <w:t xml:space="preserve"> </w:t>
      </w:r>
      <w:r w:rsidR="003D2598">
        <w:rPr>
          <w:lang w:val="en-US"/>
        </w:rPr>
        <w:t>Russia</w:t>
      </w:r>
      <w:r w:rsidR="003D2598" w:rsidRPr="003D2598">
        <w:t xml:space="preserve"> 2018. </w:t>
      </w:r>
      <w:r w:rsidR="003D2598" w:rsidRPr="00302471">
        <w:t>[</w:t>
      </w:r>
      <w:r w:rsidR="003D2598">
        <w:t>Электронный ресурс</w:t>
      </w:r>
      <w:r w:rsidR="003D2598" w:rsidRPr="00302471">
        <w:t xml:space="preserve">] // </w:t>
      </w:r>
      <w:r w:rsidR="003D2598">
        <w:rPr>
          <w:lang w:val="en-US"/>
        </w:rPr>
        <w:t>Marketline</w:t>
      </w:r>
      <w:r w:rsidR="003D2598">
        <w:t>. –</w:t>
      </w:r>
      <w:r w:rsidR="003D2598" w:rsidRPr="00302471">
        <w:t xml:space="preserve"> 201</w:t>
      </w:r>
      <w:r w:rsidR="003D2598" w:rsidRPr="003D2598">
        <w:t>8</w:t>
      </w:r>
      <w:r w:rsidR="003D2598">
        <w:t>.</w:t>
      </w:r>
      <w:r w:rsidR="003D2598" w:rsidRPr="00302471">
        <w:t xml:space="preserve"> – </w:t>
      </w:r>
      <w:r w:rsidR="003D2598">
        <w:t>Режим доступа:</w:t>
      </w:r>
      <w:r w:rsidR="003D2598" w:rsidRPr="003D2598">
        <w:t xml:space="preserve"> </w:t>
      </w:r>
      <w:hyperlink r:id="rId8" w:history="1">
        <w:r w:rsidR="003D2598" w:rsidRPr="0035601F">
          <w:rPr>
            <w:rStyle w:val="ab"/>
          </w:rPr>
          <w:t>https://advantage-marketline-com.ezproxy.gsom.spbu.ru/Analysis/ViewasPDF/russia-tobacco-67148</w:t>
        </w:r>
      </w:hyperlink>
      <w:r w:rsidR="003D2598">
        <w:t xml:space="preserve"> , платный</w:t>
      </w:r>
    </w:p>
    <w:p w14:paraId="3E2BD2EF" w14:textId="4BED9E46" w:rsidR="00430D20" w:rsidRDefault="00430D20">
      <w:pPr>
        <w:pStyle w:val="a5"/>
      </w:pPr>
    </w:p>
  </w:footnote>
  <w:footnote w:id="11">
    <w:p w14:paraId="294A8848" w14:textId="1F838635" w:rsidR="00430D20" w:rsidRPr="00B7162D" w:rsidRDefault="00430D20" w:rsidP="00F15FE7">
      <w:pPr>
        <w:spacing w:after="0" w:line="240" w:lineRule="atLeast"/>
        <w:jc w:val="both"/>
        <w:rPr>
          <w:rFonts w:ascii="Times New Roman" w:hAnsi="Times New Roman"/>
          <w:sz w:val="24"/>
          <w:szCs w:val="24"/>
        </w:rPr>
      </w:pPr>
      <w:r>
        <w:rPr>
          <w:rStyle w:val="a7"/>
        </w:rPr>
        <w:footnoteRef/>
      </w:r>
      <w:r>
        <w:t xml:space="preserve"> </w:t>
      </w:r>
      <w:r w:rsidR="003D2598" w:rsidRPr="003D2598">
        <w:rPr>
          <w:sz w:val="20"/>
          <w:szCs w:val="20"/>
          <w:lang w:val="en-US"/>
        </w:rPr>
        <w:t>Tobacco</w:t>
      </w:r>
      <w:r w:rsidR="003D2598" w:rsidRPr="003D2598">
        <w:rPr>
          <w:sz w:val="20"/>
          <w:szCs w:val="20"/>
        </w:rPr>
        <w:t xml:space="preserve"> </w:t>
      </w:r>
      <w:r w:rsidR="003D2598" w:rsidRPr="003D2598">
        <w:rPr>
          <w:sz w:val="20"/>
          <w:szCs w:val="20"/>
          <w:lang w:val="en-US"/>
        </w:rPr>
        <w:t>in</w:t>
      </w:r>
      <w:r w:rsidR="003D2598" w:rsidRPr="003D2598">
        <w:rPr>
          <w:sz w:val="20"/>
          <w:szCs w:val="20"/>
        </w:rPr>
        <w:t xml:space="preserve"> </w:t>
      </w:r>
      <w:r w:rsidR="003D2598" w:rsidRPr="003D2598">
        <w:rPr>
          <w:sz w:val="20"/>
          <w:szCs w:val="20"/>
          <w:lang w:val="en-US"/>
        </w:rPr>
        <w:t>Russia</w:t>
      </w:r>
      <w:r w:rsidR="003D2598" w:rsidRPr="003D2598">
        <w:rPr>
          <w:sz w:val="20"/>
          <w:szCs w:val="20"/>
        </w:rPr>
        <w:t xml:space="preserve"> 2018. [Электронный ресурс] // </w:t>
      </w:r>
      <w:r w:rsidR="003D2598" w:rsidRPr="003D2598">
        <w:rPr>
          <w:sz w:val="20"/>
          <w:szCs w:val="20"/>
          <w:lang w:val="en-US"/>
        </w:rPr>
        <w:t>Marketline</w:t>
      </w:r>
      <w:r w:rsidR="003D2598" w:rsidRPr="003D2598">
        <w:rPr>
          <w:sz w:val="20"/>
          <w:szCs w:val="20"/>
        </w:rPr>
        <w:t xml:space="preserve">. – 2018. – Режим доступа: </w:t>
      </w:r>
      <w:hyperlink r:id="rId9" w:history="1">
        <w:r w:rsidR="003D2598" w:rsidRPr="003D2598">
          <w:rPr>
            <w:rStyle w:val="ab"/>
            <w:sz w:val="20"/>
            <w:szCs w:val="20"/>
          </w:rPr>
          <w:t>https://advantage-marketline-com.ezproxy.gsom.spbu.ru/Analysis/ViewasPDF/russia-tobacco-67148</w:t>
        </w:r>
      </w:hyperlink>
      <w:r w:rsidR="003D2598" w:rsidRPr="003D2598">
        <w:rPr>
          <w:sz w:val="20"/>
          <w:szCs w:val="20"/>
        </w:rPr>
        <w:t xml:space="preserve"> , платный</w:t>
      </w:r>
    </w:p>
    <w:p w14:paraId="2B5AF764" w14:textId="77777777" w:rsidR="00430D20" w:rsidRDefault="00430D20">
      <w:pPr>
        <w:pStyle w:val="a5"/>
      </w:pPr>
    </w:p>
  </w:footnote>
  <w:footnote w:id="12">
    <w:p w14:paraId="13B6B006" w14:textId="1B549785" w:rsidR="00430D20" w:rsidRDefault="00430D20">
      <w:pPr>
        <w:pStyle w:val="a5"/>
      </w:pPr>
      <w:r>
        <w:rPr>
          <w:rStyle w:val="a7"/>
        </w:rPr>
        <w:footnoteRef/>
      </w:r>
      <w:r>
        <w:t xml:space="preserve"> </w:t>
      </w:r>
      <w:r w:rsidR="00230F5E" w:rsidRPr="00230F5E">
        <w:t xml:space="preserve">Japan Tobacco закрыла сделку по приобретению компании «Донской Табак». [Электронный ресурс] // </w:t>
      </w:r>
      <w:r w:rsidR="00230F5E">
        <w:t>Бизнес России</w:t>
      </w:r>
      <w:r w:rsidR="00230F5E" w:rsidRPr="00230F5E">
        <w:t>. — 20</w:t>
      </w:r>
      <w:r w:rsidR="00230F5E">
        <w:t>18</w:t>
      </w:r>
      <w:r w:rsidR="00230F5E" w:rsidRPr="00230F5E">
        <w:t xml:space="preserve">. — Режим доступа: </w:t>
      </w:r>
      <w:hyperlink r:id="rId10" w:history="1">
        <w:r w:rsidR="00230F5E" w:rsidRPr="0035601F">
          <w:rPr>
            <w:rStyle w:val="ab"/>
          </w:rPr>
          <w:t>https://glavportal.com/materials/japan-tobacco-zakryla-sdelku-po-priobreteniyu-kompanii-donskoj-tabak</w:t>
        </w:r>
      </w:hyperlink>
      <w:r w:rsidR="00230F5E">
        <w:t xml:space="preserve"> </w:t>
      </w:r>
      <w:r w:rsidR="00230F5E" w:rsidRPr="00230F5E">
        <w:t>, свободный</w:t>
      </w:r>
    </w:p>
  </w:footnote>
  <w:footnote w:id="13">
    <w:p w14:paraId="6AD02CD1" w14:textId="16C77C35" w:rsidR="00430D20" w:rsidRDefault="00430D20">
      <w:pPr>
        <w:pStyle w:val="a5"/>
      </w:pPr>
      <w:r>
        <w:rPr>
          <w:rStyle w:val="a7"/>
        </w:rPr>
        <w:footnoteRef/>
      </w:r>
      <w:r>
        <w:t xml:space="preserve"> </w:t>
      </w:r>
      <w:r w:rsidR="00230F5E">
        <w:t>Обзор российского рынка табачной продукции</w:t>
      </w:r>
      <w:r w:rsidR="00230F5E" w:rsidRPr="00230F5E">
        <w:t xml:space="preserve">. [Электронный ресурс] // </w:t>
      </w:r>
      <w:r w:rsidR="00230F5E">
        <w:t>Аналитический центр при правительстве Российской Федерации</w:t>
      </w:r>
      <w:r w:rsidR="00230F5E" w:rsidRPr="00230F5E">
        <w:t>. — 20</w:t>
      </w:r>
      <w:r w:rsidR="00230F5E">
        <w:t>19</w:t>
      </w:r>
      <w:r w:rsidR="00230F5E" w:rsidRPr="00230F5E">
        <w:t xml:space="preserve">. — Режим доступа: </w:t>
      </w:r>
      <w:hyperlink r:id="rId11" w:history="1">
        <w:r w:rsidR="00230F5E" w:rsidRPr="0035601F">
          <w:rPr>
            <w:rStyle w:val="ab"/>
          </w:rPr>
          <w:t>https://ac.gov.ru/uploads/2-Publications/tabak/tabak.2019.itog.pdf</w:t>
        </w:r>
      </w:hyperlink>
      <w:r w:rsidR="00230F5E">
        <w:t xml:space="preserve"> </w:t>
      </w:r>
      <w:r w:rsidR="00230F5E" w:rsidRPr="00230F5E">
        <w:t>, свободный</w:t>
      </w:r>
    </w:p>
  </w:footnote>
  <w:footnote w:id="14">
    <w:p w14:paraId="7825AA30" w14:textId="77777777" w:rsidR="00430D20" w:rsidRPr="00CC3DB5" w:rsidRDefault="00430D20" w:rsidP="00CC3DB5">
      <w:pPr>
        <w:spacing w:after="0" w:line="240" w:lineRule="atLeast"/>
        <w:jc w:val="both"/>
        <w:rPr>
          <w:rFonts w:ascii="Times New Roman" w:eastAsia="Times New Roman" w:hAnsi="Times New Roman"/>
          <w:color w:val="222222"/>
          <w:sz w:val="24"/>
          <w:szCs w:val="24"/>
          <w:lang w:eastAsia="ru-RU"/>
        </w:rPr>
      </w:pPr>
      <w:r>
        <w:rPr>
          <w:rStyle w:val="a7"/>
        </w:rPr>
        <w:footnoteRef/>
      </w:r>
      <w:r>
        <w:t xml:space="preserve"> </w:t>
      </w:r>
      <w:r w:rsidRPr="00CC3DB5">
        <w:rPr>
          <w:rFonts w:ascii="Times New Roman" w:eastAsia="Times New Roman" w:hAnsi="Times New Roman"/>
          <w:color w:val="222222"/>
          <w:sz w:val="20"/>
          <w:szCs w:val="20"/>
          <w:lang w:eastAsia="ru-RU"/>
        </w:rPr>
        <w:t>Джонсон, Д., Шоулз, К., Уиттингтон, Р. Корпоративная стратегия. Теория и практика / Д. Джонсон, Шоулз К., Уиттингтон Р. – 2-е изд.–  М.: Вильямс, 2007. –  137-140 с.</w:t>
      </w:r>
    </w:p>
  </w:footnote>
  <w:footnote w:id="15">
    <w:p w14:paraId="687FC739" w14:textId="77777777" w:rsidR="00430D20" w:rsidRPr="00CC3DB5" w:rsidRDefault="00430D20" w:rsidP="00CC3DB5">
      <w:pPr>
        <w:spacing w:after="0" w:line="240" w:lineRule="atLeast"/>
        <w:jc w:val="both"/>
        <w:rPr>
          <w:rFonts w:ascii="Times New Roman" w:eastAsia="Times New Roman" w:hAnsi="Times New Roman" w:cs="Times New Roman"/>
          <w:sz w:val="20"/>
          <w:szCs w:val="20"/>
          <w:lang w:eastAsia="ru-RU"/>
        </w:rPr>
      </w:pPr>
      <w:r w:rsidRPr="00CC3DB5">
        <w:rPr>
          <w:rStyle w:val="a7"/>
          <w:rFonts w:ascii="Times New Roman" w:hAnsi="Times New Roman" w:cs="Times New Roman"/>
          <w:sz w:val="20"/>
          <w:szCs w:val="20"/>
        </w:rPr>
        <w:footnoteRef/>
      </w:r>
      <w:r w:rsidRPr="00CC3DB5">
        <w:rPr>
          <w:rFonts w:ascii="Times New Roman" w:hAnsi="Times New Roman" w:cs="Times New Roman"/>
          <w:sz w:val="20"/>
          <w:szCs w:val="20"/>
        </w:rPr>
        <w:t xml:space="preserve"> </w:t>
      </w:r>
      <w:r w:rsidRPr="00CC3DB5">
        <w:rPr>
          <w:rFonts w:ascii="Times New Roman" w:eastAsia="Times New Roman" w:hAnsi="Times New Roman" w:cs="Times New Roman"/>
          <w:sz w:val="20"/>
          <w:szCs w:val="20"/>
          <w:lang w:eastAsia="ru-RU"/>
        </w:rPr>
        <w:t>Лебедев, В.Г. Управление затратами на предприятии: учебник для вузов / В.Г. Лебедев и др. –  5-е изд. Стандарт третьего поколения. – Издательский дом «Питер», 2015. – 321 с.</w:t>
      </w:r>
    </w:p>
  </w:footnote>
  <w:footnote w:id="16">
    <w:p w14:paraId="090AC342" w14:textId="778B1FE6" w:rsidR="00430D20" w:rsidRPr="00344E89" w:rsidRDefault="00430D20" w:rsidP="00CC3DB5">
      <w:pPr>
        <w:pStyle w:val="a8"/>
        <w:spacing w:after="0" w:line="240" w:lineRule="atLeast"/>
        <w:jc w:val="both"/>
      </w:pPr>
      <w:r>
        <w:rPr>
          <w:rStyle w:val="a7"/>
        </w:rPr>
        <w:footnoteRef/>
      </w:r>
      <w:r>
        <w:t xml:space="preserve"> </w:t>
      </w:r>
      <w:r w:rsidRPr="00CC3DB5">
        <w:rPr>
          <w:sz w:val="20"/>
          <w:szCs w:val="20"/>
        </w:rPr>
        <w:t xml:space="preserve">Дёмин, В. Оптимизация ключевых операций складского технологического процесса» [Электронный ресурс] / В. Демин // Журнал практической логистики «Склад &amp; Техника».–  </w:t>
      </w:r>
      <w:r w:rsidRPr="00344E89">
        <w:rPr>
          <w:sz w:val="20"/>
          <w:szCs w:val="20"/>
        </w:rPr>
        <w:t xml:space="preserve">2015. –  №9. –  </w:t>
      </w:r>
      <w:r w:rsidRPr="00CC3DB5">
        <w:rPr>
          <w:sz w:val="20"/>
          <w:szCs w:val="20"/>
        </w:rPr>
        <w:t>Режим</w:t>
      </w:r>
      <w:r w:rsidRPr="00344E89">
        <w:rPr>
          <w:sz w:val="20"/>
          <w:szCs w:val="20"/>
        </w:rPr>
        <w:t xml:space="preserve"> </w:t>
      </w:r>
      <w:r w:rsidRPr="00CC3DB5">
        <w:rPr>
          <w:sz w:val="20"/>
          <w:szCs w:val="20"/>
        </w:rPr>
        <w:t>доступа</w:t>
      </w:r>
      <w:r w:rsidRPr="00344E89">
        <w:rPr>
          <w:sz w:val="20"/>
          <w:szCs w:val="20"/>
        </w:rPr>
        <w:t xml:space="preserve">: </w:t>
      </w:r>
      <w:r w:rsidRPr="005E327B">
        <w:rPr>
          <w:sz w:val="20"/>
          <w:szCs w:val="20"/>
          <w:lang w:val="en-US"/>
        </w:rPr>
        <w:t>http</w:t>
      </w:r>
      <w:r w:rsidRPr="00344E89">
        <w:rPr>
          <w:sz w:val="20"/>
          <w:szCs w:val="20"/>
        </w:rPr>
        <w:t>://</w:t>
      </w:r>
      <w:r w:rsidRPr="005E327B">
        <w:rPr>
          <w:sz w:val="20"/>
          <w:szCs w:val="20"/>
          <w:lang w:val="en-US"/>
        </w:rPr>
        <w:t>sitmag</w:t>
      </w:r>
      <w:r w:rsidRPr="00344E89">
        <w:rPr>
          <w:sz w:val="20"/>
          <w:szCs w:val="20"/>
        </w:rPr>
        <w:t>.</w:t>
      </w:r>
      <w:r w:rsidRPr="005E327B">
        <w:rPr>
          <w:sz w:val="20"/>
          <w:szCs w:val="20"/>
          <w:lang w:val="en-US"/>
        </w:rPr>
        <w:t>ru</w:t>
      </w:r>
      <w:r w:rsidRPr="00344E89">
        <w:rPr>
          <w:sz w:val="20"/>
          <w:szCs w:val="20"/>
        </w:rPr>
        <w:t>/ (</w:t>
      </w:r>
      <w:r w:rsidRPr="00CC3DB5">
        <w:rPr>
          <w:sz w:val="20"/>
          <w:szCs w:val="20"/>
        </w:rPr>
        <w:t>дата</w:t>
      </w:r>
      <w:r w:rsidRPr="00344E89">
        <w:rPr>
          <w:sz w:val="20"/>
          <w:szCs w:val="20"/>
        </w:rPr>
        <w:t xml:space="preserve"> </w:t>
      </w:r>
      <w:r w:rsidRPr="00CC3DB5">
        <w:rPr>
          <w:sz w:val="20"/>
          <w:szCs w:val="20"/>
        </w:rPr>
        <w:t>обращения</w:t>
      </w:r>
      <w:r w:rsidRPr="00344E89">
        <w:rPr>
          <w:sz w:val="20"/>
          <w:szCs w:val="20"/>
        </w:rPr>
        <w:t xml:space="preserve"> 27.02.2021).</w:t>
      </w:r>
    </w:p>
  </w:footnote>
  <w:footnote w:id="17">
    <w:p w14:paraId="529D870A" w14:textId="78AEA750" w:rsidR="00430D20" w:rsidRPr="00B51534" w:rsidRDefault="00430D20" w:rsidP="00B51534">
      <w:pPr>
        <w:pStyle w:val="a8"/>
        <w:spacing w:after="0" w:line="240" w:lineRule="atLeast"/>
        <w:jc w:val="both"/>
        <w:rPr>
          <w:sz w:val="20"/>
          <w:szCs w:val="20"/>
        </w:rPr>
      </w:pPr>
      <w:r w:rsidRPr="00B51534">
        <w:rPr>
          <w:rStyle w:val="a7"/>
          <w:sz w:val="20"/>
          <w:szCs w:val="20"/>
        </w:rPr>
        <w:footnoteRef/>
      </w:r>
      <w:r w:rsidRPr="000E5997">
        <w:rPr>
          <w:sz w:val="20"/>
          <w:szCs w:val="20"/>
        </w:rPr>
        <w:t xml:space="preserve"> </w:t>
      </w:r>
      <w:r w:rsidRPr="00B51534">
        <w:rPr>
          <w:sz w:val="20"/>
          <w:szCs w:val="20"/>
        </w:rPr>
        <w:t>Коробков</w:t>
      </w:r>
      <w:r w:rsidRPr="000E5997">
        <w:rPr>
          <w:sz w:val="20"/>
          <w:szCs w:val="20"/>
        </w:rPr>
        <w:t xml:space="preserve">, </w:t>
      </w:r>
      <w:r w:rsidRPr="00B51534">
        <w:rPr>
          <w:sz w:val="20"/>
          <w:szCs w:val="20"/>
        </w:rPr>
        <w:t>Е</w:t>
      </w:r>
      <w:r w:rsidRPr="000E5997">
        <w:rPr>
          <w:sz w:val="20"/>
          <w:szCs w:val="20"/>
        </w:rPr>
        <w:t>.</w:t>
      </w:r>
      <w:r w:rsidRPr="00B51534">
        <w:rPr>
          <w:sz w:val="20"/>
          <w:szCs w:val="20"/>
        </w:rPr>
        <w:t>В</w:t>
      </w:r>
      <w:r w:rsidRPr="000E5997">
        <w:rPr>
          <w:sz w:val="20"/>
          <w:szCs w:val="20"/>
        </w:rPr>
        <w:t>.</w:t>
      </w:r>
      <w:r w:rsidRPr="00B51534">
        <w:rPr>
          <w:sz w:val="20"/>
          <w:szCs w:val="20"/>
        </w:rPr>
        <w:t>Процесс</w:t>
      </w:r>
      <w:r w:rsidRPr="000E5997">
        <w:rPr>
          <w:sz w:val="20"/>
          <w:szCs w:val="20"/>
        </w:rPr>
        <w:t xml:space="preserve"> </w:t>
      </w:r>
      <w:r w:rsidRPr="00B51534">
        <w:rPr>
          <w:sz w:val="20"/>
          <w:szCs w:val="20"/>
        </w:rPr>
        <w:t>комплектования</w:t>
      </w:r>
      <w:r w:rsidRPr="000E5997">
        <w:rPr>
          <w:sz w:val="20"/>
          <w:szCs w:val="20"/>
        </w:rPr>
        <w:t xml:space="preserve"> </w:t>
      </w:r>
      <w:r w:rsidRPr="00B51534">
        <w:rPr>
          <w:sz w:val="20"/>
          <w:szCs w:val="20"/>
        </w:rPr>
        <w:t>заказов</w:t>
      </w:r>
      <w:r w:rsidRPr="000E5997">
        <w:rPr>
          <w:sz w:val="20"/>
          <w:szCs w:val="20"/>
        </w:rPr>
        <w:t xml:space="preserve"> </w:t>
      </w:r>
      <w:r w:rsidRPr="00B51534">
        <w:rPr>
          <w:sz w:val="20"/>
          <w:szCs w:val="20"/>
        </w:rPr>
        <w:t>на</w:t>
      </w:r>
      <w:r w:rsidRPr="000E5997">
        <w:rPr>
          <w:sz w:val="20"/>
          <w:szCs w:val="20"/>
        </w:rPr>
        <w:t xml:space="preserve"> </w:t>
      </w:r>
      <w:r w:rsidRPr="00B51534">
        <w:rPr>
          <w:sz w:val="20"/>
          <w:szCs w:val="20"/>
        </w:rPr>
        <w:t>складе</w:t>
      </w:r>
      <w:r w:rsidRPr="000E5997">
        <w:rPr>
          <w:sz w:val="20"/>
          <w:szCs w:val="20"/>
        </w:rPr>
        <w:t xml:space="preserve">. </w:t>
      </w:r>
      <w:r w:rsidRPr="00B51534">
        <w:rPr>
          <w:sz w:val="20"/>
          <w:szCs w:val="20"/>
        </w:rPr>
        <w:t>Обзор [Электронный ресурс] / Е.В. Кор</w:t>
      </w:r>
      <w:r w:rsidRPr="00B51534">
        <w:rPr>
          <w:sz w:val="20"/>
          <w:szCs w:val="20"/>
          <w:lang w:val="en-US"/>
        </w:rPr>
        <w:t>aby</w:t>
      </w:r>
      <w:r w:rsidRPr="00B51534">
        <w:rPr>
          <w:sz w:val="20"/>
          <w:szCs w:val="20"/>
        </w:rPr>
        <w:t>обков // Наука и образование: научное издание МГТУ им. НЭ Баумана. –  2016. –  №3. – Режим доступа:</w:t>
      </w:r>
      <w:r w:rsidRPr="00B51534">
        <w:rPr>
          <w:color w:val="000000"/>
          <w:sz w:val="20"/>
          <w:szCs w:val="20"/>
        </w:rPr>
        <w:t xml:space="preserve"> </w:t>
      </w:r>
      <w:r w:rsidRPr="00B51534">
        <w:rPr>
          <w:color w:val="000000"/>
          <w:sz w:val="20"/>
          <w:szCs w:val="20"/>
          <w:lang w:val="en-US"/>
        </w:rPr>
        <w:t>http</w:t>
      </w:r>
      <w:r w:rsidRPr="00B51534">
        <w:rPr>
          <w:color w:val="000000"/>
          <w:sz w:val="20"/>
          <w:szCs w:val="20"/>
        </w:rPr>
        <w:t>://</w:t>
      </w:r>
      <w:r w:rsidRPr="00B51534">
        <w:rPr>
          <w:color w:val="000000"/>
          <w:sz w:val="20"/>
          <w:szCs w:val="20"/>
          <w:lang w:val="en-US"/>
        </w:rPr>
        <w:t>cyberleninka</w:t>
      </w:r>
      <w:r w:rsidRPr="00B51534">
        <w:rPr>
          <w:color w:val="000000"/>
          <w:sz w:val="20"/>
          <w:szCs w:val="20"/>
        </w:rPr>
        <w:t>.</w:t>
      </w:r>
      <w:r w:rsidRPr="00B51534">
        <w:rPr>
          <w:color w:val="000000"/>
          <w:sz w:val="20"/>
          <w:szCs w:val="20"/>
          <w:lang w:val="en-US"/>
        </w:rPr>
        <w:t>ru</w:t>
      </w:r>
      <w:r w:rsidRPr="00B51534">
        <w:rPr>
          <w:color w:val="000000"/>
          <w:sz w:val="20"/>
          <w:szCs w:val="20"/>
        </w:rPr>
        <w:t xml:space="preserve">/ (дата обращения: </w:t>
      </w:r>
      <w:r>
        <w:rPr>
          <w:color w:val="000000"/>
          <w:sz w:val="20"/>
          <w:szCs w:val="20"/>
        </w:rPr>
        <w:t>05</w:t>
      </w:r>
      <w:r w:rsidRPr="00B51534">
        <w:rPr>
          <w:color w:val="000000"/>
          <w:sz w:val="20"/>
          <w:szCs w:val="20"/>
        </w:rPr>
        <w:t>.04.20</w:t>
      </w:r>
      <w:r>
        <w:rPr>
          <w:color w:val="000000"/>
          <w:sz w:val="20"/>
          <w:szCs w:val="20"/>
        </w:rPr>
        <w:t>21</w:t>
      </w:r>
      <w:r w:rsidRPr="00B51534">
        <w:rPr>
          <w:color w:val="000000"/>
          <w:sz w:val="20"/>
          <w:szCs w:val="20"/>
        </w:rPr>
        <w:t>).</w:t>
      </w:r>
    </w:p>
  </w:footnote>
  <w:footnote w:id="18">
    <w:p w14:paraId="00526EAB" w14:textId="17522B5C" w:rsidR="00430D20" w:rsidRPr="00B51534" w:rsidRDefault="00430D20" w:rsidP="00B51534">
      <w:pPr>
        <w:pStyle w:val="a8"/>
        <w:spacing w:after="0" w:line="240" w:lineRule="atLeast"/>
        <w:jc w:val="both"/>
        <w:rPr>
          <w:color w:val="222222"/>
          <w:shd w:val="clear" w:color="auto" w:fill="FFFFFF"/>
        </w:rPr>
      </w:pPr>
      <w:r>
        <w:rPr>
          <w:rStyle w:val="a7"/>
        </w:rPr>
        <w:footnoteRef/>
      </w:r>
      <w:r>
        <w:t xml:space="preserve"> </w:t>
      </w:r>
      <w:r w:rsidRPr="00B51534">
        <w:rPr>
          <w:sz w:val="20"/>
          <w:szCs w:val="20"/>
        </w:rPr>
        <w:t xml:space="preserve">Морковина, С.С. АВС – анализ как инструмент оперативного планирования основной деятельности организаций [Электронный ресурс] / С.С. Морковина, С.В. Фурсова  // Экономический анализ: теория и практика. – 2012. – №38. – Режим доступа:  </w:t>
      </w:r>
      <w:r w:rsidRPr="00B51534">
        <w:rPr>
          <w:sz w:val="20"/>
          <w:szCs w:val="20"/>
          <w:shd w:val="clear" w:color="auto" w:fill="FFFFFF"/>
        </w:rPr>
        <w:t>http://cyberleninka.ru/article/</w:t>
      </w:r>
      <w:r w:rsidRPr="00B51534">
        <w:rPr>
          <w:sz w:val="20"/>
          <w:szCs w:val="20"/>
        </w:rPr>
        <w:t xml:space="preserve"> (дата обращения: </w:t>
      </w:r>
      <w:r>
        <w:rPr>
          <w:sz w:val="20"/>
          <w:szCs w:val="20"/>
        </w:rPr>
        <w:t>09</w:t>
      </w:r>
      <w:r w:rsidRPr="00B51534">
        <w:rPr>
          <w:sz w:val="20"/>
          <w:szCs w:val="20"/>
        </w:rPr>
        <w:t>.04.20</w:t>
      </w:r>
      <w:r>
        <w:rPr>
          <w:sz w:val="20"/>
          <w:szCs w:val="20"/>
        </w:rPr>
        <w:t>21</w:t>
      </w:r>
      <w:r w:rsidRPr="00B51534">
        <w:rPr>
          <w:sz w:val="20"/>
          <w:szCs w:val="20"/>
        </w:rPr>
        <w:t>)</w:t>
      </w:r>
    </w:p>
  </w:footnote>
  <w:footnote w:id="19">
    <w:p w14:paraId="756C360A" w14:textId="3FDB9241" w:rsidR="00430D20" w:rsidRPr="00B51534" w:rsidRDefault="00430D20" w:rsidP="00B51534">
      <w:pPr>
        <w:spacing w:after="0" w:line="240" w:lineRule="atLeast"/>
        <w:jc w:val="both"/>
        <w:rPr>
          <w:rFonts w:ascii="Times New Roman" w:hAnsi="Times New Roman"/>
          <w:sz w:val="20"/>
          <w:szCs w:val="20"/>
        </w:rPr>
      </w:pPr>
      <w:r w:rsidRPr="00B51534">
        <w:rPr>
          <w:rStyle w:val="a7"/>
          <w:sz w:val="20"/>
          <w:szCs w:val="20"/>
        </w:rPr>
        <w:footnoteRef/>
      </w:r>
      <w:r w:rsidRPr="00B51534">
        <w:rPr>
          <w:sz w:val="20"/>
          <w:szCs w:val="20"/>
        </w:rPr>
        <w:t xml:space="preserve"> </w:t>
      </w:r>
      <w:r w:rsidRPr="00B51534">
        <w:rPr>
          <w:rFonts w:ascii="Times New Roman" w:hAnsi="Times New Roman"/>
          <w:color w:val="000000"/>
          <w:sz w:val="20"/>
          <w:szCs w:val="20"/>
        </w:rPr>
        <w:t xml:space="preserve">Бодряков, Р.Е. АВС– анализ для повышения эффективности работы склада. Пошаговое описание методики [Электронный ресурс] / Р.Е. Бодряков // Журнал «Логистик и система». – 2010. –  № 1. – Режим доступа: </w:t>
      </w:r>
      <w:r w:rsidRPr="00B51534">
        <w:rPr>
          <w:rFonts w:ascii="Times New Roman" w:hAnsi="Times New Roman"/>
          <w:sz w:val="20"/>
          <w:szCs w:val="20"/>
        </w:rPr>
        <w:t xml:space="preserve">http://www.rombcons.ru/ (дата обращения </w:t>
      </w:r>
      <w:r>
        <w:rPr>
          <w:rFonts w:ascii="Times New Roman" w:hAnsi="Times New Roman"/>
          <w:sz w:val="20"/>
          <w:szCs w:val="20"/>
        </w:rPr>
        <w:t>22</w:t>
      </w:r>
      <w:r w:rsidRPr="00B51534">
        <w:rPr>
          <w:rFonts w:ascii="Times New Roman" w:hAnsi="Times New Roman"/>
          <w:sz w:val="20"/>
          <w:szCs w:val="20"/>
        </w:rPr>
        <w:t>.0</w:t>
      </w:r>
      <w:r>
        <w:rPr>
          <w:rFonts w:ascii="Times New Roman" w:hAnsi="Times New Roman"/>
          <w:sz w:val="20"/>
          <w:szCs w:val="20"/>
        </w:rPr>
        <w:t>3</w:t>
      </w:r>
      <w:r w:rsidRPr="00B51534">
        <w:rPr>
          <w:rFonts w:ascii="Times New Roman" w:hAnsi="Times New Roman"/>
          <w:sz w:val="20"/>
          <w:szCs w:val="20"/>
        </w:rPr>
        <w:t>.20</w:t>
      </w:r>
      <w:r>
        <w:rPr>
          <w:rFonts w:ascii="Times New Roman" w:hAnsi="Times New Roman"/>
          <w:sz w:val="20"/>
          <w:szCs w:val="20"/>
        </w:rPr>
        <w:t>21</w:t>
      </w:r>
      <w:r w:rsidRPr="00B51534">
        <w:rPr>
          <w:rFonts w:ascii="Times New Roman" w:hAnsi="Times New Roman"/>
          <w:sz w:val="20"/>
          <w:szCs w:val="20"/>
        </w:rPr>
        <w:t>)</w:t>
      </w:r>
    </w:p>
  </w:footnote>
  <w:footnote w:id="20">
    <w:p w14:paraId="61F6E85B" w14:textId="77777777" w:rsidR="00CB0400" w:rsidRPr="00B51534" w:rsidRDefault="00CB0400" w:rsidP="00CB0400">
      <w:pPr>
        <w:spacing w:after="0" w:line="240" w:lineRule="atLeast"/>
        <w:jc w:val="both"/>
        <w:rPr>
          <w:rFonts w:ascii="Times New Roman" w:eastAsia="Times New Roman" w:hAnsi="Times New Roman"/>
          <w:sz w:val="24"/>
          <w:szCs w:val="24"/>
          <w:lang w:eastAsia="ru-RU"/>
        </w:rPr>
      </w:pPr>
      <w:r>
        <w:rPr>
          <w:rStyle w:val="a7"/>
        </w:rPr>
        <w:footnoteRef/>
      </w:r>
      <w:r>
        <w:t xml:space="preserve"> </w:t>
      </w:r>
      <w:r w:rsidRPr="00B51534">
        <w:rPr>
          <w:rFonts w:ascii="Times New Roman" w:eastAsia="Times New Roman" w:hAnsi="Times New Roman"/>
          <w:sz w:val="20"/>
          <w:szCs w:val="20"/>
          <w:lang w:eastAsia="ru-RU"/>
        </w:rPr>
        <w:t>Гаджинский, А.М. Логистика: Учебник для высших учебных заведений по направлению подготовки «Экономика» / А.М. Гаджинский. –   Москва: Дашков и Ко, 2013. – 142 с.</w:t>
      </w:r>
    </w:p>
    <w:p w14:paraId="583CDBAD" w14:textId="77777777" w:rsidR="00CB0400" w:rsidRDefault="00CB0400" w:rsidP="00CB0400">
      <w:pPr>
        <w:pStyle w:val="a5"/>
      </w:pPr>
    </w:p>
  </w:footnote>
  <w:footnote w:id="21">
    <w:p w14:paraId="48133533" w14:textId="77777777" w:rsidR="00430D20" w:rsidRPr="00B51534" w:rsidRDefault="00430D20" w:rsidP="00B51534">
      <w:pPr>
        <w:spacing w:after="0" w:line="240" w:lineRule="atLeast"/>
        <w:jc w:val="both"/>
        <w:rPr>
          <w:rFonts w:ascii="Times New Roman" w:hAnsi="Times New Roman"/>
          <w:sz w:val="24"/>
          <w:szCs w:val="24"/>
        </w:rPr>
      </w:pPr>
      <w:r>
        <w:rPr>
          <w:rStyle w:val="a7"/>
        </w:rPr>
        <w:footnoteRef/>
      </w:r>
      <w:r>
        <w:t xml:space="preserve"> </w:t>
      </w:r>
      <w:r w:rsidRPr="00B51534">
        <w:rPr>
          <w:rFonts w:ascii="Times New Roman" w:hAnsi="Times New Roman"/>
          <w:sz w:val="20"/>
          <w:szCs w:val="20"/>
        </w:rPr>
        <w:t>Лукинский, В.С., Лукинский, В.В. Модели и методы теории логистики / под ред. В.С.Лукинского. – 2-е изд. – СПб.: Питер, 2012. – 448 с</w:t>
      </w:r>
    </w:p>
    <w:p w14:paraId="23ECB434" w14:textId="77777777" w:rsidR="00430D20" w:rsidRDefault="00430D20">
      <w:pPr>
        <w:pStyle w:val="a5"/>
      </w:pPr>
    </w:p>
  </w:footnote>
  <w:footnote w:id="22">
    <w:p w14:paraId="4AC9FE17" w14:textId="55E169EE" w:rsidR="00430D20" w:rsidRPr="00B51534" w:rsidRDefault="00430D20" w:rsidP="00B51534">
      <w:pPr>
        <w:spacing w:after="0" w:line="240" w:lineRule="atLeast"/>
        <w:jc w:val="both"/>
        <w:rPr>
          <w:rFonts w:ascii="Times New Roman" w:eastAsia="Times New Roman" w:hAnsi="Times New Roman"/>
          <w:color w:val="222222"/>
          <w:sz w:val="24"/>
          <w:szCs w:val="24"/>
          <w:lang w:eastAsia="ru-RU"/>
        </w:rPr>
      </w:pPr>
      <w:r>
        <w:rPr>
          <w:rStyle w:val="a7"/>
        </w:rPr>
        <w:footnoteRef/>
      </w:r>
      <w:r>
        <w:t xml:space="preserve"> </w:t>
      </w:r>
      <w:r w:rsidRPr="00B51534">
        <w:rPr>
          <w:rFonts w:ascii="Times New Roman" w:hAnsi="Times New Roman"/>
          <w:sz w:val="20"/>
          <w:szCs w:val="20"/>
        </w:rPr>
        <w:t xml:space="preserve">Езепов Д. Техника проведения </w:t>
      </w:r>
      <w:r w:rsidRPr="00B51534">
        <w:rPr>
          <w:rFonts w:ascii="Times New Roman" w:hAnsi="Times New Roman"/>
          <w:sz w:val="20"/>
          <w:szCs w:val="20"/>
          <w:lang w:val="en-US"/>
        </w:rPr>
        <w:t>XYZ</w:t>
      </w:r>
      <w:r w:rsidRPr="00B51534">
        <w:rPr>
          <w:rFonts w:ascii="Times New Roman" w:hAnsi="Times New Roman"/>
          <w:sz w:val="20"/>
          <w:szCs w:val="20"/>
        </w:rPr>
        <w:t>– анализа [Электронный ресурс] / Информационный портал «</w:t>
      </w:r>
      <w:r w:rsidRPr="00B51534">
        <w:rPr>
          <w:rFonts w:ascii="Times New Roman" w:hAnsi="Times New Roman"/>
          <w:sz w:val="20"/>
          <w:szCs w:val="20"/>
          <w:lang w:val="en-US"/>
        </w:rPr>
        <w:t>Statanalyz</w:t>
      </w:r>
      <w:r w:rsidRPr="00B51534">
        <w:rPr>
          <w:rFonts w:ascii="Times New Roman" w:hAnsi="Times New Roman"/>
          <w:sz w:val="20"/>
          <w:szCs w:val="20"/>
        </w:rPr>
        <w:t>.</w:t>
      </w:r>
      <w:r w:rsidRPr="00B51534">
        <w:rPr>
          <w:rFonts w:ascii="Times New Roman" w:hAnsi="Times New Roman"/>
          <w:sz w:val="20"/>
          <w:szCs w:val="20"/>
          <w:lang w:val="en-US"/>
        </w:rPr>
        <w:t>Info</w:t>
      </w:r>
      <w:r w:rsidRPr="00B51534">
        <w:rPr>
          <w:rFonts w:ascii="Times New Roman" w:hAnsi="Times New Roman"/>
          <w:sz w:val="20"/>
          <w:szCs w:val="20"/>
        </w:rPr>
        <w:t xml:space="preserve">». – 2014. – Режим доступа: http://statanaliz.info/ (дата обращения </w:t>
      </w:r>
      <w:r>
        <w:rPr>
          <w:rFonts w:ascii="Times New Roman" w:hAnsi="Times New Roman"/>
          <w:sz w:val="20"/>
          <w:szCs w:val="20"/>
        </w:rPr>
        <w:t>30</w:t>
      </w:r>
      <w:r w:rsidRPr="00B51534">
        <w:rPr>
          <w:rFonts w:ascii="Times New Roman" w:hAnsi="Times New Roman"/>
          <w:sz w:val="20"/>
          <w:szCs w:val="20"/>
        </w:rPr>
        <w:t>.03.20</w:t>
      </w:r>
      <w:r>
        <w:rPr>
          <w:rFonts w:ascii="Times New Roman" w:hAnsi="Times New Roman"/>
          <w:sz w:val="20"/>
          <w:szCs w:val="20"/>
        </w:rPr>
        <w:t>21</w:t>
      </w:r>
      <w:r w:rsidRPr="00B51534">
        <w:rPr>
          <w:rFonts w:ascii="Times New Roman" w:hAnsi="Times New Roman"/>
          <w:sz w:val="20"/>
          <w:szCs w:val="20"/>
        </w:rPr>
        <w:t>)</w:t>
      </w:r>
    </w:p>
  </w:footnote>
  <w:footnote w:id="23">
    <w:p w14:paraId="365DBA3A" w14:textId="7FDD7E6F" w:rsidR="00430D20" w:rsidRPr="00B51534" w:rsidRDefault="00430D20" w:rsidP="00B51534">
      <w:pPr>
        <w:spacing w:after="0" w:line="240" w:lineRule="atLeast"/>
        <w:jc w:val="both"/>
        <w:rPr>
          <w:rFonts w:ascii="Times New Roman" w:hAnsi="Times New Roman"/>
          <w:sz w:val="20"/>
          <w:szCs w:val="20"/>
        </w:rPr>
      </w:pPr>
      <w:r w:rsidRPr="00B51534">
        <w:rPr>
          <w:rStyle w:val="a7"/>
          <w:sz w:val="20"/>
          <w:szCs w:val="20"/>
        </w:rPr>
        <w:footnoteRef/>
      </w:r>
      <w:r w:rsidRPr="00B51534">
        <w:rPr>
          <w:sz w:val="20"/>
          <w:szCs w:val="20"/>
        </w:rPr>
        <w:t xml:space="preserve"> </w:t>
      </w:r>
      <w:r w:rsidRPr="00B51534">
        <w:rPr>
          <w:rFonts w:ascii="Times New Roman" w:hAnsi="Times New Roman"/>
          <w:sz w:val="20"/>
          <w:szCs w:val="20"/>
        </w:rPr>
        <w:t xml:space="preserve">Бодряков, Р.Е. </w:t>
      </w:r>
      <w:r w:rsidRPr="00B51534">
        <w:rPr>
          <w:rFonts w:ascii="Times New Roman" w:hAnsi="Times New Roman"/>
          <w:sz w:val="20"/>
          <w:szCs w:val="20"/>
          <w:lang w:val="en-US"/>
        </w:rPr>
        <w:t>A</w:t>
      </w:r>
      <w:r w:rsidRPr="00B51534">
        <w:rPr>
          <w:rFonts w:ascii="Times New Roman" w:hAnsi="Times New Roman"/>
          <w:sz w:val="20"/>
          <w:szCs w:val="20"/>
        </w:rPr>
        <w:t xml:space="preserve">ВС и </w:t>
      </w:r>
      <w:r w:rsidRPr="00B51534">
        <w:rPr>
          <w:rFonts w:ascii="Times New Roman" w:hAnsi="Times New Roman"/>
          <w:sz w:val="20"/>
          <w:szCs w:val="20"/>
          <w:lang w:val="en-US"/>
        </w:rPr>
        <w:t>XYZ</w:t>
      </w:r>
      <w:r w:rsidRPr="00B51534">
        <w:rPr>
          <w:rFonts w:ascii="Times New Roman" w:hAnsi="Times New Roman"/>
          <w:sz w:val="20"/>
          <w:szCs w:val="20"/>
        </w:rPr>
        <w:t xml:space="preserve">: составление и анализ итоговой матрицы [Электронный ресурс] / Р.Е. Бодряков // </w:t>
      </w:r>
      <w:r w:rsidRPr="00B51534">
        <w:rPr>
          <w:rFonts w:ascii="Times New Roman" w:hAnsi="Times New Roman"/>
          <w:color w:val="000000"/>
          <w:sz w:val="20"/>
          <w:szCs w:val="20"/>
        </w:rPr>
        <w:t xml:space="preserve">Журнал «Логистик и система». – 2012. –  № 3. – Режим доступа: </w:t>
      </w:r>
      <w:r w:rsidRPr="00B51534">
        <w:rPr>
          <w:rFonts w:ascii="Times New Roman" w:hAnsi="Times New Roman"/>
          <w:sz w:val="20"/>
          <w:szCs w:val="20"/>
        </w:rPr>
        <w:t>http://www.rombcons.ru/ (дата обращения 2</w:t>
      </w:r>
      <w:r w:rsidR="008F6E3D">
        <w:rPr>
          <w:rFonts w:ascii="Times New Roman" w:hAnsi="Times New Roman"/>
          <w:sz w:val="20"/>
          <w:szCs w:val="20"/>
        </w:rPr>
        <w:t>4</w:t>
      </w:r>
      <w:r w:rsidRPr="00B51534">
        <w:rPr>
          <w:rFonts w:ascii="Times New Roman" w:hAnsi="Times New Roman"/>
          <w:sz w:val="20"/>
          <w:szCs w:val="20"/>
        </w:rPr>
        <w:t>.0</w:t>
      </w:r>
      <w:r w:rsidR="008F6E3D">
        <w:rPr>
          <w:rFonts w:ascii="Times New Roman" w:hAnsi="Times New Roman"/>
          <w:sz w:val="20"/>
          <w:szCs w:val="20"/>
        </w:rPr>
        <w:t>3</w:t>
      </w:r>
      <w:r w:rsidRPr="00B51534">
        <w:rPr>
          <w:rFonts w:ascii="Times New Roman" w:hAnsi="Times New Roman"/>
          <w:sz w:val="20"/>
          <w:szCs w:val="20"/>
        </w:rPr>
        <w:t>.20</w:t>
      </w:r>
      <w:r>
        <w:rPr>
          <w:rFonts w:ascii="Times New Roman" w:hAnsi="Times New Roman"/>
          <w:sz w:val="20"/>
          <w:szCs w:val="20"/>
        </w:rPr>
        <w:t>21</w:t>
      </w:r>
      <w:r w:rsidRPr="00B51534">
        <w:rPr>
          <w:rFonts w:ascii="Times New Roman" w:hAnsi="Times New Roman"/>
          <w:sz w:val="20"/>
          <w:szCs w:val="20"/>
        </w:rPr>
        <w:t>)</w:t>
      </w:r>
    </w:p>
  </w:footnote>
  <w:footnote w:id="24">
    <w:p w14:paraId="5351347A" w14:textId="21C8771B" w:rsidR="00430D20" w:rsidRPr="004A66BA" w:rsidRDefault="00430D20" w:rsidP="00B51534">
      <w:pPr>
        <w:spacing w:after="0" w:line="240" w:lineRule="atLeast"/>
        <w:jc w:val="both"/>
        <w:rPr>
          <w:rFonts w:ascii="Times New Roman" w:hAnsi="Times New Roman"/>
          <w:sz w:val="20"/>
          <w:szCs w:val="20"/>
        </w:rPr>
      </w:pPr>
      <w:r w:rsidRPr="00B51534">
        <w:rPr>
          <w:rStyle w:val="a7"/>
          <w:sz w:val="20"/>
          <w:szCs w:val="20"/>
        </w:rPr>
        <w:footnoteRef/>
      </w:r>
      <w:r w:rsidRPr="00B51534">
        <w:rPr>
          <w:sz w:val="20"/>
          <w:szCs w:val="20"/>
        </w:rPr>
        <w:t xml:space="preserve"> </w:t>
      </w:r>
      <w:r w:rsidRPr="00B51534">
        <w:rPr>
          <w:rFonts w:ascii="Times New Roman" w:hAnsi="Times New Roman"/>
          <w:color w:val="000000"/>
          <w:sz w:val="20"/>
          <w:szCs w:val="20"/>
        </w:rPr>
        <w:t xml:space="preserve">Замятина, О.М. Методы организации и алгоритмы адресной системы хранения </w:t>
      </w:r>
      <w:r w:rsidRPr="00B51534">
        <w:rPr>
          <w:rFonts w:ascii="Times New Roman" w:hAnsi="Times New Roman"/>
          <w:sz w:val="20"/>
          <w:szCs w:val="20"/>
        </w:rPr>
        <w:t xml:space="preserve">[Электронный ресурс] / О.М. Замятина, Тюльменков В.Н. </w:t>
      </w:r>
      <w:r w:rsidRPr="00B51534">
        <w:rPr>
          <w:rFonts w:ascii="Times New Roman" w:hAnsi="Times New Roman"/>
          <w:color w:val="000000"/>
          <w:sz w:val="20"/>
          <w:szCs w:val="20"/>
        </w:rPr>
        <w:t xml:space="preserve">// Известия ТПУ. –  2017.–  </w:t>
      </w:r>
      <w:r w:rsidRPr="004A66BA">
        <w:rPr>
          <w:rFonts w:ascii="Times New Roman" w:hAnsi="Times New Roman"/>
          <w:color w:val="000000"/>
          <w:sz w:val="20"/>
          <w:szCs w:val="20"/>
        </w:rPr>
        <w:t xml:space="preserve">№7. – </w:t>
      </w:r>
      <w:r w:rsidRPr="00B51534">
        <w:rPr>
          <w:rFonts w:ascii="Times New Roman" w:hAnsi="Times New Roman"/>
          <w:color w:val="000000"/>
          <w:sz w:val="20"/>
          <w:szCs w:val="20"/>
        </w:rPr>
        <w:t>Режим</w:t>
      </w:r>
      <w:r w:rsidRPr="004A66BA">
        <w:rPr>
          <w:rFonts w:ascii="Times New Roman" w:hAnsi="Times New Roman"/>
          <w:color w:val="000000"/>
          <w:sz w:val="20"/>
          <w:szCs w:val="20"/>
        </w:rPr>
        <w:t xml:space="preserve"> </w:t>
      </w:r>
      <w:r w:rsidRPr="00B51534">
        <w:rPr>
          <w:rFonts w:ascii="Times New Roman" w:hAnsi="Times New Roman"/>
          <w:color w:val="000000"/>
          <w:sz w:val="20"/>
          <w:szCs w:val="20"/>
        </w:rPr>
        <w:t>доступа</w:t>
      </w:r>
      <w:r w:rsidRPr="004A66BA">
        <w:rPr>
          <w:rFonts w:ascii="Times New Roman" w:hAnsi="Times New Roman"/>
          <w:color w:val="000000"/>
          <w:sz w:val="20"/>
          <w:szCs w:val="20"/>
        </w:rPr>
        <w:t xml:space="preserve">: </w:t>
      </w:r>
      <w:r w:rsidRPr="00B51534">
        <w:rPr>
          <w:rFonts w:ascii="Times New Roman" w:hAnsi="Times New Roman"/>
          <w:sz w:val="20"/>
          <w:szCs w:val="20"/>
          <w:lang w:val="en-US"/>
        </w:rPr>
        <w:t>http</w:t>
      </w:r>
      <w:r w:rsidRPr="004A66BA">
        <w:rPr>
          <w:rFonts w:ascii="Times New Roman" w:hAnsi="Times New Roman"/>
          <w:sz w:val="20"/>
          <w:szCs w:val="20"/>
        </w:rPr>
        <w:t>://</w:t>
      </w:r>
      <w:r w:rsidRPr="00B51534">
        <w:rPr>
          <w:rFonts w:ascii="Times New Roman" w:hAnsi="Times New Roman"/>
          <w:sz w:val="20"/>
          <w:szCs w:val="20"/>
          <w:lang w:val="en-US"/>
        </w:rPr>
        <w:t>cyberleninka</w:t>
      </w:r>
      <w:r w:rsidRPr="004A66BA">
        <w:rPr>
          <w:rFonts w:ascii="Times New Roman" w:hAnsi="Times New Roman"/>
          <w:sz w:val="20"/>
          <w:szCs w:val="20"/>
        </w:rPr>
        <w:t>.</w:t>
      </w:r>
      <w:r w:rsidRPr="00B51534">
        <w:rPr>
          <w:rFonts w:ascii="Times New Roman" w:hAnsi="Times New Roman"/>
          <w:sz w:val="20"/>
          <w:szCs w:val="20"/>
          <w:lang w:val="en-US"/>
        </w:rPr>
        <w:t>ru</w:t>
      </w:r>
      <w:r w:rsidRPr="004A66BA">
        <w:rPr>
          <w:rFonts w:ascii="Times New Roman" w:hAnsi="Times New Roman"/>
          <w:sz w:val="20"/>
          <w:szCs w:val="20"/>
        </w:rPr>
        <w:t>/ (</w:t>
      </w:r>
      <w:r w:rsidRPr="00B51534">
        <w:rPr>
          <w:rFonts w:ascii="Times New Roman" w:hAnsi="Times New Roman"/>
          <w:sz w:val="20"/>
          <w:szCs w:val="20"/>
        </w:rPr>
        <w:t>дата</w:t>
      </w:r>
      <w:r w:rsidRPr="004A66BA">
        <w:rPr>
          <w:rFonts w:ascii="Times New Roman" w:hAnsi="Times New Roman"/>
          <w:sz w:val="20"/>
          <w:szCs w:val="20"/>
        </w:rPr>
        <w:t xml:space="preserve"> </w:t>
      </w:r>
      <w:r w:rsidRPr="00B51534">
        <w:rPr>
          <w:rFonts w:ascii="Times New Roman" w:hAnsi="Times New Roman"/>
          <w:sz w:val="20"/>
          <w:szCs w:val="20"/>
        </w:rPr>
        <w:t>обращения</w:t>
      </w:r>
      <w:r w:rsidRPr="004A66BA">
        <w:rPr>
          <w:rFonts w:ascii="Times New Roman" w:hAnsi="Times New Roman"/>
          <w:sz w:val="20"/>
          <w:szCs w:val="20"/>
        </w:rPr>
        <w:t xml:space="preserve"> </w:t>
      </w:r>
      <w:r>
        <w:rPr>
          <w:rFonts w:ascii="Times New Roman" w:hAnsi="Times New Roman"/>
          <w:sz w:val="20"/>
          <w:szCs w:val="20"/>
        </w:rPr>
        <w:t>08</w:t>
      </w:r>
      <w:r w:rsidRPr="004A66BA">
        <w:rPr>
          <w:rFonts w:ascii="Times New Roman" w:hAnsi="Times New Roman"/>
          <w:sz w:val="20"/>
          <w:szCs w:val="20"/>
        </w:rPr>
        <w:t>.04.20</w:t>
      </w:r>
      <w:r>
        <w:rPr>
          <w:rFonts w:ascii="Times New Roman" w:hAnsi="Times New Roman"/>
          <w:sz w:val="20"/>
          <w:szCs w:val="20"/>
        </w:rPr>
        <w:t>21</w:t>
      </w:r>
      <w:r w:rsidRPr="004A66BA">
        <w:rPr>
          <w:rFonts w:ascii="Times New Roman" w:hAnsi="Times New Roman"/>
          <w:sz w:val="20"/>
          <w:szCs w:val="20"/>
        </w:rPr>
        <w:t>).</w:t>
      </w:r>
    </w:p>
  </w:footnote>
  <w:footnote w:id="25">
    <w:p w14:paraId="5697613C" w14:textId="77777777" w:rsidR="0067678C" w:rsidRPr="00AB57F4" w:rsidRDefault="0067678C" w:rsidP="0067678C">
      <w:pPr>
        <w:pStyle w:val="a8"/>
        <w:spacing w:after="0" w:line="240" w:lineRule="atLeast"/>
        <w:jc w:val="both"/>
        <w:rPr>
          <w:color w:val="222222"/>
          <w:sz w:val="20"/>
          <w:szCs w:val="20"/>
          <w:shd w:val="clear" w:color="auto" w:fill="FFFFFF"/>
        </w:rPr>
      </w:pPr>
      <w:r>
        <w:rPr>
          <w:rStyle w:val="a7"/>
        </w:rPr>
        <w:footnoteRef/>
      </w:r>
      <w:r>
        <w:t xml:space="preserve"> </w:t>
      </w:r>
      <w:r w:rsidRPr="00AB57F4">
        <w:rPr>
          <w:color w:val="222222"/>
          <w:sz w:val="20"/>
          <w:szCs w:val="20"/>
          <w:shd w:val="clear" w:color="auto" w:fill="FFFFFF"/>
        </w:rPr>
        <w:t xml:space="preserve">Волгин, В.Г. Логистика хранения товаров: практическое пособие / В.Г. Волгин.–  2-е изд. – </w:t>
      </w:r>
      <w:r w:rsidRPr="00AB57F4">
        <w:rPr>
          <w:color w:val="222222"/>
          <w:sz w:val="20"/>
          <w:szCs w:val="20"/>
          <w:shd w:val="clear" w:color="auto" w:fill="FFFFFF"/>
          <w:lang w:val="en-US"/>
        </w:rPr>
        <w:t>Litres</w:t>
      </w:r>
      <w:r w:rsidRPr="00AB57F4">
        <w:rPr>
          <w:color w:val="222222"/>
          <w:sz w:val="20"/>
          <w:szCs w:val="20"/>
          <w:shd w:val="clear" w:color="auto" w:fill="FFFFFF"/>
        </w:rPr>
        <w:t>, 2015. – 298 с.</w:t>
      </w:r>
    </w:p>
    <w:p w14:paraId="344A5C1C" w14:textId="087A29EB" w:rsidR="0067678C" w:rsidRDefault="0067678C">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D630" w14:textId="77777777" w:rsidR="00430D20" w:rsidRDefault="00430D20">
    <w:pPr>
      <w:pStyle w:val="af1"/>
    </w:pPr>
  </w:p>
  <w:p w14:paraId="5ECEB3D8" w14:textId="77777777" w:rsidR="00430D20" w:rsidRDefault="00430D2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B07E" w14:textId="77777777" w:rsidR="00430D20" w:rsidRDefault="00430D20">
    <w:pPr>
      <w:pStyle w:val="af1"/>
    </w:pPr>
  </w:p>
  <w:p w14:paraId="1642B402" w14:textId="77777777" w:rsidR="00430D20" w:rsidRDefault="00430D2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4C"/>
    <w:multiLevelType w:val="hybridMultilevel"/>
    <w:tmpl w:val="5002ABB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36C7DB6"/>
    <w:multiLevelType w:val="hybridMultilevel"/>
    <w:tmpl w:val="EBAE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BE5538"/>
    <w:multiLevelType w:val="hybridMultilevel"/>
    <w:tmpl w:val="0D4C61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0DD2072"/>
    <w:multiLevelType w:val="hybridMultilevel"/>
    <w:tmpl w:val="C96477D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321DF"/>
    <w:multiLevelType w:val="hybridMultilevel"/>
    <w:tmpl w:val="48EE27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F91465C"/>
    <w:multiLevelType w:val="hybridMultilevel"/>
    <w:tmpl w:val="F9C82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B950C6"/>
    <w:multiLevelType w:val="multilevel"/>
    <w:tmpl w:val="CF48B892"/>
    <w:lvl w:ilvl="0">
      <w:start w:val="1"/>
      <w:numFmt w:val="decimal"/>
      <w:lvlText w:val="%1."/>
      <w:lvlJc w:val="left"/>
      <w:pPr>
        <w:ind w:left="1429" w:hanging="360"/>
      </w:pPr>
    </w:lvl>
    <w:lvl w:ilvl="1">
      <w:start w:val="3"/>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2AD868BA"/>
    <w:multiLevelType w:val="hybridMultilevel"/>
    <w:tmpl w:val="24D0AFA2"/>
    <w:lvl w:ilvl="0" w:tplc="3A40286C">
      <w:start w:val="1"/>
      <w:numFmt w:val="decimal"/>
      <w:pStyle w:val="a"/>
      <w:lvlText w:val="Таблица %1."/>
      <w:lvlJc w:val="left"/>
      <w:pPr>
        <w:ind w:left="1429" w:hanging="360"/>
      </w:pPr>
      <w:rPr>
        <w:rFonts w:ascii="Times New Roman" w:hAnsi="Times New Roman"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1246585"/>
    <w:multiLevelType w:val="hybridMultilevel"/>
    <w:tmpl w:val="C6E000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D00AD4"/>
    <w:multiLevelType w:val="hybridMultilevel"/>
    <w:tmpl w:val="F618B2A8"/>
    <w:lvl w:ilvl="0" w:tplc="6F80F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38F3B84"/>
    <w:multiLevelType w:val="hybridMultilevel"/>
    <w:tmpl w:val="E8DE33FA"/>
    <w:lvl w:ilvl="0" w:tplc="04190001">
      <w:start w:val="1"/>
      <w:numFmt w:val="bullet"/>
      <w:lvlText w:val=""/>
      <w:lvlJc w:val="left"/>
      <w:pPr>
        <w:ind w:left="2844" w:hanging="360"/>
      </w:pPr>
      <w:rPr>
        <w:rFonts w:ascii="Symbol" w:hAnsi="Symbol" w:hint="default"/>
      </w:rPr>
    </w:lvl>
    <w:lvl w:ilvl="1" w:tplc="04190003">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15:restartNumberingAfterBreak="0">
    <w:nsid w:val="343F1F56"/>
    <w:multiLevelType w:val="hybridMultilevel"/>
    <w:tmpl w:val="BD4ED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E62F95"/>
    <w:multiLevelType w:val="hybridMultilevel"/>
    <w:tmpl w:val="6C683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0A777C"/>
    <w:multiLevelType w:val="hybridMultilevel"/>
    <w:tmpl w:val="23200DF8"/>
    <w:lvl w:ilvl="0" w:tplc="3F54EFF0">
      <w:start w:val="1"/>
      <w:numFmt w:val="decimal"/>
      <w:pStyle w:val="a0"/>
      <w:lvlText w:val="Рис. %1."/>
      <w:lvlJc w:val="left"/>
      <w:pPr>
        <w:ind w:left="720" w:hanging="360"/>
      </w:pPr>
      <w:rPr>
        <w:rFonts w:ascii="Times New Roman" w:hAnsi="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CC19D0"/>
    <w:multiLevelType w:val="hybridMultilevel"/>
    <w:tmpl w:val="11D2F390"/>
    <w:lvl w:ilvl="0" w:tplc="926227DE">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005111"/>
    <w:multiLevelType w:val="hybridMultilevel"/>
    <w:tmpl w:val="DA685A1C"/>
    <w:lvl w:ilvl="0" w:tplc="2FEA8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0230B9C"/>
    <w:multiLevelType w:val="hybridMultilevel"/>
    <w:tmpl w:val="0AFCB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570C3A"/>
    <w:multiLevelType w:val="multilevel"/>
    <w:tmpl w:val="EEEC8FE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E6C76A3"/>
    <w:multiLevelType w:val="hybridMultilevel"/>
    <w:tmpl w:val="1CA420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83108B"/>
    <w:multiLevelType w:val="multilevel"/>
    <w:tmpl w:val="2F624C9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4664233"/>
    <w:multiLevelType w:val="multilevel"/>
    <w:tmpl w:val="918407D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A2E05CF"/>
    <w:multiLevelType w:val="hybridMultilevel"/>
    <w:tmpl w:val="0B9CA17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1"/>
  </w:num>
  <w:num w:numId="2">
    <w:abstractNumId w:val="5"/>
  </w:num>
  <w:num w:numId="3">
    <w:abstractNumId w:val="10"/>
  </w:num>
  <w:num w:numId="4">
    <w:abstractNumId w:val="1"/>
  </w:num>
  <w:num w:numId="5">
    <w:abstractNumId w:val="8"/>
  </w:num>
  <w:num w:numId="6">
    <w:abstractNumId w:val="9"/>
  </w:num>
  <w:num w:numId="7">
    <w:abstractNumId w:val="15"/>
  </w:num>
  <w:num w:numId="8">
    <w:abstractNumId w:val="6"/>
  </w:num>
  <w:num w:numId="9">
    <w:abstractNumId w:val="19"/>
  </w:num>
  <w:num w:numId="10">
    <w:abstractNumId w:val="20"/>
  </w:num>
  <w:num w:numId="11">
    <w:abstractNumId w:val="13"/>
  </w:num>
  <w:num w:numId="12">
    <w:abstractNumId w:val="7"/>
  </w:num>
  <w:num w:numId="13">
    <w:abstractNumId w:val="4"/>
  </w:num>
  <w:num w:numId="14">
    <w:abstractNumId w:val="18"/>
  </w:num>
  <w:num w:numId="15">
    <w:abstractNumId w:val="17"/>
  </w:num>
  <w:num w:numId="16">
    <w:abstractNumId w:val="12"/>
  </w:num>
  <w:num w:numId="17">
    <w:abstractNumId w:val="2"/>
  </w:num>
  <w:num w:numId="18">
    <w:abstractNumId w:val="16"/>
  </w:num>
  <w:num w:numId="19">
    <w:abstractNumId w:val="21"/>
  </w:num>
  <w:num w:numId="20">
    <w:abstractNumId w:val="0"/>
  </w:num>
  <w:num w:numId="21">
    <w:abstractNumId w:val="3"/>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8B"/>
    <w:rsid w:val="000013D7"/>
    <w:rsid w:val="00001C06"/>
    <w:rsid w:val="00003921"/>
    <w:rsid w:val="00004505"/>
    <w:rsid w:val="00004D02"/>
    <w:rsid w:val="000051C4"/>
    <w:rsid w:val="00005577"/>
    <w:rsid w:val="000056B8"/>
    <w:rsid w:val="00007146"/>
    <w:rsid w:val="000077F5"/>
    <w:rsid w:val="00007A24"/>
    <w:rsid w:val="00010093"/>
    <w:rsid w:val="00010AA1"/>
    <w:rsid w:val="00010C98"/>
    <w:rsid w:val="00010D65"/>
    <w:rsid w:val="0001118E"/>
    <w:rsid w:val="000114D0"/>
    <w:rsid w:val="0001176E"/>
    <w:rsid w:val="00011BBC"/>
    <w:rsid w:val="00011F42"/>
    <w:rsid w:val="0001252F"/>
    <w:rsid w:val="00012532"/>
    <w:rsid w:val="00012AB4"/>
    <w:rsid w:val="00013172"/>
    <w:rsid w:val="000148F7"/>
    <w:rsid w:val="00014D01"/>
    <w:rsid w:val="0001554A"/>
    <w:rsid w:val="00015E0E"/>
    <w:rsid w:val="00017FC8"/>
    <w:rsid w:val="0002079E"/>
    <w:rsid w:val="0002081B"/>
    <w:rsid w:val="000209F5"/>
    <w:rsid w:val="00020EF4"/>
    <w:rsid w:val="00020FC8"/>
    <w:rsid w:val="00022963"/>
    <w:rsid w:val="00022F1B"/>
    <w:rsid w:val="00022FA1"/>
    <w:rsid w:val="00023524"/>
    <w:rsid w:val="00023BB0"/>
    <w:rsid w:val="00025A50"/>
    <w:rsid w:val="00026CCB"/>
    <w:rsid w:val="00026D52"/>
    <w:rsid w:val="000327EA"/>
    <w:rsid w:val="0003287D"/>
    <w:rsid w:val="00032A4A"/>
    <w:rsid w:val="00032F12"/>
    <w:rsid w:val="0003311A"/>
    <w:rsid w:val="00033125"/>
    <w:rsid w:val="0003333D"/>
    <w:rsid w:val="00033E7B"/>
    <w:rsid w:val="000344D1"/>
    <w:rsid w:val="000350CE"/>
    <w:rsid w:val="00035B44"/>
    <w:rsid w:val="00036A65"/>
    <w:rsid w:val="000405FE"/>
    <w:rsid w:val="000410F9"/>
    <w:rsid w:val="00041886"/>
    <w:rsid w:val="000427E8"/>
    <w:rsid w:val="00044231"/>
    <w:rsid w:val="00045568"/>
    <w:rsid w:val="00046D0D"/>
    <w:rsid w:val="00047715"/>
    <w:rsid w:val="0005089B"/>
    <w:rsid w:val="00051B5A"/>
    <w:rsid w:val="000522C4"/>
    <w:rsid w:val="00052330"/>
    <w:rsid w:val="000524C6"/>
    <w:rsid w:val="000527F5"/>
    <w:rsid w:val="000545EE"/>
    <w:rsid w:val="00056036"/>
    <w:rsid w:val="00056054"/>
    <w:rsid w:val="00056741"/>
    <w:rsid w:val="000574DE"/>
    <w:rsid w:val="000602FD"/>
    <w:rsid w:val="000605A3"/>
    <w:rsid w:val="00060AD5"/>
    <w:rsid w:val="00060B03"/>
    <w:rsid w:val="00060C29"/>
    <w:rsid w:val="00060E4E"/>
    <w:rsid w:val="00060FF9"/>
    <w:rsid w:val="000610F0"/>
    <w:rsid w:val="00061D54"/>
    <w:rsid w:val="000620CF"/>
    <w:rsid w:val="000631B4"/>
    <w:rsid w:val="00063679"/>
    <w:rsid w:val="00063E6C"/>
    <w:rsid w:val="0006643D"/>
    <w:rsid w:val="00066A4C"/>
    <w:rsid w:val="000670A8"/>
    <w:rsid w:val="0006735C"/>
    <w:rsid w:val="00067CA0"/>
    <w:rsid w:val="000707AB"/>
    <w:rsid w:val="00070F8A"/>
    <w:rsid w:val="000710FF"/>
    <w:rsid w:val="000711D5"/>
    <w:rsid w:val="00071AAA"/>
    <w:rsid w:val="00071CF3"/>
    <w:rsid w:val="000724AF"/>
    <w:rsid w:val="00072C77"/>
    <w:rsid w:val="000732CB"/>
    <w:rsid w:val="00073CA0"/>
    <w:rsid w:val="00074C97"/>
    <w:rsid w:val="00074CA6"/>
    <w:rsid w:val="00075BD3"/>
    <w:rsid w:val="00075E77"/>
    <w:rsid w:val="000765CE"/>
    <w:rsid w:val="00076BEF"/>
    <w:rsid w:val="00080868"/>
    <w:rsid w:val="00080AA2"/>
    <w:rsid w:val="000818FD"/>
    <w:rsid w:val="000823B1"/>
    <w:rsid w:val="00082A59"/>
    <w:rsid w:val="00083F21"/>
    <w:rsid w:val="000840B3"/>
    <w:rsid w:val="000842E3"/>
    <w:rsid w:val="00084544"/>
    <w:rsid w:val="000845EA"/>
    <w:rsid w:val="00084851"/>
    <w:rsid w:val="0008513E"/>
    <w:rsid w:val="00085E4B"/>
    <w:rsid w:val="000864C7"/>
    <w:rsid w:val="00086562"/>
    <w:rsid w:val="00086903"/>
    <w:rsid w:val="00086CE8"/>
    <w:rsid w:val="00086DB1"/>
    <w:rsid w:val="000878D3"/>
    <w:rsid w:val="00087ECE"/>
    <w:rsid w:val="00092D5C"/>
    <w:rsid w:val="000932AC"/>
    <w:rsid w:val="00093D29"/>
    <w:rsid w:val="00093EDC"/>
    <w:rsid w:val="00097414"/>
    <w:rsid w:val="00097AEF"/>
    <w:rsid w:val="00097D86"/>
    <w:rsid w:val="000A0B30"/>
    <w:rsid w:val="000A15C6"/>
    <w:rsid w:val="000A1C7F"/>
    <w:rsid w:val="000A2215"/>
    <w:rsid w:val="000A44E3"/>
    <w:rsid w:val="000A468C"/>
    <w:rsid w:val="000A4B69"/>
    <w:rsid w:val="000A5298"/>
    <w:rsid w:val="000A529D"/>
    <w:rsid w:val="000A5513"/>
    <w:rsid w:val="000A5D9D"/>
    <w:rsid w:val="000A6282"/>
    <w:rsid w:val="000A681E"/>
    <w:rsid w:val="000A6EDB"/>
    <w:rsid w:val="000B04DE"/>
    <w:rsid w:val="000B0F3B"/>
    <w:rsid w:val="000B1071"/>
    <w:rsid w:val="000B121B"/>
    <w:rsid w:val="000B12D8"/>
    <w:rsid w:val="000B29FA"/>
    <w:rsid w:val="000B2E4D"/>
    <w:rsid w:val="000B3DED"/>
    <w:rsid w:val="000B40F5"/>
    <w:rsid w:val="000B4E49"/>
    <w:rsid w:val="000B59BA"/>
    <w:rsid w:val="000B6702"/>
    <w:rsid w:val="000B7597"/>
    <w:rsid w:val="000B7DEF"/>
    <w:rsid w:val="000C0A02"/>
    <w:rsid w:val="000C0F58"/>
    <w:rsid w:val="000C122A"/>
    <w:rsid w:val="000C1C75"/>
    <w:rsid w:val="000C1D20"/>
    <w:rsid w:val="000C342D"/>
    <w:rsid w:val="000C3F46"/>
    <w:rsid w:val="000C4729"/>
    <w:rsid w:val="000C598B"/>
    <w:rsid w:val="000C602D"/>
    <w:rsid w:val="000C6290"/>
    <w:rsid w:val="000C6A22"/>
    <w:rsid w:val="000C7094"/>
    <w:rsid w:val="000C7B88"/>
    <w:rsid w:val="000D0186"/>
    <w:rsid w:val="000D0E70"/>
    <w:rsid w:val="000D164E"/>
    <w:rsid w:val="000D1F40"/>
    <w:rsid w:val="000D3CB3"/>
    <w:rsid w:val="000D3D70"/>
    <w:rsid w:val="000D3E96"/>
    <w:rsid w:val="000D3EB7"/>
    <w:rsid w:val="000D51FF"/>
    <w:rsid w:val="000D5D5B"/>
    <w:rsid w:val="000D646F"/>
    <w:rsid w:val="000D66E0"/>
    <w:rsid w:val="000D6813"/>
    <w:rsid w:val="000D7A31"/>
    <w:rsid w:val="000E0026"/>
    <w:rsid w:val="000E095D"/>
    <w:rsid w:val="000E1AF9"/>
    <w:rsid w:val="000E2CFC"/>
    <w:rsid w:val="000E3ABE"/>
    <w:rsid w:val="000E3C3B"/>
    <w:rsid w:val="000E3E98"/>
    <w:rsid w:val="000E4BDB"/>
    <w:rsid w:val="000E5056"/>
    <w:rsid w:val="000E5194"/>
    <w:rsid w:val="000E529D"/>
    <w:rsid w:val="000E5997"/>
    <w:rsid w:val="000E6368"/>
    <w:rsid w:val="000E689D"/>
    <w:rsid w:val="000E74D6"/>
    <w:rsid w:val="000F06E8"/>
    <w:rsid w:val="000F07C9"/>
    <w:rsid w:val="000F0B02"/>
    <w:rsid w:val="000F1D62"/>
    <w:rsid w:val="000F2993"/>
    <w:rsid w:val="000F3BF5"/>
    <w:rsid w:val="000F3F94"/>
    <w:rsid w:val="000F58B5"/>
    <w:rsid w:val="000F6130"/>
    <w:rsid w:val="000F6509"/>
    <w:rsid w:val="000F6A54"/>
    <w:rsid w:val="000F6DED"/>
    <w:rsid w:val="000F7880"/>
    <w:rsid w:val="00101F57"/>
    <w:rsid w:val="001024E7"/>
    <w:rsid w:val="0010256F"/>
    <w:rsid w:val="001039A0"/>
    <w:rsid w:val="00103B8A"/>
    <w:rsid w:val="00103EB3"/>
    <w:rsid w:val="00104660"/>
    <w:rsid w:val="00104A67"/>
    <w:rsid w:val="00105539"/>
    <w:rsid w:val="00105B41"/>
    <w:rsid w:val="00106D43"/>
    <w:rsid w:val="00107258"/>
    <w:rsid w:val="00107550"/>
    <w:rsid w:val="00107B42"/>
    <w:rsid w:val="0011125E"/>
    <w:rsid w:val="00111583"/>
    <w:rsid w:val="00111695"/>
    <w:rsid w:val="00111B11"/>
    <w:rsid w:val="001123F6"/>
    <w:rsid w:val="0011273A"/>
    <w:rsid w:val="001127CA"/>
    <w:rsid w:val="001128DF"/>
    <w:rsid w:val="00112E3A"/>
    <w:rsid w:val="001136DC"/>
    <w:rsid w:val="00114988"/>
    <w:rsid w:val="00115135"/>
    <w:rsid w:val="0011554A"/>
    <w:rsid w:val="00120335"/>
    <w:rsid w:val="001204D4"/>
    <w:rsid w:val="0012084C"/>
    <w:rsid w:val="00120C3E"/>
    <w:rsid w:val="00120DCA"/>
    <w:rsid w:val="0012111A"/>
    <w:rsid w:val="00121217"/>
    <w:rsid w:val="0012159A"/>
    <w:rsid w:val="0012187F"/>
    <w:rsid w:val="00122078"/>
    <w:rsid w:val="00122172"/>
    <w:rsid w:val="00122DDC"/>
    <w:rsid w:val="00122FC2"/>
    <w:rsid w:val="0012542A"/>
    <w:rsid w:val="00125D4B"/>
    <w:rsid w:val="001264D4"/>
    <w:rsid w:val="0012677E"/>
    <w:rsid w:val="001268B1"/>
    <w:rsid w:val="001272E4"/>
    <w:rsid w:val="00127B69"/>
    <w:rsid w:val="00130A56"/>
    <w:rsid w:val="001310C9"/>
    <w:rsid w:val="00131B71"/>
    <w:rsid w:val="00131E1A"/>
    <w:rsid w:val="0013230B"/>
    <w:rsid w:val="0013236E"/>
    <w:rsid w:val="00133053"/>
    <w:rsid w:val="001339C9"/>
    <w:rsid w:val="00134334"/>
    <w:rsid w:val="001354D6"/>
    <w:rsid w:val="00135931"/>
    <w:rsid w:val="00136D33"/>
    <w:rsid w:val="001373DA"/>
    <w:rsid w:val="00140793"/>
    <w:rsid w:val="00141492"/>
    <w:rsid w:val="00142485"/>
    <w:rsid w:val="00144621"/>
    <w:rsid w:val="00144D95"/>
    <w:rsid w:val="0014555E"/>
    <w:rsid w:val="00145626"/>
    <w:rsid w:val="00146090"/>
    <w:rsid w:val="001471EE"/>
    <w:rsid w:val="00147472"/>
    <w:rsid w:val="00150894"/>
    <w:rsid w:val="00150FB8"/>
    <w:rsid w:val="001525C0"/>
    <w:rsid w:val="00152616"/>
    <w:rsid w:val="001535A6"/>
    <w:rsid w:val="0015507D"/>
    <w:rsid w:val="0015511D"/>
    <w:rsid w:val="0015584B"/>
    <w:rsid w:val="00155D98"/>
    <w:rsid w:val="0015619A"/>
    <w:rsid w:val="00157017"/>
    <w:rsid w:val="001574FC"/>
    <w:rsid w:val="00157EEA"/>
    <w:rsid w:val="00160F0E"/>
    <w:rsid w:val="00161152"/>
    <w:rsid w:val="0016199B"/>
    <w:rsid w:val="00164F46"/>
    <w:rsid w:val="0016609C"/>
    <w:rsid w:val="001664FB"/>
    <w:rsid w:val="00166862"/>
    <w:rsid w:val="001668AF"/>
    <w:rsid w:val="00166E60"/>
    <w:rsid w:val="00167DE9"/>
    <w:rsid w:val="00167E6A"/>
    <w:rsid w:val="00170157"/>
    <w:rsid w:val="0017017E"/>
    <w:rsid w:val="00170312"/>
    <w:rsid w:val="00171017"/>
    <w:rsid w:val="00171459"/>
    <w:rsid w:val="00171BE5"/>
    <w:rsid w:val="001723FD"/>
    <w:rsid w:val="00172E77"/>
    <w:rsid w:val="00173F3F"/>
    <w:rsid w:val="001740EE"/>
    <w:rsid w:val="0017434E"/>
    <w:rsid w:val="00174564"/>
    <w:rsid w:val="001753C1"/>
    <w:rsid w:val="00176227"/>
    <w:rsid w:val="001762C4"/>
    <w:rsid w:val="00176AAB"/>
    <w:rsid w:val="00176C90"/>
    <w:rsid w:val="0017722E"/>
    <w:rsid w:val="001817E5"/>
    <w:rsid w:val="00181EC6"/>
    <w:rsid w:val="00182653"/>
    <w:rsid w:val="001831D5"/>
    <w:rsid w:val="00183C48"/>
    <w:rsid w:val="001844BC"/>
    <w:rsid w:val="00185462"/>
    <w:rsid w:val="001857A9"/>
    <w:rsid w:val="00185F27"/>
    <w:rsid w:val="00187550"/>
    <w:rsid w:val="00187F9D"/>
    <w:rsid w:val="00190885"/>
    <w:rsid w:val="00191EBC"/>
    <w:rsid w:val="001929EE"/>
    <w:rsid w:val="00192DB6"/>
    <w:rsid w:val="00193A07"/>
    <w:rsid w:val="00194426"/>
    <w:rsid w:val="00195166"/>
    <w:rsid w:val="00196B7F"/>
    <w:rsid w:val="0019704F"/>
    <w:rsid w:val="001979CB"/>
    <w:rsid w:val="00197DA0"/>
    <w:rsid w:val="00197F41"/>
    <w:rsid w:val="001A0436"/>
    <w:rsid w:val="001A076D"/>
    <w:rsid w:val="001A0CF8"/>
    <w:rsid w:val="001A1435"/>
    <w:rsid w:val="001A22F1"/>
    <w:rsid w:val="001A38D6"/>
    <w:rsid w:val="001A39C9"/>
    <w:rsid w:val="001A3BCD"/>
    <w:rsid w:val="001A616A"/>
    <w:rsid w:val="001A76BF"/>
    <w:rsid w:val="001A79E9"/>
    <w:rsid w:val="001B0DE3"/>
    <w:rsid w:val="001B1B7C"/>
    <w:rsid w:val="001B1DE9"/>
    <w:rsid w:val="001B2101"/>
    <w:rsid w:val="001B2138"/>
    <w:rsid w:val="001B226C"/>
    <w:rsid w:val="001B22EB"/>
    <w:rsid w:val="001B2988"/>
    <w:rsid w:val="001B2DA1"/>
    <w:rsid w:val="001B2DCB"/>
    <w:rsid w:val="001B3033"/>
    <w:rsid w:val="001B3D60"/>
    <w:rsid w:val="001B3FAE"/>
    <w:rsid w:val="001B46FC"/>
    <w:rsid w:val="001B5ACA"/>
    <w:rsid w:val="001B63E8"/>
    <w:rsid w:val="001B6D51"/>
    <w:rsid w:val="001B7039"/>
    <w:rsid w:val="001B70B8"/>
    <w:rsid w:val="001B70E7"/>
    <w:rsid w:val="001B762A"/>
    <w:rsid w:val="001B77AF"/>
    <w:rsid w:val="001B7B4E"/>
    <w:rsid w:val="001C014D"/>
    <w:rsid w:val="001C0CC9"/>
    <w:rsid w:val="001C1642"/>
    <w:rsid w:val="001C178A"/>
    <w:rsid w:val="001C2588"/>
    <w:rsid w:val="001C2C0F"/>
    <w:rsid w:val="001C31E9"/>
    <w:rsid w:val="001C3AD4"/>
    <w:rsid w:val="001C3EA9"/>
    <w:rsid w:val="001C4164"/>
    <w:rsid w:val="001C48B9"/>
    <w:rsid w:val="001C511C"/>
    <w:rsid w:val="001C71E7"/>
    <w:rsid w:val="001C722B"/>
    <w:rsid w:val="001C7313"/>
    <w:rsid w:val="001C7619"/>
    <w:rsid w:val="001D0061"/>
    <w:rsid w:val="001D01AA"/>
    <w:rsid w:val="001D04FE"/>
    <w:rsid w:val="001D2615"/>
    <w:rsid w:val="001D28D8"/>
    <w:rsid w:val="001D2B2A"/>
    <w:rsid w:val="001D2DD1"/>
    <w:rsid w:val="001D3FC9"/>
    <w:rsid w:val="001D4AC3"/>
    <w:rsid w:val="001D4EC6"/>
    <w:rsid w:val="001D50D9"/>
    <w:rsid w:val="001D553C"/>
    <w:rsid w:val="001D58E6"/>
    <w:rsid w:val="001D623C"/>
    <w:rsid w:val="001D717C"/>
    <w:rsid w:val="001D7F57"/>
    <w:rsid w:val="001E0B0D"/>
    <w:rsid w:val="001E0BA4"/>
    <w:rsid w:val="001E0C6A"/>
    <w:rsid w:val="001E1892"/>
    <w:rsid w:val="001E1893"/>
    <w:rsid w:val="001E274A"/>
    <w:rsid w:val="001E4430"/>
    <w:rsid w:val="001E4DBD"/>
    <w:rsid w:val="001E54AE"/>
    <w:rsid w:val="001E57D7"/>
    <w:rsid w:val="001E61FE"/>
    <w:rsid w:val="001E69CF"/>
    <w:rsid w:val="001E6A69"/>
    <w:rsid w:val="001E713C"/>
    <w:rsid w:val="001E75BF"/>
    <w:rsid w:val="001F05D0"/>
    <w:rsid w:val="001F0936"/>
    <w:rsid w:val="001F095F"/>
    <w:rsid w:val="001F0ABA"/>
    <w:rsid w:val="001F28BC"/>
    <w:rsid w:val="001F291E"/>
    <w:rsid w:val="001F29B8"/>
    <w:rsid w:val="001F31DB"/>
    <w:rsid w:val="001F35E2"/>
    <w:rsid w:val="001F43DE"/>
    <w:rsid w:val="001F5DB8"/>
    <w:rsid w:val="001F6087"/>
    <w:rsid w:val="001F684F"/>
    <w:rsid w:val="001F6C1E"/>
    <w:rsid w:val="001F6D31"/>
    <w:rsid w:val="001F71DA"/>
    <w:rsid w:val="002000FF"/>
    <w:rsid w:val="00200977"/>
    <w:rsid w:val="00200A8F"/>
    <w:rsid w:val="002022E0"/>
    <w:rsid w:val="00202572"/>
    <w:rsid w:val="002026DE"/>
    <w:rsid w:val="0020601E"/>
    <w:rsid w:val="002060E9"/>
    <w:rsid w:val="00206C1B"/>
    <w:rsid w:val="00207A41"/>
    <w:rsid w:val="00210081"/>
    <w:rsid w:val="00210A2F"/>
    <w:rsid w:val="002110B1"/>
    <w:rsid w:val="00212A46"/>
    <w:rsid w:val="0021406F"/>
    <w:rsid w:val="00214342"/>
    <w:rsid w:val="00214698"/>
    <w:rsid w:val="002152EA"/>
    <w:rsid w:val="0021541F"/>
    <w:rsid w:val="002154A0"/>
    <w:rsid w:val="00215524"/>
    <w:rsid w:val="00215AC0"/>
    <w:rsid w:val="00216F5B"/>
    <w:rsid w:val="00217D07"/>
    <w:rsid w:val="00220A09"/>
    <w:rsid w:val="00223EA0"/>
    <w:rsid w:val="00224D9B"/>
    <w:rsid w:val="0022527D"/>
    <w:rsid w:val="002254B8"/>
    <w:rsid w:val="002261DA"/>
    <w:rsid w:val="0022682B"/>
    <w:rsid w:val="002272DE"/>
    <w:rsid w:val="00227AC2"/>
    <w:rsid w:val="00230070"/>
    <w:rsid w:val="002304B1"/>
    <w:rsid w:val="00230D5F"/>
    <w:rsid w:val="00230F5E"/>
    <w:rsid w:val="00232AB3"/>
    <w:rsid w:val="00232B64"/>
    <w:rsid w:val="00232C9B"/>
    <w:rsid w:val="0023383C"/>
    <w:rsid w:val="00233A48"/>
    <w:rsid w:val="00233C13"/>
    <w:rsid w:val="002343FE"/>
    <w:rsid w:val="0023447D"/>
    <w:rsid w:val="002347B1"/>
    <w:rsid w:val="00234B3C"/>
    <w:rsid w:val="0023679D"/>
    <w:rsid w:val="00237478"/>
    <w:rsid w:val="002374A6"/>
    <w:rsid w:val="00237B91"/>
    <w:rsid w:val="00240379"/>
    <w:rsid w:val="00242142"/>
    <w:rsid w:val="0024245E"/>
    <w:rsid w:val="00242EEE"/>
    <w:rsid w:val="002435FC"/>
    <w:rsid w:val="0024731B"/>
    <w:rsid w:val="002500DA"/>
    <w:rsid w:val="002511A7"/>
    <w:rsid w:val="00251F2C"/>
    <w:rsid w:val="0025216B"/>
    <w:rsid w:val="00252225"/>
    <w:rsid w:val="00252932"/>
    <w:rsid w:val="00253124"/>
    <w:rsid w:val="00253951"/>
    <w:rsid w:val="00253BDA"/>
    <w:rsid w:val="00254DAC"/>
    <w:rsid w:val="00254E52"/>
    <w:rsid w:val="00255B52"/>
    <w:rsid w:val="00256130"/>
    <w:rsid w:val="00256ACE"/>
    <w:rsid w:val="00257772"/>
    <w:rsid w:val="00257AA8"/>
    <w:rsid w:val="00257CA4"/>
    <w:rsid w:val="00260AC2"/>
    <w:rsid w:val="00260BFB"/>
    <w:rsid w:val="00260E9B"/>
    <w:rsid w:val="00260FF6"/>
    <w:rsid w:val="002618ED"/>
    <w:rsid w:val="00261CBD"/>
    <w:rsid w:val="0026309E"/>
    <w:rsid w:val="00264D2C"/>
    <w:rsid w:val="002651E3"/>
    <w:rsid w:val="00265206"/>
    <w:rsid w:val="00266D7E"/>
    <w:rsid w:val="00267010"/>
    <w:rsid w:val="002672F4"/>
    <w:rsid w:val="0027013C"/>
    <w:rsid w:val="00270F65"/>
    <w:rsid w:val="002711F4"/>
    <w:rsid w:val="00271AFD"/>
    <w:rsid w:val="00272B04"/>
    <w:rsid w:val="00274113"/>
    <w:rsid w:val="0027448B"/>
    <w:rsid w:val="00274B0E"/>
    <w:rsid w:val="002753EC"/>
    <w:rsid w:val="00275B37"/>
    <w:rsid w:val="002763C5"/>
    <w:rsid w:val="00276A35"/>
    <w:rsid w:val="00276BC1"/>
    <w:rsid w:val="002778FC"/>
    <w:rsid w:val="0028087C"/>
    <w:rsid w:val="00280A40"/>
    <w:rsid w:val="002818C4"/>
    <w:rsid w:val="00281E65"/>
    <w:rsid w:val="002821C1"/>
    <w:rsid w:val="00282434"/>
    <w:rsid w:val="00282E15"/>
    <w:rsid w:val="00283972"/>
    <w:rsid w:val="00283E11"/>
    <w:rsid w:val="00284A76"/>
    <w:rsid w:val="002854D4"/>
    <w:rsid w:val="00287418"/>
    <w:rsid w:val="002875D2"/>
    <w:rsid w:val="002912AD"/>
    <w:rsid w:val="002915A5"/>
    <w:rsid w:val="00291F4F"/>
    <w:rsid w:val="0029287F"/>
    <w:rsid w:val="00293023"/>
    <w:rsid w:val="002932B9"/>
    <w:rsid w:val="00293676"/>
    <w:rsid w:val="002937FD"/>
    <w:rsid w:val="00293953"/>
    <w:rsid w:val="002948FD"/>
    <w:rsid w:val="00294BFA"/>
    <w:rsid w:val="00294D0F"/>
    <w:rsid w:val="00295B5C"/>
    <w:rsid w:val="00296002"/>
    <w:rsid w:val="002962BF"/>
    <w:rsid w:val="002968E3"/>
    <w:rsid w:val="00296C63"/>
    <w:rsid w:val="00297BD5"/>
    <w:rsid w:val="002A141D"/>
    <w:rsid w:val="002A181E"/>
    <w:rsid w:val="002A1BA8"/>
    <w:rsid w:val="002A1F6C"/>
    <w:rsid w:val="002A2E48"/>
    <w:rsid w:val="002A3217"/>
    <w:rsid w:val="002A38A7"/>
    <w:rsid w:val="002A3AE2"/>
    <w:rsid w:val="002A3F58"/>
    <w:rsid w:val="002A663B"/>
    <w:rsid w:val="002A677C"/>
    <w:rsid w:val="002B0F9C"/>
    <w:rsid w:val="002B1C06"/>
    <w:rsid w:val="002B37D9"/>
    <w:rsid w:val="002B3B99"/>
    <w:rsid w:val="002B3C74"/>
    <w:rsid w:val="002B4509"/>
    <w:rsid w:val="002B45E0"/>
    <w:rsid w:val="002B5014"/>
    <w:rsid w:val="002B51EB"/>
    <w:rsid w:val="002B55C3"/>
    <w:rsid w:val="002B64AB"/>
    <w:rsid w:val="002B6A24"/>
    <w:rsid w:val="002B71F6"/>
    <w:rsid w:val="002B74E1"/>
    <w:rsid w:val="002C0D89"/>
    <w:rsid w:val="002C1264"/>
    <w:rsid w:val="002C1293"/>
    <w:rsid w:val="002C146E"/>
    <w:rsid w:val="002C1D01"/>
    <w:rsid w:val="002C209F"/>
    <w:rsid w:val="002C2CE6"/>
    <w:rsid w:val="002C3049"/>
    <w:rsid w:val="002C459E"/>
    <w:rsid w:val="002C4684"/>
    <w:rsid w:val="002C4B1C"/>
    <w:rsid w:val="002C4C58"/>
    <w:rsid w:val="002C4E09"/>
    <w:rsid w:val="002C6436"/>
    <w:rsid w:val="002C7863"/>
    <w:rsid w:val="002C7B8B"/>
    <w:rsid w:val="002D00D0"/>
    <w:rsid w:val="002D045F"/>
    <w:rsid w:val="002D0780"/>
    <w:rsid w:val="002D0C28"/>
    <w:rsid w:val="002D0C98"/>
    <w:rsid w:val="002D1086"/>
    <w:rsid w:val="002D1BF7"/>
    <w:rsid w:val="002D29F5"/>
    <w:rsid w:val="002D2BF3"/>
    <w:rsid w:val="002D3D00"/>
    <w:rsid w:val="002D4D9A"/>
    <w:rsid w:val="002D53FF"/>
    <w:rsid w:val="002D5FF1"/>
    <w:rsid w:val="002D6F80"/>
    <w:rsid w:val="002D755A"/>
    <w:rsid w:val="002D7A9B"/>
    <w:rsid w:val="002D7FA3"/>
    <w:rsid w:val="002E06DC"/>
    <w:rsid w:val="002E0AB1"/>
    <w:rsid w:val="002E1636"/>
    <w:rsid w:val="002E2495"/>
    <w:rsid w:val="002E2E85"/>
    <w:rsid w:val="002E3477"/>
    <w:rsid w:val="002E3A1B"/>
    <w:rsid w:val="002E42E2"/>
    <w:rsid w:val="002E5774"/>
    <w:rsid w:val="002E5CF7"/>
    <w:rsid w:val="002E6204"/>
    <w:rsid w:val="002E6879"/>
    <w:rsid w:val="002E69CC"/>
    <w:rsid w:val="002F01D8"/>
    <w:rsid w:val="002F1C29"/>
    <w:rsid w:val="002F21FD"/>
    <w:rsid w:val="002F2B52"/>
    <w:rsid w:val="002F33E2"/>
    <w:rsid w:val="002F3ADD"/>
    <w:rsid w:val="002F4344"/>
    <w:rsid w:val="002F646A"/>
    <w:rsid w:val="002F6787"/>
    <w:rsid w:val="002F68CA"/>
    <w:rsid w:val="002F6B56"/>
    <w:rsid w:val="002F76B4"/>
    <w:rsid w:val="002F7D3C"/>
    <w:rsid w:val="002F7F32"/>
    <w:rsid w:val="003006B4"/>
    <w:rsid w:val="003008ED"/>
    <w:rsid w:val="00300E3A"/>
    <w:rsid w:val="00301A13"/>
    <w:rsid w:val="00302471"/>
    <w:rsid w:val="00302631"/>
    <w:rsid w:val="00304BB0"/>
    <w:rsid w:val="00304DF4"/>
    <w:rsid w:val="00304E91"/>
    <w:rsid w:val="00304F5A"/>
    <w:rsid w:val="0030571A"/>
    <w:rsid w:val="00306418"/>
    <w:rsid w:val="00307CDF"/>
    <w:rsid w:val="00310D96"/>
    <w:rsid w:val="00310F4B"/>
    <w:rsid w:val="0031318E"/>
    <w:rsid w:val="00313847"/>
    <w:rsid w:val="0031434E"/>
    <w:rsid w:val="00314534"/>
    <w:rsid w:val="003148C9"/>
    <w:rsid w:val="003161DC"/>
    <w:rsid w:val="00316981"/>
    <w:rsid w:val="003173FD"/>
    <w:rsid w:val="0031793B"/>
    <w:rsid w:val="00317BB2"/>
    <w:rsid w:val="00320101"/>
    <w:rsid w:val="00320E33"/>
    <w:rsid w:val="00322019"/>
    <w:rsid w:val="00323A94"/>
    <w:rsid w:val="00323DBD"/>
    <w:rsid w:val="00324001"/>
    <w:rsid w:val="00324B21"/>
    <w:rsid w:val="0032621B"/>
    <w:rsid w:val="00326D43"/>
    <w:rsid w:val="00330197"/>
    <w:rsid w:val="0033029E"/>
    <w:rsid w:val="00330E24"/>
    <w:rsid w:val="0033115D"/>
    <w:rsid w:val="003315B0"/>
    <w:rsid w:val="00331AA0"/>
    <w:rsid w:val="003344E6"/>
    <w:rsid w:val="00334B37"/>
    <w:rsid w:val="0033518D"/>
    <w:rsid w:val="00335249"/>
    <w:rsid w:val="003359BF"/>
    <w:rsid w:val="00336369"/>
    <w:rsid w:val="00336860"/>
    <w:rsid w:val="00336A3C"/>
    <w:rsid w:val="00336C0C"/>
    <w:rsid w:val="0033799A"/>
    <w:rsid w:val="00340695"/>
    <w:rsid w:val="00341944"/>
    <w:rsid w:val="00341D29"/>
    <w:rsid w:val="0034302D"/>
    <w:rsid w:val="00344A7E"/>
    <w:rsid w:val="00344BCE"/>
    <w:rsid w:val="00344E89"/>
    <w:rsid w:val="00344F74"/>
    <w:rsid w:val="0034544A"/>
    <w:rsid w:val="0034599D"/>
    <w:rsid w:val="003459F8"/>
    <w:rsid w:val="00346171"/>
    <w:rsid w:val="00346B4D"/>
    <w:rsid w:val="00346B9C"/>
    <w:rsid w:val="00346C63"/>
    <w:rsid w:val="003476C2"/>
    <w:rsid w:val="00350985"/>
    <w:rsid w:val="00350A6F"/>
    <w:rsid w:val="00351C90"/>
    <w:rsid w:val="00351E63"/>
    <w:rsid w:val="00352054"/>
    <w:rsid w:val="00352479"/>
    <w:rsid w:val="0035275C"/>
    <w:rsid w:val="003533E0"/>
    <w:rsid w:val="003534D4"/>
    <w:rsid w:val="003534F4"/>
    <w:rsid w:val="003547D6"/>
    <w:rsid w:val="00354CE3"/>
    <w:rsid w:val="00354D55"/>
    <w:rsid w:val="00355029"/>
    <w:rsid w:val="00355344"/>
    <w:rsid w:val="00355767"/>
    <w:rsid w:val="003558DB"/>
    <w:rsid w:val="00355AF1"/>
    <w:rsid w:val="00357E27"/>
    <w:rsid w:val="003610AF"/>
    <w:rsid w:val="00361747"/>
    <w:rsid w:val="00361815"/>
    <w:rsid w:val="00364226"/>
    <w:rsid w:val="00364F79"/>
    <w:rsid w:val="00365398"/>
    <w:rsid w:val="00365457"/>
    <w:rsid w:val="003659BD"/>
    <w:rsid w:val="00366899"/>
    <w:rsid w:val="00366BC6"/>
    <w:rsid w:val="003674E6"/>
    <w:rsid w:val="003678B4"/>
    <w:rsid w:val="00367F02"/>
    <w:rsid w:val="0037099B"/>
    <w:rsid w:val="0037168B"/>
    <w:rsid w:val="0037171E"/>
    <w:rsid w:val="0037342A"/>
    <w:rsid w:val="00373A9D"/>
    <w:rsid w:val="003747A4"/>
    <w:rsid w:val="00374A7B"/>
    <w:rsid w:val="00374E77"/>
    <w:rsid w:val="00375061"/>
    <w:rsid w:val="00375292"/>
    <w:rsid w:val="00375876"/>
    <w:rsid w:val="00375A3F"/>
    <w:rsid w:val="00376CF0"/>
    <w:rsid w:val="0038108F"/>
    <w:rsid w:val="003821D1"/>
    <w:rsid w:val="003821F9"/>
    <w:rsid w:val="00382480"/>
    <w:rsid w:val="00382B6F"/>
    <w:rsid w:val="00383D6A"/>
    <w:rsid w:val="00384A7B"/>
    <w:rsid w:val="00385564"/>
    <w:rsid w:val="00385826"/>
    <w:rsid w:val="00385CAD"/>
    <w:rsid w:val="0038719E"/>
    <w:rsid w:val="0038734D"/>
    <w:rsid w:val="00387694"/>
    <w:rsid w:val="00387DD7"/>
    <w:rsid w:val="00387E10"/>
    <w:rsid w:val="00387ED2"/>
    <w:rsid w:val="00390188"/>
    <w:rsid w:val="00390ED1"/>
    <w:rsid w:val="003911C0"/>
    <w:rsid w:val="00391227"/>
    <w:rsid w:val="00391601"/>
    <w:rsid w:val="00391ECF"/>
    <w:rsid w:val="00392334"/>
    <w:rsid w:val="00392752"/>
    <w:rsid w:val="00392C05"/>
    <w:rsid w:val="003933E7"/>
    <w:rsid w:val="00394248"/>
    <w:rsid w:val="00394450"/>
    <w:rsid w:val="00394D75"/>
    <w:rsid w:val="00395B2A"/>
    <w:rsid w:val="00395F00"/>
    <w:rsid w:val="00396401"/>
    <w:rsid w:val="00396BCE"/>
    <w:rsid w:val="00397773"/>
    <w:rsid w:val="003A211D"/>
    <w:rsid w:val="003A27B5"/>
    <w:rsid w:val="003A287A"/>
    <w:rsid w:val="003A28E3"/>
    <w:rsid w:val="003A2E4E"/>
    <w:rsid w:val="003A3655"/>
    <w:rsid w:val="003A3BD3"/>
    <w:rsid w:val="003A4402"/>
    <w:rsid w:val="003A4BD3"/>
    <w:rsid w:val="003A4F81"/>
    <w:rsid w:val="003A502B"/>
    <w:rsid w:val="003A5842"/>
    <w:rsid w:val="003A5B61"/>
    <w:rsid w:val="003A5B74"/>
    <w:rsid w:val="003A5C54"/>
    <w:rsid w:val="003A5D4C"/>
    <w:rsid w:val="003A6460"/>
    <w:rsid w:val="003A72A4"/>
    <w:rsid w:val="003B0CD2"/>
    <w:rsid w:val="003B11DD"/>
    <w:rsid w:val="003B1490"/>
    <w:rsid w:val="003B2F04"/>
    <w:rsid w:val="003B455D"/>
    <w:rsid w:val="003B4AE9"/>
    <w:rsid w:val="003B4D88"/>
    <w:rsid w:val="003B64B5"/>
    <w:rsid w:val="003B7346"/>
    <w:rsid w:val="003B7385"/>
    <w:rsid w:val="003B7500"/>
    <w:rsid w:val="003B7CC0"/>
    <w:rsid w:val="003C13C5"/>
    <w:rsid w:val="003C15E7"/>
    <w:rsid w:val="003C1966"/>
    <w:rsid w:val="003C1DB2"/>
    <w:rsid w:val="003C2430"/>
    <w:rsid w:val="003C29B3"/>
    <w:rsid w:val="003C3586"/>
    <w:rsid w:val="003C3A88"/>
    <w:rsid w:val="003C3B9C"/>
    <w:rsid w:val="003C51EC"/>
    <w:rsid w:val="003C63B4"/>
    <w:rsid w:val="003C7703"/>
    <w:rsid w:val="003D0B7C"/>
    <w:rsid w:val="003D173C"/>
    <w:rsid w:val="003D2598"/>
    <w:rsid w:val="003D2ADB"/>
    <w:rsid w:val="003D3107"/>
    <w:rsid w:val="003D353B"/>
    <w:rsid w:val="003D50A7"/>
    <w:rsid w:val="003D5595"/>
    <w:rsid w:val="003D56C1"/>
    <w:rsid w:val="003D5C92"/>
    <w:rsid w:val="003D6DF5"/>
    <w:rsid w:val="003E09F5"/>
    <w:rsid w:val="003E0C49"/>
    <w:rsid w:val="003E0C7B"/>
    <w:rsid w:val="003E250A"/>
    <w:rsid w:val="003E2686"/>
    <w:rsid w:val="003E2CE7"/>
    <w:rsid w:val="003E31FF"/>
    <w:rsid w:val="003E3542"/>
    <w:rsid w:val="003E4606"/>
    <w:rsid w:val="003E47C5"/>
    <w:rsid w:val="003E58E8"/>
    <w:rsid w:val="003E6268"/>
    <w:rsid w:val="003F0080"/>
    <w:rsid w:val="003F0380"/>
    <w:rsid w:val="003F233C"/>
    <w:rsid w:val="003F2C0E"/>
    <w:rsid w:val="003F3248"/>
    <w:rsid w:val="003F4172"/>
    <w:rsid w:val="003F46C2"/>
    <w:rsid w:val="003F498A"/>
    <w:rsid w:val="003F4A09"/>
    <w:rsid w:val="003F4E73"/>
    <w:rsid w:val="003F734E"/>
    <w:rsid w:val="003F74B2"/>
    <w:rsid w:val="0040085A"/>
    <w:rsid w:val="00400A62"/>
    <w:rsid w:val="00401110"/>
    <w:rsid w:val="00401AC9"/>
    <w:rsid w:val="0040235C"/>
    <w:rsid w:val="004024FF"/>
    <w:rsid w:val="004028ED"/>
    <w:rsid w:val="00402C36"/>
    <w:rsid w:val="0040345A"/>
    <w:rsid w:val="00404FF8"/>
    <w:rsid w:val="004050DA"/>
    <w:rsid w:val="00406503"/>
    <w:rsid w:val="00406804"/>
    <w:rsid w:val="004069D4"/>
    <w:rsid w:val="004074FC"/>
    <w:rsid w:val="00407B28"/>
    <w:rsid w:val="00407C45"/>
    <w:rsid w:val="00407FD7"/>
    <w:rsid w:val="00410187"/>
    <w:rsid w:val="004103C5"/>
    <w:rsid w:val="00410BE8"/>
    <w:rsid w:val="00411BBB"/>
    <w:rsid w:val="00414210"/>
    <w:rsid w:val="0041436D"/>
    <w:rsid w:val="004143CC"/>
    <w:rsid w:val="00415431"/>
    <w:rsid w:val="00415F17"/>
    <w:rsid w:val="00415F9C"/>
    <w:rsid w:val="004171CA"/>
    <w:rsid w:val="004177BA"/>
    <w:rsid w:val="00417E3F"/>
    <w:rsid w:val="00417F64"/>
    <w:rsid w:val="00417F7E"/>
    <w:rsid w:val="00421CB3"/>
    <w:rsid w:val="00422A5C"/>
    <w:rsid w:val="00423C27"/>
    <w:rsid w:val="00423D80"/>
    <w:rsid w:val="00424051"/>
    <w:rsid w:val="00424A43"/>
    <w:rsid w:val="00424D38"/>
    <w:rsid w:val="004251B0"/>
    <w:rsid w:val="004259E0"/>
    <w:rsid w:val="00425B67"/>
    <w:rsid w:val="004267B8"/>
    <w:rsid w:val="004267EC"/>
    <w:rsid w:val="00430312"/>
    <w:rsid w:val="00430D20"/>
    <w:rsid w:val="00430E51"/>
    <w:rsid w:val="00432550"/>
    <w:rsid w:val="00432983"/>
    <w:rsid w:val="00433FBE"/>
    <w:rsid w:val="004345D3"/>
    <w:rsid w:val="004348F3"/>
    <w:rsid w:val="00435AF5"/>
    <w:rsid w:val="00436E09"/>
    <w:rsid w:val="004371C9"/>
    <w:rsid w:val="004407D0"/>
    <w:rsid w:val="004416E0"/>
    <w:rsid w:val="00441F29"/>
    <w:rsid w:val="00441F76"/>
    <w:rsid w:val="004429A1"/>
    <w:rsid w:val="0044326C"/>
    <w:rsid w:val="00443332"/>
    <w:rsid w:val="00443C0D"/>
    <w:rsid w:val="00443E11"/>
    <w:rsid w:val="004442F7"/>
    <w:rsid w:val="004446B0"/>
    <w:rsid w:val="00444909"/>
    <w:rsid w:val="0044554D"/>
    <w:rsid w:val="00445D34"/>
    <w:rsid w:val="00446C9F"/>
    <w:rsid w:val="004473DB"/>
    <w:rsid w:val="0044783D"/>
    <w:rsid w:val="004503F2"/>
    <w:rsid w:val="00450C1B"/>
    <w:rsid w:val="00450DFF"/>
    <w:rsid w:val="00450E30"/>
    <w:rsid w:val="00450E41"/>
    <w:rsid w:val="00451FF1"/>
    <w:rsid w:val="004524FA"/>
    <w:rsid w:val="00452F4D"/>
    <w:rsid w:val="004546DB"/>
    <w:rsid w:val="00454866"/>
    <w:rsid w:val="00454E31"/>
    <w:rsid w:val="00455203"/>
    <w:rsid w:val="00455424"/>
    <w:rsid w:val="00455BC1"/>
    <w:rsid w:val="00456403"/>
    <w:rsid w:val="00456A0F"/>
    <w:rsid w:val="00456DC5"/>
    <w:rsid w:val="0045719E"/>
    <w:rsid w:val="00457F78"/>
    <w:rsid w:val="00461A2E"/>
    <w:rsid w:val="00461D2B"/>
    <w:rsid w:val="00461F34"/>
    <w:rsid w:val="00462810"/>
    <w:rsid w:val="00463647"/>
    <w:rsid w:val="00463B27"/>
    <w:rsid w:val="00463FF3"/>
    <w:rsid w:val="004647A9"/>
    <w:rsid w:val="00465869"/>
    <w:rsid w:val="00465870"/>
    <w:rsid w:val="00465FCE"/>
    <w:rsid w:val="00467121"/>
    <w:rsid w:val="00467794"/>
    <w:rsid w:val="00470508"/>
    <w:rsid w:val="00470D79"/>
    <w:rsid w:val="00470E9F"/>
    <w:rsid w:val="0047138F"/>
    <w:rsid w:val="004718B0"/>
    <w:rsid w:val="00471BD4"/>
    <w:rsid w:val="0047272B"/>
    <w:rsid w:val="00472C99"/>
    <w:rsid w:val="00472F6A"/>
    <w:rsid w:val="00473E4A"/>
    <w:rsid w:val="00474922"/>
    <w:rsid w:val="00474C75"/>
    <w:rsid w:val="00474D13"/>
    <w:rsid w:val="0047567B"/>
    <w:rsid w:val="00475860"/>
    <w:rsid w:val="00475887"/>
    <w:rsid w:val="004759D6"/>
    <w:rsid w:val="00475E1E"/>
    <w:rsid w:val="00476744"/>
    <w:rsid w:val="00480F09"/>
    <w:rsid w:val="0048108D"/>
    <w:rsid w:val="004814EF"/>
    <w:rsid w:val="004819BF"/>
    <w:rsid w:val="00481D2F"/>
    <w:rsid w:val="0048244B"/>
    <w:rsid w:val="00483A0F"/>
    <w:rsid w:val="00483EFC"/>
    <w:rsid w:val="00484BEA"/>
    <w:rsid w:val="00485D0A"/>
    <w:rsid w:val="00485EE2"/>
    <w:rsid w:val="0048640C"/>
    <w:rsid w:val="00486C2A"/>
    <w:rsid w:val="0048763F"/>
    <w:rsid w:val="00487666"/>
    <w:rsid w:val="00487A4E"/>
    <w:rsid w:val="00490208"/>
    <w:rsid w:val="0049087E"/>
    <w:rsid w:val="00491B4B"/>
    <w:rsid w:val="00492375"/>
    <w:rsid w:val="00492A1F"/>
    <w:rsid w:val="004935A3"/>
    <w:rsid w:val="0049373E"/>
    <w:rsid w:val="00495FB5"/>
    <w:rsid w:val="00497D1F"/>
    <w:rsid w:val="004A09FD"/>
    <w:rsid w:val="004A199D"/>
    <w:rsid w:val="004A1B58"/>
    <w:rsid w:val="004A1B8B"/>
    <w:rsid w:val="004A20CC"/>
    <w:rsid w:val="004A243E"/>
    <w:rsid w:val="004A2819"/>
    <w:rsid w:val="004A33BC"/>
    <w:rsid w:val="004A3791"/>
    <w:rsid w:val="004A3797"/>
    <w:rsid w:val="004A4420"/>
    <w:rsid w:val="004A4687"/>
    <w:rsid w:val="004A4E2F"/>
    <w:rsid w:val="004A59E7"/>
    <w:rsid w:val="004A5C37"/>
    <w:rsid w:val="004A5FE6"/>
    <w:rsid w:val="004A664E"/>
    <w:rsid w:val="004A66BA"/>
    <w:rsid w:val="004A67DB"/>
    <w:rsid w:val="004A7089"/>
    <w:rsid w:val="004A77B2"/>
    <w:rsid w:val="004B0318"/>
    <w:rsid w:val="004B0B93"/>
    <w:rsid w:val="004B232E"/>
    <w:rsid w:val="004B296C"/>
    <w:rsid w:val="004B2F5A"/>
    <w:rsid w:val="004B3C35"/>
    <w:rsid w:val="004B4571"/>
    <w:rsid w:val="004B559B"/>
    <w:rsid w:val="004B56A5"/>
    <w:rsid w:val="004B5AE8"/>
    <w:rsid w:val="004B63E2"/>
    <w:rsid w:val="004B70DE"/>
    <w:rsid w:val="004B74D7"/>
    <w:rsid w:val="004C0856"/>
    <w:rsid w:val="004C16F2"/>
    <w:rsid w:val="004C205A"/>
    <w:rsid w:val="004C3576"/>
    <w:rsid w:val="004C409E"/>
    <w:rsid w:val="004C4919"/>
    <w:rsid w:val="004C4E59"/>
    <w:rsid w:val="004C5051"/>
    <w:rsid w:val="004C60A7"/>
    <w:rsid w:val="004C61A2"/>
    <w:rsid w:val="004C62BF"/>
    <w:rsid w:val="004C6C92"/>
    <w:rsid w:val="004D0B54"/>
    <w:rsid w:val="004D1F6F"/>
    <w:rsid w:val="004D202D"/>
    <w:rsid w:val="004D2753"/>
    <w:rsid w:val="004D2D89"/>
    <w:rsid w:val="004D566B"/>
    <w:rsid w:val="004D6798"/>
    <w:rsid w:val="004D67FE"/>
    <w:rsid w:val="004D693A"/>
    <w:rsid w:val="004D6ADC"/>
    <w:rsid w:val="004D6E16"/>
    <w:rsid w:val="004D6F51"/>
    <w:rsid w:val="004D79E4"/>
    <w:rsid w:val="004E186A"/>
    <w:rsid w:val="004E1A73"/>
    <w:rsid w:val="004E1D0A"/>
    <w:rsid w:val="004E4CA2"/>
    <w:rsid w:val="004E646F"/>
    <w:rsid w:val="004E713A"/>
    <w:rsid w:val="004E7955"/>
    <w:rsid w:val="004F0097"/>
    <w:rsid w:val="004F18F0"/>
    <w:rsid w:val="004F1FB9"/>
    <w:rsid w:val="004F28EB"/>
    <w:rsid w:val="004F2DFB"/>
    <w:rsid w:val="004F2FB6"/>
    <w:rsid w:val="004F3151"/>
    <w:rsid w:val="004F432E"/>
    <w:rsid w:val="004F4D88"/>
    <w:rsid w:val="004F5410"/>
    <w:rsid w:val="004F5555"/>
    <w:rsid w:val="004F7651"/>
    <w:rsid w:val="004F76DB"/>
    <w:rsid w:val="004F77A5"/>
    <w:rsid w:val="0050232D"/>
    <w:rsid w:val="00502BC2"/>
    <w:rsid w:val="00502C49"/>
    <w:rsid w:val="005039CA"/>
    <w:rsid w:val="005055DB"/>
    <w:rsid w:val="005062EC"/>
    <w:rsid w:val="00506526"/>
    <w:rsid w:val="00506AB3"/>
    <w:rsid w:val="00507341"/>
    <w:rsid w:val="00507BE0"/>
    <w:rsid w:val="0051039A"/>
    <w:rsid w:val="005108D1"/>
    <w:rsid w:val="00511D18"/>
    <w:rsid w:val="00512436"/>
    <w:rsid w:val="00512A52"/>
    <w:rsid w:val="00512E9D"/>
    <w:rsid w:val="0051314A"/>
    <w:rsid w:val="00513AAB"/>
    <w:rsid w:val="00514484"/>
    <w:rsid w:val="005161FB"/>
    <w:rsid w:val="005168C4"/>
    <w:rsid w:val="00516A82"/>
    <w:rsid w:val="00516FEF"/>
    <w:rsid w:val="00517652"/>
    <w:rsid w:val="005176AC"/>
    <w:rsid w:val="00517F3A"/>
    <w:rsid w:val="0052031B"/>
    <w:rsid w:val="00520330"/>
    <w:rsid w:val="00520937"/>
    <w:rsid w:val="00520991"/>
    <w:rsid w:val="0052211F"/>
    <w:rsid w:val="005235C4"/>
    <w:rsid w:val="0052366F"/>
    <w:rsid w:val="00524289"/>
    <w:rsid w:val="0052506E"/>
    <w:rsid w:val="005263E3"/>
    <w:rsid w:val="005266F7"/>
    <w:rsid w:val="005278C1"/>
    <w:rsid w:val="005306C2"/>
    <w:rsid w:val="0053071F"/>
    <w:rsid w:val="00530D63"/>
    <w:rsid w:val="00531469"/>
    <w:rsid w:val="005327C1"/>
    <w:rsid w:val="0053290D"/>
    <w:rsid w:val="00533CA8"/>
    <w:rsid w:val="00534BC2"/>
    <w:rsid w:val="00537AD6"/>
    <w:rsid w:val="005408BA"/>
    <w:rsid w:val="00540D98"/>
    <w:rsid w:val="00540FC1"/>
    <w:rsid w:val="0054213D"/>
    <w:rsid w:val="00542146"/>
    <w:rsid w:val="0054216F"/>
    <w:rsid w:val="005421E5"/>
    <w:rsid w:val="00542CC7"/>
    <w:rsid w:val="00542D0D"/>
    <w:rsid w:val="005436FE"/>
    <w:rsid w:val="00543764"/>
    <w:rsid w:val="00543CB5"/>
    <w:rsid w:val="00543E0E"/>
    <w:rsid w:val="00543F0A"/>
    <w:rsid w:val="00544A40"/>
    <w:rsid w:val="00546475"/>
    <w:rsid w:val="00546BED"/>
    <w:rsid w:val="00546EC1"/>
    <w:rsid w:val="0054719E"/>
    <w:rsid w:val="00547F31"/>
    <w:rsid w:val="005503F5"/>
    <w:rsid w:val="005507FE"/>
    <w:rsid w:val="0055082F"/>
    <w:rsid w:val="00550940"/>
    <w:rsid w:val="00551640"/>
    <w:rsid w:val="005518D3"/>
    <w:rsid w:val="00551D0B"/>
    <w:rsid w:val="00551D92"/>
    <w:rsid w:val="00553188"/>
    <w:rsid w:val="0055330B"/>
    <w:rsid w:val="00553950"/>
    <w:rsid w:val="0055485E"/>
    <w:rsid w:val="00554AEE"/>
    <w:rsid w:val="005553B0"/>
    <w:rsid w:val="0055594F"/>
    <w:rsid w:val="00555F37"/>
    <w:rsid w:val="00555F68"/>
    <w:rsid w:val="00557119"/>
    <w:rsid w:val="00557EDC"/>
    <w:rsid w:val="005606AA"/>
    <w:rsid w:val="00560856"/>
    <w:rsid w:val="00560BFC"/>
    <w:rsid w:val="00561494"/>
    <w:rsid w:val="00561885"/>
    <w:rsid w:val="00562638"/>
    <w:rsid w:val="005627F3"/>
    <w:rsid w:val="00562AE1"/>
    <w:rsid w:val="00562E68"/>
    <w:rsid w:val="005663CD"/>
    <w:rsid w:val="005664F6"/>
    <w:rsid w:val="0056652F"/>
    <w:rsid w:val="00566900"/>
    <w:rsid w:val="00566F8D"/>
    <w:rsid w:val="00567CEC"/>
    <w:rsid w:val="00570030"/>
    <w:rsid w:val="005704FA"/>
    <w:rsid w:val="005704FF"/>
    <w:rsid w:val="0057072E"/>
    <w:rsid w:val="00570EB5"/>
    <w:rsid w:val="005716D7"/>
    <w:rsid w:val="0057187E"/>
    <w:rsid w:val="00572620"/>
    <w:rsid w:val="00574979"/>
    <w:rsid w:val="00574991"/>
    <w:rsid w:val="00575727"/>
    <w:rsid w:val="00575821"/>
    <w:rsid w:val="00575B97"/>
    <w:rsid w:val="00576235"/>
    <w:rsid w:val="005764F9"/>
    <w:rsid w:val="0057655F"/>
    <w:rsid w:val="00577BA9"/>
    <w:rsid w:val="00577DE2"/>
    <w:rsid w:val="005802A0"/>
    <w:rsid w:val="005814D1"/>
    <w:rsid w:val="005824DA"/>
    <w:rsid w:val="00582513"/>
    <w:rsid w:val="00582758"/>
    <w:rsid w:val="005828FD"/>
    <w:rsid w:val="00583DBE"/>
    <w:rsid w:val="00584039"/>
    <w:rsid w:val="005849C0"/>
    <w:rsid w:val="005854E3"/>
    <w:rsid w:val="0058559E"/>
    <w:rsid w:val="00585CD8"/>
    <w:rsid w:val="00585DE9"/>
    <w:rsid w:val="00585F64"/>
    <w:rsid w:val="00586CFD"/>
    <w:rsid w:val="0058710D"/>
    <w:rsid w:val="005875AE"/>
    <w:rsid w:val="005878BD"/>
    <w:rsid w:val="00587FA0"/>
    <w:rsid w:val="00590452"/>
    <w:rsid w:val="005906CC"/>
    <w:rsid w:val="00591772"/>
    <w:rsid w:val="00591A15"/>
    <w:rsid w:val="00591AEF"/>
    <w:rsid w:val="00592352"/>
    <w:rsid w:val="00593C4C"/>
    <w:rsid w:val="00593DED"/>
    <w:rsid w:val="005965B8"/>
    <w:rsid w:val="00596837"/>
    <w:rsid w:val="00596B7E"/>
    <w:rsid w:val="005974A8"/>
    <w:rsid w:val="005977CA"/>
    <w:rsid w:val="005A02BD"/>
    <w:rsid w:val="005A0457"/>
    <w:rsid w:val="005A06DE"/>
    <w:rsid w:val="005A1B6B"/>
    <w:rsid w:val="005A4D30"/>
    <w:rsid w:val="005A54BE"/>
    <w:rsid w:val="005A6FCD"/>
    <w:rsid w:val="005A77A8"/>
    <w:rsid w:val="005B01F3"/>
    <w:rsid w:val="005B0256"/>
    <w:rsid w:val="005B102D"/>
    <w:rsid w:val="005B11CA"/>
    <w:rsid w:val="005B1442"/>
    <w:rsid w:val="005B1832"/>
    <w:rsid w:val="005B19E6"/>
    <w:rsid w:val="005B2183"/>
    <w:rsid w:val="005B23F1"/>
    <w:rsid w:val="005B2711"/>
    <w:rsid w:val="005B30E2"/>
    <w:rsid w:val="005B37D4"/>
    <w:rsid w:val="005B3DA9"/>
    <w:rsid w:val="005B488E"/>
    <w:rsid w:val="005B537B"/>
    <w:rsid w:val="005B54AB"/>
    <w:rsid w:val="005B578B"/>
    <w:rsid w:val="005B6109"/>
    <w:rsid w:val="005B615B"/>
    <w:rsid w:val="005B6BE7"/>
    <w:rsid w:val="005B74A6"/>
    <w:rsid w:val="005B7AA2"/>
    <w:rsid w:val="005C0127"/>
    <w:rsid w:val="005C09B3"/>
    <w:rsid w:val="005C0AC6"/>
    <w:rsid w:val="005C0E56"/>
    <w:rsid w:val="005C119B"/>
    <w:rsid w:val="005C14E2"/>
    <w:rsid w:val="005C1621"/>
    <w:rsid w:val="005C237B"/>
    <w:rsid w:val="005C2BC4"/>
    <w:rsid w:val="005C36B5"/>
    <w:rsid w:val="005C3DB9"/>
    <w:rsid w:val="005C4019"/>
    <w:rsid w:val="005C530F"/>
    <w:rsid w:val="005C5E70"/>
    <w:rsid w:val="005C78E1"/>
    <w:rsid w:val="005C7A6B"/>
    <w:rsid w:val="005C7F70"/>
    <w:rsid w:val="005D0506"/>
    <w:rsid w:val="005D0B1F"/>
    <w:rsid w:val="005D0EF0"/>
    <w:rsid w:val="005D1C1B"/>
    <w:rsid w:val="005D26E3"/>
    <w:rsid w:val="005D2C66"/>
    <w:rsid w:val="005D3705"/>
    <w:rsid w:val="005D57C9"/>
    <w:rsid w:val="005D5905"/>
    <w:rsid w:val="005D5A6B"/>
    <w:rsid w:val="005D6B92"/>
    <w:rsid w:val="005D788E"/>
    <w:rsid w:val="005E09C3"/>
    <w:rsid w:val="005E0A7D"/>
    <w:rsid w:val="005E17AA"/>
    <w:rsid w:val="005E19F3"/>
    <w:rsid w:val="005E207C"/>
    <w:rsid w:val="005E2970"/>
    <w:rsid w:val="005E321B"/>
    <w:rsid w:val="005E327B"/>
    <w:rsid w:val="005E3340"/>
    <w:rsid w:val="005E3626"/>
    <w:rsid w:val="005E3CBF"/>
    <w:rsid w:val="005E4494"/>
    <w:rsid w:val="005E46D5"/>
    <w:rsid w:val="005E49F6"/>
    <w:rsid w:val="005E4D99"/>
    <w:rsid w:val="005E5504"/>
    <w:rsid w:val="005E58C5"/>
    <w:rsid w:val="005E673A"/>
    <w:rsid w:val="005E715B"/>
    <w:rsid w:val="005E71CE"/>
    <w:rsid w:val="005E752F"/>
    <w:rsid w:val="005E76A9"/>
    <w:rsid w:val="005E7C12"/>
    <w:rsid w:val="005F124A"/>
    <w:rsid w:val="005F1366"/>
    <w:rsid w:val="005F1A1E"/>
    <w:rsid w:val="005F2296"/>
    <w:rsid w:val="005F2748"/>
    <w:rsid w:val="005F2B21"/>
    <w:rsid w:val="005F2BD6"/>
    <w:rsid w:val="005F3345"/>
    <w:rsid w:val="005F3467"/>
    <w:rsid w:val="005F346C"/>
    <w:rsid w:val="005F447C"/>
    <w:rsid w:val="005F47E8"/>
    <w:rsid w:val="005F4E7B"/>
    <w:rsid w:val="005F60F8"/>
    <w:rsid w:val="005F757D"/>
    <w:rsid w:val="006006FA"/>
    <w:rsid w:val="00600A96"/>
    <w:rsid w:val="0060191E"/>
    <w:rsid w:val="00601BB4"/>
    <w:rsid w:val="00601BF1"/>
    <w:rsid w:val="00601CD1"/>
    <w:rsid w:val="00601DE4"/>
    <w:rsid w:val="0060282A"/>
    <w:rsid w:val="00603164"/>
    <w:rsid w:val="0060391E"/>
    <w:rsid w:val="00603FA1"/>
    <w:rsid w:val="006044A0"/>
    <w:rsid w:val="00605302"/>
    <w:rsid w:val="00605E2A"/>
    <w:rsid w:val="0061002C"/>
    <w:rsid w:val="0061093B"/>
    <w:rsid w:val="00611B17"/>
    <w:rsid w:val="006131E7"/>
    <w:rsid w:val="00613B65"/>
    <w:rsid w:val="00613EAA"/>
    <w:rsid w:val="00616B8B"/>
    <w:rsid w:val="006202AE"/>
    <w:rsid w:val="00620536"/>
    <w:rsid w:val="00620804"/>
    <w:rsid w:val="00620AC2"/>
    <w:rsid w:val="006212DF"/>
    <w:rsid w:val="006246D3"/>
    <w:rsid w:val="00624852"/>
    <w:rsid w:val="0062490F"/>
    <w:rsid w:val="00625EC4"/>
    <w:rsid w:val="006264CC"/>
    <w:rsid w:val="00626BF7"/>
    <w:rsid w:val="0062788A"/>
    <w:rsid w:val="00631A44"/>
    <w:rsid w:val="00631ACE"/>
    <w:rsid w:val="00631C13"/>
    <w:rsid w:val="00632386"/>
    <w:rsid w:val="00632445"/>
    <w:rsid w:val="00632870"/>
    <w:rsid w:val="006334F2"/>
    <w:rsid w:val="00634111"/>
    <w:rsid w:val="006348FC"/>
    <w:rsid w:val="00634980"/>
    <w:rsid w:val="00634B23"/>
    <w:rsid w:val="00634DE4"/>
    <w:rsid w:val="00635254"/>
    <w:rsid w:val="006357EB"/>
    <w:rsid w:val="00636677"/>
    <w:rsid w:val="00636C27"/>
    <w:rsid w:val="00637890"/>
    <w:rsid w:val="00637D04"/>
    <w:rsid w:val="00637ECB"/>
    <w:rsid w:val="00640990"/>
    <w:rsid w:val="006415A8"/>
    <w:rsid w:val="00641F43"/>
    <w:rsid w:val="00642062"/>
    <w:rsid w:val="0064208F"/>
    <w:rsid w:val="0064215E"/>
    <w:rsid w:val="0064222D"/>
    <w:rsid w:val="006422DA"/>
    <w:rsid w:val="0064275B"/>
    <w:rsid w:val="00642A6B"/>
    <w:rsid w:val="006445F7"/>
    <w:rsid w:val="00644B36"/>
    <w:rsid w:val="006452D2"/>
    <w:rsid w:val="00645A6C"/>
    <w:rsid w:val="00646028"/>
    <w:rsid w:val="00646E4F"/>
    <w:rsid w:val="00647276"/>
    <w:rsid w:val="006474E0"/>
    <w:rsid w:val="006505F5"/>
    <w:rsid w:val="006509F8"/>
    <w:rsid w:val="00650BD4"/>
    <w:rsid w:val="00650C8F"/>
    <w:rsid w:val="0065162B"/>
    <w:rsid w:val="00651EBA"/>
    <w:rsid w:val="006525E4"/>
    <w:rsid w:val="006539B7"/>
    <w:rsid w:val="00655273"/>
    <w:rsid w:val="00655AB4"/>
    <w:rsid w:val="00656D9F"/>
    <w:rsid w:val="00657754"/>
    <w:rsid w:val="00660DE4"/>
    <w:rsid w:val="00661367"/>
    <w:rsid w:val="00661475"/>
    <w:rsid w:val="00661551"/>
    <w:rsid w:val="00661ADD"/>
    <w:rsid w:val="006625D0"/>
    <w:rsid w:val="00663D00"/>
    <w:rsid w:val="00663FE3"/>
    <w:rsid w:val="006652BC"/>
    <w:rsid w:val="00665DCC"/>
    <w:rsid w:val="0066690D"/>
    <w:rsid w:val="00666F14"/>
    <w:rsid w:val="00667524"/>
    <w:rsid w:val="006706B3"/>
    <w:rsid w:val="0067255B"/>
    <w:rsid w:val="00672AFC"/>
    <w:rsid w:val="00672DC7"/>
    <w:rsid w:val="00674878"/>
    <w:rsid w:val="0067487F"/>
    <w:rsid w:val="006754A7"/>
    <w:rsid w:val="00675FCD"/>
    <w:rsid w:val="0067678C"/>
    <w:rsid w:val="006767ED"/>
    <w:rsid w:val="00677158"/>
    <w:rsid w:val="006778CE"/>
    <w:rsid w:val="00677C68"/>
    <w:rsid w:val="00680284"/>
    <w:rsid w:val="00680FB7"/>
    <w:rsid w:val="006813CE"/>
    <w:rsid w:val="00681951"/>
    <w:rsid w:val="00681C8C"/>
    <w:rsid w:val="0068363A"/>
    <w:rsid w:val="00683C37"/>
    <w:rsid w:val="00683E7C"/>
    <w:rsid w:val="00684A28"/>
    <w:rsid w:val="0068504D"/>
    <w:rsid w:val="0068505A"/>
    <w:rsid w:val="006850DD"/>
    <w:rsid w:val="006854C4"/>
    <w:rsid w:val="0068593A"/>
    <w:rsid w:val="00686364"/>
    <w:rsid w:val="00686397"/>
    <w:rsid w:val="00690D93"/>
    <w:rsid w:val="0069266C"/>
    <w:rsid w:val="006928B4"/>
    <w:rsid w:val="006935FB"/>
    <w:rsid w:val="006938A2"/>
    <w:rsid w:val="00694A65"/>
    <w:rsid w:val="00695983"/>
    <w:rsid w:val="00696069"/>
    <w:rsid w:val="006968EA"/>
    <w:rsid w:val="006A048E"/>
    <w:rsid w:val="006A04FA"/>
    <w:rsid w:val="006A0D24"/>
    <w:rsid w:val="006A1810"/>
    <w:rsid w:val="006A190E"/>
    <w:rsid w:val="006A21E8"/>
    <w:rsid w:val="006A3490"/>
    <w:rsid w:val="006A3CEA"/>
    <w:rsid w:val="006A4473"/>
    <w:rsid w:val="006A4796"/>
    <w:rsid w:val="006A4936"/>
    <w:rsid w:val="006A4B0D"/>
    <w:rsid w:val="006A5B55"/>
    <w:rsid w:val="006A70A3"/>
    <w:rsid w:val="006A7118"/>
    <w:rsid w:val="006A726E"/>
    <w:rsid w:val="006A7380"/>
    <w:rsid w:val="006A74EF"/>
    <w:rsid w:val="006A7BD5"/>
    <w:rsid w:val="006A7F3F"/>
    <w:rsid w:val="006B008C"/>
    <w:rsid w:val="006B0A4A"/>
    <w:rsid w:val="006B221A"/>
    <w:rsid w:val="006B23AD"/>
    <w:rsid w:val="006B2DB7"/>
    <w:rsid w:val="006B3217"/>
    <w:rsid w:val="006B343C"/>
    <w:rsid w:val="006B375F"/>
    <w:rsid w:val="006B407C"/>
    <w:rsid w:val="006B46D9"/>
    <w:rsid w:val="006B5483"/>
    <w:rsid w:val="006B5608"/>
    <w:rsid w:val="006B5880"/>
    <w:rsid w:val="006B59AE"/>
    <w:rsid w:val="006B6661"/>
    <w:rsid w:val="006B69B6"/>
    <w:rsid w:val="006B6B65"/>
    <w:rsid w:val="006B7520"/>
    <w:rsid w:val="006B772F"/>
    <w:rsid w:val="006B79BC"/>
    <w:rsid w:val="006B7F7A"/>
    <w:rsid w:val="006C089B"/>
    <w:rsid w:val="006C08A1"/>
    <w:rsid w:val="006C0BB9"/>
    <w:rsid w:val="006C1280"/>
    <w:rsid w:val="006C1CC1"/>
    <w:rsid w:val="006C2141"/>
    <w:rsid w:val="006C250B"/>
    <w:rsid w:val="006C2512"/>
    <w:rsid w:val="006C27E1"/>
    <w:rsid w:val="006C2949"/>
    <w:rsid w:val="006C2ACE"/>
    <w:rsid w:val="006C2BD6"/>
    <w:rsid w:val="006C2CAA"/>
    <w:rsid w:val="006C34DF"/>
    <w:rsid w:val="006C3909"/>
    <w:rsid w:val="006C3FFE"/>
    <w:rsid w:val="006C4244"/>
    <w:rsid w:val="006C73C0"/>
    <w:rsid w:val="006C7D57"/>
    <w:rsid w:val="006D0AFA"/>
    <w:rsid w:val="006D112A"/>
    <w:rsid w:val="006D19F0"/>
    <w:rsid w:val="006D1B98"/>
    <w:rsid w:val="006D4081"/>
    <w:rsid w:val="006D495C"/>
    <w:rsid w:val="006D64FA"/>
    <w:rsid w:val="006D6500"/>
    <w:rsid w:val="006D67FF"/>
    <w:rsid w:val="006D6F2D"/>
    <w:rsid w:val="006D6F9A"/>
    <w:rsid w:val="006D7792"/>
    <w:rsid w:val="006D7E4A"/>
    <w:rsid w:val="006E0BDD"/>
    <w:rsid w:val="006E17F2"/>
    <w:rsid w:val="006E350A"/>
    <w:rsid w:val="006E3D44"/>
    <w:rsid w:val="006E47E5"/>
    <w:rsid w:val="006E4CA2"/>
    <w:rsid w:val="006E6121"/>
    <w:rsid w:val="006E6CEF"/>
    <w:rsid w:val="006E7076"/>
    <w:rsid w:val="006E71DD"/>
    <w:rsid w:val="006F0DA7"/>
    <w:rsid w:val="006F106D"/>
    <w:rsid w:val="006F2C82"/>
    <w:rsid w:val="006F375D"/>
    <w:rsid w:val="006F3A2D"/>
    <w:rsid w:val="006F40F9"/>
    <w:rsid w:val="006F4D9C"/>
    <w:rsid w:val="006F600F"/>
    <w:rsid w:val="006F662C"/>
    <w:rsid w:val="006F7B4C"/>
    <w:rsid w:val="006F7DC0"/>
    <w:rsid w:val="00700910"/>
    <w:rsid w:val="007010BE"/>
    <w:rsid w:val="00705211"/>
    <w:rsid w:val="00707555"/>
    <w:rsid w:val="007104CA"/>
    <w:rsid w:val="00712139"/>
    <w:rsid w:val="007127FA"/>
    <w:rsid w:val="00713E9B"/>
    <w:rsid w:val="00714987"/>
    <w:rsid w:val="00716A21"/>
    <w:rsid w:val="0071757F"/>
    <w:rsid w:val="007177A4"/>
    <w:rsid w:val="0072070E"/>
    <w:rsid w:val="007215D5"/>
    <w:rsid w:val="00721BA5"/>
    <w:rsid w:val="00722039"/>
    <w:rsid w:val="00722F29"/>
    <w:rsid w:val="00726027"/>
    <w:rsid w:val="00726C57"/>
    <w:rsid w:val="00726DA0"/>
    <w:rsid w:val="00726F0F"/>
    <w:rsid w:val="007270D0"/>
    <w:rsid w:val="007318C3"/>
    <w:rsid w:val="00732021"/>
    <w:rsid w:val="00732DC1"/>
    <w:rsid w:val="00734F3E"/>
    <w:rsid w:val="00736FB1"/>
    <w:rsid w:val="00737166"/>
    <w:rsid w:val="00737356"/>
    <w:rsid w:val="00737EE1"/>
    <w:rsid w:val="00740151"/>
    <w:rsid w:val="0074131F"/>
    <w:rsid w:val="007415B9"/>
    <w:rsid w:val="00741F26"/>
    <w:rsid w:val="00742C76"/>
    <w:rsid w:val="00744616"/>
    <w:rsid w:val="00744A16"/>
    <w:rsid w:val="007466D7"/>
    <w:rsid w:val="00746D2F"/>
    <w:rsid w:val="007474CD"/>
    <w:rsid w:val="007479D2"/>
    <w:rsid w:val="007501E0"/>
    <w:rsid w:val="00750BC9"/>
    <w:rsid w:val="0075176A"/>
    <w:rsid w:val="00753830"/>
    <w:rsid w:val="00755085"/>
    <w:rsid w:val="00755194"/>
    <w:rsid w:val="007564C0"/>
    <w:rsid w:val="007565E0"/>
    <w:rsid w:val="00756BF8"/>
    <w:rsid w:val="00756DFD"/>
    <w:rsid w:val="00756F28"/>
    <w:rsid w:val="007574FF"/>
    <w:rsid w:val="007616B7"/>
    <w:rsid w:val="00761A78"/>
    <w:rsid w:val="007622D1"/>
    <w:rsid w:val="00763675"/>
    <w:rsid w:val="00764A7E"/>
    <w:rsid w:val="00764EC5"/>
    <w:rsid w:val="00764F19"/>
    <w:rsid w:val="00766557"/>
    <w:rsid w:val="00766617"/>
    <w:rsid w:val="0076682D"/>
    <w:rsid w:val="00767104"/>
    <w:rsid w:val="00767392"/>
    <w:rsid w:val="0076771E"/>
    <w:rsid w:val="00767838"/>
    <w:rsid w:val="0076784F"/>
    <w:rsid w:val="00770087"/>
    <w:rsid w:val="00770DD0"/>
    <w:rsid w:val="00771010"/>
    <w:rsid w:val="00771F09"/>
    <w:rsid w:val="0077233A"/>
    <w:rsid w:val="007727F9"/>
    <w:rsid w:val="00772C1B"/>
    <w:rsid w:val="00773BA4"/>
    <w:rsid w:val="007744AA"/>
    <w:rsid w:val="00774C38"/>
    <w:rsid w:val="0077505F"/>
    <w:rsid w:val="00775109"/>
    <w:rsid w:val="0077542A"/>
    <w:rsid w:val="0077691B"/>
    <w:rsid w:val="00776E35"/>
    <w:rsid w:val="007803B0"/>
    <w:rsid w:val="00780DB4"/>
    <w:rsid w:val="00781857"/>
    <w:rsid w:val="00782048"/>
    <w:rsid w:val="00782322"/>
    <w:rsid w:val="00782FEF"/>
    <w:rsid w:val="007831E2"/>
    <w:rsid w:val="00783711"/>
    <w:rsid w:val="00783A49"/>
    <w:rsid w:val="00785461"/>
    <w:rsid w:val="00785C36"/>
    <w:rsid w:val="00786B75"/>
    <w:rsid w:val="00787B36"/>
    <w:rsid w:val="007903C2"/>
    <w:rsid w:val="00791125"/>
    <w:rsid w:val="00791206"/>
    <w:rsid w:val="00791A25"/>
    <w:rsid w:val="007930B9"/>
    <w:rsid w:val="00793D3D"/>
    <w:rsid w:val="0079415B"/>
    <w:rsid w:val="007950AC"/>
    <w:rsid w:val="007953EB"/>
    <w:rsid w:val="00795561"/>
    <w:rsid w:val="00795699"/>
    <w:rsid w:val="00795F74"/>
    <w:rsid w:val="00796667"/>
    <w:rsid w:val="0079733C"/>
    <w:rsid w:val="00797787"/>
    <w:rsid w:val="00797B2A"/>
    <w:rsid w:val="00797D32"/>
    <w:rsid w:val="007A004A"/>
    <w:rsid w:val="007A0374"/>
    <w:rsid w:val="007A0CD7"/>
    <w:rsid w:val="007A1791"/>
    <w:rsid w:val="007A1CC9"/>
    <w:rsid w:val="007A2174"/>
    <w:rsid w:val="007A38AB"/>
    <w:rsid w:val="007A3A5D"/>
    <w:rsid w:val="007A4C6E"/>
    <w:rsid w:val="007A7521"/>
    <w:rsid w:val="007B06FA"/>
    <w:rsid w:val="007B0B70"/>
    <w:rsid w:val="007B1737"/>
    <w:rsid w:val="007B1777"/>
    <w:rsid w:val="007B191C"/>
    <w:rsid w:val="007B19D4"/>
    <w:rsid w:val="007B216D"/>
    <w:rsid w:val="007B2667"/>
    <w:rsid w:val="007B28D8"/>
    <w:rsid w:val="007B35EC"/>
    <w:rsid w:val="007B3A9B"/>
    <w:rsid w:val="007B5CF1"/>
    <w:rsid w:val="007B73C1"/>
    <w:rsid w:val="007C0228"/>
    <w:rsid w:val="007C14F3"/>
    <w:rsid w:val="007C2748"/>
    <w:rsid w:val="007C2DD3"/>
    <w:rsid w:val="007C36F1"/>
    <w:rsid w:val="007C49DF"/>
    <w:rsid w:val="007C5630"/>
    <w:rsid w:val="007C6989"/>
    <w:rsid w:val="007C70CB"/>
    <w:rsid w:val="007C7C96"/>
    <w:rsid w:val="007C7F7E"/>
    <w:rsid w:val="007D04BC"/>
    <w:rsid w:val="007D057F"/>
    <w:rsid w:val="007D1024"/>
    <w:rsid w:val="007D3EB5"/>
    <w:rsid w:val="007D53DA"/>
    <w:rsid w:val="007D582E"/>
    <w:rsid w:val="007D75A8"/>
    <w:rsid w:val="007D7BBF"/>
    <w:rsid w:val="007D7CAA"/>
    <w:rsid w:val="007E000E"/>
    <w:rsid w:val="007E01DB"/>
    <w:rsid w:val="007E08E8"/>
    <w:rsid w:val="007E0B52"/>
    <w:rsid w:val="007E11A1"/>
    <w:rsid w:val="007E2FB7"/>
    <w:rsid w:val="007E3326"/>
    <w:rsid w:val="007E464C"/>
    <w:rsid w:val="007E7368"/>
    <w:rsid w:val="007E7435"/>
    <w:rsid w:val="007F02BC"/>
    <w:rsid w:val="007F09E5"/>
    <w:rsid w:val="007F122F"/>
    <w:rsid w:val="007F35C6"/>
    <w:rsid w:val="007F3C1B"/>
    <w:rsid w:val="007F54A8"/>
    <w:rsid w:val="007F5901"/>
    <w:rsid w:val="007F5AFB"/>
    <w:rsid w:val="007F6150"/>
    <w:rsid w:val="007F64EC"/>
    <w:rsid w:val="007F6A39"/>
    <w:rsid w:val="007F74FA"/>
    <w:rsid w:val="00800E10"/>
    <w:rsid w:val="00802970"/>
    <w:rsid w:val="00803792"/>
    <w:rsid w:val="0080379C"/>
    <w:rsid w:val="008046D0"/>
    <w:rsid w:val="00807863"/>
    <w:rsid w:val="00810201"/>
    <w:rsid w:val="00810757"/>
    <w:rsid w:val="00810B49"/>
    <w:rsid w:val="00810F19"/>
    <w:rsid w:val="008112E7"/>
    <w:rsid w:val="0081195D"/>
    <w:rsid w:val="00811FF0"/>
    <w:rsid w:val="00812F89"/>
    <w:rsid w:val="0081305A"/>
    <w:rsid w:val="00813375"/>
    <w:rsid w:val="00815131"/>
    <w:rsid w:val="00815E0C"/>
    <w:rsid w:val="0081647C"/>
    <w:rsid w:val="00816B3D"/>
    <w:rsid w:val="008205D6"/>
    <w:rsid w:val="0082091D"/>
    <w:rsid w:val="008211C5"/>
    <w:rsid w:val="008232C0"/>
    <w:rsid w:val="0082354A"/>
    <w:rsid w:val="00823790"/>
    <w:rsid w:val="00823DC9"/>
    <w:rsid w:val="00823E09"/>
    <w:rsid w:val="00823EE6"/>
    <w:rsid w:val="008249B1"/>
    <w:rsid w:val="00824AB3"/>
    <w:rsid w:val="00825868"/>
    <w:rsid w:val="00825FF2"/>
    <w:rsid w:val="008268C3"/>
    <w:rsid w:val="00830A51"/>
    <w:rsid w:val="008311FD"/>
    <w:rsid w:val="00831C17"/>
    <w:rsid w:val="00832461"/>
    <w:rsid w:val="00832829"/>
    <w:rsid w:val="00832945"/>
    <w:rsid w:val="008331E2"/>
    <w:rsid w:val="0083382F"/>
    <w:rsid w:val="00833FB4"/>
    <w:rsid w:val="00834C01"/>
    <w:rsid w:val="00834F0A"/>
    <w:rsid w:val="00835426"/>
    <w:rsid w:val="00835976"/>
    <w:rsid w:val="00837CAF"/>
    <w:rsid w:val="00842FC5"/>
    <w:rsid w:val="00843072"/>
    <w:rsid w:val="008430C0"/>
    <w:rsid w:val="00843955"/>
    <w:rsid w:val="00843B6E"/>
    <w:rsid w:val="00844479"/>
    <w:rsid w:val="008447C8"/>
    <w:rsid w:val="0084517A"/>
    <w:rsid w:val="0084545B"/>
    <w:rsid w:val="00845A9D"/>
    <w:rsid w:val="00845C0E"/>
    <w:rsid w:val="00845DFA"/>
    <w:rsid w:val="00846CBF"/>
    <w:rsid w:val="0084709F"/>
    <w:rsid w:val="008476E5"/>
    <w:rsid w:val="00847F01"/>
    <w:rsid w:val="0085142D"/>
    <w:rsid w:val="0085371A"/>
    <w:rsid w:val="0085441E"/>
    <w:rsid w:val="008549CE"/>
    <w:rsid w:val="00856A5D"/>
    <w:rsid w:val="00856A67"/>
    <w:rsid w:val="00856B29"/>
    <w:rsid w:val="00857895"/>
    <w:rsid w:val="00857912"/>
    <w:rsid w:val="00857F78"/>
    <w:rsid w:val="0086102B"/>
    <w:rsid w:val="00861799"/>
    <w:rsid w:val="00862459"/>
    <w:rsid w:val="00862AE0"/>
    <w:rsid w:val="008648BA"/>
    <w:rsid w:val="00864D6C"/>
    <w:rsid w:val="00864E9C"/>
    <w:rsid w:val="00866BD3"/>
    <w:rsid w:val="00867BC4"/>
    <w:rsid w:val="008704DE"/>
    <w:rsid w:val="00870E9E"/>
    <w:rsid w:val="00870ED5"/>
    <w:rsid w:val="00870FC8"/>
    <w:rsid w:val="008725CA"/>
    <w:rsid w:val="00872AF8"/>
    <w:rsid w:val="0087339F"/>
    <w:rsid w:val="00874B1D"/>
    <w:rsid w:val="00874B75"/>
    <w:rsid w:val="00876B22"/>
    <w:rsid w:val="0087712B"/>
    <w:rsid w:val="008772AE"/>
    <w:rsid w:val="0087778D"/>
    <w:rsid w:val="00877B8D"/>
    <w:rsid w:val="00877CD4"/>
    <w:rsid w:val="008807D5"/>
    <w:rsid w:val="0088127F"/>
    <w:rsid w:val="00881412"/>
    <w:rsid w:val="0088152B"/>
    <w:rsid w:val="008822DA"/>
    <w:rsid w:val="0088263A"/>
    <w:rsid w:val="00882B83"/>
    <w:rsid w:val="00882C42"/>
    <w:rsid w:val="00882CD7"/>
    <w:rsid w:val="0088311E"/>
    <w:rsid w:val="00884186"/>
    <w:rsid w:val="0088455A"/>
    <w:rsid w:val="008857CA"/>
    <w:rsid w:val="00885994"/>
    <w:rsid w:val="00885B0F"/>
    <w:rsid w:val="00885DE2"/>
    <w:rsid w:val="008863EE"/>
    <w:rsid w:val="00886665"/>
    <w:rsid w:val="00886B8D"/>
    <w:rsid w:val="008913D4"/>
    <w:rsid w:val="00891AD2"/>
    <w:rsid w:val="00892091"/>
    <w:rsid w:val="00892BF9"/>
    <w:rsid w:val="0089314D"/>
    <w:rsid w:val="008949BF"/>
    <w:rsid w:val="00894AFC"/>
    <w:rsid w:val="008954C2"/>
    <w:rsid w:val="00896366"/>
    <w:rsid w:val="00897657"/>
    <w:rsid w:val="0089774E"/>
    <w:rsid w:val="008A092E"/>
    <w:rsid w:val="008A0B4C"/>
    <w:rsid w:val="008A2B18"/>
    <w:rsid w:val="008A300F"/>
    <w:rsid w:val="008A3867"/>
    <w:rsid w:val="008A436B"/>
    <w:rsid w:val="008A5865"/>
    <w:rsid w:val="008A6B9A"/>
    <w:rsid w:val="008A775B"/>
    <w:rsid w:val="008B20A3"/>
    <w:rsid w:val="008B256F"/>
    <w:rsid w:val="008B28BD"/>
    <w:rsid w:val="008B2EE3"/>
    <w:rsid w:val="008B2F4E"/>
    <w:rsid w:val="008B33C4"/>
    <w:rsid w:val="008B38F1"/>
    <w:rsid w:val="008B44A4"/>
    <w:rsid w:val="008B5D3D"/>
    <w:rsid w:val="008B5FF1"/>
    <w:rsid w:val="008B736E"/>
    <w:rsid w:val="008B748A"/>
    <w:rsid w:val="008C02FC"/>
    <w:rsid w:val="008C2DB6"/>
    <w:rsid w:val="008C576D"/>
    <w:rsid w:val="008C5C37"/>
    <w:rsid w:val="008C738F"/>
    <w:rsid w:val="008D0247"/>
    <w:rsid w:val="008D0F31"/>
    <w:rsid w:val="008D15E6"/>
    <w:rsid w:val="008D23EB"/>
    <w:rsid w:val="008D2984"/>
    <w:rsid w:val="008D2EC5"/>
    <w:rsid w:val="008D395F"/>
    <w:rsid w:val="008D3F92"/>
    <w:rsid w:val="008D41C0"/>
    <w:rsid w:val="008D4E05"/>
    <w:rsid w:val="008D4F7E"/>
    <w:rsid w:val="008D582D"/>
    <w:rsid w:val="008D5FBC"/>
    <w:rsid w:val="008D6047"/>
    <w:rsid w:val="008D6BAB"/>
    <w:rsid w:val="008E032D"/>
    <w:rsid w:val="008E03FC"/>
    <w:rsid w:val="008E05F6"/>
    <w:rsid w:val="008E10CD"/>
    <w:rsid w:val="008E1109"/>
    <w:rsid w:val="008E111C"/>
    <w:rsid w:val="008E195A"/>
    <w:rsid w:val="008E3AA6"/>
    <w:rsid w:val="008E41BD"/>
    <w:rsid w:val="008E4893"/>
    <w:rsid w:val="008E4C86"/>
    <w:rsid w:val="008E4DBA"/>
    <w:rsid w:val="008E5A0E"/>
    <w:rsid w:val="008E5FBA"/>
    <w:rsid w:val="008E6D20"/>
    <w:rsid w:val="008E7027"/>
    <w:rsid w:val="008E73DF"/>
    <w:rsid w:val="008E75AC"/>
    <w:rsid w:val="008E7AEA"/>
    <w:rsid w:val="008E7BB0"/>
    <w:rsid w:val="008E7CEA"/>
    <w:rsid w:val="008E7F33"/>
    <w:rsid w:val="008F0FC7"/>
    <w:rsid w:val="008F1150"/>
    <w:rsid w:val="008F2431"/>
    <w:rsid w:val="008F26FB"/>
    <w:rsid w:val="008F2E57"/>
    <w:rsid w:val="008F33AB"/>
    <w:rsid w:val="008F3605"/>
    <w:rsid w:val="008F4060"/>
    <w:rsid w:val="008F459D"/>
    <w:rsid w:val="008F4ADA"/>
    <w:rsid w:val="008F5C81"/>
    <w:rsid w:val="008F6E3D"/>
    <w:rsid w:val="008F7521"/>
    <w:rsid w:val="008F7A1D"/>
    <w:rsid w:val="0090124F"/>
    <w:rsid w:val="00901610"/>
    <w:rsid w:val="0090226A"/>
    <w:rsid w:val="0090235E"/>
    <w:rsid w:val="009023BB"/>
    <w:rsid w:val="009026A2"/>
    <w:rsid w:val="009040B2"/>
    <w:rsid w:val="00904363"/>
    <w:rsid w:val="009043D7"/>
    <w:rsid w:val="009049C6"/>
    <w:rsid w:val="00904F51"/>
    <w:rsid w:val="00904FA4"/>
    <w:rsid w:val="00905307"/>
    <w:rsid w:val="00906046"/>
    <w:rsid w:val="00906E8B"/>
    <w:rsid w:val="009071EA"/>
    <w:rsid w:val="009073FB"/>
    <w:rsid w:val="0091071A"/>
    <w:rsid w:val="009115A6"/>
    <w:rsid w:val="009117F8"/>
    <w:rsid w:val="009124F2"/>
    <w:rsid w:val="009132FE"/>
    <w:rsid w:val="00915055"/>
    <w:rsid w:val="009154BB"/>
    <w:rsid w:val="0091675E"/>
    <w:rsid w:val="00917FC5"/>
    <w:rsid w:val="00920C8C"/>
    <w:rsid w:val="009214FC"/>
    <w:rsid w:val="009216B0"/>
    <w:rsid w:val="009227C2"/>
    <w:rsid w:val="00922ED7"/>
    <w:rsid w:val="00923086"/>
    <w:rsid w:val="009236B3"/>
    <w:rsid w:val="009238F3"/>
    <w:rsid w:val="00923FAB"/>
    <w:rsid w:val="0092426C"/>
    <w:rsid w:val="00924731"/>
    <w:rsid w:val="00924ECE"/>
    <w:rsid w:val="0092689D"/>
    <w:rsid w:val="00926B0B"/>
    <w:rsid w:val="00926CD5"/>
    <w:rsid w:val="00926D82"/>
    <w:rsid w:val="00931402"/>
    <w:rsid w:val="009314B0"/>
    <w:rsid w:val="009318E2"/>
    <w:rsid w:val="00931D73"/>
    <w:rsid w:val="0093203F"/>
    <w:rsid w:val="009320DA"/>
    <w:rsid w:val="009326FC"/>
    <w:rsid w:val="00932F81"/>
    <w:rsid w:val="0093374A"/>
    <w:rsid w:val="00933F66"/>
    <w:rsid w:val="009354DA"/>
    <w:rsid w:val="00937F34"/>
    <w:rsid w:val="00940557"/>
    <w:rsid w:val="009418FC"/>
    <w:rsid w:val="00941E32"/>
    <w:rsid w:val="00941FAC"/>
    <w:rsid w:val="00943056"/>
    <w:rsid w:val="00944474"/>
    <w:rsid w:val="00944B92"/>
    <w:rsid w:val="0094558B"/>
    <w:rsid w:val="009457AF"/>
    <w:rsid w:val="00945C40"/>
    <w:rsid w:val="009466F0"/>
    <w:rsid w:val="00946CE8"/>
    <w:rsid w:val="009474B1"/>
    <w:rsid w:val="00947843"/>
    <w:rsid w:val="00947D59"/>
    <w:rsid w:val="0095081A"/>
    <w:rsid w:val="00950A5B"/>
    <w:rsid w:val="009519E4"/>
    <w:rsid w:val="00952184"/>
    <w:rsid w:val="009526FE"/>
    <w:rsid w:val="0095306F"/>
    <w:rsid w:val="00955051"/>
    <w:rsid w:val="009550CA"/>
    <w:rsid w:val="00955A67"/>
    <w:rsid w:val="00956503"/>
    <w:rsid w:val="00956BC6"/>
    <w:rsid w:val="00956C58"/>
    <w:rsid w:val="009578D9"/>
    <w:rsid w:val="00957BEF"/>
    <w:rsid w:val="00957D53"/>
    <w:rsid w:val="00960705"/>
    <w:rsid w:val="0096100E"/>
    <w:rsid w:val="009613A5"/>
    <w:rsid w:val="009626E2"/>
    <w:rsid w:val="0096275B"/>
    <w:rsid w:val="00963A7A"/>
    <w:rsid w:val="00963B36"/>
    <w:rsid w:val="00964882"/>
    <w:rsid w:val="00964AA0"/>
    <w:rsid w:val="00964CA1"/>
    <w:rsid w:val="00965761"/>
    <w:rsid w:val="0096665E"/>
    <w:rsid w:val="0096765E"/>
    <w:rsid w:val="00967A35"/>
    <w:rsid w:val="00967A68"/>
    <w:rsid w:val="00970421"/>
    <w:rsid w:val="0097046A"/>
    <w:rsid w:val="00970471"/>
    <w:rsid w:val="0097093D"/>
    <w:rsid w:val="00970D74"/>
    <w:rsid w:val="00970FE0"/>
    <w:rsid w:val="00972E26"/>
    <w:rsid w:val="00973262"/>
    <w:rsid w:val="0097388F"/>
    <w:rsid w:val="00973C3D"/>
    <w:rsid w:val="00974CEA"/>
    <w:rsid w:val="00975163"/>
    <w:rsid w:val="00975362"/>
    <w:rsid w:val="0097547C"/>
    <w:rsid w:val="00975491"/>
    <w:rsid w:val="00975A4A"/>
    <w:rsid w:val="00977510"/>
    <w:rsid w:val="0098007C"/>
    <w:rsid w:val="0098014A"/>
    <w:rsid w:val="00981653"/>
    <w:rsid w:val="00981851"/>
    <w:rsid w:val="009828ED"/>
    <w:rsid w:val="00982FD4"/>
    <w:rsid w:val="009839D5"/>
    <w:rsid w:val="00983C59"/>
    <w:rsid w:val="0098525F"/>
    <w:rsid w:val="0098596C"/>
    <w:rsid w:val="00986F00"/>
    <w:rsid w:val="0098736B"/>
    <w:rsid w:val="00987F77"/>
    <w:rsid w:val="00990495"/>
    <w:rsid w:val="00990639"/>
    <w:rsid w:val="0099084A"/>
    <w:rsid w:val="00991043"/>
    <w:rsid w:val="0099134B"/>
    <w:rsid w:val="00991787"/>
    <w:rsid w:val="00991B4E"/>
    <w:rsid w:val="00991C8F"/>
    <w:rsid w:val="00992491"/>
    <w:rsid w:val="00992598"/>
    <w:rsid w:val="00993A51"/>
    <w:rsid w:val="0099481A"/>
    <w:rsid w:val="00995281"/>
    <w:rsid w:val="00996800"/>
    <w:rsid w:val="0099718C"/>
    <w:rsid w:val="0099751F"/>
    <w:rsid w:val="00997642"/>
    <w:rsid w:val="00997AAA"/>
    <w:rsid w:val="00997B8F"/>
    <w:rsid w:val="00997CDC"/>
    <w:rsid w:val="009A0E46"/>
    <w:rsid w:val="009A0F77"/>
    <w:rsid w:val="009A4682"/>
    <w:rsid w:val="009A4FF3"/>
    <w:rsid w:val="009A50D6"/>
    <w:rsid w:val="009A6A53"/>
    <w:rsid w:val="009A79D0"/>
    <w:rsid w:val="009A7C93"/>
    <w:rsid w:val="009A7D81"/>
    <w:rsid w:val="009B0B2D"/>
    <w:rsid w:val="009B0D0F"/>
    <w:rsid w:val="009B0D5E"/>
    <w:rsid w:val="009B266F"/>
    <w:rsid w:val="009B2816"/>
    <w:rsid w:val="009B34C1"/>
    <w:rsid w:val="009B38C2"/>
    <w:rsid w:val="009B3AD2"/>
    <w:rsid w:val="009B4643"/>
    <w:rsid w:val="009B4678"/>
    <w:rsid w:val="009B4D77"/>
    <w:rsid w:val="009B4FFB"/>
    <w:rsid w:val="009B60AE"/>
    <w:rsid w:val="009B7143"/>
    <w:rsid w:val="009B71D8"/>
    <w:rsid w:val="009B7649"/>
    <w:rsid w:val="009C06F9"/>
    <w:rsid w:val="009C0C73"/>
    <w:rsid w:val="009C1662"/>
    <w:rsid w:val="009C200A"/>
    <w:rsid w:val="009C341E"/>
    <w:rsid w:val="009C37D8"/>
    <w:rsid w:val="009C4E54"/>
    <w:rsid w:val="009C573F"/>
    <w:rsid w:val="009C6587"/>
    <w:rsid w:val="009C6BC2"/>
    <w:rsid w:val="009C7E8D"/>
    <w:rsid w:val="009D497D"/>
    <w:rsid w:val="009D4CD7"/>
    <w:rsid w:val="009D5120"/>
    <w:rsid w:val="009D553D"/>
    <w:rsid w:val="009D56C8"/>
    <w:rsid w:val="009D605D"/>
    <w:rsid w:val="009D618D"/>
    <w:rsid w:val="009D62C1"/>
    <w:rsid w:val="009D6478"/>
    <w:rsid w:val="009D67BB"/>
    <w:rsid w:val="009D723A"/>
    <w:rsid w:val="009E02B0"/>
    <w:rsid w:val="009E1174"/>
    <w:rsid w:val="009E175B"/>
    <w:rsid w:val="009E1A93"/>
    <w:rsid w:val="009E21C7"/>
    <w:rsid w:val="009E2403"/>
    <w:rsid w:val="009E25E1"/>
    <w:rsid w:val="009E2A84"/>
    <w:rsid w:val="009E3274"/>
    <w:rsid w:val="009E3B12"/>
    <w:rsid w:val="009E4C73"/>
    <w:rsid w:val="009E57FC"/>
    <w:rsid w:val="009E5880"/>
    <w:rsid w:val="009E5B44"/>
    <w:rsid w:val="009E6B08"/>
    <w:rsid w:val="009E780E"/>
    <w:rsid w:val="009F0347"/>
    <w:rsid w:val="009F04E4"/>
    <w:rsid w:val="009F1352"/>
    <w:rsid w:val="009F158A"/>
    <w:rsid w:val="009F1CC4"/>
    <w:rsid w:val="009F28CD"/>
    <w:rsid w:val="009F2B62"/>
    <w:rsid w:val="009F2CD0"/>
    <w:rsid w:val="009F3453"/>
    <w:rsid w:val="009F5618"/>
    <w:rsid w:val="009F5680"/>
    <w:rsid w:val="009F57C5"/>
    <w:rsid w:val="009F7071"/>
    <w:rsid w:val="009F7A77"/>
    <w:rsid w:val="009F7D63"/>
    <w:rsid w:val="009F7D79"/>
    <w:rsid w:val="00A01AC1"/>
    <w:rsid w:val="00A024B9"/>
    <w:rsid w:val="00A0271D"/>
    <w:rsid w:val="00A02D96"/>
    <w:rsid w:val="00A036A2"/>
    <w:rsid w:val="00A03CA7"/>
    <w:rsid w:val="00A05576"/>
    <w:rsid w:val="00A055B3"/>
    <w:rsid w:val="00A06848"/>
    <w:rsid w:val="00A0766E"/>
    <w:rsid w:val="00A1079F"/>
    <w:rsid w:val="00A12FDB"/>
    <w:rsid w:val="00A133DE"/>
    <w:rsid w:val="00A13989"/>
    <w:rsid w:val="00A14038"/>
    <w:rsid w:val="00A16437"/>
    <w:rsid w:val="00A17AF8"/>
    <w:rsid w:val="00A20206"/>
    <w:rsid w:val="00A209ED"/>
    <w:rsid w:val="00A211BF"/>
    <w:rsid w:val="00A2224A"/>
    <w:rsid w:val="00A2235A"/>
    <w:rsid w:val="00A2248B"/>
    <w:rsid w:val="00A22870"/>
    <w:rsid w:val="00A23576"/>
    <w:rsid w:val="00A237C6"/>
    <w:rsid w:val="00A24F9A"/>
    <w:rsid w:val="00A25D7B"/>
    <w:rsid w:val="00A261DF"/>
    <w:rsid w:val="00A26762"/>
    <w:rsid w:val="00A26BB8"/>
    <w:rsid w:val="00A31731"/>
    <w:rsid w:val="00A31A50"/>
    <w:rsid w:val="00A31BB7"/>
    <w:rsid w:val="00A31C2A"/>
    <w:rsid w:val="00A32572"/>
    <w:rsid w:val="00A326A6"/>
    <w:rsid w:val="00A32817"/>
    <w:rsid w:val="00A336EF"/>
    <w:rsid w:val="00A3404E"/>
    <w:rsid w:val="00A345B0"/>
    <w:rsid w:val="00A351BF"/>
    <w:rsid w:val="00A356C4"/>
    <w:rsid w:val="00A36982"/>
    <w:rsid w:val="00A371E7"/>
    <w:rsid w:val="00A4059E"/>
    <w:rsid w:val="00A40963"/>
    <w:rsid w:val="00A40FFF"/>
    <w:rsid w:val="00A42876"/>
    <w:rsid w:val="00A42892"/>
    <w:rsid w:val="00A42B3B"/>
    <w:rsid w:val="00A44305"/>
    <w:rsid w:val="00A443A0"/>
    <w:rsid w:val="00A44512"/>
    <w:rsid w:val="00A44BE7"/>
    <w:rsid w:val="00A45343"/>
    <w:rsid w:val="00A469E0"/>
    <w:rsid w:val="00A475D9"/>
    <w:rsid w:val="00A47738"/>
    <w:rsid w:val="00A47C91"/>
    <w:rsid w:val="00A47C9B"/>
    <w:rsid w:val="00A47DE1"/>
    <w:rsid w:val="00A50051"/>
    <w:rsid w:val="00A5095D"/>
    <w:rsid w:val="00A51183"/>
    <w:rsid w:val="00A518E3"/>
    <w:rsid w:val="00A51AA2"/>
    <w:rsid w:val="00A523A8"/>
    <w:rsid w:val="00A52B4B"/>
    <w:rsid w:val="00A52BD5"/>
    <w:rsid w:val="00A52EC7"/>
    <w:rsid w:val="00A53483"/>
    <w:rsid w:val="00A5388A"/>
    <w:rsid w:val="00A5394D"/>
    <w:rsid w:val="00A5481E"/>
    <w:rsid w:val="00A54A88"/>
    <w:rsid w:val="00A552AC"/>
    <w:rsid w:val="00A561D2"/>
    <w:rsid w:val="00A562B1"/>
    <w:rsid w:val="00A56992"/>
    <w:rsid w:val="00A5715B"/>
    <w:rsid w:val="00A57299"/>
    <w:rsid w:val="00A5731F"/>
    <w:rsid w:val="00A5778B"/>
    <w:rsid w:val="00A57FF1"/>
    <w:rsid w:val="00A610B7"/>
    <w:rsid w:val="00A614E4"/>
    <w:rsid w:val="00A6178D"/>
    <w:rsid w:val="00A61B01"/>
    <w:rsid w:val="00A61C5C"/>
    <w:rsid w:val="00A61D61"/>
    <w:rsid w:val="00A634D1"/>
    <w:rsid w:val="00A635DB"/>
    <w:rsid w:val="00A6398C"/>
    <w:rsid w:val="00A63DF7"/>
    <w:rsid w:val="00A642CA"/>
    <w:rsid w:val="00A64C5D"/>
    <w:rsid w:val="00A653A0"/>
    <w:rsid w:val="00A659D0"/>
    <w:rsid w:val="00A66063"/>
    <w:rsid w:val="00A677FB"/>
    <w:rsid w:val="00A67D19"/>
    <w:rsid w:val="00A70678"/>
    <w:rsid w:val="00A708BE"/>
    <w:rsid w:val="00A70C69"/>
    <w:rsid w:val="00A717B8"/>
    <w:rsid w:val="00A71AC7"/>
    <w:rsid w:val="00A72834"/>
    <w:rsid w:val="00A742C1"/>
    <w:rsid w:val="00A74E95"/>
    <w:rsid w:val="00A74F04"/>
    <w:rsid w:val="00A74F91"/>
    <w:rsid w:val="00A75376"/>
    <w:rsid w:val="00A75761"/>
    <w:rsid w:val="00A75F5A"/>
    <w:rsid w:val="00A76D99"/>
    <w:rsid w:val="00A77DEB"/>
    <w:rsid w:val="00A804A5"/>
    <w:rsid w:val="00A80E4C"/>
    <w:rsid w:val="00A81494"/>
    <w:rsid w:val="00A81495"/>
    <w:rsid w:val="00A82E10"/>
    <w:rsid w:val="00A837D3"/>
    <w:rsid w:val="00A83CCA"/>
    <w:rsid w:val="00A848B4"/>
    <w:rsid w:val="00A84B4F"/>
    <w:rsid w:val="00A85D89"/>
    <w:rsid w:val="00A85FAB"/>
    <w:rsid w:val="00A86691"/>
    <w:rsid w:val="00A8709B"/>
    <w:rsid w:val="00A873C3"/>
    <w:rsid w:val="00A87984"/>
    <w:rsid w:val="00A87B15"/>
    <w:rsid w:val="00A92035"/>
    <w:rsid w:val="00A9314C"/>
    <w:rsid w:val="00A949C8"/>
    <w:rsid w:val="00A95759"/>
    <w:rsid w:val="00A95E31"/>
    <w:rsid w:val="00A963E4"/>
    <w:rsid w:val="00A97241"/>
    <w:rsid w:val="00A972D5"/>
    <w:rsid w:val="00A976CE"/>
    <w:rsid w:val="00AA0D8F"/>
    <w:rsid w:val="00AA1BA7"/>
    <w:rsid w:val="00AA279D"/>
    <w:rsid w:val="00AA399A"/>
    <w:rsid w:val="00AA39A2"/>
    <w:rsid w:val="00AA3B9D"/>
    <w:rsid w:val="00AA4A57"/>
    <w:rsid w:val="00AA6E68"/>
    <w:rsid w:val="00AA701B"/>
    <w:rsid w:val="00AB04E4"/>
    <w:rsid w:val="00AB07E9"/>
    <w:rsid w:val="00AB0D15"/>
    <w:rsid w:val="00AB11C9"/>
    <w:rsid w:val="00AB151C"/>
    <w:rsid w:val="00AB1D1D"/>
    <w:rsid w:val="00AB2CAD"/>
    <w:rsid w:val="00AB3452"/>
    <w:rsid w:val="00AB3F94"/>
    <w:rsid w:val="00AB40D0"/>
    <w:rsid w:val="00AB441A"/>
    <w:rsid w:val="00AB57F4"/>
    <w:rsid w:val="00AB6070"/>
    <w:rsid w:val="00AB657D"/>
    <w:rsid w:val="00AB6BA5"/>
    <w:rsid w:val="00AB705D"/>
    <w:rsid w:val="00AB716B"/>
    <w:rsid w:val="00AB720C"/>
    <w:rsid w:val="00AC1FB5"/>
    <w:rsid w:val="00AC2B02"/>
    <w:rsid w:val="00AC35A4"/>
    <w:rsid w:val="00AC3BF6"/>
    <w:rsid w:val="00AC41C6"/>
    <w:rsid w:val="00AC4960"/>
    <w:rsid w:val="00AC6536"/>
    <w:rsid w:val="00AC6EBD"/>
    <w:rsid w:val="00AD0AA1"/>
    <w:rsid w:val="00AD13DD"/>
    <w:rsid w:val="00AD1B93"/>
    <w:rsid w:val="00AD1DE6"/>
    <w:rsid w:val="00AD1F7A"/>
    <w:rsid w:val="00AD3FE3"/>
    <w:rsid w:val="00AD5A97"/>
    <w:rsid w:val="00AD6BC1"/>
    <w:rsid w:val="00AD798F"/>
    <w:rsid w:val="00AD7B2A"/>
    <w:rsid w:val="00AE00C3"/>
    <w:rsid w:val="00AE05D7"/>
    <w:rsid w:val="00AE05FE"/>
    <w:rsid w:val="00AE14D2"/>
    <w:rsid w:val="00AE2BC7"/>
    <w:rsid w:val="00AE3094"/>
    <w:rsid w:val="00AE39EA"/>
    <w:rsid w:val="00AE41A4"/>
    <w:rsid w:val="00AE42C4"/>
    <w:rsid w:val="00AE561E"/>
    <w:rsid w:val="00AE5AFF"/>
    <w:rsid w:val="00AE5B35"/>
    <w:rsid w:val="00AE5F13"/>
    <w:rsid w:val="00AE6150"/>
    <w:rsid w:val="00AE6313"/>
    <w:rsid w:val="00AE64A4"/>
    <w:rsid w:val="00AE67F0"/>
    <w:rsid w:val="00AE6C54"/>
    <w:rsid w:val="00AE791A"/>
    <w:rsid w:val="00AF0766"/>
    <w:rsid w:val="00AF08C6"/>
    <w:rsid w:val="00AF1229"/>
    <w:rsid w:val="00AF1F22"/>
    <w:rsid w:val="00AF258A"/>
    <w:rsid w:val="00AF2916"/>
    <w:rsid w:val="00AF2A8B"/>
    <w:rsid w:val="00AF2B10"/>
    <w:rsid w:val="00AF361A"/>
    <w:rsid w:val="00AF5FAB"/>
    <w:rsid w:val="00AF6166"/>
    <w:rsid w:val="00AF6628"/>
    <w:rsid w:val="00AF6D90"/>
    <w:rsid w:val="00AF6DA6"/>
    <w:rsid w:val="00AF7669"/>
    <w:rsid w:val="00AF7CC3"/>
    <w:rsid w:val="00AF7D08"/>
    <w:rsid w:val="00B006A2"/>
    <w:rsid w:val="00B0077D"/>
    <w:rsid w:val="00B01533"/>
    <w:rsid w:val="00B01AB8"/>
    <w:rsid w:val="00B01AD6"/>
    <w:rsid w:val="00B01F2F"/>
    <w:rsid w:val="00B041F3"/>
    <w:rsid w:val="00B04D00"/>
    <w:rsid w:val="00B052E3"/>
    <w:rsid w:val="00B05406"/>
    <w:rsid w:val="00B059C0"/>
    <w:rsid w:val="00B05EFB"/>
    <w:rsid w:val="00B066A7"/>
    <w:rsid w:val="00B06C22"/>
    <w:rsid w:val="00B07D72"/>
    <w:rsid w:val="00B07E3C"/>
    <w:rsid w:val="00B103BE"/>
    <w:rsid w:val="00B11660"/>
    <w:rsid w:val="00B135BE"/>
    <w:rsid w:val="00B13C77"/>
    <w:rsid w:val="00B15047"/>
    <w:rsid w:val="00B151BC"/>
    <w:rsid w:val="00B152EF"/>
    <w:rsid w:val="00B16071"/>
    <w:rsid w:val="00B1634E"/>
    <w:rsid w:val="00B16FB4"/>
    <w:rsid w:val="00B17A5F"/>
    <w:rsid w:val="00B17C24"/>
    <w:rsid w:val="00B20838"/>
    <w:rsid w:val="00B20D8C"/>
    <w:rsid w:val="00B220A7"/>
    <w:rsid w:val="00B22B46"/>
    <w:rsid w:val="00B23CDF"/>
    <w:rsid w:val="00B24194"/>
    <w:rsid w:val="00B24A76"/>
    <w:rsid w:val="00B25566"/>
    <w:rsid w:val="00B25E68"/>
    <w:rsid w:val="00B27652"/>
    <w:rsid w:val="00B2794D"/>
    <w:rsid w:val="00B27F32"/>
    <w:rsid w:val="00B27FD2"/>
    <w:rsid w:val="00B30227"/>
    <w:rsid w:val="00B31A50"/>
    <w:rsid w:val="00B31A89"/>
    <w:rsid w:val="00B32519"/>
    <w:rsid w:val="00B34020"/>
    <w:rsid w:val="00B34900"/>
    <w:rsid w:val="00B34BAB"/>
    <w:rsid w:val="00B3517E"/>
    <w:rsid w:val="00B35636"/>
    <w:rsid w:val="00B3601B"/>
    <w:rsid w:val="00B364E3"/>
    <w:rsid w:val="00B36ACC"/>
    <w:rsid w:val="00B36CA6"/>
    <w:rsid w:val="00B36D37"/>
    <w:rsid w:val="00B4050B"/>
    <w:rsid w:val="00B40CED"/>
    <w:rsid w:val="00B41B31"/>
    <w:rsid w:val="00B41CF4"/>
    <w:rsid w:val="00B4269A"/>
    <w:rsid w:val="00B42B25"/>
    <w:rsid w:val="00B42E23"/>
    <w:rsid w:val="00B42E69"/>
    <w:rsid w:val="00B431D9"/>
    <w:rsid w:val="00B43C46"/>
    <w:rsid w:val="00B442E5"/>
    <w:rsid w:val="00B45858"/>
    <w:rsid w:val="00B47237"/>
    <w:rsid w:val="00B473E9"/>
    <w:rsid w:val="00B47ADA"/>
    <w:rsid w:val="00B47CED"/>
    <w:rsid w:val="00B5120E"/>
    <w:rsid w:val="00B513DE"/>
    <w:rsid w:val="00B51534"/>
    <w:rsid w:val="00B526C5"/>
    <w:rsid w:val="00B52CD5"/>
    <w:rsid w:val="00B53B8E"/>
    <w:rsid w:val="00B546F3"/>
    <w:rsid w:val="00B549B6"/>
    <w:rsid w:val="00B5563C"/>
    <w:rsid w:val="00B55759"/>
    <w:rsid w:val="00B56976"/>
    <w:rsid w:val="00B56AD1"/>
    <w:rsid w:val="00B56D5C"/>
    <w:rsid w:val="00B57ACB"/>
    <w:rsid w:val="00B60806"/>
    <w:rsid w:val="00B60EA7"/>
    <w:rsid w:val="00B6170F"/>
    <w:rsid w:val="00B61982"/>
    <w:rsid w:val="00B61BF8"/>
    <w:rsid w:val="00B6271D"/>
    <w:rsid w:val="00B627A8"/>
    <w:rsid w:val="00B627B6"/>
    <w:rsid w:val="00B62A2C"/>
    <w:rsid w:val="00B62E8E"/>
    <w:rsid w:val="00B631DA"/>
    <w:rsid w:val="00B632BC"/>
    <w:rsid w:val="00B63A40"/>
    <w:rsid w:val="00B645F2"/>
    <w:rsid w:val="00B64C52"/>
    <w:rsid w:val="00B66193"/>
    <w:rsid w:val="00B66DF9"/>
    <w:rsid w:val="00B66E92"/>
    <w:rsid w:val="00B67271"/>
    <w:rsid w:val="00B67FCD"/>
    <w:rsid w:val="00B704F7"/>
    <w:rsid w:val="00B7071C"/>
    <w:rsid w:val="00B70B7E"/>
    <w:rsid w:val="00B712F7"/>
    <w:rsid w:val="00B71D5B"/>
    <w:rsid w:val="00B71E4E"/>
    <w:rsid w:val="00B7295A"/>
    <w:rsid w:val="00B73047"/>
    <w:rsid w:val="00B73DD0"/>
    <w:rsid w:val="00B74C02"/>
    <w:rsid w:val="00B76418"/>
    <w:rsid w:val="00B766F2"/>
    <w:rsid w:val="00B80110"/>
    <w:rsid w:val="00B80165"/>
    <w:rsid w:val="00B80403"/>
    <w:rsid w:val="00B806FA"/>
    <w:rsid w:val="00B80F40"/>
    <w:rsid w:val="00B815B7"/>
    <w:rsid w:val="00B81EE9"/>
    <w:rsid w:val="00B82910"/>
    <w:rsid w:val="00B82A52"/>
    <w:rsid w:val="00B82A5B"/>
    <w:rsid w:val="00B846D1"/>
    <w:rsid w:val="00B8485E"/>
    <w:rsid w:val="00B848E0"/>
    <w:rsid w:val="00B84F65"/>
    <w:rsid w:val="00B85086"/>
    <w:rsid w:val="00B85222"/>
    <w:rsid w:val="00B853B2"/>
    <w:rsid w:val="00B85762"/>
    <w:rsid w:val="00B862CB"/>
    <w:rsid w:val="00B863BC"/>
    <w:rsid w:val="00B86C31"/>
    <w:rsid w:val="00B87DFD"/>
    <w:rsid w:val="00B902DF"/>
    <w:rsid w:val="00B908FA"/>
    <w:rsid w:val="00B93944"/>
    <w:rsid w:val="00B95243"/>
    <w:rsid w:val="00B9545A"/>
    <w:rsid w:val="00B96C58"/>
    <w:rsid w:val="00B97146"/>
    <w:rsid w:val="00BA0D52"/>
    <w:rsid w:val="00BA254E"/>
    <w:rsid w:val="00BA263F"/>
    <w:rsid w:val="00BA2912"/>
    <w:rsid w:val="00BA31AF"/>
    <w:rsid w:val="00BA38D2"/>
    <w:rsid w:val="00BA399F"/>
    <w:rsid w:val="00BA3D3D"/>
    <w:rsid w:val="00BA5012"/>
    <w:rsid w:val="00BA50BB"/>
    <w:rsid w:val="00BA51EB"/>
    <w:rsid w:val="00BA5793"/>
    <w:rsid w:val="00BA59AD"/>
    <w:rsid w:val="00BA6042"/>
    <w:rsid w:val="00BA6753"/>
    <w:rsid w:val="00BA6D23"/>
    <w:rsid w:val="00BA7B27"/>
    <w:rsid w:val="00BB0057"/>
    <w:rsid w:val="00BB185A"/>
    <w:rsid w:val="00BB1F01"/>
    <w:rsid w:val="00BB1F27"/>
    <w:rsid w:val="00BB2661"/>
    <w:rsid w:val="00BB311B"/>
    <w:rsid w:val="00BB32C4"/>
    <w:rsid w:val="00BB3FF6"/>
    <w:rsid w:val="00BB4C10"/>
    <w:rsid w:val="00BB4D55"/>
    <w:rsid w:val="00BB55A3"/>
    <w:rsid w:val="00BB5A92"/>
    <w:rsid w:val="00BB704A"/>
    <w:rsid w:val="00BB718C"/>
    <w:rsid w:val="00BB757F"/>
    <w:rsid w:val="00BB7DA1"/>
    <w:rsid w:val="00BC010A"/>
    <w:rsid w:val="00BC01C7"/>
    <w:rsid w:val="00BC0567"/>
    <w:rsid w:val="00BC0D7A"/>
    <w:rsid w:val="00BC0EF0"/>
    <w:rsid w:val="00BC1026"/>
    <w:rsid w:val="00BC3346"/>
    <w:rsid w:val="00BC36B9"/>
    <w:rsid w:val="00BC3809"/>
    <w:rsid w:val="00BC5092"/>
    <w:rsid w:val="00BC563E"/>
    <w:rsid w:val="00BC58B0"/>
    <w:rsid w:val="00BC5FCE"/>
    <w:rsid w:val="00BC68A2"/>
    <w:rsid w:val="00BD1759"/>
    <w:rsid w:val="00BD2462"/>
    <w:rsid w:val="00BD274E"/>
    <w:rsid w:val="00BD386D"/>
    <w:rsid w:val="00BD3B0B"/>
    <w:rsid w:val="00BD3D51"/>
    <w:rsid w:val="00BD4EF9"/>
    <w:rsid w:val="00BD54F5"/>
    <w:rsid w:val="00BD6D03"/>
    <w:rsid w:val="00BD6DB9"/>
    <w:rsid w:val="00BD771F"/>
    <w:rsid w:val="00BE00C1"/>
    <w:rsid w:val="00BE0A34"/>
    <w:rsid w:val="00BE11B2"/>
    <w:rsid w:val="00BE1985"/>
    <w:rsid w:val="00BE1AAB"/>
    <w:rsid w:val="00BE1C9B"/>
    <w:rsid w:val="00BE23B1"/>
    <w:rsid w:val="00BE3FCF"/>
    <w:rsid w:val="00BE429C"/>
    <w:rsid w:val="00BE5BE1"/>
    <w:rsid w:val="00BE6968"/>
    <w:rsid w:val="00BE70AA"/>
    <w:rsid w:val="00BF0EAC"/>
    <w:rsid w:val="00BF107B"/>
    <w:rsid w:val="00BF1319"/>
    <w:rsid w:val="00BF2CE1"/>
    <w:rsid w:val="00BF304E"/>
    <w:rsid w:val="00BF4431"/>
    <w:rsid w:val="00BF552E"/>
    <w:rsid w:val="00BF596F"/>
    <w:rsid w:val="00BF60C9"/>
    <w:rsid w:val="00BF6203"/>
    <w:rsid w:val="00BF6A1C"/>
    <w:rsid w:val="00BF7D05"/>
    <w:rsid w:val="00C00BAD"/>
    <w:rsid w:val="00C00EB0"/>
    <w:rsid w:val="00C02860"/>
    <w:rsid w:val="00C02B2E"/>
    <w:rsid w:val="00C033C7"/>
    <w:rsid w:val="00C03C9B"/>
    <w:rsid w:val="00C04E0F"/>
    <w:rsid w:val="00C04E63"/>
    <w:rsid w:val="00C0582C"/>
    <w:rsid w:val="00C05DC2"/>
    <w:rsid w:val="00C05E6E"/>
    <w:rsid w:val="00C0746E"/>
    <w:rsid w:val="00C10BBE"/>
    <w:rsid w:val="00C111DE"/>
    <w:rsid w:val="00C1183B"/>
    <w:rsid w:val="00C1200F"/>
    <w:rsid w:val="00C12172"/>
    <w:rsid w:val="00C12B74"/>
    <w:rsid w:val="00C12D1A"/>
    <w:rsid w:val="00C13B45"/>
    <w:rsid w:val="00C13EE0"/>
    <w:rsid w:val="00C15BC7"/>
    <w:rsid w:val="00C15EB2"/>
    <w:rsid w:val="00C15FEE"/>
    <w:rsid w:val="00C165E6"/>
    <w:rsid w:val="00C1685D"/>
    <w:rsid w:val="00C16F5D"/>
    <w:rsid w:val="00C17483"/>
    <w:rsid w:val="00C17A91"/>
    <w:rsid w:val="00C20476"/>
    <w:rsid w:val="00C20D65"/>
    <w:rsid w:val="00C21E55"/>
    <w:rsid w:val="00C22AC6"/>
    <w:rsid w:val="00C23614"/>
    <w:rsid w:val="00C23E43"/>
    <w:rsid w:val="00C243A0"/>
    <w:rsid w:val="00C24ACF"/>
    <w:rsid w:val="00C25760"/>
    <w:rsid w:val="00C261EA"/>
    <w:rsid w:val="00C26A78"/>
    <w:rsid w:val="00C270A3"/>
    <w:rsid w:val="00C27C73"/>
    <w:rsid w:val="00C30ED0"/>
    <w:rsid w:val="00C31C5A"/>
    <w:rsid w:val="00C33FF8"/>
    <w:rsid w:val="00C3414E"/>
    <w:rsid w:val="00C34465"/>
    <w:rsid w:val="00C34AB7"/>
    <w:rsid w:val="00C35825"/>
    <w:rsid w:val="00C36234"/>
    <w:rsid w:val="00C3630E"/>
    <w:rsid w:val="00C36F0B"/>
    <w:rsid w:val="00C378D5"/>
    <w:rsid w:val="00C402B3"/>
    <w:rsid w:val="00C421F9"/>
    <w:rsid w:val="00C43B42"/>
    <w:rsid w:val="00C43EE5"/>
    <w:rsid w:val="00C442C4"/>
    <w:rsid w:val="00C46E91"/>
    <w:rsid w:val="00C4769E"/>
    <w:rsid w:val="00C47762"/>
    <w:rsid w:val="00C4796E"/>
    <w:rsid w:val="00C51096"/>
    <w:rsid w:val="00C515A6"/>
    <w:rsid w:val="00C51C10"/>
    <w:rsid w:val="00C51D01"/>
    <w:rsid w:val="00C5229F"/>
    <w:rsid w:val="00C525A1"/>
    <w:rsid w:val="00C536DA"/>
    <w:rsid w:val="00C53C76"/>
    <w:rsid w:val="00C53F7B"/>
    <w:rsid w:val="00C5415D"/>
    <w:rsid w:val="00C5483A"/>
    <w:rsid w:val="00C54AD1"/>
    <w:rsid w:val="00C54D5F"/>
    <w:rsid w:val="00C56743"/>
    <w:rsid w:val="00C56999"/>
    <w:rsid w:val="00C56FAE"/>
    <w:rsid w:val="00C57079"/>
    <w:rsid w:val="00C572CB"/>
    <w:rsid w:val="00C574D2"/>
    <w:rsid w:val="00C60F05"/>
    <w:rsid w:val="00C60FA9"/>
    <w:rsid w:val="00C61225"/>
    <w:rsid w:val="00C62B16"/>
    <w:rsid w:val="00C62E7C"/>
    <w:rsid w:val="00C62FFC"/>
    <w:rsid w:val="00C631D3"/>
    <w:rsid w:val="00C63406"/>
    <w:rsid w:val="00C63585"/>
    <w:rsid w:val="00C63667"/>
    <w:rsid w:val="00C63B19"/>
    <w:rsid w:val="00C63B7A"/>
    <w:rsid w:val="00C63BE8"/>
    <w:rsid w:val="00C648B0"/>
    <w:rsid w:val="00C64A29"/>
    <w:rsid w:val="00C6556D"/>
    <w:rsid w:val="00C65DB4"/>
    <w:rsid w:val="00C65EAB"/>
    <w:rsid w:val="00C662E5"/>
    <w:rsid w:val="00C66539"/>
    <w:rsid w:val="00C66C11"/>
    <w:rsid w:val="00C67273"/>
    <w:rsid w:val="00C674EB"/>
    <w:rsid w:val="00C70496"/>
    <w:rsid w:val="00C70E1B"/>
    <w:rsid w:val="00C71B35"/>
    <w:rsid w:val="00C72104"/>
    <w:rsid w:val="00C73514"/>
    <w:rsid w:val="00C74121"/>
    <w:rsid w:val="00C743BA"/>
    <w:rsid w:val="00C74972"/>
    <w:rsid w:val="00C76776"/>
    <w:rsid w:val="00C77785"/>
    <w:rsid w:val="00C81DCD"/>
    <w:rsid w:val="00C81F9D"/>
    <w:rsid w:val="00C821CE"/>
    <w:rsid w:val="00C82846"/>
    <w:rsid w:val="00C82C0A"/>
    <w:rsid w:val="00C83473"/>
    <w:rsid w:val="00C835BB"/>
    <w:rsid w:val="00C842FA"/>
    <w:rsid w:val="00C844F4"/>
    <w:rsid w:val="00C84C73"/>
    <w:rsid w:val="00C85850"/>
    <w:rsid w:val="00C8615B"/>
    <w:rsid w:val="00C8648E"/>
    <w:rsid w:val="00C8770C"/>
    <w:rsid w:val="00C879C4"/>
    <w:rsid w:val="00C87C40"/>
    <w:rsid w:val="00C900F4"/>
    <w:rsid w:val="00C9020F"/>
    <w:rsid w:val="00C90BF2"/>
    <w:rsid w:val="00C91021"/>
    <w:rsid w:val="00C921B9"/>
    <w:rsid w:val="00C9319E"/>
    <w:rsid w:val="00C93286"/>
    <w:rsid w:val="00C933C6"/>
    <w:rsid w:val="00C9376A"/>
    <w:rsid w:val="00C9453B"/>
    <w:rsid w:val="00C94B68"/>
    <w:rsid w:val="00C94E3C"/>
    <w:rsid w:val="00C95232"/>
    <w:rsid w:val="00C95961"/>
    <w:rsid w:val="00CA0261"/>
    <w:rsid w:val="00CA0F8B"/>
    <w:rsid w:val="00CA17BD"/>
    <w:rsid w:val="00CA2616"/>
    <w:rsid w:val="00CA28E1"/>
    <w:rsid w:val="00CA2FB3"/>
    <w:rsid w:val="00CA3047"/>
    <w:rsid w:val="00CA3BA0"/>
    <w:rsid w:val="00CA4206"/>
    <w:rsid w:val="00CA4660"/>
    <w:rsid w:val="00CA5ED2"/>
    <w:rsid w:val="00CA5F8D"/>
    <w:rsid w:val="00CA7182"/>
    <w:rsid w:val="00CA760A"/>
    <w:rsid w:val="00CA790F"/>
    <w:rsid w:val="00CB0208"/>
    <w:rsid w:val="00CB0400"/>
    <w:rsid w:val="00CB0B9C"/>
    <w:rsid w:val="00CB0C76"/>
    <w:rsid w:val="00CB1383"/>
    <w:rsid w:val="00CB1B1D"/>
    <w:rsid w:val="00CB1B71"/>
    <w:rsid w:val="00CB1BE0"/>
    <w:rsid w:val="00CB1CDE"/>
    <w:rsid w:val="00CB1E56"/>
    <w:rsid w:val="00CB1E75"/>
    <w:rsid w:val="00CB2032"/>
    <w:rsid w:val="00CB2ECD"/>
    <w:rsid w:val="00CB3A4B"/>
    <w:rsid w:val="00CB4588"/>
    <w:rsid w:val="00CB48C8"/>
    <w:rsid w:val="00CB5D87"/>
    <w:rsid w:val="00CB6423"/>
    <w:rsid w:val="00CB6525"/>
    <w:rsid w:val="00CB6A61"/>
    <w:rsid w:val="00CB6AF1"/>
    <w:rsid w:val="00CB7418"/>
    <w:rsid w:val="00CB74D7"/>
    <w:rsid w:val="00CB7A9E"/>
    <w:rsid w:val="00CC0DBA"/>
    <w:rsid w:val="00CC26FE"/>
    <w:rsid w:val="00CC3545"/>
    <w:rsid w:val="00CC3DB5"/>
    <w:rsid w:val="00CC5F76"/>
    <w:rsid w:val="00CC6AB9"/>
    <w:rsid w:val="00CC6FFD"/>
    <w:rsid w:val="00CD043D"/>
    <w:rsid w:val="00CD04F4"/>
    <w:rsid w:val="00CD0B04"/>
    <w:rsid w:val="00CD0C4F"/>
    <w:rsid w:val="00CD0E0B"/>
    <w:rsid w:val="00CD19B0"/>
    <w:rsid w:val="00CD23F5"/>
    <w:rsid w:val="00CD2507"/>
    <w:rsid w:val="00CD30D7"/>
    <w:rsid w:val="00CD3A8E"/>
    <w:rsid w:val="00CD3D5F"/>
    <w:rsid w:val="00CD3E72"/>
    <w:rsid w:val="00CD468F"/>
    <w:rsid w:val="00CD5E7C"/>
    <w:rsid w:val="00CD63A5"/>
    <w:rsid w:val="00CD68CE"/>
    <w:rsid w:val="00CD6F99"/>
    <w:rsid w:val="00CD7E28"/>
    <w:rsid w:val="00CE06F0"/>
    <w:rsid w:val="00CE10C4"/>
    <w:rsid w:val="00CE2228"/>
    <w:rsid w:val="00CE3494"/>
    <w:rsid w:val="00CE47F5"/>
    <w:rsid w:val="00CE4904"/>
    <w:rsid w:val="00CE4970"/>
    <w:rsid w:val="00CE4DA9"/>
    <w:rsid w:val="00CE63A8"/>
    <w:rsid w:val="00CE692B"/>
    <w:rsid w:val="00CE6AAC"/>
    <w:rsid w:val="00CE7BCD"/>
    <w:rsid w:val="00CF097B"/>
    <w:rsid w:val="00CF198A"/>
    <w:rsid w:val="00CF1C02"/>
    <w:rsid w:val="00CF1C87"/>
    <w:rsid w:val="00CF27F9"/>
    <w:rsid w:val="00CF2CB4"/>
    <w:rsid w:val="00CF324F"/>
    <w:rsid w:val="00CF3327"/>
    <w:rsid w:val="00CF334F"/>
    <w:rsid w:val="00CF363C"/>
    <w:rsid w:val="00CF3B37"/>
    <w:rsid w:val="00CF42FB"/>
    <w:rsid w:val="00CF50AB"/>
    <w:rsid w:val="00CF5275"/>
    <w:rsid w:val="00CF5CB4"/>
    <w:rsid w:val="00CF6199"/>
    <w:rsid w:val="00CF66BD"/>
    <w:rsid w:val="00D00406"/>
    <w:rsid w:val="00D0145F"/>
    <w:rsid w:val="00D01D51"/>
    <w:rsid w:val="00D03ECB"/>
    <w:rsid w:val="00D0410B"/>
    <w:rsid w:val="00D04812"/>
    <w:rsid w:val="00D0576A"/>
    <w:rsid w:val="00D06003"/>
    <w:rsid w:val="00D0610E"/>
    <w:rsid w:val="00D06FC7"/>
    <w:rsid w:val="00D071C7"/>
    <w:rsid w:val="00D07C94"/>
    <w:rsid w:val="00D100D5"/>
    <w:rsid w:val="00D1030C"/>
    <w:rsid w:val="00D10501"/>
    <w:rsid w:val="00D10787"/>
    <w:rsid w:val="00D10B72"/>
    <w:rsid w:val="00D11ED6"/>
    <w:rsid w:val="00D127C9"/>
    <w:rsid w:val="00D12894"/>
    <w:rsid w:val="00D13C2A"/>
    <w:rsid w:val="00D148D6"/>
    <w:rsid w:val="00D16594"/>
    <w:rsid w:val="00D174C5"/>
    <w:rsid w:val="00D1758D"/>
    <w:rsid w:val="00D204B2"/>
    <w:rsid w:val="00D207E3"/>
    <w:rsid w:val="00D21CF3"/>
    <w:rsid w:val="00D21FEC"/>
    <w:rsid w:val="00D223C9"/>
    <w:rsid w:val="00D22771"/>
    <w:rsid w:val="00D231E3"/>
    <w:rsid w:val="00D235F9"/>
    <w:rsid w:val="00D237A5"/>
    <w:rsid w:val="00D23811"/>
    <w:rsid w:val="00D23A82"/>
    <w:rsid w:val="00D24021"/>
    <w:rsid w:val="00D2663E"/>
    <w:rsid w:val="00D27782"/>
    <w:rsid w:val="00D27F43"/>
    <w:rsid w:val="00D31A5B"/>
    <w:rsid w:val="00D334B4"/>
    <w:rsid w:val="00D3446C"/>
    <w:rsid w:val="00D34491"/>
    <w:rsid w:val="00D358AF"/>
    <w:rsid w:val="00D35A7A"/>
    <w:rsid w:val="00D365DD"/>
    <w:rsid w:val="00D37A32"/>
    <w:rsid w:val="00D37CC6"/>
    <w:rsid w:val="00D40819"/>
    <w:rsid w:val="00D40B7B"/>
    <w:rsid w:val="00D40EEE"/>
    <w:rsid w:val="00D41167"/>
    <w:rsid w:val="00D41AFE"/>
    <w:rsid w:val="00D41E01"/>
    <w:rsid w:val="00D4294E"/>
    <w:rsid w:val="00D42D34"/>
    <w:rsid w:val="00D43059"/>
    <w:rsid w:val="00D450DF"/>
    <w:rsid w:val="00D45644"/>
    <w:rsid w:val="00D45ECA"/>
    <w:rsid w:val="00D464C9"/>
    <w:rsid w:val="00D46B41"/>
    <w:rsid w:val="00D46CF7"/>
    <w:rsid w:val="00D47967"/>
    <w:rsid w:val="00D50C9E"/>
    <w:rsid w:val="00D5289C"/>
    <w:rsid w:val="00D54EE6"/>
    <w:rsid w:val="00D55B1C"/>
    <w:rsid w:val="00D55F38"/>
    <w:rsid w:val="00D56A87"/>
    <w:rsid w:val="00D56D10"/>
    <w:rsid w:val="00D570A7"/>
    <w:rsid w:val="00D572E8"/>
    <w:rsid w:val="00D60420"/>
    <w:rsid w:val="00D60BB7"/>
    <w:rsid w:val="00D6133A"/>
    <w:rsid w:val="00D623CE"/>
    <w:rsid w:val="00D62A67"/>
    <w:rsid w:val="00D62FE4"/>
    <w:rsid w:val="00D63719"/>
    <w:rsid w:val="00D64778"/>
    <w:rsid w:val="00D64B20"/>
    <w:rsid w:val="00D659E3"/>
    <w:rsid w:val="00D6622A"/>
    <w:rsid w:val="00D667B7"/>
    <w:rsid w:val="00D7040F"/>
    <w:rsid w:val="00D72CA5"/>
    <w:rsid w:val="00D7351A"/>
    <w:rsid w:val="00D7411D"/>
    <w:rsid w:val="00D74829"/>
    <w:rsid w:val="00D760C4"/>
    <w:rsid w:val="00D76160"/>
    <w:rsid w:val="00D76A44"/>
    <w:rsid w:val="00D77FCE"/>
    <w:rsid w:val="00D80C2F"/>
    <w:rsid w:val="00D80CC3"/>
    <w:rsid w:val="00D813DE"/>
    <w:rsid w:val="00D81967"/>
    <w:rsid w:val="00D819A0"/>
    <w:rsid w:val="00D81C57"/>
    <w:rsid w:val="00D81F9C"/>
    <w:rsid w:val="00D8273F"/>
    <w:rsid w:val="00D8280A"/>
    <w:rsid w:val="00D828C9"/>
    <w:rsid w:val="00D83C24"/>
    <w:rsid w:val="00D84C1B"/>
    <w:rsid w:val="00D84CF2"/>
    <w:rsid w:val="00D85B44"/>
    <w:rsid w:val="00D86E99"/>
    <w:rsid w:val="00D87841"/>
    <w:rsid w:val="00D87912"/>
    <w:rsid w:val="00D903A8"/>
    <w:rsid w:val="00D904B7"/>
    <w:rsid w:val="00D90C83"/>
    <w:rsid w:val="00D91585"/>
    <w:rsid w:val="00D91D85"/>
    <w:rsid w:val="00D91EBB"/>
    <w:rsid w:val="00D92356"/>
    <w:rsid w:val="00D92AB1"/>
    <w:rsid w:val="00D93E24"/>
    <w:rsid w:val="00D953F0"/>
    <w:rsid w:val="00D968B4"/>
    <w:rsid w:val="00DA0005"/>
    <w:rsid w:val="00DA0087"/>
    <w:rsid w:val="00DA194E"/>
    <w:rsid w:val="00DA199A"/>
    <w:rsid w:val="00DA1A5B"/>
    <w:rsid w:val="00DA1E79"/>
    <w:rsid w:val="00DA2716"/>
    <w:rsid w:val="00DA53A8"/>
    <w:rsid w:val="00DA7510"/>
    <w:rsid w:val="00DB05C0"/>
    <w:rsid w:val="00DB07ED"/>
    <w:rsid w:val="00DB09F6"/>
    <w:rsid w:val="00DB1AB1"/>
    <w:rsid w:val="00DB3329"/>
    <w:rsid w:val="00DB37C6"/>
    <w:rsid w:val="00DB4449"/>
    <w:rsid w:val="00DB586E"/>
    <w:rsid w:val="00DB66CC"/>
    <w:rsid w:val="00DB6722"/>
    <w:rsid w:val="00DB6BD2"/>
    <w:rsid w:val="00DB78D6"/>
    <w:rsid w:val="00DB7A81"/>
    <w:rsid w:val="00DB7EAC"/>
    <w:rsid w:val="00DC103F"/>
    <w:rsid w:val="00DC3EE1"/>
    <w:rsid w:val="00DC610D"/>
    <w:rsid w:val="00DC6F9D"/>
    <w:rsid w:val="00DC7EC5"/>
    <w:rsid w:val="00DD0D6D"/>
    <w:rsid w:val="00DD1249"/>
    <w:rsid w:val="00DD133B"/>
    <w:rsid w:val="00DD1754"/>
    <w:rsid w:val="00DD1909"/>
    <w:rsid w:val="00DD23DC"/>
    <w:rsid w:val="00DD247A"/>
    <w:rsid w:val="00DD3150"/>
    <w:rsid w:val="00DD450D"/>
    <w:rsid w:val="00DD4EF6"/>
    <w:rsid w:val="00DD61F2"/>
    <w:rsid w:val="00DD6A0F"/>
    <w:rsid w:val="00DD6A16"/>
    <w:rsid w:val="00DE07A8"/>
    <w:rsid w:val="00DE0DA3"/>
    <w:rsid w:val="00DE1802"/>
    <w:rsid w:val="00DE2390"/>
    <w:rsid w:val="00DE24D3"/>
    <w:rsid w:val="00DE4337"/>
    <w:rsid w:val="00DE43E2"/>
    <w:rsid w:val="00DE47A1"/>
    <w:rsid w:val="00DE5A9D"/>
    <w:rsid w:val="00DE6812"/>
    <w:rsid w:val="00DE7D83"/>
    <w:rsid w:val="00DF0876"/>
    <w:rsid w:val="00DF1711"/>
    <w:rsid w:val="00DF2723"/>
    <w:rsid w:val="00DF2A36"/>
    <w:rsid w:val="00DF3069"/>
    <w:rsid w:val="00DF3092"/>
    <w:rsid w:val="00DF4351"/>
    <w:rsid w:val="00DF4C18"/>
    <w:rsid w:val="00DF4EE1"/>
    <w:rsid w:val="00DF5302"/>
    <w:rsid w:val="00DF5406"/>
    <w:rsid w:val="00DF5F26"/>
    <w:rsid w:val="00DF5FBE"/>
    <w:rsid w:val="00DF6570"/>
    <w:rsid w:val="00DF7117"/>
    <w:rsid w:val="00DF79C5"/>
    <w:rsid w:val="00DF7FBA"/>
    <w:rsid w:val="00E006A2"/>
    <w:rsid w:val="00E006EF"/>
    <w:rsid w:val="00E009C4"/>
    <w:rsid w:val="00E01447"/>
    <w:rsid w:val="00E01718"/>
    <w:rsid w:val="00E0172F"/>
    <w:rsid w:val="00E0257C"/>
    <w:rsid w:val="00E02639"/>
    <w:rsid w:val="00E031D5"/>
    <w:rsid w:val="00E03523"/>
    <w:rsid w:val="00E03DEB"/>
    <w:rsid w:val="00E04164"/>
    <w:rsid w:val="00E042F6"/>
    <w:rsid w:val="00E05416"/>
    <w:rsid w:val="00E059C8"/>
    <w:rsid w:val="00E061A9"/>
    <w:rsid w:val="00E078D7"/>
    <w:rsid w:val="00E07A27"/>
    <w:rsid w:val="00E10C1F"/>
    <w:rsid w:val="00E10DB9"/>
    <w:rsid w:val="00E10EA9"/>
    <w:rsid w:val="00E11070"/>
    <w:rsid w:val="00E11FC3"/>
    <w:rsid w:val="00E121DE"/>
    <w:rsid w:val="00E126F8"/>
    <w:rsid w:val="00E12FC7"/>
    <w:rsid w:val="00E1391C"/>
    <w:rsid w:val="00E13C3B"/>
    <w:rsid w:val="00E14262"/>
    <w:rsid w:val="00E147CF"/>
    <w:rsid w:val="00E14CEA"/>
    <w:rsid w:val="00E162A7"/>
    <w:rsid w:val="00E175A4"/>
    <w:rsid w:val="00E179CD"/>
    <w:rsid w:val="00E20427"/>
    <w:rsid w:val="00E20722"/>
    <w:rsid w:val="00E21139"/>
    <w:rsid w:val="00E21621"/>
    <w:rsid w:val="00E219D2"/>
    <w:rsid w:val="00E23679"/>
    <w:rsid w:val="00E26CBC"/>
    <w:rsid w:val="00E27B1C"/>
    <w:rsid w:val="00E30069"/>
    <w:rsid w:val="00E30F75"/>
    <w:rsid w:val="00E31252"/>
    <w:rsid w:val="00E31884"/>
    <w:rsid w:val="00E31C76"/>
    <w:rsid w:val="00E31D33"/>
    <w:rsid w:val="00E33085"/>
    <w:rsid w:val="00E3328A"/>
    <w:rsid w:val="00E33730"/>
    <w:rsid w:val="00E3382C"/>
    <w:rsid w:val="00E3395F"/>
    <w:rsid w:val="00E34787"/>
    <w:rsid w:val="00E34B82"/>
    <w:rsid w:val="00E35005"/>
    <w:rsid w:val="00E356FE"/>
    <w:rsid w:val="00E35823"/>
    <w:rsid w:val="00E37048"/>
    <w:rsid w:val="00E40653"/>
    <w:rsid w:val="00E414FC"/>
    <w:rsid w:val="00E416E5"/>
    <w:rsid w:val="00E41810"/>
    <w:rsid w:val="00E41E4F"/>
    <w:rsid w:val="00E42431"/>
    <w:rsid w:val="00E42818"/>
    <w:rsid w:val="00E44312"/>
    <w:rsid w:val="00E44D96"/>
    <w:rsid w:val="00E4550C"/>
    <w:rsid w:val="00E462C3"/>
    <w:rsid w:val="00E4712C"/>
    <w:rsid w:val="00E475AE"/>
    <w:rsid w:val="00E475B8"/>
    <w:rsid w:val="00E501E8"/>
    <w:rsid w:val="00E50928"/>
    <w:rsid w:val="00E50CAA"/>
    <w:rsid w:val="00E50FB4"/>
    <w:rsid w:val="00E51233"/>
    <w:rsid w:val="00E5189E"/>
    <w:rsid w:val="00E5196C"/>
    <w:rsid w:val="00E52656"/>
    <w:rsid w:val="00E5297F"/>
    <w:rsid w:val="00E53407"/>
    <w:rsid w:val="00E539D9"/>
    <w:rsid w:val="00E546A9"/>
    <w:rsid w:val="00E547D1"/>
    <w:rsid w:val="00E54A80"/>
    <w:rsid w:val="00E55209"/>
    <w:rsid w:val="00E55A48"/>
    <w:rsid w:val="00E55FC2"/>
    <w:rsid w:val="00E55FE7"/>
    <w:rsid w:val="00E56E70"/>
    <w:rsid w:val="00E6064F"/>
    <w:rsid w:val="00E61233"/>
    <w:rsid w:val="00E619F5"/>
    <w:rsid w:val="00E6281B"/>
    <w:rsid w:val="00E63F4C"/>
    <w:rsid w:val="00E64273"/>
    <w:rsid w:val="00E65B2B"/>
    <w:rsid w:val="00E67667"/>
    <w:rsid w:val="00E70072"/>
    <w:rsid w:val="00E71221"/>
    <w:rsid w:val="00E714E6"/>
    <w:rsid w:val="00E72638"/>
    <w:rsid w:val="00E73761"/>
    <w:rsid w:val="00E73CBF"/>
    <w:rsid w:val="00E73E68"/>
    <w:rsid w:val="00E7577C"/>
    <w:rsid w:val="00E75DEF"/>
    <w:rsid w:val="00E75E77"/>
    <w:rsid w:val="00E760CE"/>
    <w:rsid w:val="00E768B4"/>
    <w:rsid w:val="00E76DA3"/>
    <w:rsid w:val="00E76EF4"/>
    <w:rsid w:val="00E778F2"/>
    <w:rsid w:val="00E80E56"/>
    <w:rsid w:val="00E81535"/>
    <w:rsid w:val="00E816AB"/>
    <w:rsid w:val="00E83810"/>
    <w:rsid w:val="00E85258"/>
    <w:rsid w:val="00E857C2"/>
    <w:rsid w:val="00E8658B"/>
    <w:rsid w:val="00E86B68"/>
    <w:rsid w:val="00E872E1"/>
    <w:rsid w:val="00E90032"/>
    <w:rsid w:val="00E90383"/>
    <w:rsid w:val="00E91883"/>
    <w:rsid w:val="00E91995"/>
    <w:rsid w:val="00E933BF"/>
    <w:rsid w:val="00E9362E"/>
    <w:rsid w:val="00E93E27"/>
    <w:rsid w:val="00E949A7"/>
    <w:rsid w:val="00E955AB"/>
    <w:rsid w:val="00E9616E"/>
    <w:rsid w:val="00E975DF"/>
    <w:rsid w:val="00E97871"/>
    <w:rsid w:val="00E97FF4"/>
    <w:rsid w:val="00EA0521"/>
    <w:rsid w:val="00EA1E54"/>
    <w:rsid w:val="00EA2062"/>
    <w:rsid w:val="00EA2164"/>
    <w:rsid w:val="00EA222C"/>
    <w:rsid w:val="00EA408D"/>
    <w:rsid w:val="00EA4E62"/>
    <w:rsid w:val="00EA6077"/>
    <w:rsid w:val="00EA6CA5"/>
    <w:rsid w:val="00EA75B5"/>
    <w:rsid w:val="00EA783F"/>
    <w:rsid w:val="00EB01C9"/>
    <w:rsid w:val="00EB1648"/>
    <w:rsid w:val="00EB170A"/>
    <w:rsid w:val="00EB1C10"/>
    <w:rsid w:val="00EB22AC"/>
    <w:rsid w:val="00EB275A"/>
    <w:rsid w:val="00EB32D4"/>
    <w:rsid w:val="00EB403D"/>
    <w:rsid w:val="00EB490D"/>
    <w:rsid w:val="00EB4D3C"/>
    <w:rsid w:val="00EB508E"/>
    <w:rsid w:val="00EB5C82"/>
    <w:rsid w:val="00EB5FBD"/>
    <w:rsid w:val="00EB68E5"/>
    <w:rsid w:val="00EB7076"/>
    <w:rsid w:val="00EB7D3F"/>
    <w:rsid w:val="00EC1098"/>
    <w:rsid w:val="00EC10B2"/>
    <w:rsid w:val="00EC1ED2"/>
    <w:rsid w:val="00EC262F"/>
    <w:rsid w:val="00EC2BFF"/>
    <w:rsid w:val="00EC2D65"/>
    <w:rsid w:val="00EC392B"/>
    <w:rsid w:val="00EC3FDD"/>
    <w:rsid w:val="00EC49FA"/>
    <w:rsid w:val="00EC66AF"/>
    <w:rsid w:val="00EC6FD6"/>
    <w:rsid w:val="00EC7649"/>
    <w:rsid w:val="00EC7A9B"/>
    <w:rsid w:val="00EC7DD2"/>
    <w:rsid w:val="00ED043C"/>
    <w:rsid w:val="00ED07E1"/>
    <w:rsid w:val="00ED0EC0"/>
    <w:rsid w:val="00ED1716"/>
    <w:rsid w:val="00ED22D8"/>
    <w:rsid w:val="00ED2D99"/>
    <w:rsid w:val="00ED3DA7"/>
    <w:rsid w:val="00ED4BCD"/>
    <w:rsid w:val="00ED4F27"/>
    <w:rsid w:val="00ED7D7B"/>
    <w:rsid w:val="00EE0F19"/>
    <w:rsid w:val="00EE1D44"/>
    <w:rsid w:val="00EE22F2"/>
    <w:rsid w:val="00EE2C3F"/>
    <w:rsid w:val="00EE4582"/>
    <w:rsid w:val="00EE548E"/>
    <w:rsid w:val="00EE5B5A"/>
    <w:rsid w:val="00EE6893"/>
    <w:rsid w:val="00EE6E06"/>
    <w:rsid w:val="00EE7017"/>
    <w:rsid w:val="00EE72BC"/>
    <w:rsid w:val="00EE77E7"/>
    <w:rsid w:val="00EE7A6E"/>
    <w:rsid w:val="00EF0166"/>
    <w:rsid w:val="00EF04DA"/>
    <w:rsid w:val="00EF119A"/>
    <w:rsid w:val="00EF16FD"/>
    <w:rsid w:val="00EF1B8F"/>
    <w:rsid w:val="00EF1DFE"/>
    <w:rsid w:val="00EF29E7"/>
    <w:rsid w:val="00EF39B2"/>
    <w:rsid w:val="00EF3A76"/>
    <w:rsid w:val="00EF43FE"/>
    <w:rsid w:val="00EF45F5"/>
    <w:rsid w:val="00EF4617"/>
    <w:rsid w:val="00EF51A4"/>
    <w:rsid w:val="00EF52EE"/>
    <w:rsid w:val="00EF54E6"/>
    <w:rsid w:val="00EF5EC9"/>
    <w:rsid w:val="00EF61D0"/>
    <w:rsid w:val="00EF6E9E"/>
    <w:rsid w:val="00F00193"/>
    <w:rsid w:val="00F001C8"/>
    <w:rsid w:val="00F029E1"/>
    <w:rsid w:val="00F02BE0"/>
    <w:rsid w:val="00F02C06"/>
    <w:rsid w:val="00F0354E"/>
    <w:rsid w:val="00F03795"/>
    <w:rsid w:val="00F04A01"/>
    <w:rsid w:val="00F04F69"/>
    <w:rsid w:val="00F051EA"/>
    <w:rsid w:val="00F059D9"/>
    <w:rsid w:val="00F05C49"/>
    <w:rsid w:val="00F07309"/>
    <w:rsid w:val="00F07A05"/>
    <w:rsid w:val="00F10340"/>
    <w:rsid w:val="00F10623"/>
    <w:rsid w:val="00F10ED4"/>
    <w:rsid w:val="00F10F1F"/>
    <w:rsid w:val="00F11F32"/>
    <w:rsid w:val="00F122C7"/>
    <w:rsid w:val="00F125A7"/>
    <w:rsid w:val="00F13C15"/>
    <w:rsid w:val="00F14092"/>
    <w:rsid w:val="00F1523F"/>
    <w:rsid w:val="00F15A55"/>
    <w:rsid w:val="00F15FE7"/>
    <w:rsid w:val="00F168B8"/>
    <w:rsid w:val="00F1704D"/>
    <w:rsid w:val="00F175B0"/>
    <w:rsid w:val="00F17D22"/>
    <w:rsid w:val="00F202EC"/>
    <w:rsid w:val="00F20311"/>
    <w:rsid w:val="00F211D5"/>
    <w:rsid w:val="00F2122F"/>
    <w:rsid w:val="00F213FE"/>
    <w:rsid w:val="00F21D05"/>
    <w:rsid w:val="00F22408"/>
    <w:rsid w:val="00F22479"/>
    <w:rsid w:val="00F2290B"/>
    <w:rsid w:val="00F238E7"/>
    <w:rsid w:val="00F23A43"/>
    <w:rsid w:val="00F242C0"/>
    <w:rsid w:val="00F25DE7"/>
    <w:rsid w:val="00F2647A"/>
    <w:rsid w:val="00F27477"/>
    <w:rsid w:val="00F274E9"/>
    <w:rsid w:val="00F30771"/>
    <w:rsid w:val="00F30A4F"/>
    <w:rsid w:val="00F30D37"/>
    <w:rsid w:val="00F30D86"/>
    <w:rsid w:val="00F3118B"/>
    <w:rsid w:val="00F322A9"/>
    <w:rsid w:val="00F32729"/>
    <w:rsid w:val="00F32CCE"/>
    <w:rsid w:val="00F32E47"/>
    <w:rsid w:val="00F33617"/>
    <w:rsid w:val="00F33CEB"/>
    <w:rsid w:val="00F33FA6"/>
    <w:rsid w:val="00F33FF3"/>
    <w:rsid w:val="00F34251"/>
    <w:rsid w:val="00F34B30"/>
    <w:rsid w:val="00F3523E"/>
    <w:rsid w:val="00F3526D"/>
    <w:rsid w:val="00F35DFB"/>
    <w:rsid w:val="00F367F9"/>
    <w:rsid w:val="00F37B00"/>
    <w:rsid w:val="00F37B75"/>
    <w:rsid w:val="00F37E79"/>
    <w:rsid w:val="00F40CF4"/>
    <w:rsid w:val="00F42355"/>
    <w:rsid w:val="00F428A5"/>
    <w:rsid w:val="00F42937"/>
    <w:rsid w:val="00F429F7"/>
    <w:rsid w:val="00F43E11"/>
    <w:rsid w:val="00F43E5D"/>
    <w:rsid w:val="00F43F07"/>
    <w:rsid w:val="00F44D2C"/>
    <w:rsid w:val="00F45798"/>
    <w:rsid w:val="00F45C02"/>
    <w:rsid w:val="00F471B2"/>
    <w:rsid w:val="00F47C04"/>
    <w:rsid w:val="00F50A45"/>
    <w:rsid w:val="00F511EA"/>
    <w:rsid w:val="00F5138B"/>
    <w:rsid w:val="00F51459"/>
    <w:rsid w:val="00F51DEC"/>
    <w:rsid w:val="00F52485"/>
    <w:rsid w:val="00F5471F"/>
    <w:rsid w:val="00F549A1"/>
    <w:rsid w:val="00F54A0B"/>
    <w:rsid w:val="00F54BEC"/>
    <w:rsid w:val="00F55489"/>
    <w:rsid w:val="00F55FC7"/>
    <w:rsid w:val="00F56814"/>
    <w:rsid w:val="00F56E2C"/>
    <w:rsid w:val="00F60787"/>
    <w:rsid w:val="00F612AB"/>
    <w:rsid w:val="00F616C0"/>
    <w:rsid w:val="00F61C2E"/>
    <w:rsid w:val="00F62E07"/>
    <w:rsid w:val="00F6627B"/>
    <w:rsid w:val="00F66423"/>
    <w:rsid w:val="00F667E6"/>
    <w:rsid w:val="00F6788A"/>
    <w:rsid w:val="00F71D06"/>
    <w:rsid w:val="00F72347"/>
    <w:rsid w:val="00F723D1"/>
    <w:rsid w:val="00F7285C"/>
    <w:rsid w:val="00F736E8"/>
    <w:rsid w:val="00F7386B"/>
    <w:rsid w:val="00F73FF5"/>
    <w:rsid w:val="00F747C4"/>
    <w:rsid w:val="00F747E4"/>
    <w:rsid w:val="00F749DB"/>
    <w:rsid w:val="00F75194"/>
    <w:rsid w:val="00F75D11"/>
    <w:rsid w:val="00F7679D"/>
    <w:rsid w:val="00F815BF"/>
    <w:rsid w:val="00F81CB3"/>
    <w:rsid w:val="00F826F6"/>
    <w:rsid w:val="00F82CF6"/>
    <w:rsid w:val="00F82DA5"/>
    <w:rsid w:val="00F8338F"/>
    <w:rsid w:val="00F837BF"/>
    <w:rsid w:val="00F839BD"/>
    <w:rsid w:val="00F83D20"/>
    <w:rsid w:val="00F84538"/>
    <w:rsid w:val="00F84F23"/>
    <w:rsid w:val="00F8627B"/>
    <w:rsid w:val="00F8639A"/>
    <w:rsid w:val="00F86DF4"/>
    <w:rsid w:val="00F90BE9"/>
    <w:rsid w:val="00F91C89"/>
    <w:rsid w:val="00F91CF5"/>
    <w:rsid w:val="00F92265"/>
    <w:rsid w:val="00F92352"/>
    <w:rsid w:val="00F92F0D"/>
    <w:rsid w:val="00F94A41"/>
    <w:rsid w:val="00F955EE"/>
    <w:rsid w:val="00F95911"/>
    <w:rsid w:val="00F967ED"/>
    <w:rsid w:val="00F96B9E"/>
    <w:rsid w:val="00FA06B2"/>
    <w:rsid w:val="00FA1926"/>
    <w:rsid w:val="00FA2531"/>
    <w:rsid w:val="00FA44D6"/>
    <w:rsid w:val="00FA4D12"/>
    <w:rsid w:val="00FA5091"/>
    <w:rsid w:val="00FA53D0"/>
    <w:rsid w:val="00FA5C05"/>
    <w:rsid w:val="00FA631C"/>
    <w:rsid w:val="00FA663A"/>
    <w:rsid w:val="00FA6F22"/>
    <w:rsid w:val="00FA6F70"/>
    <w:rsid w:val="00FA7728"/>
    <w:rsid w:val="00FA7A6C"/>
    <w:rsid w:val="00FB1001"/>
    <w:rsid w:val="00FB14C3"/>
    <w:rsid w:val="00FB226E"/>
    <w:rsid w:val="00FB2478"/>
    <w:rsid w:val="00FB2DE1"/>
    <w:rsid w:val="00FB3EBE"/>
    <w:rsid w:val="00FB42C1"/>
    <w:rsid w:val="00FB4DFD"/>
    <w:rsid w:val="00FB4E06"/>
    <w:rsid w:val="00FB51FF"/>
    <w:rsid w:val="00FB5C35"/>
    <w:rsid w:val="00FB5E9E"/>
    <w:rsid w:val="00FB6453"/>
    <w:rsid w:val="00FB755E"/>
    <w:rsid w:val="00FB7573"/>
    <w:rsid w:val="00FB7C8E"/>
    <w:rsid w:val="00FB7EDB"/>
    <w:rsid w:val="00FC039A"/>
    <w:rsid w:val="00FC0705"/>
    <w:rsid w:val="00FC0726"/>
    <w:rsid w:val="00FC0A5D"/>
    <w:rsid w:val="00FC0AD1"/>
    <w:rsid w:val="00FC1767"/>
    <w:rsid w:val="00FC19E2"/>
    <w:rsid w:val="00FC2B6A"/>
    <w:rsid w:val="00FC3473"/>
    <w:rsid w:val="00FC523B"/>
    <w:rsid w:val="00FC5816"/>
    <w:rsid w:val="00FC5992"/>
    <w:rsid w:val="00FC5F15"/>
    <w:rsid w:val="00FD0350"/>
    <w:rsid w:val="00FD03DC"/>
    <w:rsid w:val="00FD066C"/>
    <w:rsid w:val="00FD15FB"/>
    <w:rsid w:val="00FD166B"/>
    <w:rsid w:val="00FD284C"/>
    <w:rsid w:val="00FD3670"/>
    <w:rsid w:val="00FD3A23"/>
    <w:rsid w:val="00FD4E31"/>
    <w:rsid w:val="00FD5156"/>
    <w:rsid w:val="00FD52E6"/>
    <w:rsid w:val="00FD556E"/>
    <w:rsid w:val="00FD568D"/>
    <w:rsid w:val="00FD77C9"/>
    <w:rsid w:val="00FE0677"/>
    <w:rsid w:val="00FE131E"/>
    <w:rsid w:val="00FE3100"/>
    <w:rsid w:val="00FE3813"/>
    <w:rsid w:val="00FE3944"/>
    <w:rsid w:val="00FE3ECF"/>
    <w:rsid w:val="00FE4124"/>
    <w:rsid w:val="00FE5AFE"/>
    <w:rsid w:val="00FE5BA5"/>
    <w:rsid w:val="00FE603F"/>
    <w:rsid w:val="00FE667F"/>
    <w:rsid w:val="00FE7098"/>
    <w:rsid w:val="00FF077B"/>
    <w:rsid w:val="00FF0BAF"/>
    <w:rsid w:val="00FF109C"/>
    <w:rsid w:val="00FF1E9C"/>
    <w:rsid w:val="00FF217E"/>
    <w:rsid w:val="00FF2D2F"/>
    <w:rsid w:val="00FF31EB"/>
    <w:rsid w:val="00FF4130"/>
    <w:rsid w:val="00FF4777"/>
    <w:rsid w:val="00FF5769"/>
    <w:rsid w:val="00FF6460"/>
    <w:rsid w:val="00FF7796"/>
    <w:rsid w:val="00FF7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20BB"/>
  <w15:docId w15:val="{22E3C039-6C4C-4627-BF79-5063DD7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32386"/>
  </w:style>
  <w:style w:type="paragraph" w:styleId="1">
    <w:name w:val="heading 1"/>
    <w:basedOn w:val="a1"/>
    <w:next w:val="a1"/>
    <w:link w:val="10"/>
    <w:uiPriority w:val="9"/>
    <w:qFormat/>
    <w:rsid w:val="00446C9F"/>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1"/>
    <w:next w:val="a1"/>
    <w:link w:val="20"/>
    <w:uiPriority w:val="9"/>
    <w:unhideWhenUsed/>
    <w:qFormat/>
    <w:rsid w:val="00446C9F"/>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3">
    <w:name w:val="heading 3"/>
    <w:basedOn w:val="a1"/>
    <w:next w:val="a1"/>
    <w:link w:val="30"/>
    <w:uiPriority w:val="9"/>
    <w:unhideWhenUsed/>
    <w:qFormat/>
    <w:rsid w:val="00BB75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link w:val="40"/>
    <w:uiPriority w:val="9"/>
    <w:qFormat/>
    <w:rsid w:val="0053071F"/>
    <w:pPr>
      <w:spacing w:before="100" w:beforeAutospacing="1" w:after="225" w:line="312" w:lineRule="atLeast"/>
      <w:outlineLvl w:val="3"/>
    </w:pPr>
    <w:rPr>
      <w:rFonts w:ascii="CarlsbergSansBlack" w:eastAsia="Times New Roman" w:hAnsi="CarlsbergSansBlack" w:cs="Times New Roman"/>
      <w:b/>
      <w:bCs/>
      <w:i/>
      <w:iCs/>
      <w:color w:val="002147"/>
      <w:sz w:val="27"/>
      <w:szCs w:val="27"/>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unhideWhenUsed/>
    <w:rsid w:val="00835426"/>
    <w:pPr>
      <w:spacing w:after="0" w:line="240" w:lineRule="auto"/>
    </w:pPr>
    <w:rPr>
      <w:sz w:val="20"/>
      <w:szCs w:val="20"/>
    </w:rPr>
  </w:style>
  <w:style w:type="character" w:customStyle="1" w:styleId="a6">
    <w:name w:val="Текст сноски Знак"/>
    <w:basedOn w:val="a2"/>
    <w:link w:val="a5"/>
    <w:uiPriority w:val="99"/>
    <w:rsid w:val="00835426"/>
    <w:rPr>
      <w:sz w:val="20"/>
      <w:szCs w:val="20"/>
    </w:rPr>
  </w:style>
  <w:style w:type="character" w:styleId="a7">
    <w:name w:val="footnote reference"/>
    <w:basedOn w:val="a2"/>
    <w:uiPriority w:val="99"/>
    <w:unhideWhenUsed/>
    <w:rsid w:val="00835426"/>
    <w:rPr>
      <w:vertAlign w:val="superscript"/>
    </w:rPr>
  </w:style>
  <w:style w:type="paragraph" w:styleId="a8">
    <w:name w:val="Normal (Web)"/>
    <w:basedOn w:val="a1"/>
    <w:uiPriority w:val="99"/>
    <w:unhideWhenUsed/>
    <w:rsid w:val="002254B8"/>
    <w:pPr>
      <w:spacing w:after="150" w:line="240" w:lineRule="auto"/>
    </w:pPr>
    <w:rPr>
      <w:rFonts w:ascii="Times New Roman" w:eastAsia="Times New Roman" w:hAnsi="Times New Roman" w:cs="Times New Roman"/>
      <w:sz w:val="24"/>
      <w:szCs w:val="24"/>
      <w:lang w:eastAsia="ru-RU"/>
    </w:rPr>
  </w:style>
  <w:style w:type="character" w:styleId="a9">
    <w:name w:val="Emphasis"/>
    <w:basedOn w:val="a2"/>
    <w:uiPriority w:val="20"/>
    <w:qFormat/>
    <w:rsid w:val="002254B8"/>
    <w:rPr>
      <w:i/>
      <w:iCs/>
    </w:rPr>
  </w:style>
  <w:style w:type="paragraph" w:styleId="aa">
    <w:name w:val="List Paragraph"/>
    <w:basedOn w:val="a1"/>
    <w:uiPriority w:val="34"/>
    <w:qFormat/>
    <w:rsid w:val="002254B8"/>
    <w:pPr>
      <w:ind w:left="720"/>
      <w:contextualSpacing/>
    </w:pPr>
  </w:style>
  <w:style w:type="character" w:styleId="ab">
    <w:name w:val="Hyperlink"/>
    <w:basedOn w:val="a2"/>
    <w:uiPriority w:val="99"/>
    <w:unhideWhenUsed/>
    <w:rsid w:val="00D231E3"/>
    <w:rPr>
      <w:color w:val="0000FF"/>
      <w:u w:val="single"/>
    </w:rPr>
  </w:style>
  <w:style w:type="character" w:customStyle="1" w:styleId="noprint">
    <w:name w:val="noprint"/>
    <w:basedOn w:val="a2"/>
    <w:rsid w:val="001E69CF"/>
  </w:style>
  <w:style w:type="paragraph" w:styleId="ac">
    <w:name w:val="Balloon Text"/>
    <w:basedOn w:val="a1"/>
    <w:link w:val="ad"/>
    <w:uiPriority w:val="99"/>
    <w:semiHidden/>
    <w:unhideWhenUsed/>
    <w:rsid w:val="001E69CF"/>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1E69CF"/>
    <w:rPr>
      <w:rFonts w:ascii="Tahoma" w:hAnsi="Tahoma" w:cs="Tahoma"/>
      <w:sz w:val="16"/>
      <w:szCs w:val="16"/>
    </w:rPr>
  </w:style>
  <w:style w:type="character" w:styleId="ae">
    <w:name w:val="FollowedHyperlink"/>
    <w:basedOn w:val="a2"/>
    <w:uiPriority w:val="99"/>
    <w:semiHidden/>
    <w:unhideWhenUsed/>
    <w:rsid w:val="00791125"/>
    <w:rPr>
      <w:color w:val="800080" w:themeColor="followedHyperlink"/>
      <w:u w:val="single"/>
    </w:rPr>
  </w:style>
  <w:style w:type="paragraph" w:customStyle="1" w:styleId="item-source">
    <w:name w:val="item-source"/>
    <w:basedOn w:val="a1"/>
    <w:rsid w:val="00C65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2"/>
    <w:link w:val="4"/>
    <w:uiPriority w:val="9"/>
    <w:rsid w:val="0053071F"/>
    <w:rPr>
      <w:rFonts w:ascii="CarlsbergSansBlack" w:eastAsia="Times New Roman" w:hAnsi="CarlsbergSansBlack" w:cs="Times New Roman"/>
      <w:b/>
      <w:bCs/>
      <w:i/>
      <w:iCs/>
      <w:color w:val="002147"/>
      <w:sz w:val="27"/>
      <w:szCs w:val="27"/>
      <w:lang w:eastAsia="ru-RU"/>
    </w:rPr>
  </w:style>
  <w:style w:type="character" w:styleId="af">
    <w:name w:val="Strong"/>
    <w:basedOn w:val="a2"/>
    <w:uiPriority w:val="22"/>
    <w:qFormat/>
    <w:rsid w:val="00A92035"/>
    <w:rPr>
      <w:b/>
      <w:bCs/>
    </w:rPr>
  </w:style>
  <w:style w:type="paragraph" w:customStyle="1" w:styleId="para">
    <w:name w:val="para"/>
    <w:basedOn w:val="a1"/>
    <w:rsid w:val="00CF1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ara">
    <w:name w:val="first-para"/>
    <w:basedOn w:val="a1"/>
    <w:rsid w:val="00CF1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guremediaobject">
    <w:name w:val="figuremediaobject"/>
    <w:basedOn w:val="a2"/>
    <w:rsid w:val="00F14092"/>
  </w:style>
  <w:style w:type="character" w:customStyle="1" w:styleId="figure-title">
    <w:name w:val="figure-title"/>
    <w:basedOn w:val="a2"/>
    <w:rsid w:val="00F14092"/>
  </w:style>
  <w:style w:type="character" w:customStyle="1" w:styleId="figure-titlelabel">
    <w:name w:val="figure-titlelabel"/>
    <w:basedOn w:val="a2"/>
    <w:rsid w:val="00F14092"/>
  </w:style>
  <w:style w:type="character" w:customStyle="1" w:styleId="10">
    <w:name w:val="Заголовок 1 Знак"/>
    <w:basedOn w:val="a2"/>
    <w:link w:val="1"/>
    <w:uiPriority w:val="9"/>
    <w:rsid w:val="00446C9F"/>
    <w:rPr>
      <w:rFonts w:asciiTheme="majorHAnsi" w:eastAsiaTheme="majorEastAsia" w:hAnsiTheme="majorHAnsi" w:cstheme="majorBidi"/>
      <w:b/>
      <w:bCs/>
      <w:sz w:val="28"/>
      <w:szCs w:val="28"/>
    </w:rPr>
  </w:style>
  <w:style w:type="table" w:styleId="af0">
    <w:name w:val="Table Grid"/>
    <w:basedOn w:val="a3"/>
    <w:uiPriority w:val="59"/>
    <w:rsid w:val="00F3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2E3477"/>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2E3477"/>
  </w:style>
  <w:style w:type="paragraph" w:styleId="af3">
    <w:name w:val="footer"/>
    <w:basedOn w:val="a1"/>
    <w:link w:val="af4"/>
    <w:uiPriority w:val="99"/>
    <w:unhideWhenUsed/>
    <w:rsid w:val="002E3477"/>
    <w:pPr>
      <w:tabs>
        <w:tab w:val="center" w:pos="4677"/>
        <w:tab w:val="right" w:pos="9355"/>
      </w:tabs>
      <w:spacing w:after="0" w:line="240" w:lineRule="auto"/>
    </w:pPr>
  </w:style>
  <w:style w:type="character" w:customStyle="1" w:styleId="af4">
    <w:name w:val="Нижний колонтитул Знак"/>
    <w:basedOn w:val="a2"/>
    <w:link w:val="af3"/>
    <w:uiPriority w:val="99"/>
    <w:rsid w:val="002E3477"/>
  </w:style>
  <w:style w:type="table" w:customStyle="1" w:styleId="-11">
    <w:name w:val="Светлый список - Акцент 11"/>
    <w:basedOn w:val="a3"/>
    <w:uiPriority w:val="61"/>
    <w:rsid w:val="002E347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Placeholder Text"/>
    <w:basedOn w:val="a2"/>
    <w:uiPriority w:val="99"/>
    <w:semiHidden/>
    <w:rsid w:val="0076784F"/>
    <w:rPr>
      <w:color w:val="808080"/>
    </w:rPr>
  </w:style>
  <w:style w:type="table" w:customStyle="1" w:styleId="-12">
    <w:name w:val="Светлый список - Акцент 12"/>
    <w:basedOn w:val="a3"/>
    <w:uiPriority w:val="61"/>
    <w:rsid w:val="00CB65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20">
    <w:name w:val="Заголовок 2 Знак"/>
    <w:basedOn w:val="a2"/>
    <w:link w:val="2"/>
    <w:uiPriority w:val="9"/>
    <w:rsid w:val="00446C9F"/>
    <w:rPr>
      <w:rFonts w:asciiTheme="majorHAnsi" w:eastAsiaTheme="majorEastAsia" w:hAnsiTheme="majorHAnsi" w:cstheme="majorBidi"/>
      <w:b/>
      <w:bCs/>
      <w:color w:val="000000" w:themeColor="text1"/>
      <w:sz w:val="26"/>
      <w:szCs w:val="26"/>
    </w:rPr>
  </w:style>
  <w:style w:type="character" w:customStyle="1" w:styleId="st1">
    <w:name w:val="st1"/>
    <w:basedOn w:val="a2"/>
    <w:rsid w:val="00E93E27"/>
  </w:style>
  <w:style w:type="character" w:customStyle="1" w:styleId="diccomment">
    <w:name w:val="dic_comment"/>
    <w:basedOn w:val="a2"/>
    <w:rsid w:val="00104A67"/>
  </w:style>
  <w:style w:type="table" w:customStyle="1" w:styleId="-13">
    <w:name w:val="Светлый список - Акцент 13"/>
    <w:basedOn w:val="a3"/>
    <w:uiPriority w:val="61"/>
    <w:rsid w:val="008814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a2"/>
    <w:rsid w:val="003B455D"/>
  </w:style>
  <w:style w:type="paragraph" w:customStyle="1" w:styleId="af6">
    <w:name w:val="КВА по центру"/>
    <w:basedOn w:val="a1"/>
    <w:qFormat/>
    <w:rsid w:val="00A261DF"/>
    <w:pPr>
      <w:spacing w:after="0" w:line="360" w:lineRule="auto"/>
      <w:jc w:val="center"/>
    </w:pPr>
    <w:rPr>
      <w:rFonts w:ascii="Times New Roman" w:hAnsi="Times New Roman"/>
      <w:sz w:val="24"/>
    </w:rPr>
  </w:style>
  <w:style w:type="paragraph" w:customStyle="1" w:styleId="af7">
    <w:name w:val="Подчёркнутый"/>
    <w:basedOn w:val="a1"/>
    <w:next w:val="a1"/>
    <w:qFormat/>
    <w:rsid w:val="00A261DF"/>
    <w:pPr>
      <w:spacing w:after="0" w:line="360" w:lineRule="auto"/>
      <w:ind w:left="4536"/>
    </w:pPr>
    <w:rPr>
      <w:rFonts w:ascii="Times New Roman" w:hAnsi="Times New Roman"/>
      <w:sz w:val="24"/>
      <w:u w:val="single"/>
    </w:rPr>
  </w:style>
  <w:style w:type="paragraph" w:customStyle="1" w:styleId="af8">
    <w:name w:val="КВА имена титул"/>
    <w:basedOn w:val="a1"/>
    <w:next w:val="a1"/>
    <w:qFormat/>
    <w:rsid w:val="00A261DF"/>
    <w:pPr>
      <w:spacing w:after="0" w:line="360" w:lineRule="auto"/>
      <w:ind w:left="4536"/>
    </w:pPr>
    <w:rPr>
      <w:rFonts w:ascii="Times New Roman" w:hAnsi="Times New Roman" w:cs="Times New Roman"/>
      <w:bCs/>
      <w:sz w:val="24"/>
      <w:szCs w:val="24"/>
    </w:rPr>
  </w:style>
  <w:style w:type="character" w:customStyle="1" w:styleId="codeline">
    <w:name w:val="codeline"/>
    <w:basedOn w:val="a2"/>
    <w:rsid w:val="00540D98"/>
  </w:style>
  <w:style w:type="character" w:customStyle="1" w:styleId="rvts8">
    <w:name w:val="rvts8"/>
    <w:basedOn w:val="a2"/>
    <w:rsid w:val="00D8273F"/>
  </w:style>
  <w:style w:type="character" w:customStyle="1" w:styleId="rvts9">
    <w:name w:val="rvts9"/>
    <w:basedOn w:val="a2"/>
    <w:rsid w:val="00D8273F"/>
  </w:style>
  <w:style w:type="character" w:customStyle="1" w:styleId="rvts12">
    <w:name w:val="rvts12"/>
    <w:basedOn w:val="a2"/>
    <w:rsid w:val="00D8273F"/>
  </w:style>
  <w:style w:type="character" w:customStyle="1" w:styleId="rvts10">
    <w:name w:val="rvts10"/>
    <w:basedOn w:val="a2"/>
    <w:rsid w:val="00D8273F"/>
  </w:style>
  <w:style w:type="character" w:customStyle="1" w:styleId="rvts11">
    <w:name w:val="rvts11"/>
    <w:basedOn w:val="a2"/>
    <w:rsid w:val="0061093B"/>
  </w:style>
  <w:style w:type="character" w:customStyle="1" w:styleId="rvts13">
    <w:name w:val="rvts13"/>
    <w:basedOn w:val="a2"/>
    <w:rsid w:val="0061093B"/>
  </w:style>
  <w:style w:type="character" w:customStyle="1" w:styleId="rvts14">
    <w:name w:val="rvts14"/>
    <w:basedOn w:val="a2"/>
    <w:rsid w:val="0061093B"/>
  </w:style>
  <w:style w:type="character" w:customStyle="1" w:styleId="rvts15">
    <w:name w:val="rvts15"/>
    <w:basedOn w:val="a2"/>
    <w:rsid w:val="0061093B"/>
  </w:style>
  <w:style w:type="character" w:customStyle="1" w:styleId="mwe-math-mathml-inline">
    <w:name w:val="mwe-math-mathml-inline"/>
    <w:basedOn w:val="a2"/>
    <w:rsid w:val="00DE43E2"/>
  </w:style>
  <w:style w:type="paragraph" w:customStyle="1" w:styleId="af9">
    <w:name w:val="КВА без абзацного отступа"/>
    <w:basedOn w:val="a1"/>
    <w:qFormat/>
    <w:rsid w:val="002D1BF7"/>
    <w:pPr>
      <w:spacing w:after="0" w:line="360" w:lineRule="auto"/>
      <w:jc w:val="both"/>
    </w:pPr>
    <w:rPr>
      <w:rFonts w:ascii="Times New Roman" w:hAnsi="Times New Roman"/>
      <w:sz w:val="24"/>
    </w:rPr>
  </w:style>
  <w:style w:type="paragraph" w:customStyle="1" w:styleId="afa">
    <w:name w:val="КВА заголовок таблицы"/>
    <w:basedOn w:val="a1"/>
    <w:qFormat/>
    <w:rsid w:val="002D1BF7"/>
    <w:pPr>
      <w:keepNext/>
      <w:keepLines/>
      <w:spacing w:after="0" w:line="360" w:lineRule="auto"/>
      <w:jc w:val="center"/>
    </w:pPr>
    <w:rPr>
      <w:rFonts w:ascii="Times New Roman" w:hAnsi="Times New Roman"/>
      <w:b/>
      <w:sz w:val="24"/>
    </w:rPr>
  </w:style>
  <w:style w:type="paragraph" w:customStyle="1" w:styleId="afb">
    <w:name w:val="КВА содержимое таблицы"/>
    <w:basedOn w:val="a1"/>
    <w:qFormat/>
    <w:rsid w:val="002D1BF7"/>
    <w:pPr>
      <w:keepLines/>
      <w:spacing w:after="0" w:line="360" w:lineRule="auto"/>
    </w:pPr>
    <w:rPr>
      <w:rFonts w:ascii="Times New Roman" w:hAnsi="Times New Roman"/>
      <w:sz w:val="20"/>
    </w:rPr>
  </w:style>
  <w:style w:type="paragraph" w:customStyle="1" w:styleId="afc">
    <w:name w:val="КВА рисунок"/>
    <w:basedOn w:val="a1"/>
    <w:next w:val="a0"/>
    <w:qFormat/>
    <w:rsid w:val="002D1BF7"/>
    <w:pPr>
      <w:keepNext/>
      <w:keepLines/>
      <w:spacing w:before="240" w:after="0" w:line="360" w:lineRule="auto"/>
      <w:jc w:val="center"/>
    </w:pPr>
    <w:rPr>
      <w:rFonts w:ascii="Times New Roman" w:hAnsi="Times New Roman"/>
      <w:i/>
      <w:sz w:val="24"/>
    </w:rPr>
  </w:style>
  <w:style w:type="paragraph" w:customStyle="1" w:styleId="a0">
    <w:name w:val="КВА подпись к рисунку"/>
    <w:basedOn w:val="afc"/>
    <w:qFormat/>
    <w:rsid w:val="002D1BF7"/>
    <w:pPr>
      <w:keepNext w:val="0"/>
      <w:keepLines w:val="0"/>
      <w:numPr>
        <w:numId w:val="11"/>
      </w:numPr>
      <w:spacing w:before="0" w:after="240"/>
    </w:pPr>
    <w:rPr>
      <w:lang w:val="en-US"/>
    </w:rPr>
  </w:style>
  <w:style w:type="paragraph" w:customStyle="1" w:styleId="a">
    <w:name w:val="КВА подпись к таблице"/>
    <w:basedOn w:val="a1"/>
    <w:next w:val="a1"/>
    <w:qFormat/>
    <w:rsid w:val="002D1BF7"/>
    <w:pPr>
      <w:keepNext/>
      <w:keepLines/>
      <w:numPr>
        <w:numId w:val="12"/>
      </w:numPr>
      <w:spacing w:before="240" w:after="0" w:line="360" w:lineRule="auto"/>
      <w:jc w:val="right"/>
    </w:pPr>
    <w:rPr>
      <w:rFonts w:ascii="Times New Roman" w:hAnsi="Times New Roman"/>
      <w:sz w:val="24"/>
      <w:lang w:val="en-US"/>
    </w:rPr>
  </w:style>
  <w:style w:type="paragraph" w:styleId="afd">
    <w:name w:val="Subtitle"/>
    <w:basedOn w:val="a1"/>
    <w:next w:val="a1"/>
    <w:link w:val="afe"/>
    <w:uiPriority w:val="11"/>
    <w:qFormat/>
    <w:rsid w:val="00DF30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2"/>
    <w:link w:val="afd"/>
    <w:uiPriority w:val="11"/>
    <w:rsid w:val="00DF3092"/>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2"/>
    <w:link w:val="3"/>
    <w:uiPriority w:val="9"/>
    <w:rsid w:val="00BB757F"/>
    <w:rPr>
      <w:rFonts w:asciiTheme="majorHAnsi" w:eastAsiaTheme="majorEastAsia" w:hAnsiTheme="majorHAnsi" w:cstheme="majorBidi"/>
      <w:b/>
      <w:bCs/>
      <w:color w:val="4F81BD" w:themeColor="accent1"/>
    </w:rPr>
  </w:style>
  <w:style w:type="paragraph" w:styleId="aff">
    <w:name w:val="TOC Heading"/>
    <w:basedOn w:val="1"/>
    <w:next w:val="a1"/>
    <w:uiPriority w:val="39"/>
    <w:unhideWhenUsed/>
    <w:qFormat/>
    <w:rsid w:val="00BB757F"/>
    <w:pPr>
      <w:outlineLvl w:val="9"/>
    </w:pPr>
    <w:rPr>
      <w:color w:val="365F91" w:themeColor="accent1" w:themeShade="BF"/>
    </w:rPr>
  </w:style>
  <w:style w:type="paragraph" w:styleId="11">
    <w:name w:val="toc 1"/>
    <w:basedOn w:val="a1"/>
    <w:next w:val="a1"/>
    <w:autoRedefine/>
    <w:uiPriority w:val="39"/>
    <w:unhideWhenUsed/>
    <w:rsid w:val="00BB757F"/>
    <w:pPr>
      <w:spacing w:after="100"/>
    </w:pPr>
  </w:style>
  <w:style w:type="paragraph" w:styleId="21">
    <w:name w:val="toc 2"/>
    <w:basedOn w:val="a1"/>
    <w:next w:val="a1"/>
    <w:autoRedefine/>
    <w:uiPriority w:val="39"/>
    <w:unhideWhenUsed/>
    <w:rsid w:val="00BB757F"/>
    <w:pPr>
      <w:spacing w:after="100"/>
      <w:ind w:left="220"/>
    </w:pPr>
  </w:style>
  <w:style w:type="paragraph" w:styleId="31">
    <w:name w:val="toc 3"/>
    <w:basedOn w:val="a1"/>
    <w:next w:val="a1"/>
    <w:autoRedefine/>
    <w:uiPriority w:val="39"/>
    <w:unhideWhenUsed/>
    <w:rsid w:val="00BB757F"/>
    <w:pPr>
      <w:spacing w:after="100"/>
      <w:ind w:left="440"/>
    </w:pPr>
  </w:style>
  <w:style w:type="paragraph" w:styleId="aff0">
    <w:name w:val="endnote text"/>
    <w:basedOn w:val="a1"/>
    <w:link w:val="aff1"/>
    <w:uiPriority w:val="99"/>
    <w:semiHidden/>
    <w:unhideWhenUsed/>
    <w:rsid w:val="007616B7"/>
    <w:pPr>
      <w:spacing w:after="0" w:line="240" w:lineRule="auto"/>
    </w:pPr>
    <w:rPr>
      <w:sz w:val="20"/>
      <w:szCs w:val="20"/>
    </w:rPr>
  </w:style>
  <w:style w:type="character" w:customStyle="1" w:styleId="aff1">
    <w:name w:val="Текст концевой сноски Знак"/>
    <w:basedOn w:val="a2"/>
    <w:link w:val="aff0"/>
    <w:uiPriority w:val="99"/>
    <w:semiHidden/>
    <w:rsid w:val="007616B7"/>
    <w:rPr>
      <w:sz w:val="20"/>
      <w:szCs w:val="20"/>
    </w:rPr>
  </w:style>
  <w:style w:type="character" w:styleId="aff2">
    <w:name w:val="endnote reference"/>
    <w:basedOn w:val="a2"/>
    <w:uiPriority w:val="99"/>
    <w:semiHidden/>
    <w:unhideWhenUsed/>
    <w:rsid w:val="007616B7"/>
    <w:rPr>
      <w:vertAlign w:val="superscript"/>
    </w:rPr>
  </w:style>
  <w:style w:type="character" w:styleId="aff3">
    <w:name w:val="Unresolved Mention"/>
    <w:basedOn w:val="a2"/>
    <w:uiPriority w:val="99"/>
    <w:semiHidden/>
    <w:unhideWhenUsed/>
    <w:rsid w:val="00BC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612">
      <w:bodyDiv w:val="1"/>
      <w:marLeft w:val="0"/>
      <w:marRight w:val="0"/>
      <w:marTop w:val="0"/>
      <w:marBottom w:val="0"/>
      <w:divBdr>
        <w:top w:val="none" w:sz="0" w:space="0" w:color="auto"/>
        <w:left w:val="none" w:sz="0" w:space="0" w:color="auto"/>
        <w:bottom w:val="none" w:sz="0" w:space="0" w:color="auto"/>
        <w:right w:val="none" w:sz="0" w:space="0" w:color="auto"/>
      </w:divBdr>
    </w:div>
    <w:div w:id="36052606">
      <w:bodyDiv w:val="1"/>
      <w:marLeft w:val="0"/>
      <w:marRight w:val="0"/>
      <w:marTop w:val="0"/>
      <w:marBottom w:val="0"/>
      <w:divBdr>
        <w:top w:val="none" w:sz="0" w:space="0" w:color="auto"/>
        <w:left w:val="none" w:sz="0" w:space="0" w:color="auto"/>
        <w:bottom w:val="none" w:sz="0" w:space="0" w:color="auto"/>
        <w:right w:val="none" w:sz="0" w:space="0" w:color="auto"/>
      </w:divBdr>
    </w:div>
    <w:div w:id="54932172">
      <w:bodyDiv w:val="1"/>
      <w:marLeft w:val="0"/>
      <w:marRight w:val="0"/>
      <w:marTop w:val="0"/>
      <w:marBottom w:val="0"/>
      <w:divBdr>
        <w:top w:val="none" w:sz="0" w:space="0" w:color="auto"/>
        <w:left w:val="none" w:sz="0" w:space="0" w:color="auto"/>
        <w:bottom w:val="none" w:sz="0" w:space="0" w:color="auto"/>
        <w:right w:val="none" w:sz="0" w:space="0" w:color="auto"/>
      </w:divBdr>
    </w:div>
    <w:div w:id="58213218">
      <w:bodyDiv w:val="1"/>
      <w:marLeft w:val="0"/>
      <w:marRight w:val="0"/>
      <w:marTop w:val="0"/>
      <w:marBottom w:val="0"/>
      <w:divBdr>
        <w:top w:val="none" w:sz="0" w:space="0" w:color="auto"/>
        <w:left w:val="none" w:sz="0" w:space="0" w:color="auto"/>
        <w:bottom w:val="none" w:sz="0" w:space="0" w:color="auto"/>
        <w:right w:val="none" w:sz="0" w:space="0" w:color="auto"/>
      </w:divBdr>
      <w:divsChild>
        <w:div w:id="792670251">
          <w:marLeft w:val="0"/>
          <w:marRight w:val="0"/>
          <w:marTop w:val="0"/>
          <w:marBottom w:val="0"/>
          <w:divBdr>
            <w:top w:val="none" w:sz="0" w:space="0" w:color="auto"/>
            <w:left w:val="none" w:sz="0" w:space="0" w:color="auto"/>
            <w:bottom w:val="none" w:sz="0" w:space="0" w:color="auto"/>
            <w:right w:val="none" w:sz="0" w:space="0" w:color="auto"/>
          </w:divBdr>
          <w:divsChild>
            <w:div w:id="66074642">
              <w:marLeft w:val="-150"/>
              <w:marRight w:val="-150"/>
              <w:marTop w:val="0"/>
              <w:marBottom w:val="0"/>
              <w:divBdr>
                <w:top w:val="none" w:sz="0" w:space="0" w:color="auto"/>
                <w:left w:val="none" w:sz="0" w:space="0" w:color="auto"/>
                <w:bottom w:val="none" w:sz="0" w:space="0" w:color="auto"/>
                <w:right w:val="none" w:sz="0" w:space="0" w:color="auto"/>
              </w:divBdr>
              <w:divsChild>
                <w:div w:id="557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8688">
      <w:bodyDiv w:val="1"/>
      <w:marLeft w:val="0"/>
      <w:marRight w:val="0"/>
      <w:marTop w:val="0"/>
      <w:marBottom w:val="0"/>
      <w:divBdr>
        <w:top w:val="none" w:sz="0" w:space="0" w:color="auto"/>
        <w:left w:val="none" w:sz="0" w:space="0" w:color="auto"/>
        <w:bottom w:val="none" w:sz="0" w:space="0" w:color="auto"/>
        <w:right w:val="none" w:sz="0" w:space="0" w:color="auto"/>
      </w:divBdr>
    </w:div>
    <w:div w:id="66342407">
      <w:bodyDiv w:val="1"/>
      <w:marLeft w:val="0"/>
      <w:marRight w:val="0"/>
      <w:marTop w:val="0"/>
      <w:marBottom w:val="0"/>
      <w:divBdr>
        <w:top w:val="none" w:sz="0" w:space="0" w:color="auto"/>
        <w:left w:val="none" w:sz="0" w:space="0" w:color="auto"/>
        <w:bottom w:val="none" w:sz="0" w:space="0" w:color="auto"/>
        <w:right w:val="none" w:sz="0" w:space="0" w:color="auto"/>
      </w:divBdr>
      <w:divsChild>
        <w:div w:id="2006083358">
          <w:marLeft w:val="0"/>
          <w:marRight w:val="0"/>
          <w:marTop w:val="0"/>
          <w:marBottom w:val="0"/>
          <w:divBdr>
            <w:top w:val="none" w:sz="0" w:space="0" w:color="auto"/>
            <w:left w:val="none" w:sz="0" w:space="0" w:color="auto"/>
            <w:bottom w:val="none" w:sz="0" w:space="0" w:color="auto"/>
            <w:right w:val="none" w:sz="0" w:space="0" w:color="auto"/>
          </w:divBdr>
        </w:div>
      </w:divsChild>
    </w:div>
    <w:div w:id="96993799">
      <w:bodyDiv w:val="1"/>
      <w:marLeft w:val="0"/>
      <w:marRight w:val="0"/>
      <w:marTop w:val="0"/>
      <w:marBottom w:val="0"/>
      <w:divBdr>
        <w:top w:val="none" w:sz="0" w:space="0" w:color="auto"/>
        <w:left w:val="none" w:sz="0" w:space="0" w:color="auto"/>
        <w:bottom w:val="none" w:sz="0" w:space="0" w:color="auto"/>
        <w:right w:val="none" w:sz="0" w:space="0" w:color="auto"/>
      </w:divBdr>
      <w:divsChild>
        <w:div w:id="2081629834">
          <w:marLeft w:val="-383"/>
          <w:marRight w:val="0"/>
          <w:marTop w:val="0"/>
          <w:marBottom w:val="0"/>
          <w:divBdr>
            <w:top w:val="none" w:sz="0" w:space="0" w:color="auto"/>
            <w:left w:val="none" w:sz="0" w:space="0" w:color="auto"/>
            <w:bottom w:val="none" w:sz="0" w:space="0" w:color="auto"/>
            <w:right w:val="none" w:sz="0" w:space="0" w:color="auto"/>
          </w:divBdr>
          <w:divsChild>
            <w:div w:id="394398474">
              <w:marLeft w:val="0"/>
              <w:marRight w:val="0"/>
              <w:marTop w:val="0"/>
              <w:marBottom w:val="0"/>
              <w:divBdr>
                <w:top w:val="none" w:sz="0" w:space="0" w:color="auto"/>
                <w:left w:val="none" w:sz="0" w:space="0" w:color="auto"/>
                <w:bottom w:val="none" w:sz="0" w:space="0" w:color="auto"/>
                <w:right w:val="none" w:sz="0" w:space="0" w:color="auto"/>
              </w:divBdr>
              <w:divsChild>
                <w:div w:id="214589998">
                  <w:marLeft w:val="0"/>
                  <w:marRight w:val="0"/>
                  <w:marTop w:val="0"/>
                  <w:marBottom w:val="0"/>
                  <w:divBdr>
                    <w:top w:val="none" w:sz="0" w:space="0" w:color="auto"/>
                    <w:left w:val="none" w:sz="0" w:space="0" w:color="auto"/>
                    <w:bottom w:val="none" w:sz="0" w:space="0" w:color="auto"/>
                    <w:right w:val="none" w:sz="0" w:space="0" w:color="auto"/>
                  </w:divBdr>
                  <w:divsChild>
                    <w:div w:id="90594261">
                      <w:marLeft w:val="0"/>
                      <w:marRight w:val="0"/>
                      <w:marTop w:val="0"/>
                      <w:marBottom w:val="0"/>
                      <w:divBdr>
                        <w:top w:val="none" w:sz="0" w:space="0" w:color="auto"/>
                        <w:left w:val="none" w:sz="0" w:space="0" w:color="auto"/>
                        <w:bottom w:val="none" w:sz="0" w:space="0" w:color="auto"/>
                        <w:right w:val="none" w:sz="0" w:space="0" w:color="auto"/>
                      </w:divBdr>
                      <w:divsChild>
                        <w:div w:id="976296792">
                          <w:marLeft w:val="0"/>
                          <w:marRight w:val="0"/>
                          <w:marTop w:val="0"/>
                          <w:marBottom w:val="0"/>
                          <w:divBdr>
                            <w:top w:val="none" w:sz="0" w:space="0" w:color="auto"/>
                            <w:left w:val="none" w:sz="0" w:space="0" w:color="auto"/>
                            <w:bottom w:val="none" w:sz="0" w:space="0" w:color="auto"/>
                            <w:right w:val="none" w:sz="0" w:space="0" w:color="auto"/>
                          </w:divBdr>
                          <w:divsChild>
                            <w:div w:id="646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5437">
      <w:bodyDiv w:val="1"/>
      <w:marLeft w:val="0"/>
      <w:marRight w:val="0"/>
      <w:marTop w:val="0"/>
      <w:marBottom w:val="0"/>
      <w:divBdr>
        <w:top w:val="none" w:sz="0" w:space="0" w:color="auto"/>
        <w:left w:val="none" w:sz="0" w:space="0" w:color="auto"/>
        <w:bottom w:val="none" w:sz="0" w:space="0" w:color="auto"/>
        <w:right w:val="none" w:sz="0" w:space="0" w:color="auto"/>
      </w:divBdr>
    </w:div>
    <w:div w:id="124010298">
      <w:bodyDiv w:val="1"/>
      <w:marLeft w:val="0"/>
      <w:marRight w:val="0"/>
      <w:marTop w:val="0"/>
      <w:marBottom w:val="0"/>
      <w:divBdr>
        <w:top w:val="none" w:sz="0" w:space="0" w:color="auto"/>
        <w:left w:val="none" w:sz="0" w:space="0" w:color="auto"/>
        <w:bottom w:val="none" w:sz="0" w:space="0" w:color="auto"/>
        <w:right w:val="none" w:sz="0" w:space="0" w:color="auto"/>
      </w:divBdr>
    </w:div>
    <w:div w:id="157502836">
      <w:bodyDiv w:val="1"/>
      <w:marLeft w:val="0"/>
      <w:marRight w:val="0"/>
      <w:marTop w:val="0"/>
      <w:marBottom w:val="0"/>
      <w:divBdr>
        <w:top w:val="none" w:sz="0" w:space="0" w:color="auto"/>
        <w:left w:val="none" w:sz="0" w:space="0" w:color="auto"/>
        <w:bottom w:val="none" w:sz="0" w:space="0" w:color="auto"/>
        <w:right w:val="none" w:sz="0" w:space="0" w:color="auto"/>
      </w:divBdr>
    </w:div>
    <w:div w:id="165902552">
      <w:bodyDiv w:val="1"/>
      <w:marLeft w:val="0"/>
      <w:marRight w:val="0"/>
      <w:marTop w:val="0"/>
      <w:marBottom w:val="0"/>
      <w:divBdr>
        <w:top w:val="none" w:sz="0" w:space="0" w:color="auto"/>
        <w:left w:val="none" w:sz="0" w:space="0" w:color="auto"/>
        <w:bottom w:val="none" w:sz="0" w:space="0" w:color="auto"/>
        <w:right w:val="none" w:sz="0" w:space="0" w:color="auto"/>
      </w:divBdr>
    </w:div>
    <w:div w:id="176510160">
      <w:bodyDiv w:val="1"/>
      <w:marLeft w:val="0"/>
      <w:marRight w:val="0"/>
      <w:marTop w:val="0"/>
      <w:marBottom w:val="0"/>
      <w:divBdr>
        <w:top w:val="none" w:sz="0" w:space="0" w:color="auto"/>
        <w:left w:val="none" w:sz="0" w:space="0" w:color="auto"/>
        <w:bottom w:val="none" w:sz="0" w:space="0" w:color="auto"/>
        <w:right w:val="none" w:sz="0" w:space="0" w:color="auto"/>
      </w:divBdr>
    </w:div>
    <w:div w:id="182062056">
      <w:bodyDiv w:val="1"/>
      <w:marLeft w:val="0"/>
      <w:marRight w:val="0"/>
      <w:marTop w:val="0"/>
      <w:marBottom w:val="0"/>
      <w:divBdr>
        <w:top w:val="none" w:sz="0" w:space="0" w:color="auto"/>
        <w:left w:val="none" w:sz="0" w:space="0" w:color="auto"/>
        <w:bottom w:val="none" w:sz="0" w:space="0" w:color="auto"/>
        <w:right w:val="none" w:sz="0" w:space="0" w:color="auto"/>
      </w:divBdr>
      <w:divsChild>
        <w:div w:id="1053893942">
          <w:marLeft w:val="0"/>
          <w:marRight w:val="0"/>
          <w:marTop w:val="0"/>
          <w:marBottom w:val="0"/>
          <w:divBdr>
            <w:top w:val="none" w:sz="0" w:space="0" w:color="auto"/>
            <w:left w:val="none" w:sz="0" w:space="0" w:color="auto"/>
            <w:bottom w:val="none" w:sz="0" w:space="0" w:color="auto"/>
            <w:right w:val="none" w:sz="0" w:space="0" w:color="auto"/>
          </w:divBdr>
          <w:divsChild>
            <w:div w:id="1239706313">
              <w:marLeft w:val="0"/>
              <w:marRight w:val="0"/>
              <w:marTop w:val="0"/>
              <w:marBottom w:val="0"/>
              <w:divBdr>
                <w:top w:val="none" w:sz="0" w:space="0" w:color="auto"/>
                <w:left w:val="none" w:sz="0" w:space="0" w:color="auto"/>
                <w:bottom w:val="none" w:sz="0" w:space="0" w:color="auto"/>
                <w:right w:val="none" w:sz="0" w:space="0" w:color="auto"/>
              </w:divBdr>
              <w:divsChild>
                <w:div w:id="1639526825">
                  <w:marLeft w:val="0"/>
                  <w:marRight w:val="0"/>
                  <w:marTop w:val="306"/>
                  <w:marBottom w:val="306"/>
                  <w:divBdr>
                    <w:top w:val="none" w:sz="0" w:space="0" w:color="auto"/>
                    <w:left w:val="none" w:sz="0" w:space="0" w:color="auto"/>
                    <w:bottom w:val="none" w:sz="0" w:space="0" w:color="auto"/>
                    <w:right w:val="none" w:sz="0" w:space="0" w:color="auto"/>
                  </w:divBdr>
                  <w:divsChild>
                    <w:div w:id="1200819840">
                      <w:marLeft w:val="0"/>
                      <w:marRight w:val="0"/>
                      <w:marTop w:val="0"/>
                      <w:marBottom w:val="0"/>
                      <w:divBdr>
                        <w:top w:val="none" w:sz="0" w:space="0" w:color="auto"/>
                        <w:left w:val="none" w:sz="0" w:space="0" w:color="auto"/>
                        <w:bottom w:val="none" w:sz="0" w:space="0" w:color="auto"/>
                        <w:right w:val="none" w:sz="0" w:space="0" w:color="auto"/>
                      </w:divBdr>
                      <w:divsChild>
                        <w:div w:id="601690085">
                          <w:marLeft w:val="0"/>
                          <w:marRight w:val="0"/>
                          <w:marTop w:val="0"/>
                          <w:marBottom w:val="0"/>
                          <w:divBdr>
                            <w:top w:val="none" w:sz="0" w:space="0" w:color="auto"/>
                            <w:left w:val="none" w:sz="0" w:space="0" w:color="auto"/>
                            <w:bottom w:val="none" w:sz="0" w:space="0" w:color="auto"/>
                            <w:right w:val="none" w:sz="0" w:space="0" w:color="auto"/>
                          </w:divBdr>
                        </w:div>
                        <w:div w:id="812405658">
                          <w:marLeft w:val="0"/>
                          <w:marRight w:val="0"/>
                          <w:marTop w:val="0"/>
                          <w:marBottom w:val="0"/>
                          <w:divBdr>
                            <w:top w:val="none" w:sz="0" w:space="0" w:color="auto"/>
                            <w:left w:val="none" w:sz="0" w:space="0" w:color="auto"/>
                            <w:bottom w:val="none" w:sz="0" w:space="0" w:color="auto"/>
                            <w:right w:val="none" w:sz="0" w:space="0" w:color="auto"/>
                          </w:divBdr>
                        </w:div>
                        <w:div w:id="1229614268">
                          <w:marLeft w:val="0"/>
                          <w:marRight w:val="0"/>
                          <w:marTop w:val="0"/>
                          <w:marBottom w:val="0"/>
                          <w:divBdr>
                            <w:top w:val="none" w:sz="0" w:space="0" w:color="auto"/>
                            <w:left w:val="none" w:sz="0" w:space="0" w:color="auto"/>
                            <w:bottom w:val="none" w:sz="0" w:space="0" w:color="auto"/>
                            <w:right w:val="none" w:sz="0" w:space="0" w:color="auto"/>
                          </w:divBdr>
                        </w:div>
                        <w:div w:id="13654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8742">
      <w:bodyDiv w:val="1"/>
      <w:marLeft w:val="0"/>
      <w:marRight w:val="0"/>
      <w:marTop w:val="0"/>
      <w:marBottom w:val="0"/>
      <w:divBdr>
        <w:top w:val="none" w:sz="0" w:space="0" w:color="auto"/>
        <w:left w:val="none" w:sz="0" w:space="0" w:color="auto"/>
        <w:bottom w:val="none" w:sz="0" w:space="0" w:color="auto"/>
        <w:right w:val="none" w:sz="0" w:space="0" w:color="auto"/>
      </w:divBdr>
      <w:divsChild>
        <w:div w:id="249386270">
          <w:marLeft w:val="0"/>
          <w:marRight w:val="0"/>
          <w:marTop w:val="0"/>
          <w:marBottom w:val="0"/>
          <w:divBdr>
            <w:top w:val="none" w:sz="0" w:space="0" w:color="auto"/>
            <w:left w:val="none" w:sz="0" w:space="0" w:color="auto"/>
            <w:bottom w:val="none" w:sz="0" w:space="0" w:color="auto"/>
            <w:right w:val="none" w:sz="0" w:space="0" w:color="auto"/>
          </w:divBdr>
          <w:divsChild>
            <w:div w:id="565067190">
              <w:marLeft w:val="0"/>
              <w:marRight w:val="0"/>
              <w:marTop w:val="0"/>
              <w:marBottom w:val="0"/>
              <w:divBdr>
                <w:top w:val="none" w:sz="0" w:space="0" w:color="auto"/>
                <w:left w:val="none" w:sz="0" w:space="0" w:color="auto"/>
                <w:bottom w:val="none" w:sz="0" w:space="0" w:color="auto"/>
                <w:right w:val="none" w:sz="0" w:space="0" w:color="auto"/>
              </w:divBdr>
              <w:divsChild>
                <w:div w:id="1823695559">
                  <w:marLeft w:val="0"/>
                  <w:marRight w:val="0"/>
                  <w:marTop w:val="0"/>
                  <w:marBottom w:val="0"/>
                  <w:divBdr>
                    <w:top w:val="none" w:sz="0" w:space="0" w:color="auto"/>
                    <w:left w:val="none" w:sz="0" w:space="0" w:color="auto"/>
                    <w:bottom w:val="none" w:sz="0" w:space="0" w:color="auto"/>
                    <w:right w:val="none" w:sz="0" w:space="0" w:color="auto"/>
                  </w:divBdr>
                  <w:divsChild>
                    <w:div w:id="6300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3925">
      <w:bodyDiv w:val="1"/>
      <w:marLeft w:val="0"/>
      <w:marRight w:val="0"/>
      <w:marTop w:val="0"/>
      <w:marBottom w:val="0"/>
      <w:divBdr>
        <w:top w:val="none" w:sz="0" w:space="0" w:color="auto"/>
        <w:left w:val="none" w:sz="0" w:space="0" w:color="auto"/>
        <w:bottom w:val="none" w:sz="0" w:space="0" w:color="auto"/>
        <w:right w:val="none" w:sz="0" w:space="0" w:color="auto"/>
      </w:divBdr>
    </w:div>
    <w:div w:id="257177916">
      <w:bodyDiv w:val="1"/>
      <w:marLeft w:val="0"/>
      <w:marRight w:val="0"/>
      <w:marTop w:val="0"/>
      <w:marBottom w:val="0"/>
      <w:divBdr>
        <w:top w:val="none" w:sz="0" w:space="0" w:color="auto"/>
        <w:left w:val="none" w:sz="0" w:space="0" w:color="auto"/>
        <w:bottom w:val="none" w:sz="0" w:space="0" w:color="auto"/>
        <w:right w:val="none" w:sz="0" w:space="0" w:color="auto"/>
      </w:divBdr>
    </w:div>
    <w:div w:id="265775564">
      <w:bodyDiv w:val="1"/>
      <w:marLeft w:val="0"/>
      <w:marRight w:val="0"/>
      <w:marTop w:val="0"/>
      <w:marBottom w:val="0"/>
      <w:divBdr>
        <w:top w:val="none" w:sz="0" w:space="0" w:color="auto"/>
        <w:left w:val="none" w:sz="0" w:space="0" w:color="auto"/>
        <w:bottom w:val="none" w:sz="0" w:space="0" w:color="auto"/>
        <w:right w:val="none" w:sz="0" w:space="0" w:color="auto"/>
      </w:divBdr>
      <w:divsChild>
        <w:div w:id="1196654228">
          <w:marLeft w:val="0"/>
          <w:marRight w:val="0"/>
          <w:marTop w:val="0"/>
          <w:marBottom w:val="0"/>
          <w:divBdr>
            <w:top w:val="none" w:sz="0" w:space="0" w:color="auto"/>
            <w:left w:val="none" w:sz="0" w:space="0" w:color="auto"/>
            <w:bottom w:val="none" w:sz="0" w:space="0" w:color="auto"/>
            <w:right w:val="none" w:sz="0" w:space="0" w:color="auto"/>
          </w:divBdr>
          <w:divsChild>
            <w:div w:id="1262489059">
              <w:marLeft w:val="0"/>
              <w:marRight w:val="0"/>
              <w:marTop w:val="75"/>
              <w:marBottom w:val="0"/>
              <w:divBdr>
                <w:top w:val="none" w:sz="0" w:space="0" w:color="auto"/>
                <w:left w:val="none" w:sz="0" w:space="0" w:color="auto"/>
                <w:bottom w:val="none" w:sz="0" w:space="0" w:color="auto"/>
                <w:right w:val="none" w:sz="0" w:space="0" w:color="auto"/>
              </w:divBdr>
              <w:divsChild>
                <w:div w:id="1986887340">
                  <w:marLeft w:val="0"/>
                  <w:marRight w:val="0"/>
                  <w:marTop w:val="150"/>
                  <w:marBottom w:val="300"/>
                  <w:divBdr>
                    <w:top w:val="none" w:sz="0" w:space="0" w:color="auto"/>
                    <w:left w:val="none" w:sz="0" w:space="0" w:color="auto"/>
                    <w:bottom w:val="none" w:sz="0" w:space="0" w:color="auto"/>
                    <w:right w:val="none" w:sz="0" w:space="0" w:color="auto"/>
                  </w:divBdr>
                  <w:divsChild>
                    <w:div w:id="1854804089">
                      <w:marLeft w:val="0"/>
                      <w:marRight w:val="0"/>
                      <w:marTop w:val="0"/>
                      <w:marBottom w:val="0"/>
                      <w:divBdr>
                        <w:top w:val="none" w:sz="0" w:space="0" w:color="auto"/>
                        <w:left w:val="none" w:sz="0" w:space="0" w:color="auto"/>
                        <w:bottom w:val="none" w:sz="0" w:space="0" w:color="auto"/>
                        <w:right w:val="none" w:sz="0" w:space="0" w:color="auto"/>
                      </w:divBdr>
                      <w:divsChild>
                        <w:div w:id="2069919585">
                          <w:marLeft w:val="0"/>
                          <w:marRight w:val="0"/>
                          <w:marTop w:val="0"/>
                          <w:marBottom w:val="375"/>
                          <w:divBdr>
                            <w:top w:val="none" w:sz="0" w:space="0" w:color="auto"/>
                            <w:left w:val="none" w:sz="0" w:space="0" w:color="auto"/>
                            <w:bottom w:val="none" w:sz="0" w:space="0" w:color="auto"/>
                            <w:right w:val="none" w:sz="0" w:space="0" w:color="auto"/>
                          </w:divBdr>
                          <w:divsChild>
                            <w:div w:id="1057047753">
                              <w:marLeft w:val="0"/>
                              <w:marRight w:val="0"/>
                              <w:marTop w:val="0"/>
                              <w:marBottom w:val="0"/>
                              <w:divBdr>
                                <w:top w:val="none" w:sz="0" w:space="0" w:color="auto"/>
                                <w:left w:val="none" w:sz="0" w:space="0" w:color="auto"/>
                                <w:bottom w:val="none" w:sz="0" w:space="0" w:color="auto"/>
                                <w:right w:val="none" w:sz="0" w:space="0" w:color="auto"/>
                              </w:divBdr>
                              <w:divsChild>
                                <w:div w:id="5728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759982">
      <w:bodyDiv w:val="1"/>
      <w:marLeft w:val="0"/>
      <w:marRight w:val="0"/>
      <w:marTop w:val="0"/>
      <w:marBottom w:val="0"/>
      <w:divBdr>
        <w:top w:val="none" w:sz="0" w:space="0" w:color="auto"/>
        <w:left w:val="none" w:sz="0" w:space="0" w:color="auto"/>
        <w:bottom w:val="none" w:sz="0" w:space="0" w:color="auto"/>
        <w:right w:val="none" w:sz="0" w:space="0" w:color="auto"/>
      </w:divBdr>
    </w:div>
    <w:div w:id="300885330">
      <w:bodyDiv w:val="1"/>
      <w:marLeft w:val="0"/>
      <w:marRight w:val="0"/>
      <w:marTop w:val="0"/>
      <w:marBottom w:val="0"/>
      <w:divBdr>
        <w:top w:val="none" w:sz="0" w:space="0" w:color="auto"/>
        <w:left w:val="none" w:sz="0" w:space="0" w:color="auto"/>
        <w:bottom w:val="none" w:sz="0" w:space="0" w:color="auto"/>
        <w:right w:val="none" w:sz="0" w:space="0" w:color="auto"/>
      </w:divBdr>
      <w:divsChild>
        <w:div w:id="316616417">
          <w:marLeft w:val="547"/>
          <w:marRight w:val="0"/>
          <w:marTop w:val="0"/>
          <w:marBottom w:val="0"/>
          <w:divBdr>
            <w:top w:val="none" w:sz="0" w:space="0" w:color="auto"/>
            <w:left w:val="none" w:sz="0" w:space="0" w:color="auto"/>
            <w:bottom w:val="none" w:sz="0" w:space="0" w:color="auto"/>
            <w:right w:val="none" w:sz="0" w:space="0" w:color="auto"/>
          </w:divBdr>
        </w:div>
      </w:divsChild>
    </w:div>
    <w:div w:id="330645912">
      <w:bodyDiv w:val="1"/>
      <w:marLeft w:val="0"/>
      <w:marRight w:val="0"/>
      <w:marTop w:val="0"/>
      <w:marBottom w:val="0"/>
      <w:divBdr>
        <w:top w:val="none" w:sz="0" w:space="0" w:color="auto"/>
        <w:left w:val="none" w:sz="0" w:space="0" w:color="auto"/>
        <w:bottom w:val="none" w:sz="0" w:space="0" w:color="auto"/>
        <w:right w:val="none" w:sz="0" w:space="0" w:color="auto"/>
      </w:divBdr>
    </w:div>
    <w:div w:id="351996602">
      <w:bodyDiv w:val="1"/>
      <w:marLeft w:val="0"/>
      <w:marRight w:val="0"/>
      <w:marTop w:val="0"/>
      <w:marBottom w:val="0"/>
      <w:divBdr>
        <w:top w:val="none" w:sz="0" w:space="0" w:color="auto"/>
        <w:left w:val="none" w:sz="0" w:space="0" w:color="auto"/>
        <w:bottom w:val="none" w:sz="0" w:space="0" w:color="auto"/>
        <w:right w:val="none" w:sz="0" w:space="0" w:color="auto"/>
      </w:divBdr>
    </w:div>
    <w:div w:id="397482600">
      <w:bodyDiv w:val="1"/>
      <w:marLeft w:val="0"/>
      <w:marRight w:val="0"/>
      <w:marTop w:val="0"/>
      <w:marBottom w:val="0"/>
      <w:divBdr>
        <w:top w:val="none" w:sz="0" w:space="0" w:color="auto"/>
        <w:left w:val="none" w:sz="0" w:space="0" w:color="auto"/>
        <w:bottom w:val="none" w:sz="0" w:space="0" w:color="auto"/>
        <w:right w:val="none" w:sz="0" w:space="0" w:color="auto"/>
      </w:divBdr>
    </w:div>
    <w:div w:id="399014246">
      <w:bodyDiv w:val="1"/>
      <w:marLeft w:val="0"/>
      <w:marRight w:val="0"/>
      <w:marTop w:val="0"/>
      <w:marBottom w:val="0"/>
      <w:divBdr>
        <w:top w:val="none" w:sz="0" w:space="0" w:color="auto"/>
        <w:left w:val="none" w:sz="0" w:space="0" w:color="auto"/>
        <w:bottom w:val="none" w:sz="0" w:space="0" w:color="auto"/>
        <w:right w:val="none" w:sz="0" w:space="0" w:color="auto"/>
      </w:divBdr>
    </w:div>
    <w:div w:id="442265688">
      <w:bodyDiv w:val="1"/>
      <w:marLeft w:val="0"/>
      <w:marRight w:val="0"/>
      <w:marTop w:val="0"/>
      <w:marBottom w:val="0"/>
      <w:divBdr>
        <w:top w:val="none" w:sz="0" w:space="0" w:color="auto"/>
        <w:left w:val="none" w:sz="0" w:space="0" w:color="auto"/>
        <w:bottom w:val="none" w:sz="0" w:space="0" w:color="auto"/>
        <w:right w:val="none" w:sz="0" w:space="0" w:color="auto"/>
      </w:divBdr>
    </w:div>
    <w:div w:id="507453352">
      <w:bodyDiv w:val="1"/>
      <w:marLeft w:val="0"/>
      <w:marRight w:val="0"/>
      <w:marTop w:val="0"/>
      <w:marBottom w:val="0"/>
      <w:divBdr>
        <w:top w:val="none" w:sz="0" w:space="0" w:color="auto"/>
        <w:left w:val="none" w:sz="0" w:space="0" w:color="auto"/>
        <w:bottom w:val="none" w:sz="0" w:space="0" w:color="auto"/>
        <w:right w:val="none" w:sz="0" w:space="0" w:color="auto"/>
      </w:divBdr>
    </w:div>
    <w:div w:id="517625972">
      <w:bodyDiv w:val="1"/>
      <w:marLeft w:val="0"/>
      <w:marRight w:val="0"/>
      <w:marTop w:val="0"/>
      <w:marBottom w:val="0"/>
      <w:divBdr>
        <w:top w:val="none" w:sz="0" w:space="0" w:color="auto"/>
        <w:left w:val="none" w:sz="0" w:space="0" w:color="auto"/>
        <w:bottom w:val="none" w:sz="0" w:space="0" w:color="auto"/>
        <w:right w:val="none" w:sz="0" w:space="0" w:color="auto"/>
      </w:divBdr>
    </w:div>
    <w:div w:id="536162080">
      <w:bodyDiv w:val="1"/>
      <w:marLeft w:val="0"/>
      <w:marRight w:val="0"/>
      <w:marTop w:val="0"/>
      <w:marBottom w:val="0"/>
      <w:divBdr>
        <w:top w:val="none" w:sz="0" w:space="0" w:color="auto"/>
        <w:left w:val="none" w:sz="0" w:space="0" w:color="auto"/>
        <w:bottom w:val="none" w:sz="0" w:space="0" w:color="auto"/>
        <w:right w:val="none" w:sz="0" w:space="0" w:color="auto"/>
      </w:divBdr>
    </w:div>
    <w:div w:id="536164167">
      <w:bodyDiv w:val="1"/>
      <w:marLeft w:val="0"/>
      <w:marRight w:val="0"/>
      <w:marTop w:val="0"/>
      <w:marBottom w:val="0"/>
      <w:divBdr>
        <w:top w:val="none" w:sz="0" w:space="0" w:color="auto"/>
        <w:left w:val="none" w:sz="0" w:space="0" w:color="auto"/>
        <w:bottom w:val="none" w:sz="0" w:space="0" w:color="auto"/>
        <w:right w:val="none" w:sz="0" w:space="0" w:color="auto"/>
      </w:divBdr>
      <w:divsChild>
        <w:div w:id="1278752339">
          <w:marLeft w:val="547"/>
          <w:marRight w:val="0"/>
          <w:marTop w:val="0"/>
          <w:marBottom w:val="0"/>
          <w:divBdr>
            <w:top w:val="none" w:sz="0" w:space="0" w:color="auto"/>
            <w:left w:val="none" w:sz="0" w:space="0" w:color="auto"/>
            <w:bottom w:val="none" w:sz="0" w:space="0" w:color="auto"/>
            <w:right w:val="none" w:sz="0" w:space="0" w:color="auto"/>
          </w:divBdr>
        </w:div>
      </w:divsChild>
    </w:div>
    <w:div w:id="600987672">
      <w:bodyDiv w:val="1"/>
      <w:marLeft w:val="0"/>
      <w:marRight w:val="0"/>
      <w:marTop w:val="0"/>
      <w:marBottom w:val="0"/>
      <w:divBdr>
        <w:top w:val="none" w:sz="0" w:space="0" w:color="auto"/>
        <w:left w:val="none" w:sz="0" w:space="0" w:color="auto"/>
        <w:bottom w:val="none" w:sz="0" w:space="0" w:color="auto"/>
        <w:right w:val="none" w:sz="0" w:space="0" w:color="auto"/>
      </w:divBdr>
    </w:div>
    <w:div w:id="644507181">
      <w:bodyDiv w:val="1"/>
      <w:marLeft w:val="0"/>
      <w:marRight w:val="0"/>
      <w:marTop w:val="0"/>
      <w:marBottom w:val="0"/>
      <w:divBdr>
        <w:top w:val="none" w:sz="0" w:space="0" w:color="auto"/>
        <w:left w:val="none" w:sz="0" w:space="0" w:color="auto"/>
        <w:bottom w:val="none" w:sz="0" w:space="0" w:color="auto"/>
        <w:right w:val="none" w:sz="0" w:space="0" w:color="auto"/>
      </w:divBdr>
    </w:div>
    <w:div w:id="667054133">
      <w:bodyDiv w:val="1"/>
      <w:marLeft w:val="0"/>
      <w:marRight w:val="0"/>
      <w:marTop w:val="0"/>
      <w:marBottom w:val="0"/>
      <w:divBdr>
        <w:top w:val="none" w:sz="0" w:space="0" w:color="auto"/>
        <w:left w:val="none" w:sz="0" w:space="0" w:color="auto"/>
        <w:bottom w:val="none" w:sz="0" w:space="0" w:color="auto"/>
        <w:right w:val="none" w:sz="0" w:space="0" w:color="auto"/>
      </w:divBdr>
    </w:div>
    <w:div w:id="712267366">
      <w:bodyDiv w:val="1"/>
      <w:marLeft w:val="0"/>
      <w:marRight w:val="0"/>
      <w:marTop w:val="0"/>
      <w:marBottom w:val="0"/>
      <w:divBdr>
        <w:top w:val="none" w:sz="0" w:space="0" w:color="auto"/>
        <w:left w:val="none" w:sz="0" w:space="0" w:color="auto"/>
        <w:bottom w:val="none" w:sz="0" w:space="0" w:color="auto"/>
        <w:right w:val="none" w:sz="0" w:space="0" w:color="auto"/>
      </w:divBdr>
      <w:divsChild>
        <w:div w:id="102314065">
          <w:marLeft w:val="0"/>
          <w:marRight w:val="0"/>
          <w:marTop w:val="0"/>
          <w:marBottom w:val="0"/>
          <w:divBdr>
            <w:top w:val="none" w:sz="0" w:space="0" w:color="auto"/>
            <w:left w:val="none" w:sz="0" w:space="0" w:color="auto"/>
            <w:bottom w:val="none" w:sz="0" w:space="0" w:color="auto"/>
            <w:right w:val="none" w:sz="0" w:space="0" w:color="auto"/>
          </w:divBdr>
          <w:divsChild>
            <w:div w:id="1488592114">
              <w:marLeft w:val="0"/>
              <w:marRight w:val="0"/>
              <w:marTop w:val="0"/>
              <w:marBottom w:val="0"/>
              <w:divBdr>
                <w:top w:val="none" w:sz="0" w:space="0" w:color="auto"/>
                <w:left w:val="none" w:sz="0" w:space="0" w:color="auto"/>
                <w:bottom w:val="none" w:sz="0" w:space="0" w:color="auto"/>
                <w:right w:val="none" w:sz="0" w:space="0" w:color="auto"/>
              </w:divBdr>
              <w:divsChild>
                <w:div w:id="594555656">
                  <w:marLeft w:val="-225"/>
                  <w:marRight w:val="-225"/>
                  <w:marTop w:val="0"/>
                  <w:marBottom w:val="0"/>
                  <w:divBdr>
                    <w:top w:val="none" w:sz="0" w:space="0" w:color="auto"/>
                    <w:left w:val="none" w:sz="0" w:space="0" w:color="auto"/>
                    <w:bottom w:val="none" w:sz="0" w:space="0" w:color="auto"/>
                    <w:right w:val="none" w:sz="0" w:space="0" w:color="auto"/>
                  </w:divBdr>
                  <w:divsChild>
                    <w:div w:id="877811912">
                      <w:marLeft w:val="0"/>
                      <w:marRight w:val="0"/>
                      <w:marTop w:val="0"/>
                      <w:marBottom w:val="0"/>
                      <w:divBdr>
                        <w:top w:val="none" w:sz="0" w:space="0" w:color="auto"/>
                        <w:left w:val="none" w:sz="0" w:space="0" w:color="auto"/>
                        <w:bottom w:val="none" w:sz="0" w:space="0" w:color="auto"/>
                        <w:right w:val="none" w:sz="0" w:space="0" w:color="auto"/>
                      </w:divBdr>
                      <w:divsChild>
                        <w:div w:id="1438789033">
                          <w:marLeft w:val="0"/>
                          <w:marRight w:val="0"/>
                          <w:marTop w:val="0"/>
                          <w:marBottom w:val="300"/>
                          <w:divBdr>
                            <w:top w:val="none" w:sz="0" w:space="0" w:color="auto"/>
                            <w:left w:val="none" w:sz="0" w:space="0" w:color="auto"/>
                            <w:bottom w:val="none" w:sz="0" w:space="0" w:color="auto"/>
                            <w:right w:val="none" w:sz="0" w:space="0" w:color="auto"/>
                          </w:divBdr>
                          <w:divsChild>
                            <w:div w:id="1236286554">
                              <w:marLeft w:val="0"/>
                              <w:marRight w:val="0"/>
                              <w:marTop w:val="0"/>
                              <w:marBottom w:val="0"/>
                              <w:divBdr>
                                <w:top w:val="none" w:sz="0" w:space="0" w:color="auto"/>
                                <w:left w:val="none" w:sz="0" w:space="0" w:color="auto"/>
                                <w:bottom w:val="none" w:sz="0" w:space="0" w:color="auto"/>
                                <w:right w:val="none" w:sz="0" w:space="0" w:color="auto"/>
                              </w:divBdr>
                              <w:divsChild>
                                <w:div w:id="928272208">
                                  <w:marLeft w:val="0"/>
                                  <w:marRight w:val="0"/>
                                  <w:marTop w:val="0"/>
                                  <w:marBottom w:val="0"/>
                                  <w:divBdr>
                                    <w:top w:val="none" w:sz="0" w:space="0" w:color="auto"/>
                                    <w:left w:val="none" w:sz="0" w:space="0" w:color="auto"/>
                                    <w:bottom w:val="none" w:sz="0" w:space="0" w:color="auto"/>
                                    <w:right w:val="none" w:sz="0" w:space="0" w:color="auto"/>
                                  </w:divBdr>
                                  <w:divsChild>
                                    <w:div w:id="11280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714838">
      <w:bodyDiv w:val="1"/>
      <w:marLeft w:val="0"/>
      <w:marRight w:val="0"/>
      <w:marTop w:val="0"/>
      <w:marBottom w:val="0"/>
      <w:divBdr>
        <w:top w:val="none" w:sz="0" w:space="0" w:color="auto"/>
        <w:left w:val="none" w:sz="0" w:space="0" w:color="auto"/>
        <w:bottom w:val="none" w:sz="0" w:space="0" w:color="auto"/>
        <w:right w:val="none" w:sz="0" w:space="0" w:color="auto"/>
      </w:divBdr>
      <w:divsChild>
        <w:div w:id="93788600">
          <w:marLeft w:val="0"/>
          <w:marRight w:val="0"/>
          <w:marTop w:val="0"/>
          <w:marBottom w:val="0"/>
          <w:divBdr>
            <w:top w:val="none" w:sz="0" w:space="0" w:color="auto"/>
            <w:left w:val="none" w:sz="0" w:space="0" w:color="auto"/>
            <w:bottom w:val="none" w:sz="0" w:space="0" w:color="auto"/>
            <w:right w:val="none" w:sz="0" w:space="0" w:color="auto"/>
          </w:divBdr>
          <w:divsChild>
            <w:div w:id="1766341640">
              <w:marLeft w:val="-150"/>
              <w:marRight w:val="-150"/>
              <w:marTop w:val="0"/>
              <w:marBottom w:val="0"/>
              <w:divBdr>
                <w:top w:val="none" w:sz="0" w:space="0" w:color="auto"/>
                <w:left w:val="none" w:sz="0" w:space="0" w:color="auto"/>
                <w:bottom w:val="none" w:sz="0" w:space="0" w:color="auto"/>
                <w:right w:val="none" w:sz="0" w:space="0" w:color="auto"/>
              </w:divBdr>
              <w:divsChild>
                <w:div w:id="7907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1053">
      <w:bodyDiv w:val="1"/>
      <w:marLeft w:val="0"/>
      <w:marRight w:val="0"/>
      <w:marTop w:val="0"/>
      <w:marBottom w:val="0"/>
      <w:divBdr>
        <w:top w:val="none" w:sz="0" w:space="0" w:color="auto"/>
        <w:left w:val="none" w:sz="0" w:space="0" w:color="auto"/>
        <w:bottom w:val="none" w:sz="0" w:space="0" w:color="auto"/>
        <w:right w:val="none" w:sz="0" w:space="0" w:color="auto"/>
      </w:divBdr>
    </w:div>
    <w:div w:id="742416115">
      <w:bodyDiv w:val="1"/>
      <w:marLeft w:val="0"/>
      <w:marRight w:val="0"/>
      <w:marTop w:val="0"/>
      <w:marBottom w:val="0"/>
      <w:divBdr>
        <w:top w:val="none" w:sz="0" w:space="0" w:color="auto"/>
        <w:left w:val="none" w:sz="0" w:space="0" w:color="auto"/>
        <w:bottom w:val="none" w:sz="0" w:space="0" w:color="auto"/>
        <w:right w:val="none" w:sz="0" w:space="0" w:color="auto"/>
      </w:divBdr>
    </w:div>
    <w:div w:id="745996704">
      <w:bodyDiv w:val="1"/>
      <w:marLeft w:val="0"/>
      <w:marRight w:val="0"/>
      <w:marTop w:val="0"/>
      <w:marBottom w:val="0"/>
      <w:divBdr>
        <w:top w:val="none" w:sz="0" w:space="0" w:color="auto"/>
        <w:left w:val="none" w:sz="0" w:space="0" w:color="auto"/>
        <w:bottom w:val="none" w:sz="0" w:space="0" w:color="auto"/>
        <w:right w:val="none" w:sz="0" w:space="0" w:color="auto"/>
      </w:divBdr>
      <w:divsChild>
        <w:div w:id="2088188693">
          <w:marLeft w:val="0"/>
          <w:marRight w:val="0"/>
          <w:marTop w:val="0"/>
          <w:marBottom w:val="0"/>
          <w:divBdr>
            <w:top w:val="none" w:sz="0" w:space="0" w:color="auto"/>
            <w:left w:val="none" w:sz="0" w:space="0" w:color="auto"/>
            <w:bottom w:val="none" w:sz="0" w:space="0" w:color="auto"/>
            <w:right w:val="none" w:sz="0" w:space="0" w:color="auto"/>
          </w:divBdr>
          <w:divsChild>
            <w:div w:id="2020349510">
              <w:marLeft w:val="-150"/>
              <w:marRight w:val="-150"/>
              <w:marTop w:val="0"/>
              <w:marBottom w:val="0"/>
              <w:divBdr>
                <w:top w:val="none" w:sz="0" w:space="0" w:color="auto"/>
                <w:left w:val="none" w:sz="0" w:space="0" w:color="auto"/>
                <w:bottom w:val="none" w:sz="0" w:space="0" w:color="auto"/>
                <w:right w:val="none" w:sz="0" w:space="0" w:color="auto"/>
              </w:divBdr>
              <w:divsChild>
                <w:div w:id="19148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950">
      <w:bodyDiv w:val="1"/>
      <w:marLeft w:val="0"/>
      <w:marRight w:val="0"/>
      <w:marTop w:val="0"/>
      <w:marBottom w:val="0"/>
      <w:divBdr>
        <w:top w:val="none" w:sz="0" w:space="0" w:color="auto"/>
        <w:left w:val="none" w:sz="0" w:space="0" w:color="auto"/>
        <w:bottom w:val="none" w:sz="0" w:space="0" w:color="auto"/>
        <w:right w:val="none" w:sz="0" w:space="0" w:color="auto"/>
      </w:divBdr>
      <w:divsChild>
        <w:div w:id="2067029627">
          <w:marLeft w:val="0"/>
          <w:marRight w:val="0"/>
          <w:marTop w:val="0"/>
          <w:marBottom w:val="0"/>
          <w:divBdr>
            <w:top w:val="none" w:sz="0" w:space="0" w:color="auto"/>
            <w:left w:val="none" w:sz="0" w:space="0" w:color="auto"/>
            <w:bottom w:val="none" w:sz="0" w:space="0" w:color="auto"/>
            <w:right w:val="none" w:sz="0" w:space="0" w:color="auto"/>
          </w:divBdr>
        </w:div>
      </w:divsChild>
    </w:div>
    <w:div w:id="767628186">
      <w:bodyDiv w:val="1"/>
      <w:marLeft w:val="0"/>
      <w:marRight w:val="0"/>
      <w:marTop w:val="0"/>
      <w:marBottom w:val="0"/>
      <w:divBdr>
        <w:top w:val="none" w:sz="0" w:space="0" w:color="auto"/>
        <w:left w:val="none" w:sz="0" w:space="0" w:color="auto"/>
        <w:bottom w:val="none" w:sz="0" w:space="0" w:color="auto"/>
        <w:right w:val="none" w:sz="0" w:space="0" w:color="auto"/>
      </w:divBdr>
    </w:div>
    <w:div w:id="770396541">
      <w:bodyDiv w:val="1"/>
      <w:marLeft w:val="0"/>
      <w:marRight w:val="0"/>
      <w:marTop w:val="0"/>
      <w:marBottom w:val="0"/>
      <w:divBdr>
        <w:top w:val="none" w:sz="0" w:space="0" w:color="auto"/>
        <w:left w:val="none" w:sz="0" w:space="0" w:color="auto"/>
        <w:bottom w:val="none" w:sz="0" w:space="0" w:color="auto"/>
        <w:right w:val="none" w:sz="0" w:space="0" w:color="auto"/>
      </w:divBdr>
    </w:div>
    <w:div w:id="803693423">
      <w:bodyDiv w:val="1"/>
      <w:marLeft w:val="0"/>
      <w:marRight w:val="0"/>
      <w:marTop w:val="0"/>
      <w:marBottom w:val="0"/>
      <w:divBdr>
        <w:top w:val="none" w:sz="0" w:space="0" w:color="auto"/>
        <w:left w:val="none" w:sz="0" w:space="0" w:color="auto"/>
        <w:bottom w:val="none" w:sz="0" w:space="0" w:color="auto"/>
        <w:right w:val="none" w:sz="0" w:space="0" w:color="auto"/>
      </w:divBdr>
    </w:div>
    <w:div w:id="814955076">
      <w:bodyDiv w:val="1"/>
      <w:marLeft w:val="0"/>
      <w:marRight w:val="0"/>
      <w:marTop w:val="0"/>
      <w:marBottom w:val="0"/>
      <w:divBdr>
        <w:top w:val="none" w:sz="0" w:space="0" w:color="auto"/>
        <w:left w:val="none" w:sz="0" w:space="0" w:color="auto"/>
        <w:bottom w:val="none" w:sz="0" w:space="0" w:color="auto"/>
        <w:right w:val="none" w:sz="0" w:space="0" w:color="auto"/>
      </w:divBdr>
    </w:div>
    <w:div w:id="817501767">
      <w:bodyDiv w:val="1"/>
      <w:marLeft w:val="92"/>
      <w:marRight w:val="0"/>
      <w:marTop w:val="0"/>
      <w:marBottom w:val="0"/>
      <w:divBdr>
        <w:top w:val="none" w:sz="0" w:space="0" w:color="auto"/>
        <w:left w:val="none" w:sz="0" w:space="0" w:color="auto"/>
        <w:bottom w:val="none" w:sz="0" w:space="0" w:color="auto"/>
        <w:right w:val="none" w:sz="0" w:space="0" w:color="auto"/>
      </w:divBdr>
      <w:divsChild>
        <w:div w:id="1719233088">
          <w:marLeft w:val="0"/>
          <w:marRight w:val="0"/>
          <w:marTop w:val="0"/>
          <w:marBottom w:val="0"/>
          <w:divBdr>
            <w:top w:val="none" w:sz="0" w:space="0" w:color="auto"/>
            <w:left w:val="none" w:sz="0" w:space="0" w:color="auto"/>
            <w:bottom w:val="none" w:sz="0" w:space="0" w:color="auto"/>
            <w:right w:val="none" w:sz="0" w:space="0" w:color="auto"/>
          </w:divBdr>
          <w:divsChild>
            <w:div w:id="1085956209">
              <w:marLeft w:val="0"/>
              <w:marRight w:val="0"/>
              <w:marTop w:val="0"/>
              <w:marBottom w:val="0"/>
              <w:divBdr>
                <w:top w:val="none" w:sz="0" w:space="0" w:color="auto"/>
                <w:left w:val="none" w:sz="0" w:space="0" w:color="auto"/>
                <w:bottom w:val="none" w:sz="0" w:space="0" w:color="auto"/>
                <w:right w:val="none" w:sz="0" w:space="0" w:color="auto"/>
              </w:divBdr>
              <w:divsChild>
                <w:div w:id="1932665530">
                  <w:marLeft w:val="0"/>
                  <w:marRight w:val="0"/>
                  <w:marTop w:val="0"/>
                  <w:marBottom w:val="0"/>
                  <w:divBdr>
                    <w:top w:val="none" w:sz="0" w:space="0" w:color="auto"/>
                    <w:left w:val="none" w:sz="0" w:space="0" w:color="auto"/>
                    <w:bottom w:val="none" w:sz="0" w:space="0" w:color="auto"/>
                    <w:right w:val="none" w:sz="0" w:space="0" w:color="auto"/>
                  </w:divBdr>
                  <w:divsChild>
                    <w:div w:id="904101092">
                      <w:marLeft w:val="0"/>
                      <w:marRight w:val="0"/>
                      <w:marTop w:val="0"/>
                      <w:marBottom w:val="0"/>
                      <w:divBdr>
                        <w:top w:val="none" w:sz="0" w:space="0" w:color="auto"/>
                        <w:left w:val="none" w:sz="0" w:space="0" w:color="auto"/>
                        <w:bottom w:val="none" w:sz="0" w:space="0" w:color="auto"/>
                        <w:right w:val="none" w:sz="0" w:space="0" w:color="auto"/>
                      </w:divBdr>
                      <w:divsChild>
                        <w:div w:id="715814945">
                          <w:marLeft w:val="0"/>
                          <w:marRight w:val="0"/>
                          <w:marTop w:val="0"/>
                          <w:marBottom w:val="0"/>
                          <w:divBdr>
                            <w:top w:val="none" w:sz="0" w:space="0" w:color="auto"/>
                            <w:left w:val="none" w:sz="0" w:space="0" w:color="auto"/>
                            <w:bottom w:val="none" w:sz="0" w:space="0" w:color="auto"/>
                            <w:right w:val="none" w:sz="0" w:space="0" w:color="auto"/>
                          </w:divBdr>
                          <w:divsChild>
                            <w:div w:id="1856652177">
                              <w:marLeft w:val="0"/>
                              <w:marRight w:val="0"/>
                              <w:marTop w:val="0"/>
                              <w:marBottom w:val="0"/>
                              <w:divBdr>
                                <w:top w:val="none" w:sz="0" w:space="0" w:color="auto"/>
                                <w:left w:val="none" w:sz="0" w:space="0" w:color="auto"/>
                                <w:bottom w:val="none" w:sz="0" w:space="0" w:color="auto"/>
                                <w:right w:val="none" w:sz="0" w:space="0" w:color="auto"/>
                              </w:divBdr>
                              <w:divsChild>
                                <w:div w:id="12314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502168">
      <w:bodyDiv w:val="1"/>
      <w:marLeft w:val="0"/>
      <w:marRight w:val="0"/>
      <w:marTop w:val="157"/>
      <w:marBottom w:val="0"/>
      <w:divBdr>
        <w:top w:val="none" w:sz="0" w:space="0" w:color="auto"/>
        <w:left w:val="none" w:sz="0" w:space="0" w:color="auto"/>
        <w:bottom w:val="none" w:sz="0" w:space="0" w:color="auto"/>
        <w:right w:val="none" w:sz="0" w:space="0" w:color="auto"/>
      </w:divBdr>
      <w:divsChild>
        <w:div w:id="1655262214">
          <w:marLeft w:val="0"/>
          <w:marRight w:val="0"/>
          <w:marTop w:val="0"/>
          <w:marBottom w:val="0"/>
          <w:divBdr>
            <w:top w:val="none" w:sz="0" w:space="0" w:color="auto"/>
            <w:left w:val="none" w:sz="0" w:space="0" w:color="auto"/>
            <w:bottom w:val="none" w:sz="0" w:space="0" w:color="auto"/>
            <w:right w:val="none" w:sz="0" w:space="0" w:color="auto"/>
          </w:divBdr>
          <w:divsChild>
            <w:div w:id="1271202268">
              <w:marLeft w:val="0"/>
              <w:marRight w:val="0"/>
              <w:marTop w:val="0"/>
              <w:marBottom w:val="0"/>
              <w:divBdr>
                <w:top w:val="none" w:sz="0" w:space="0" w:color="auto"/>
                <w:left w:val="none" w:sz="0" w:space="0" w:color="auto"/>
                <w:bottom w:val="none" w:sz="0" w:space="0" w:color="auto"/>
                <w:right w:val="none" w:sz="0" w:space="0" w:color="auto"/>
              </w:divBdr>
              <w:divsChild>
                <w:div w:id="984161928">
                  <w:marLeft w:val="0"/>
                  <w:marRight w:val="0"/>
                  <w:marTop w:val="0"/>
                  <w:marBottom w:val="0"/>
                  <w:divBdr>
                    <w:top w:val="none" w:sz="0" w:space="0" w:color="auto"/>
                    <w:left w:val="none" w:sz="0" w:space="0" w:color="auto"/>
                    <w:bottom w:val="none" w:sz="0" w:space="0" w:color="auto"/>
                    <w:right w:val="none" w:sz="0" w:space="0" w:color="auto"/>
                  </w:divBdr>
                  <w:divsChild>
                    <w:div w:id="9479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35429">
      <w:bodyDiv w:val="1"/>
      <w:marLeft w:val="300"/>
      <w:marRight w:val="300"/>
      <w:marTop w:val="300"/>
      <w:marBottom w:val="150"/>
      <w:divBdr>
        <w:top w:val="none" w:sz="0" w:space="0" w:color="auto"/>
        <w:left w:val="none" w:sz="0" w:space="0" w:color="auto"/>
        <w:bottom w:val="none" w:sz="0" w:space="0" w:color="auto"/>
        <w:right w:val="none" w:sz="0" w:space="0" w:color="auto"/>
      </w:divBdr>
      <w:divsChild>
        <w:div w:id="1733312364">
          <w:marLeft w:val="150"/>
          <w:marRight w:val="150"/>
          <w:marTop w:val="0"/>
          <w:marBottom w:val="0"/>
          <w:divBdr>
            <w:top w:val="none" w:sz="0" w:space="0" w:color="auto"/>
            <w:left w:val="none" w:sz="0" w:space="0" w:color="auto"/>
            <w:bottom w:val="none" w:sz="0" w:space="0" w:color="auto"/>
            <w:right w:val="none" w:sz="0" w:space="0" w:color="auto"/>
          </w:divBdr>
        </w:div>
      </w:divsChild>
    </w:div>
    <w:div w:id="873616974">
      <w:bodyDiv w:val="1"/>
      <w:marLeft w:val="0"/>
      <w:marRight w:val="0"/>
      <w:marTop w:val="0"/>
      <w:marBottom w:val="0"/>
      <w:divBdr>
        <w:top w:val="none" w:sz="0" w:space="0" w:color="auto"/>
        <w:left w:val="none" w:sz="0" w:space="0" w:color="auto"/>
        <w:bottom w:val="none" w:sz="0" w:space="0" w:color="auto"/>
        <w:right w:val="none" w:sz="0" w:space="0" w:color="auto"/>
      </w:divBdr>
      <w:divsChild>
        <w:div w:id="1598444321">
          <w:marLeft w:val="0"/>
          <w:marRight w:val="0"/>
          <w:marTop w:val="0"/>
          <w:marBottom w:val="0"/>
          <w:divBdr>
            <w:top w:val="none" w:sz="0" w:space="0" w:color="auto"/>
            <w:left w:val="none" w:sz="0" w:space="0" w:color="auto"/>
            <w:bottom w:val="none" w:sz="0" w:space="0" w:color="auto"/>
            <w:right w:val="none" w:sz="0" w:space="0" w:color="auto"/>
          </w:divBdr>
          <w:divsChild>
            <w:div w:id="644090763">
              <w:marLeft w:val="-150"/>
              <w:marRight w:val="-150"/>
              <w:marTop w:val="0"/>
              <w:marBottom w:val="0"/>
              <w:divBdr>
                <w:top w:val="none" w:sz="0" w:space="0" w:color="auto"/>
                <w:left w:val="none" w:sz="0" w:space="0" w:color="auto"/>
                <w:bottom w:val="none" w:sz="0" w:space="0" w:color="auto"/>
                <w:right w:val="none" w:sz="0" w:space="0" w:color="auto"/>
              </w:divBdr>
              <w:divsChild>
                <w:div w:id="2052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8362">
      <w:bodyDiv w:val="1"/>
      <w:marLeft w:val="0"/>
      <w:marRight w:val="0"/>
      <w:marTop w:val="0"/>
      <w:marBottom w:val="0"/>
      <w:divBdr>
        <w:top w:val="none" w:sz="0" w:space="0" w:color="auto"/>
        <w:left w:val="none" w:sz="0" w:space="0" w:color="auto"/>
        <w:bottom w:val="none" w:sz="0" w:space="0" w:color="auto"/>
        <w:right w:val="none" w:sz="0" w:space="0" w:color="auto"/>
      </w:divBdr>
    </w:div>
    <w:div w:id="917590930">
      <w:bodyDiv w:val="1"/>
      <w:marLeft w:val="0"/>
      <w:marRight w:val="0"/>
      <w:marTop w:val="0"/>
      <w:marBottom w:val="0"/>
      <w:divBdr>
        <w:top w:val="none" w:sz="0" w:space="0" w:color="auto"/>
        <w:left w:val="none" w:sz="0" w:space="0" w:color="auto"/>
        <w:bottom w:val="none" w:sz="0" w:space="0" w:color="auto"/>
        <w:right w:val="none" w:sz="0" w:space="0" w:color="auto"/>
      </w:divBdr>
    </w:div>
    <w:div w:id="937904334">
      <w:bodyDiv w:val="1"/>
      <w:marLeft w:val="0"/>
      <w:marRight w:val="0"/>
      <w:marTop w:val="0"/>
      <w:marBottom w:val="0"/>
      <w:divBdr>
        <w:top w:val="none" w:sz="0" w:space="0" w:color="auto"/>
        <w:left w:val="none" w:sz="0" w:space="0" w:color="auto"/>
        <w:bottom w:val="none" w:sz="0" w:space="0" w:color="auto"/>
        <w:right w:val="none" w:sz="0" w:space="0" w:color="auto"/>
      </w:divBdr>
    </w:div>
    <w:div w:id="950354022">
      <w:bodyDiv w:val="1"/>
      <w:marLeft w:val="0"/>
      <w:marRight w:val="0"/>
      <w:marTop w:val="0"/>
      <w:marBottom w:val="0"/>
      <w:divBdr>
        <w:top w:val="none" w:sz="0" w:space="0" w:color="auto"/>
        <w:left w:val="none" w:sz="0" w:space="0" w:color="auto"/>
        <w:bottom w:val="none" w:sz="0" w:space="0" w:color="auto"/>
        <w:right w:val="none" w:sz="0" w:space="0" w:color="auto"/>
      </w:divBdr>
    </w:div>
    <w:div w:id="953902745">
      <w:bodyDiv w:val="1"/>
      <w:marLeft w:val="0"/>
      <w:marRight w:val="0"/>
      <w:marTop w:val="0"/>
      <w:marBottom w:val="0"/>
      <w:divBdr>
        <w:top w:val="none" w:sz="0" w:space="0" w:color="auto"/>
        <w:left w:val="none" w:sz="0" w:space="0" w:color="auto"/>
        <w:bottom w:val="none" w:sz="0" w:space="0" w:color="auto"/>
        <w:right w:val="none" w:sz="0" w:space="0" w:color="auto"/>
      </w:divBdr>
    </w:div>
    <w:div w:id="955411234">
      <w:bodyDiv w:val="1"/>
      <w:marLeft w:val="0"/>
      <w:marRight w:val="0"/>
      <w:marTop w:val="0"/>
      <w:marBottom w:val="0"/>
      <w:divBdr>
        <w:top w:val="none" w:sz="0" w:space="0" w:color="auto"/>
        <w:left w:val="none" w:sz="0" w:space="0" w:color="auto"/>
        <w:bottom w:val="none" w:sz="0" w:space="0" w:color="auto"/>
        <w:right w:val="none" w:sz="0" w:space="0" w:color="auto"/>
      </w:divBdr>
      <w:divsChild>
        <w:div w:id="2100785408">
          <w:marLeft w:val="-383"/>
          <w:marRight w:val="0"/>
          <w:marTop w:val="0"/>
          <w:marBottom w:val="0"/>
          <w:divBdr>
            <w:top w:val="none" w:sz="0" w:space="0" w:color="auto"/>
            <w:left w:val="none" w:sz="0" w:space="0" w:color="auto"/>
            <w:bottom w:val="none" w:sz="0" w:space="0" w:color="auto"/>
            <w:right w:val="none" w:sz="0" w:space="0" w:color="auto"/>
          </w:divBdr>
          <w:divsChild>
            <w:div w:id="1461995668">
              <w:marLeft w:val="0"/>
              <w:marRight w:val="0"/>
              <w:marTop w:val="0"/>
              <w:marBottom w:val="0"/>
              <w:divBdr>
                <w:top w:val="none" w:sz="0" w:space="0" w:color="auto"/>
                <w:left w:val="none" w:sz="0" w:space="0" w:color="auto"/>
                <w:bottom w:val="none" w:sz="0" w:space="0" w:color="auto"/>
                <w:right w:val="none" w:sz="0" w:space="0" w:color="auto"/>
              </w:divBdr>
              <w:divsChild>
                <w:div w:id="2096777940">
                  <w:marLeft w:val="0"/>
                  <w:marRight w:val="0"/>
                  <w:marTop w:val="0"/>
                  <w:marBottom w:val="0"/>
                  <w:divBdr>
                    <w:top w:val="none" w:sz="0" w:space="0" w:color="auto"/>
                    <w:left w:val="none" w:sz="0" w:space="0" w:color="auto"/>
                    <w:bottom w:val="none" w:sz="0" w:space="0" w:color="auto"/>
                    <w:right w:val="none" w:sz="0" w:space="0" w:color="auto"/>
                  </w:divBdr>
                  <w:divsChild>
                    <w:div w:id="1173451901">
                      <w:marLeft w:val="0"/>
                      <w:marRight w:val="0"/>
                      <w:marTop w:val="0"/>
                      <w:marBottom w:val="0"/>
                      <w:divBdr>
                        <w:top w:val="none" w:sz="0" w:space="0" w:color="auto"/>
                        <w:left w:val="none" w:sz="0" w:space="0" w:color="auto"/>
                        <w:bottom w:val="none" w:sz="0" w:space="0" w:color="auto"/>
                        <w:right w:val="none" w:sz="0" w:space="0" w:color="auto"/>
                      </w:divBdr>
                      <w:divsChild>
                        <w:div w:id="1723872121">
                          <w:marLeft w:val="0"/>
                          <w:marRight w:val="0"/>
                          <w:marTop w:val="0"/>
                          <w:marBottom w:val="0"/>
                          <w:divBdr>
                            <w:top w:val="none" w:sz="0" w:space="0" w:color="auto"/>
                            <w:left w:val="none" w:sz="0" w:space="0" w:color="auto"/>
                            <w:bottom w:val="none" w:sz="0" w:space="0" w:color="auto"/>
                            <w:right w:val="none" w:sz="0" w:space="0" w:color="auto"/>
                          </w:divBdr>
                          <w:divsChild>
                            <w:div w:id="16264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298324">
      <w:bodyDiv w:val="1"/>
      <w:marLeft w:val="0"/>
      <w:marRight w:val="0"/>
      <w:marTop w:val="0"/>
      <w:marBottom w:val="0"/>
      <w:divBdr>
        <w:top w:val="none" w:sz="0" w:space="0" w:color="auto"/>
        <w:left w:val="none" w:sz="0" w:space="0" w:color="auto"/>
        <w:bottom w:val="none" w:sz="0" w:space="0" w:color="auto"/>
        <w:right w:val="none" w:sz="0" w:space="0" w:color="auto"/>
      </w:divBdr>
    </w:div>
    <w:div w:id="959338764">
      <w:bodyDiv w:val="1"/>
      <w:marLeft w:val="0"/>
      <w:marRight w:val="0"/>
      <w:marTop w:val="0"/>
      <w:marBottom w:val="0"/>
      <w:divBdr>
        <w:top w:val="none" w:sz="0" w:space="0" w:color="auto"/>
        <w:left w:val="none" w:sz="0" w:space="0" w:color="auto"/>
        <w:bottom w:val="none" w:sz="0" w:space="0" w:color="auto"/>
        <w:right w:val="none" w:sz="0" w:space="0" w:color="auto"/>
      </w:divBdr>
    </w:div>
    <w:div w:id="979530121">
      <w:bodyDiv w:val="1"/>
      <w:marLeft w:val="0"/>
      <w:marRight w:val="0"/>
      <w:marTop w:val="0"/>
      <w:marBottom w:val="0"/>
      <w:divBdr>
        <w:top w:val="none" w:sz="0" w:space="0" w:color="auto"/>
        <w:left w:val="none" w:sz="0" w:space="0" w:color="auto"/>
        <w:bottom w:val="none" w:sz="0" w:space="0" w:color="auto"/>
        <w:right w:val="none" w:sz="0" w:space="0" w:color="auto"/>
      </w:divBdr>
    </w:div>
    <w:div w:id="1005326036">
      <w:bodyDiv w:val="1"/>
      <w:marLeft w:val="0"/>
      <w:marRight w:val="0"/>
      <w:marTop w:val="0"/>
      <w:marBottom w:val="0"/>
      <w:divBdr>
        <w:top w:val="none" w:sz="0" w:space="0" w:color="auto"/>
        <w:left w:val="none" w:sz="0" w:space="0" w:color="auto"/>
        <w:bottom w:val="none" w:sz="0" w:space="0" w:color="auto"/>
        <w:right w:val="none" w:sz="0" w:space="0" w:color="auto"/>
      </w:divBdr>
      <w:divsChild>
        <w:div w:id="255788107">
          <w:marLeft w:val="0"/>
          <w:marRight w:val="0"/>
          <w:marTop w:val="0"/>
          <w:marBottom w:val="0"/>
          <w:divBdr>
            <w:top w:val="none" w:sz="0" w:space="0" w:color="auto"/>
            <w:left w:val="none" w:sz="0" w:space="0" w:color="auto"/>
            <w:bottom w:val="none" w:sz="0" w:space="0" w:color="auto"/>
            <w:right w:val="none" w:sz="0" w:space="0" w:color="auto"/>
          </w:divBdr>
          <w:divsChild>
            <w:div w:id="24642881">
              <w:marLeft w:val="0"/>
              <w:marRight w:val="0"/>
              <w:marTop w:val="0"/>
              <w:marBottom w:val="0"/>
              <w:divBdr>
                <w:top w:val="none" w:sz="0" w:space="0" w:color="auto"/>
                <w:left w:val="none" w:sz="0" w:space="0" w:color="auto"/>
                <w:bottom w:val="none" w:sz="0" w:space="0" w:color="auto"/>
                <w:right w:val="none" w:sz="0" w:space="0" w:color="auto"/>
              </w:divBdr>
              <w:divsChild>
                <w:div w:id="1013341380">
                  <w:marLeft w:val="0"/>
                  <w:marRight w:val="0"/>
                  <w:marTop w:val="0"/>
                  <w:marBottom w:val="0"/>
                  <w:divBdr>
                    <w:top w:val="none" w:sz="0" w:space="0" w:color="auto"/>
                    <w:left w:val="none" w:sz="0" w:space="0" w:color="auto"/>
                    <w:bottom w:val="none" w:sz="0" w:space="0" w:color="auto"/>
                    <w:right w:val="none" w:sz="0" w:space="0" w:color="auto"/>
                  </w:divBdr>
                  <w:divsChild>
                    <w:div w:id="1148211591">
                      <w:marLeft w:val="0"/>
                      <w:marRight w:val="0"/>
                      <w:marTop w:val="0"/>
                      <w:marBottom w:val="0"/>
                      <w:divBdr>
                        <w:top w:val="none" w:sz="0" w:space="0" w:color="auto"/>
                        <w:left w:val="none" w:sz="0" w:space="0" w:color="auto"/>
                        <w:bottom w:val="none" w:sz="0" w:space="0" w:color="auto"/>
                        <w:right w:val="none" w:sz="0" w:space="0" w:color="auto"/>
                      </w:divBdr>
                      <w:divsChild>
                        <w:div w:id="1894459877">
                          <w:marLeft w:val="0"/>
                          <w:marRight w:val="0"/>
                          <w:marTop w:val="0"/>
                          <w:marBottom w:val="0"/>
                          <w:divBdr>
                            <w:top w:val="none" w:sz="0" w:space="0" w:color="auto"/>
                            <w:left w:val="none" w:sz="0" w:space="0" w:color="auto"/>
                            <w:bottom w:val="none" w:sz="0" w:space="0" w:color="auto"/>
                            <w:right w:val="none" w:sz="0" w:space="0" w:color="auto"/>
                          </w:divBdr>
                          <w:divsChild>
                            <w:div w:id="5674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98364">
      <w:bodyDiv w:val="1"/>
      <w:marLeft w:val="0"/>
      <w:marRight w:val="0"/>
      <w:marTop w:val="0"/>
      <w:marBottom w:val="0"/>
      <w:divBdr>
        <w:top w:val="none" w:sz="0" w:space="0" w:color="auto"/>
        <w:left w:val="none" w:sz="0" w:space="0" w:color="auto"/>
        <w:bottom w:val="none" w:sz="0" w:space="0" w:color="auto"/>
        <w:right w:val="none" w:sz="0" w:space="0" w:color="auto"/>
      </w:divBdr>
    </w:div>
    <w:div w:id="1047292405">
      <w:bodyDiv w:val="1"/>
      <w:marLeft w:val="0"/>
      <w:marRight w:val="0"/>
      <w:marTop w:val="0"/>
      <w:marBottom w:val="0"/>
      <w:divBdr>
        <w:top w:val="none" w:sz="0" w:space="0" w:color="auto"/>
        <w:left w:val="none" w:sz="0" w:space="0" w:color="auto"/>
        <w:bottom w:val="none" w:sz="0" w:space="0" w:color="auto"/>
        <w:right w:val="none" w:sz="0" w:space="0" w:color="auto"/>
      </w:divBdr>
      <w:divsChild>
        <w:div w:id="1196581146">
          <w:marLeft w:val="0"/>
          <w:marRight w:val="0"/>
          <w:marTop w:val="0"/>
          <w:marBottom w:val="0"/>
          <w:divBdr>
            <w:top w:val="none" w:sz="0" w:space="0" w:color="auto"/>
            <w:left w:val="none" w:sz="0" w:space="0" w:color="auto"/>
            <w:bottom w:val="none" w:sz="0" w:space="0" w:color="auto"/>
            <w:right w:val="none" w:sz="0" w:space="0" w:color="auto"/>
          </w:divBdr>
          <w:divsChild>
            <w:div w:id="1816339954">
              <w:marLeft w:val="0"/>
              <w:marRight w:val="0"/>
              <w:marTop w:val="0"/>
              <w:marBottom w:val="0"/>
              <w:divBdr>
                <w:top w:val="none" w:sz="0" w:space="0" w:color="auto"/>
                <w:left w:val="none" w:sz="0" w:space="0" w:color="auto"/>
                <w:bottom w:val="none" w:sz="0" w:space="0" w:color="auto"/>
                <w:right w:val="none" w:sz="0" w:space="0" w:color="auto"/>
              </w:divBdr>
              <w:divsChild>
                <w:div w:id="510098650">
                  <w:marLeft w:val="0"/>
                  <w:marRight w:val="0"/>
                  <w:marTop w:val="0"/>
                  <w:marBottom w:val="0"/>
                  <w:divBdr>
                    <w:top w:val="none" w:sz="0" w:space="0" w:color="auto"/>
                    <w:left w:val="none" w:sz="0" w:space="0" w:color="auto"/>
                    <w:bottom w:val="none" w:sz="0" w:space="0" w:color="auto"/>
                    <w:right w:val="none" w:sz="0" w:space="0" w:color="auto"/>
                  </w:divBdr>
                  <w:divsChild>
                    <w:div w:id="6629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46253">
      <w:bodyDiv w:val="1"/>
      <w:marLeft w:val="0"/>
      <w:marRight w:val="0"/>
      <w:marTop w:val="0"/>
      <w:marBottom w:val="0"/>
      <w:divBdr>
        <w:top w:val="none" w:sz="0" w:space="0" w:color="auto"/>
        <w:left w:val="none" w:sz="0" w:space="0" w:color="auto"/>
        <w:bottom w:val="none" w:sz="0" w:space="0" w:color="auto"/>
        <w:right w:val="none" w:sz="0" w:space="0" w:color="auto"/>
      </w:divBdr>
      <w:divsChild>
        <w:div w:id="1074013291">
          <w:marLeft w:val="0"/>
          <w:marRight w:val="0"/>
          <w:marTop w:val="0"/>
          <w:marBottom w:val="0"/>
          <w:divBdr>
            <w:top w:val="none" w:sz="0" w:space="0" w:color="auto"/>
            <w:left w:val="none" w:sz="0" w:space="0" w:color="auto"/>
            <w:bottom w:val="none" w:sz="0" w:space="0" w:color="auto"/>
            <w:right w:val="none" w:sz="0" w:space="0" w:color="auto"/>
          </w:divBdr>
          <w:divsChild>
            <w:div w:id="570651581">
              <w:marLeft w:val="0"/>
              <w:marRight w:val="0"/>
              <w:marTop w:val="0"/>
              <w:marBottom w:val="0"/>
              <w:divBdr>
                <w:top w:val="none" w:sz="0" w:space="0" w:color="auto"/>
                <w:left w:val="none" w:sz="0" w:space="0" w:color="auto"/>
                <w:bottom w:val="none" w:sz="0" w:space="0" w:color="auto"/>
                <w:right w:val="none" w:sz="0" w:space="0" w:color="auto"/>
              </w:divBdr>
              <w:divsChild>
                <w:div w:id="1933314867">
                  <w:marLeft w:val="0"/>
                  <w:marRight w:val="0"/>
                  <w:marTop w:val="0"/>
                  <w:marBottom w:val="0"/>
                  <w:divBdr>
                    <w:top w:val="none" w:sz="0" w:space="0" w:color="auto"/>
                    <w:left w:val="none" w:sz="0" w:space="0" w:color="auto"/>
                    <w:bottom w:val="none" w:sz="0" w:space="0" w:color="auto"/>
                    <w:right w:val="none" w:sz="0" w:space="0" w:color="auto"/>
                  </w:divBdr>
                  <w:divsChild>
                    <w:div w:id="1024945836">
                      <w:marLeft w:val="0"/>
                      <w:marRight w:val="0"/>
                      <w:marTop w:val="0"/>
                      <w:marBottom w:val="0"/>
                      <w:divBdr>
                        <w:top w:val="none" w:sz="0" w:space="0" w:color="auto"/>
                        <w:left w:val="none" w:sz="0" w:space="0" w:color="auto"/>
                        <w:bottom w:val="none" w:sz="0" w:space="0" w:color="auto"/>
                        <w:right w:val="none" w:sz="0" w:space="0" w:color="auto"/>
                      </w:divBdr>
                      <w:divsChild>
                        <w:div w:id="1021474736">
                          <w:marLeft w:val="0"/>
                          <w:marRight w:val="0"/>
                          <w:marTop w:val="0"/>
                          <w:marBottom w:val="0"/>
                          <w:divBdr>
                            <w:top w:val="none" w:sz="0" w:space="0" w:color="auto"/>
                            <w:left w:val="none" w:sz="0" w:space="0" w:color="auto"/>
                            <w:bottom w:val="none" w:sz="0" w:space="0" w:color="auto"/>
                            <w:right w:val="none" w:sz="0" w:space="0" w:color="auto"/>
                          </w:divBdr>
                          <w:divsChild>
                            <w:div w:id="374349748">
                              <w:marLeft w:val="0"/>
                              <w:marRight w:val="0"/>
                              <w:marTop w:val="0"/>
                              <w:marBottom w:val="313"/>
                              <w:divBdr>
                                <w:top w:val="none" w:sz="0" w:space="0" w:color="auto"/>
                                <w:left w:val="none" w:sz="0" w:space="0" w:color="auto"/>
                                <w:bottom w:val="none" w:sz="0" w:space="0" w:color="auto"/>
                                <w:right w:val="none" w:sz="0" w:space="0" w:color="auto"/>
                              </w:divBdr>
                            </w:div>
                            <w:div w:id="1084689088">
                              <w:marLeft w:val="0"/>
                              <w:marRight w:val="0"/>
                              <w:marTop w:val="0"/>
                              <w:marBottom w:val="313"/>
                              <w:divBdr>
                                <w:top w:val="none" w:sz="0" w:space="0" w:color="auto"/>
                                <w:left w:val="none" w:sz="0" w:space="0" w:color="auto"/>
                                <w:bottom w:val="none" w:sz="0" w:space="0" w:color="auto"/>
                                <w:right w:val="none" w:sz="0" w:space="0" w:color="auto"/>
                              </w:divBdr>
                            </w:div>
                            <w:div w:id="1839036340">
                              <w:marLeft w:val="0"/>
                              <w:marRight w:val="0"/>
                              <w:marTop w:val="0"/>
                              <w:marBottom w:val="0"/>
                              <w:divBdr>
                                <w:top w:val="none" w:sz="0" w:space="0" w:color="auto"/>
                                <w:left w:val="none" w:sz="0" w:space="0" w:color="auto"/>
                                <w:bottom w:val="none" w:sz="0" w:space="0" w:color="auto"/>
                                <w:right w:val="none" w:sz="0" w:space="0" w:color="auto"/>
                              </w:divBdr>
                              <w:divsChild>
                                <w:div w:id="835263079">
                                  <w:marLeft w:val="0"/>
                                  <w:marRight w:val="0"/>
                                  <w:marTop w:val="0"/>
                                  <w:marBottom w:val="313"/>
                                  <w:divBdr>
                                    <w:top w:val="none" w:sz="0" w:space="0" w:color="auto"/>
                                    <w:left w:val="none" w:sz="0" w:space="0" w:color="auto"/>
                                    <w:bottom w:val="none" w:sz="0" w:space="0" w:color="auto"/>
                                    <w:right w:val="none" w:sz="0" w:space="0" w:color="auto"/>
                                  </w:divBdr>
                                </w:div>
                              </w:divsChild>
                            </w:div>
                            <w:div w:id="1936084886">
                              <w:marLeft w:val="0"/>
                              <w:marRight w:val="0"/>
                              <w:marTop w:val="0"/>
                              <w:marBottom w:val="313"/>
                              <w:divBdr>
                                <w:top w:val="single" w:sz="6" w:space="0" w:color="CDCDCD"/>
                                <w:left w:val="single" w:sz="6" w:space="0" w:color="CDCDCD"/>
                                <w:bottom w:val="single" w:sz="6" w:space="0" w:color="CDCDCD"/>
                                <w:right w:val="single" w:sz="6" w:space="0" w:color="CDCDCD"/>
                              </w:divBdr>
                            </w:div>
                          </w:divsChild>
                        </w:div>
                      </w:divsChild>
                    </w:div>
                  </w:divsChild>
                </w:div>
              </w:divsChild>
            </w:div>
          </w:divsChild>
        </w:div>
      </w:divsChild>
    </w:div>
    <w:div w:id="1069303932">
      <w:bodyDiv w:val="1"/>
      <w:marLeft w:val="0"/>
      <w:marRight w:val="0"/>
      <w:marTop w:val="157"/>
      <w:marBottom w:val="0"/>
      <w:divBdr>
        <w:top w:val="none" w:sz="0" w:space="0" w:color="auto"/>
        <w:left w:val="none" w:sz="0" w:space="0" w:color="auto"/>
        <w:bottom w:val="none" w:sz="0" w:space="0" w:color="auto"/>
        <w:right w:val="none" w:sz="0" w:space="0" w:color="auto"/>
      </w:divBdr>
      <w:divsChild>
        <w:div w:id="793987195">
          <w:marLeft w:val="0"/>
          <w:marRight w:val="0"/>
          <w:marTop w:val="0"/>
          <w:marBottom w:val="0"/>
          <w:divBdr>
            <w:top w:val="none" w:sz="0" w:space="0" w:color="auto"/>
            <w:left w:val="none" w:sz="0" w:space="0" w:color="auto"/>
            <w:bottom w:val="none" w:sz="0" w:space="0" w:color="auto"/>
            <w:right w:val="none" w:sz="0" w:space="0" w:color="auto"/>
          </w:divBdr>
          <w:divsChild>
            <w:div w:id="998070713">
              <w:marLeft w:val="0"/>
              <w:marRight w:val="0"/>
              <w:marTop w:val="0"/>
              <w:marBottom w:val="0"/>
              <w:divBdr>
                <w:top w:val="none" w:sz="0" w:space="0" w:color="auto"/>
                <w:left w:val="none" w:sz="0" w:space="0" w:color="auto"/>
                <w:bottom w:val="none" w:sz="0" w:space="0" w:color="auto"/>
                <w:right w:val="none" w:sz="0" w:space="0" w:color="auto"/>
              </w:divBdr>
              <w:divsChild>
                <w:div w:id="847869405">
                  <w:marLeft w:val="0"/>
                  <w:marRight w:val="0"/>
                  <w:marTop w:val="0"/>
                  <w:marBottom w:val="0"/>
                  <w:divBdr>
                    <w:top w:val="none" w:sz="0" w:space="0" w:color="auto"/>
                    <w:left w:val="none" w:sz="0" w:space="0" w:color="auto"/>
                    <w:bottom w:val="none" w:sz="0" w:space="0" w:color="auto"/>
                    <w:right w:val="none" w:sz="0" w:space="0" w:color="auto"/>
                  </w:divBdr>
                  <w:divsChild>
                    <w:div w:id="418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12672">
      <w:bodyDiv w:val="1"/>
      <w:marLeft w:val="0"/>
      <w:marRight w:val="0"/>
      <w:marTop w:val="0"/>
      <w:marBottom w:val="0"/>
      <w:divBdr>
        <w:top w:val="none" w:sz="0" w:space="0" w:color="auto"/>
        <w:left w:val="none" w:sz="0" w:space="0" w:color="auto"/>
        <w:bottom w:val="none" w:sz="0" w:space="0" w:color="auto"/>
        <w:right w:val="none" w:sz="0" w:space="0" w:color="auto"/>
      </w:divBdr>
    </w:div>
    <w:div w:id="1102997965">
      <w:bodyDiv w:val="1"/>
      <w:marLeft w:val="0"/>
      <w:marRight w:val="0"/>
      <w:marTop w:val="0"/>
      <w:marBottom w:val="0"/>
      <w:divBdr>
        <w:top w:val="none" w:sz="0" w:space="0" w:color="auto"/>
        <w:left w:val="none" w:sz="0" w:space="0" w:color="auto"/>
        <w:bottom w:val="none" w:sz="0" w:space="0" w:color="auto"/>
        <w:right w:val="none" w:sz="0" w:space="0" w:color="auto"/>
      </w:divBdr>
    </w:div>
    <w:div w:id="1106772195">
      <w:bodyDiv w:val="1"/>
      <w:marLeft w:val="0"/>
      <w:marRight w:val="0"/>
      <w:marTop w:val="0"/>
      <w:marBottom w:val="0"/>
      <w:divBdr>
        <w:top w:val="none" w:sz="0" w:space="0" w:color="auto"/>
        <w:left w:val="none" w:sz="0" w:space="0" w:color="auto"/>
        <w:bottom w:val="none" w:sz="0" w:space="0" w:color="auto"/>
        <w:right w:val="none" w:sz="0" w:space="0" w:color="auto"/>
      </w:divBdr>
      <w:divsChild>
        <w:div w:id="230234856">
          <w:marLeft w:val="0"/>
          <w:marRight w:val="0"/>
          <w:marTop w:val="0"/>
          <w:marBottom w:val="0"/>
          <w:divBdr>
            <w:top w:val="none" w:sz="0" w:space="0" w:color="auto"/>
            <w:left w:val="none" w:sz="0" w:space="0" w:color="auto"/>
            <w:bottom w:val="none" w:sz="0" w:space="0" w:color="auto"/>
            <w:right w:val="none" w:sz="0" w:space="0" w:color="auto"/>
          </w:divBdr>
          <w:divsChild>
            <w:div w:id="182282821">
              <w:marLeft w:val="0"/>
              <w:marRight w:val="0"/>
              <w:marTop w:val="0"/>
              <w:marBottom w:val="0"/>
              <w:divBdr>
                <w:top w:val="none" w:sz="0" w:space="0" w:color="auto"/>
                <w:left w:val="none" w:sz="0" w:space="0" w:color="auto"/>
                <w:bottom w:val="none" w:sz="0" w:space="0" w:color="auto"/>
                <w:right w:val="none" w:sz="0" w:space="0" w:color="auto"/>
              </w:divBdr>
              <w:divsChild>
                <w:div w:id="1034817380">
                  <w:marLeft w:val="0"/>
                  <w:marRight w:val="0"/>
                  <w:marTop w:val="0"/>
                  <w:marBottom w:val="0"/>
                  <w:divBdr>
                    <w:top w:val="none" w:sz="0" w:space="0" w:color="auto"/>
                    <w:left w:val="none" w:sz="0" w:space="0" w:color="auto"/>
                    <w:bottom w:val="none" w:sz="0" w:space="0" w:color="auto"/>
                    <w:right w:val="none" w:sz="0" w:space="0" w:color="auto"/>
                  </w:divBdr>
                  <w:divsChild>
                    <w:div w:id="61608696">
                      <w:marLeft w:val="0"/>
                      <w:marRight w:val="0"/>
                      <w:marTop w:val="0"/>
                      <w:marBottom w:val="0"/>
                      <w:divBdr>
                        <w:top w:val="none" w:sz="0" w:space="0" w:color="auto"/>
                        <w:left w:val="none" w:sz="0" w:space="0" w:color="auto"/>
                        <w:bottom w:val="none" w:sz="0" w:space="0" w:color="auto"/>
                        <w:right w:val="none" w:sz="0" w:space="0" w:color="auto"/>
                      </w:divBdr>
                    </w:div>
                    <w:div w:id="547104963">
                      <w:marLeft w:val="0"/>
                      <w:marRight w:val="0"/>
                      <w:marTop w:val="0"/>
                      <w:marBottom w:val="0"/>
                      <w:divBdr>
                        <w:top w:val="none" w:sz="0" w:space="0" w:color="auto"/>
                        <w:left w:val="none" w:sz="0" w:space="0" w:color="auto"/>
                        <w:bottom w:val="none" w:sz="0" w:space="0" w:color="auto"/>
                        <w:right w:val="none" w:sz="0" w:space="0" w:color="auto"/>
                      </w:divBdr>
                    </w:div>
                    <w:div w:id="691418016">
                      <w:marLeft w:val="0"/>
                      <w:marRight w:val="0"/>
                      <w:marTop w:val="0"/>
                      <w:marBottom w:val="0"/>
                      <w:divBdr>
                        <w:top w:val="none" w:sz="0" w:space="0" w:color="auto"/>
                        <w:left w:val="none" w:sz="0" w:space="0" w:color="auto"/>
                        <w:bottom w:val="none" w:sz="0" w:space="0" w:color="auto"/>
                        <w:right w:val="none" w:sz="0" w:space="0" w:color="auto"/>
                      </w:divBdr>
                    </w:div>
                    <w:div w:id="1326862769">
                      <w:marLeft w:val="0"/>
                      <w:marRight w:val="0"/>
                      <w:marTop w:val="0"/>
                      <w:marBottom w:val="0"/>
                      <w:divBdr>
                        <w:top w:val="none" w:sz="0" w:space="0" w:color="auto"/>
                        <w:left w:val="none" w:sz="0" w:space="0" w:color="auto"/>
                        <w:bottom w:val="none" w:sz="0" w:space="0" w:color="auto"/>
                        <w:right w:val="none" w:sz="0" w:space="0" w:color="auto"/>
                      </w:divBdr>
                    </w:div>
                    <w:div w:id="15555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47810">
      <w:bodyDiv w:val="1"/>
      <w:marLeft w:val="0"/>
      <w:marRight w:val="0"/>
      <w:marTop w:val="0"/>
      <w:marBottom w:val="0"/>
      <w:divBdr>
        <w:top w:val="none" w:sz="0" w:space="0" w:color="auto"/>
        <w:left w:val="none" w:sz="0" w:space="0" w:color="auto"/>
        <w:bottom w:val="none" w:sz="0" w:space="0" w:color="auto"/>
        <w:right w:val="none" w:sz="0" w:space="0" w:color="auto"/>
      </w:divBdr>
    </w:div>
    <w:div w:id="1152989923">
      <w:bodyDiv w:val="1"/>
      <w:marLeft w:val="0"/>
      <w:marRight w:val="0"/>
      <w:marTop w:val="0"/>
      <w:marBottom w:val="0"/>
      <w:divBdr>
        <w:top w:val="none" w:sz="0" w:space="0" w:color="auto"/>
        <w:left w:val="none" w:sz="0" w:space="0" w:color="auto"/>
        <w:bottom w:val="none" w:sz="0" w:space="0" w:color="auto"/>
        <w:right w:val="none" w:sz="0" w:space="0" w:color="auto"/>
      </w:divBdr>
    </w:div>
    <w:div w:id="1174028931">
      <w:bodyDiv w:val="1"/>
      <w:marLeft w:val="0"/>
      <w:marRight w:val="0"/>
      <w:marTop w:val="0"/>
      <w:marBottom w:val="0"/>
      <w:divBdr>
        <w:top w:val="none" w:sz="0" w:space="0" w:color="auto"/>
        <w:left w:val="none" w:sz="0" w:space="0" w:color="auto"/>
        <w:bottom w:val="none" w:sz="0" w:space="0" w:color="auto"/>
        <w:right w:val="none" w:sz="0" w:space="0" w:color="auto"/>
      </w:divBdr>
      <w:divsChild>
        <w:div w:id="1157190713">
          <w:marLeft w:val="63"/>
          <w:marRight w:val="0"/>
          <w:marTop w:val="0"/>
          <w:marBottom w:val="0"/>
          <w:divBdr>
            <w:top w:val="none" w:sz="0" w:space="0" w:color="auto"/>
            <w:left w:val="none" w:sz="0" w:space="0" w:color="auto"/>
            <w:bottom w:val="none" w:sz="0" w:space="0" w:color="auto"/>
            <w:right w:val="none" w:sz="0" w:space="0" w:color="auto"/>
          </w:divBdr>
        </w:div>
        <w:div w:id="972751703">
          <w:marLeft w:val="63"/>
          <w:marRight w:val="0"/>
          <w:marTop w:val="0"/>
          <w:marBottom w:val="0"/>
          <w:divBdr>
            <w:top w:val="none" w:sz="0" w:space="0" w:color="auto"/>
            <w:left w:val="none" w:sz="0" w:space="0" w:color="auto"/>
            <w:bottom w:val="none" w:sz="0" w:space="0" w:color="auto"/>
            <w:right w:val="none" w:sz="0" w:space="0" w:color="auto"/>
          </w:divBdr>
        </w:div>
        <w:div w:id="476261097">
          <w:marLeft w:val="63"/>
          <w:marRight w:val="0"/>
          <w:marTop w:val="0"/>
          <w:marBottom w:val="0"/>
          <w:divBdr>
            <w:top w:val="none" w:sz="0" w:space="0" w:color="auto"/>
            <w:left w:val="none" w:sz="0" w:space="0" w:color="auto"/>
            <w:bottom w:val="none" w:sz="0" w:space="0" w:color="auto"/>
            <w:right w:val="none" w:sz="0" w:space="0" w:color="auto"/>
          </w:divBdr>
        </w:div>
      </w:divsChild>
    </w:div>
    <w:div w:id="1179585363">
      <w:bodyDiv w:val="1"/>
      <w:marLeft w:val="0"/>
      <w:marRight w:val="0"/>
      <w:marTop w:val="0"/>
      <w:marBottom w:val="0"/>
      <w:divBdr>
        <w:top w:val="none" w:sz="0" w:space="0" w:color="auto"/>
        <w:left w:val="none" w:sz="0" w:space="0" w:color="auto"/>
        <w:bottom w:val="none" w:sz="0" w:space="0" w:color="auto"/>
        <w:right w:val="none" w:sz="0" w:space="0" w:color="auto"/>
      </w:divBdr>
    </w:div>
    <w:div w:id="1183398975">
      <w:bodyDiv w:val="1"/>
      <w:marLeft w:val="0"/>
      <w:marRight w:val="0"/>
      <w:marTop w:val="0"/>
      <w:marBottom w:val="0"/>
      <w:divBdr>
        <w:top w:val="none" w:sz="0" w:space="0" w:color="auto"/>
        <w:left w:val="none" w:sz="0" w:space="0" w:color="auto"/>
        <w:bottom w:val="none" w:sz="0" w:space="0" w:color="auto"/>
        <w:right w:val="none" w:sz="0" w:space="0" w:color="auto"/>
      </w:divBdr>
    </w:div>
    <w:div w:id="1192916112">
      <w:bodyDiv w:val="1"/>
      <w:marLeft w:val="0"/>
      <w:marRight w:val="0"/>
      <w:marTop w:val="0"/>
      <w:marBottom w:val="0"/>
      <w:divBdr>
        <w:top w:val="none" w:sz="0" w:space="0" w:color="auto"/>
        <w:left w:val="none" w:sz="0" w:space="0" w:color="auto"/>
        <w:bottom w:val="none" w:sz="0" w:space="0" w:color="auto"/>
        <w:right w:val="none" w:sz="0" w:space="0" w:color="auto"/>
      </w:divBdr>
    </w:div>
    <w:div w:id="1240095944">
      <w:bodyDiv w:val="1"/>
      <w:marLeft w:val="0"/>
      <w:marRight w:val="0"/>
      <w:marTop w:val="0"/>
      <w:marBottom w:val="0"/>
      <w:divBdr>
        <w:top w:val="none" w:sz="0" w:space="0" w:color="auto"/>
        <w:left w:val="none" w:sz="0" w:space="0" w:color="auto"/>
        <w:bottom w:val="none" w:sz="0" w:space="0" w:color="auto"/>
        <w:right w:val="none" w:sz="0" w:space="0" w:color="auto"/>
      </w:divBdr>
      <w:divsChild>
        <w:div w:id="753865711">
          <w:marLeft w:val="0"/>
          <w:marRight w:val="0"/>
          <w:marTop w:val="0"/>
          <w:marBottom w:val="0"/>
          <w:divBdr>
            <w:top w:val="none" w:sz="0" w:space="0" w:color="auto"/>
            <w:left w:val="none" w:sz="0" w:space="0" w:color="auto"/>
            <w:bottom w:val="none" w:sz="0" w:space="0" w:color="auto"/>
            <w:right w:val="none" w:sz="0" w:space="0" w:color="auto"/>
          </w:divBdr>
          <w:divsChild>
            <w:div w:id="1780292164">
              <w:marLeft w:val="0"/>
              <w:marRight w:val="0"/>
              <w:marTop w:val="0"/>
              <w:marBottom w:val="0"/>
              <w:divBdr>
                <w:top w:val="none" w:sz="0" w:space="0" w:color="auto"/>
                <w:left w:val="none" w:sz="0" w:space="0" w:color="auto"/>
                <w:bottom w:val="none" w:sz="0" w:space="0" w:color="auto"/>
                <w:right w:val="none" w:sz="0" w:space="0" w:color="auto"/>
              </w:divBdr>
              <w:divsChild>
                <w:div w:id="1942834141">
                  <w:marLeft w:val="0"/>
                  <w:marRight w:val="0"/>
                  <w:marTop w:val="0"/>
                  <w:marBottom w:val="0"/>
                  <w:divBdr>
                    <w:top w:val="none" w:sz="0" w:space="0" w:color="auto"/>
                    <w:left w:val="none" w:sz="0" w:space="0" w:color="auto"/>
                    <w:bottom w:val="none" w:sz="0" w:space="0" w:color="auto"/>
                    <w:right w:val="none" w:sz="0" w:space="0" w:color="auto"/>
                  </w:divBdr>
                  <w:divsChild>
                    <w:div w:id="12305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6158">
      <w:bodyDiv w:val="1"/>
      <w:marLeft w:val="0"/>
      <w:marRight w:val="0"/>
      <w:marTop w:val="0"/>
      <w:marBottom w:val="0"/>
      <w:divBdr>
        <w:top w:val="none" w:sz="0" w:space="0" w:color="auto"/>
        <w:left w:val="none" w:sz="0" w:space="0" w:color="auto"/>
        <w:bottom w:val="none" w:sz="0" w:space="0" w:color="auto"/>
        <w:right w:val="none" w:sz="0" w:space="0" w:color="auto"/>
      </w:divBdr>
      <w:divsChild>
        <w:div w:id="269436621">
          <w:marLeft w:val="0"/>
          <w:marRight w:val="0"/>
          <w:marTop w:val="0"/>
          <w:marBottom w:val="0"/>
          <w:divBdr>
            <w:top w:val="none" w:sz="0" w:space="0" w:color="auto"/>
            <w:left w:val="none" w:sz="0" w:space="0" w:color="auto"/>
            <w:bottom w:val="none" w:sz="0" w:space="0" w:color="auto"/>
            <w:right w:val="none" w:sz="0" w:space="0" w:color="auto"/>
          </w:divBdr>
          <w:divsChild>
            <w:div w:id="1183979288">
              <w:marLeft w:val="0"/>
              <w:marRight w:val="0"/>
              <w:marTop w:val="0"/>
              <w:marBottom w:val="0"/>
              <w:divBdr>
                <w:top w:val="none" w:sz="0" w:space="0" w:color="auto"/>
                <w:left w:val="none" w:sz="0" w:space="0" w:color="auto"/>
                <w:bottom w:val="none" w:sz="0" w:space="0" w:color="auto"/>
                <w:right w:val="none" w:sz="0" w:space="0" w:color="auto"/>
              </w:divBdr>
              <w:divsChild>
                <w:div w:id="1502431596">
                  <w:marLeft w:val="0"/>
                  <w:marRight w:val="0"/>
                  <w:marTop w:val="306"/>
                  <w:marBottom w:val="306"/>
                  <w:divBdr>
                    <w:top w:val="none" w:sz="0" w:space="0" w:color="auto"/>
                    <w:left w:val="none" w:sz="0" w:space="0" w:color="auto"/>
                    <w:bottom w:val="none" w:sz="0" w:space="0" w:color="auto"/>
                    <w:right w:val="none" w:sz="0" w:space="0" w:color="auto"/>
                  </w:divBdr>
                  <w:divsChild>
                    <w:div w:id="1920090869">
                      <w:marLeft w:val="0"/>
                      <w:marRight w:val="0"/>
                      <w:marTop w:val="0"/>
                      <w:marBottom w:val="0"/>
                      <w:divBdr>
                        <w:top w:val="none" w:sz="0" w:space="0" w:color="auto"/>
                        <w:left w:val="none" w:sz="0" w:space="0" w:color="auto"/>
                        <w:bottom w:val="none" w:sz="0" w:space="0" w:color="auto"/>
                        <w:right w:val="none" w:sz="0" w:space="0" w:color="auto"/>
                      </w:divBdr>
                      <w:divsChild>
                        <w:div w:id="295377108">
                          <w:marLeft w:val="0"/>
                          <w:marRight w:val="0"/>
                          <w:marTop w:val="0"/>
                          <w:marBottom w:val="0"/>
                          <w:divBdr>
                            <w:top w:val="none" w:sz="0" w:space="0" w:color="auto"/>
                            <w:left w:val="none" w:sz="0" w:space="0" w:color="auto"/>
                            <w:bottom w:val="none" w:sz="0" w:space="0" w:color="auto"/>
                            <w:right w:val="none" w:sz="0" w:space="0" w:color="auto"/>
                          </w:divBdr>
                        </w:div>
                        <w:div w:id="445657765">
                          <w:marLeft w:val="0"/>
                          <w:marRight w:val="0"/>
                          <w:marTop w:val="0"/>
                          <w:marBottom w:val="0"/>
                          <w:divBdr>
                            <w:top w:val="none" w:sz="0" w:space="0" w:color="auto"/>
                            <w:left w:val="none" w:sz="0" w:space="0" w:color="auto"/>
                            <w:bottom w:val="none" w:sz="0" w:space="0" w:color="auto"/>
                            <w:right w:val="none" w:sz="0" w:space="0" w:color="auto"/>
                          </w:divBdr>
                        </w:div>
                        <w:div w:id="2081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450497">
      <w:bodyDiv w:val="1"/>
      <w:marLeft w:val="0"/>
      <w:marRight w:val="0"/>
      <w:marTop w:val="0"/>
      <w:marBottom w:val="0"/>
      <w:divBdr>
        <w:top w:val="none" w:sz="0" w:space="0" w:color="auto"/>
        <w:left w:val="none" w:sz="0" w:space="0" w:color="auto"/>
        <w:bottom w:val="none" w:sz="0" w:space="0" w:color="auto"/>
        <w:right w:val="none" w:sz="0" w:space="0" w:color="auto"/>
      </w:divBdr>
    </w:div>
    <w:div w:id="1279875895">
      <w:bodyDiv w:val="1"/>
      <w:marLeft w:val="0"/>
      <w:marRight w:val="0"/>
      <w:marTop w:val="0"/>
      <w:marBottom w:val="0"/>
      <w:divBdr>
        <w:top w:val="none" w:sz="0" w:space="0" w:color="auto"/>
        <w:left w:val="none" w:sz="0" w:space="0" w:color="auto"/>
        <w:bottom w:val="none" w:sz="0" w:space="0" w:color="auto"/>
        <w:right w:val="none" w:sz="0" w:space="0" w:color="auto"/>
      </w:divBdr>
      <w:divsChild>
        <w:div w:id="622274141">
          <w:marLeft w:val="0"/>
          <w:marRight w:val="0"/>
          <w:marTop w:val="0"/>
          <w:marBottom w:val="0"/>
          <w:divBdr>
            <w:top w:val="none" w:sz="0" w:space="0" w:color="auto"/>
            <w:left w:val="none" w:sz="0" w:space="0" w:color="auto"/>
            <w:bottom w:val="none" w:sz="0" w:space="0" w:color="auto"/>
            <w:right w:val="none" w:sz="0" w:space="0" w:color="auto"/>
          </w:divBdr>
          <w:divsChild>
            <w:div w:id="176775199">
              <w:marLeft w:val="-150"/>
              <w:marRight w:val="-150"/>
              <w:marTop w:val="0"/>
              <w:marBottom w:val="0"/>
              <w:divBdr>
                <w:top w:val="none" w:sz="0" w:space="0" w:color="auto"/>
                <w:left w:val="none" w:sz="0" w:space="0" w:color="auto"/>
                <w:bottom w:val="none" w:sz="0" w:space="0" w:color="auto"/>
                <w:right w:val="none" w:sz="0" w:space="0" w:color="auto"/>
              </w:divBdr>
              <w:divsChild>
                <w:div w:id="6962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973">
      <w:bodyDiv w:val="1"/>
      <w:marLeft w:val="0"/>
      <w:marRight w:val="0"/>
      <w:marTop w:val="0"/>
      <w:marBottom w:val="0"/>
      <w:divBdr>
        <w:top w:val="none" w:sz="0" w:space="0" w:color="auto"/>
        <w:left w:val="none" w:sz="0" w:space="0" w:color="auto"/>
        <w:bottom w:val="none" w:sz="0" w:space="0" w:color="auto"/>
        <w:right w:val="none" w:sz="0" w:space="0" w:color="auto"/>
      </w:divBdr>
    </w:div>
    <w:div w:id="1297178484">
      <w:bodyDiv w:val="1"/>
      <w:marLeft w:val="0"/>
      <w:marRight w:val="0"/>
      <w:marTop w:val="0"/>
      <w:marBottom w:val="0"/>
      <w:divBdr>
        <w:top w:val="none" w:sz="0" w:space="0" w:color="auto"/>
        <w:left w:val="none" w:sz="0" w:space="0" w:color="auto"/>
        <w:bottom w:val="none" w:sz="0" w:space="0" w:color="auto"/>
        <w:right w:val="none" w:sz="0" w:space="0" w:color="auto"/>
      </w:divBdr>
    </w:div>
    <w:div w:id="1303540262">
      <w:bodyDiv w:val="1"/>
      <w:marLeft w:val="0"/>
      <w:marRight w:val="0"/>
      <w:marTop w:val="0"/>
      <w:marBottom w:val="0"/>
      <w:divBdr>
        <w:top w:val="none" w:sz="0" w:space="0" w:color="auto"/>
        <w:left w:val="none" w:sz="0" w:space="0" w:color="auto"/>
        <w:bottom w:val="none" w:sz="0" w:space="0" w:color="auto"/>
        <w:right w:val="none" w:sz="0" w:space="0" w:color="auto"/>
      </w:divBdr>
    </w:div>
    <w:div w:id="1308053079">
      <w:bodyDiv w:val="1"/>
      <w:marLeft w:val="0"/>
      <w:marRight w:val="0"/>
      <w:marTop w:val="0"/>
      <w:marBottom w:val="0"/>
      <w:divBdr>
        <w:top w:val="none" w:sz="0" w:space="0" w:color="auto"/>
        <w:left w:val="none" w:sz="0" w:space="0" w:color="auto"/>
        <w:bottom w:val="none" w:sz="0" w:space="0" w:color="auto"/>
        <w:right w:val="none" w:sz="0" w:space="0" w:color="auto"/>
      </w:divBdr>
      <w:divsChild>
        <w:div w:id="263653128">
          <w:marLeft w:val="-391"/>
          <w:marRight w:val="0"/>
          <w:marTop w:val="0"/>
          <w:marBottom w:val="0"/>
          <w:divBdr>
            <w:top w:val="none" w:sz="0" w:space="0" w:color="auto"/>
            <w:left w:val="none" w:sz="0" w:space="0" w:color="auto"/>
            <w:bottom w:val="none" w:sz="0" w:space="0" w:color="auto"/>
            <w:right w:val="none" w:sz="0" w:space="0" w:color="auto"/>
          </w:divBdr>
          <w:divsChild>
            <w:div w:id="1471901828">
              <w:marLeft w:val="0"/>
              <w:marRight w:val="0"/>
              <w:marTop w:val="0"/>
              <w:marBottom w:val="0"/>
              <w:divBdr>
                <w:top w:val="none" w:sz="0" w:space="0" w:color="auto"/>
                <w:left w:val="none" w:sz="0" w:space="0" w:color="auto"/>
                <w:bottom w:val="none" w:sz="0" w:space="0" w:color="auto"/>
                <w:right w:val="none" w:sz="0" w:space="0" w:color="auto"/>
              </w:divBdr>
              <w:divsChild>
                <w:div w:id="960914972">
                  <w:marLeft w:val="0"/>
                  <w:marRight w:val="0"/>
                  <w:marTop w:val="0"/>
                  <w:marBottom w:val="0"/>
                  <w:divBdr>
                    <w:top w:val="none" w:sz="0" w:space="0" w:color="auto"/>
                    <w:left w:val="none" w:sz="0" w:space="0" w:color="auto"/>
                    <w:bottom w:val="none" w:sz="0" w:space="0" w:color="auto"/>
                    <w:right w:val="none" w:sz="0" w:space="0" w:color="auto"/>
                  </w:divBdr>
                  <w:divsChild>
                    <w:div w:id="1642492977">
                      <w:marLeft w:val="0"/>
                      <w:marRight w:val="0"/>
                      <w:marTop w:val="0"/>
                      <w:marBottom w:val="0"/>
                      <w:divBdr>
                        <w:top w:val="none" w:sz="0" w:space="0" w:color="auto"/>
                        <w:left w:val="none" w:sz="0" w:space="0" w:color="auto"/>
                        <w:bottom w:val="none" w:sz="0" w:space="0" w:color="auto"/>
                        <w:right w:val="none" w:sz="0" w:space="0" w:color="auto"/>
                      </w:divBdr>
                      <w:divsChild>
                        <w:div w:id="1480725721">
                          <w:marLeft w:val="0"/>
                          <w:marRight w:val="0"/>
                          <w:marTop w:val="0"/>
                          <w:marBottom w:val="0"/>
                          <w:divBdr>
                            <w:top w:val="none" w:sz="0" w:space="0" w:color="auto"/>
                            <w:left w:val="none" w:sz="0" w:space="0" w:color="auto"/>
                            <w:bottom w:val="none" w:sz="0" w:space="0" w:color="auto"/>
                            <w:right w:val="none" w:sz="0" w:space="0" w:color="auto"/>
                          </w:divBdr>
                          <w:divsChild>
                            <w:div w:id="7287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70035">
      <w:bodyDiv w:val="1"/>
      <w:marLeft w:val="0"/>
      <w:marRight w:val="0"/>
      <w:marTop w:val="0"/>
      <w:marBottom w:val="0"/>
      <w:divBdr>
        <w:top w:val="none" w:sz="0" w:space="0" w:color="auto"/>
        <w:left w:val="none" w:sz="0" w:space="0" w:color="auto"/>
        <w:bottom w:val="none" w:sz="0" w:space="0" w:color="auto"/>
        <w:right w:val="none" w:sz="0" w:space="0" w:color="auto"/>
      </w:divBdr>
      <w:divsChild>
        <w:div w:id="318121291">
          <w:marLeft w:val="0"/>
          <w:marRight w:val="0"/>
          <w:marTop w:val="0"/>
          <w:marBottom w:val="0"/>
          <w:divBdr>
            <w:top w:val="none" w:sz="0" w:space="0" w:color="auto"/>
            <w:left w:val="none" w:sz="0" w:space="0" w:color="auto"/>
            <w:bottom w:val="none" w:sz="0" w:space="0" w:color="auto"/>
            <w:right w:val="none" w:sz="0" w:space="0" w:color="auto"/>
          </w:divBdr>
          <w:divsChild>
            <w:div w:id="1856536158">
              <w:marLeft w:val="0"/>
              <w:marRight w:val="0"/>
              <w:marTop w:val="0"/>
              <w:marBottom w:val="0"/>
              <w:divBdr>
                <w:top w:val="none" w:sz="0" w:space="0" w:color="auto"/>
                <w:left w:val="none" w:sz="0" w:space="0" w:color="auto"/>
                <w:bottom w:val="none" w:sz="0" w:space="0" w:color="auto"/>
                <w:right w:val="none" w:sz="0" w:space="0" w:color="auto"/>
              </w:divBdr>
              <w:divsChild>
                <w:div w:id="1330713180">
                  <w:marLeft w:val="0"/>
                  <w:marRight w:val="0"/>
                  <w:marTop w:val="0"/>
                  <w:marBottom w:val="0"/>
                  <w:divBdr>
                    <w:top w:val="none" w:sz="0" w:space="0" w:color="auto"/>
                    <w:left w:val="none" w:sz="0" w:space="0" w:color="auto"/>
                    <w:bottom w:val="none" w:sz="0" w:space="0" w:color="auto"/>
                    <w:right w:val="none" w:sz="0" w:space="0" w:color="auto"/>
                  </w:divBdr>
                  <w:divsChild>
                    <w:div w:id="1159536190">
                      <w:marLeft w:val="0"/>
                      <w:marRight w:val="0"/>
                      <w:marTop w:val="0"/>
                      <w:marBottom w:val="0"/>
                      <w:divBdr>
                        <w:top w:val="none" w:sz="0" w:space="0" w:color="auto"/>
                        <w:left w:val="none" w:sz="0" w:space="0" w:color="auto"/>
                        <w:bottom w:val="none" w:sz="0" w:space="0" w:color="auto"/>
                        <w:right w:val="none" w:sz="0" w:space="0" w:color="auto"/>
                      </w:divBdr>
                      <w:divsChild>
                        <w:div w:id="2829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739123">
      <w:bodyDiv w:val="1"/>
      <w:marLeft w:val="0"/>
      <w:marRight w:val="0"/>
      <w:marTop w:val="0"/>
      <w:marBottom w:val="0"/>
      <w:divBdr>
        <w:top w:val="none" w:sz="0" w:space="0" w:color="auto"/>
        <w:left w:val="none" w:sz="0" w:space="0" w:color="auto"/>
        <w:bottom w:val="none" w:sz="0" w:space="0" w:color="auto"/>
        <w:right w:val="none" w:sz="0" w:space="0" w:color="auto"/>
      </w:divBdr>
      <w:divsChild>
        <w:div w:id="294217370">
          <w:marLeft w:val="0"/>
          <w:marRight w:val="0"/>
          <w:marTop w:val="0"/>
          <w:marBottom w:val="0"/>
          <w:divBdr>
            <w:top w:val="none" w:sz="0" w:space="0" w:color="auto"/>
            <w:left w:val="none" w:sz="0" w:space="0" w:color="auto"/>
            <w:bottom w:val="none" w:sz="0" w:space="0" w:color="auto"/>
            <w:right w:val="none" w:sz="0" w:space="0" w:color="auto"/>
          </w:divBdr>
        </w:div>
      </w:divsChild>
    </w:div>
    <w:div w:id="1332948164">
      <w:bodyDiv w:val="1"/>
      <w:marLeft w:val="0"/>
      <w:marRight w:val="0"/>
      <w:marTop w:val="0"/>
      <w:marBottom w:val="0"/>
      <w:divBdr>
        <w:top w:val="none" w:sz="0" w:space="0" w:color="auto"/>
        <w:left w:val="none" w:sz="0" w:space="0" w:color="auto"/>
        <w:bottom w:val="none" w:sz="0" w:space="0" w:color="auto"/>
        <w:right w:val="none" w:sz="0" w:space="0" w:color="auto"/>
      </w:divBdr>
    </w:div>
    <w:div w:id="1341809511">
      <w:bodyDiv w:val="1"/>
      <w:marLeft w:val="0"/>
      <w:marRight w:val="0"/>
      <w:marTop w:val="0"/>
      <w:marBottom w:val="0"/>
      <w:divBdr>
        <w:top w:val="none" w:sz="0" w:space="0" w:color="auto"/>
        <w:left w:val="none" w:sz="0" w:space="0" w:color="auto"/>
        <w:bottom w:val="none" w:sz="0" w:space="0" w:color="auto"/>
        <w:right w:val="none" w:sz="0" w:space="0" w:color="auto"/>
      </w:divBdr>
    </w:div>
    <w:div w:id="1343050531">
      <w:bodyDiv w:val="1"/>
      <w:marLeft w:val="0"/>
      <w:marRight w:val="0"/>
      <w:marTop w:val="0"/>
      <w:marBottom w:val="0"/>
      <w:divBdr>
        <w:top w:val="none" w:sz="0" w:space="0" w:color="auto"/>
        <w:left w:val="none" w:sz="0" w:space="0" w:color="auto"/>
        <w:bottom w:val="none" w:sz="0" w:space="0" w:color="auto"/>
        <w:right w:val="none" w:sz="0" w:space="0" w:color="auto"/>
      </w:divBdr>
      <w:divsChild>
        <w:div w:id="2013944393">
          <w:marLeft w:val="0"/>
          <w:marRight w:val="0"/>
          <w:marTop w:val="0"/>
          <w:marBottom w:val="0"/>
          <w:divBdr>
            <w:top w:val="none" w:sz="0" w:space="0" w:color="auto"/>
            <w:left w:val="none" w:sz="0" w:space="0" w:color="auto"/>
            <w:bottom w:val="none" w:sz="0" w:space="0" w:color="auto"/>
            <w:right w:val="none" w:sz="0" w:space="0" w:color="auto"/>
          </w:divBdr>
          <w:divsChild>
            <w:div w:id="1678072871">
              <w:marLeft w:val="-150"/>
              <w:marRight w:val="-150"/>
              <w:marTop w:val="0"/>
              <w:marBottom w:val="0"/>
              <w:divBdr>
                <w:top w:val="none" w:sz="0" w:space="0" w:color="auto"/>
                <w:left w:val="none" w:sz="0" w:space="0" w:color="auto"/>
                <w:bottom w:val="none" w:sz="0" w:space="0" w:color="auto"/>
                <w:right w:val="none" w:sz="0" w:space="0" w:color="auto"/>
              </w:divBdr>
              <w:divsChild>
                <w:div w:id="7694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32558">
      <w:bodyDiv w:val="1"/>
      <w:marLeft w:val="0"/>
      <w:marRight w:val="0"/>
      <w:marTop w:val="0"/>
      <w:marBottom w:val="0"/>
      <w:divBdr>
        <w:top w:val="none" w:sz="0" w:space="0" w:color="auto"/>
        <w:left w:val="none" w:sz="0" w:space="0" w:color="auto"/>
        <w:bottom w:val="none" w:sz="0" w:space="0" w:color="auto"/>
        <w:right w:val="none" w:sz="0" w:space="0" w:color="auto"/>
      </w:divBdr>
    </w:div>
    <w:div w:id="1348558947">
      <w:bodyDiv w:val="1"/>
      <w:marLeft w:val="0"/>
      <w:marRight w:val="0"/>
      <w:marTop w:val="0"/>
      <w:marBottom w:val="0"/>
      <w:divBdr>
        <w:top w:val="none" w:sz="0" w:space="0" w:color="auto"/>
        <w:left w:val="none" w:sz="0" w:space="0" w:color="auto"/>
        <w:bottom w:val="none" w:sz="0" w:space="0" w:color="auto"/>
        <w:right w:val="none" w:sz="0" w:space="0" w:color="auto"/>
      </w:divBdr>
    </w:div>
    <w:div w:id="1348870938">
      <w:bodyDiv w:val="1"/>
      <w:marLeft w:val="0"/>
      <w:marRight w:val="0"/>
      <w:marTop w:val="0"/>
      <w:marBottom w:val="0"/>
      <w:divBdr>
        <w:top w:val="none" w:sz="0" w:space="0" w:color="auto"/>
        <w:left w:val="none" w:sz="0" w:space="0" w:color="auto"/>
        <w:bottom w:val="none" w:sz="0" w:space="0" w:color="auto"/>
        <w:right w:val="none" w:sz="0" w:space="0" w:color="auto"/>
      </w:divBdr>
      <w:divsChild>
        <w:div w:id="825819795">
          <w:marLeft w:val="0"/>
          <w:marRight w:val="0"/>
          <w:marTop w:val="0"/>
          <w:marBottom w:val="0"/>
          <w:divBdr>
            <w:top w:val="none" w:sz="0" w:space="0" w:color="auto"/>
            <w:left w:val="none" w:sz="0" w:space="0" w:color="auto"/>
            <w:bottom w:val="none" w:sz="0" w:space="0" w:color="auto"/>
            <w:right w:val="none" w:sz="0" w:space="0" w:color="auto"/>
          </w:divBdr>
          <w:divsChild>
            <w:div w:id="1463766429">
              <w:marLeft w:val="0"/>
              <w:marRight w:val="0"/>
              <w:marTop w:val="0"/>
              <w:marBottom w:val="0"/>
              <w:divBdr>
                <w:top w:val="none" w:sz="0" w:space="0" w:color="auto"/>
                <w:left w:val="none" w:sz="0" w:space="0" w:color="auto"/>
                <w:bottom w:val="none" w:sz="0" w:space="0" w:color="auto"/>
                <w:right w:val="none" w:sz="0" w:space="0" w:color="auto"/>
              </w:divBdr>
              <w:divsChild>
                <w:div w:id="525097035">
                  <w:marLeft w:val="0"/>
                  <w:marRight w:val="0"/>
                  <w:marTop w:val="0"/>
                  <w:marBottom w:val="0"/>
                  <w:divBdr>
                    <w:top w:val="none" w:sz="0" w:space="0" w:color="auto"/>
                    <w:left w:val="none" w:sz="0" w:space="0" w:color="auto"/>
                    <w:bottom w:val="none" w:sz="0" w:space="0" w:color="auto"/>
                    <w:right w:val="none" w:sz="0" w:space="0" w:color="auto"/>
                  </w:divBdr>
                  <w:divsChild>
                    <w:div w:id="2063286974">
                      <w:marLeft w:val="-230"/>
                      <w:marRight w:val="-230"/>
                      <w:marTop w:val="0"/>
                      <w:marBottom w:val="0"/>
                      <w:divBdr>
                        <w:top w:val="none" w:sz="0" w:space="0" w:color="auto"/>
                        <w:left w:val="none" w:sz="0" w:space="0" w:color="auto"/>
                        <w:bottom w:val="none" w:sz="0" w:space="0" w:color="auto"/>
                        <w:right w:val="none" w:sz="0" w:space="0" w:color="auto"/>
                      </w:divBdr>
                      <w:divsChild>
                        <w:div w:id="582226355">
                          <w:marLeft w:val="0"/>
                          <w:marRight w:val="0"/>
                          <w:marTop w:val="0"/>
                          <w:marBottom w:val="0"/>
                          <w:divBdr>
                            <w:top w:val="none" w:sz="0" w:space="0" w:color="auto"/>
                            <w:left w:val="none" w:sz="0" w:space="0" w:color="auto"/>
                            <w:bottom w:val="none" w:sz="0" w:space="0" w:color="auto"/>
                            <w:right w:val="none" w:sz="0" w:space="0" w:color="auto"/>
                          </w:divBdr>
                          <w:divsChild>
                            <w:div w:id="1223903818">
                              <w:marLeft w:val="0"/>
                              <w:marRight w:val="0"/>
                              <w:marTop w:val="0"/>
                              <w:marBottom w:val="0"/>
                              <w:divBdr>
                                <w:top w:val="none" w:sz="0" w:space="0" w:color="auto"/>
                                <w:left w:val="none" w:sz="0" w:space="0" w:color="auto"/>
                                <w:bottom w:val="none" w:sz="0" w:space="0" w:color="auto"/>
                                <w:right w:val="none" w:sz="0" w:space="0" w:color="auto"/>
                              </w:divBdr>
                              <w:divsChild>
                                <w:div w:id="16464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685702">
      <w:bodyDiv w:val="1"/>
      <w:marLeft w:val="0"/>
      <w:marRight w:val="0"/>
      <w:marTop w:val="0"/>
      <w:marBottom w:val="0"/>
      <w:divBdr>
        <w:top w:val="none" w:sz="0" w:space="0" w:color="auto"/>
        <w:left w:val="none" w:sz="0" w:space="0" w:color="auto"/>
        <w:bottom w:val="none" w:sz="0" w:space="0" w:color="auto"/>
        <w:right w:val="none" w:sz="0" w:space="0" w:color="auto"/>
      </w:divBdr>
      <w:divsChild>
        <w:div w:id="1517158859">
          <w:marLeft w:val="0"/>
          <w:marRight w:val="0"/>
          <w:marTop w:val="0"/>
          <w:marBottom w:val="0"/>
          <w:divBdr>
            <w:top w:val="none" w:sz="0" w:space="0" w:color="auto"/>
            <w:left w:val="none" w:sz="0" w:space="0" w:color="auto"/>
            <w:bottom w:val="none" w:sz="0" w:space="0" w:color="auto"/>
            <w:right w:val="none" w:sz="0" w:space="0" w:color="auto"/>
          </w:divBdr>
          <w:divsChild>
            <w:div w:id="1012924495">
              <w:marLeft w:val="-150"/>
              <w:marRight w:val="-150"/>
              <w:marTop w:val="0"/>
              <w:marBottom w:val="0"/>
              <w:divBdr>
                <w:top w:val="none" w:sz="0" w:space="0" w:color="auto"/>
                <w:left w:val="none" w:sz="0" w:space="0" w:color="auto"/>
                <w:bottom w:val="none" w:sz="0" w:space="0" w:color="auto"/>
                <w:right w:val="none" w:sz="0" w:space="0" w:color="auto"/>
              </w:divBdr>
              <w:divsChild>
                <w:div w:id="9431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1042">
      <w:bodyDiv w:val="1"/>
      <w:marLeft w:val="0"/>
      <w:marRight w:val="0"/>
      <w:marTop w:val="0"/>
      <w:marBottom w:val="0"/>
      <w:divBdr>
        <w:top w:val="none" w:sz="0" w:space="0" w:color="auto"/>
        <w:left w:val="none" w:sz="0" w:space="0" w:color="auto"/>
        <w:bottom w:val="none" w:sz="0" w:space="0" w:color="auto"/>
        <w:right w:val="none" w:sz="0" w:space="0" w:color="auto"/>
      </w:divBdr>
    </w:div>
    <w:div w:id="1381245588">
      <w:bodyDiv w:val="1"/>
      <w:marLeft w:val="0"/>
      <w:marRight w:val="0"/>
      <w:marTop w:val="0"/>
      <w:marBottom w:val="0"/>
      <w:divBdr>
        <w:top w:val="none" w:sz="0" w:space="0" w:color="auto"/>
        <w:left w:val="none" w:sz="0" w:space="0" w:color="auto"/>
        <w:bottom w:val="none" w:sz="0" w:space="0" w:color="auto"/>
        <w:right w:val="none" w:sz="0" w:space="0" w:color="auto"/>
      </w:divBdr>
      <w:divsChild>
        <w:div w:id="238759171">
          <w:marLeft w:val="0"/>
          <w:marRight w:val="0"/>
          <w:marTop w:val="0"/>
          <w:marBottom w:val="0"/>
          <w:divBdr>
            <w:top w:val="none" w:sz="0" w:space="0" w:color="auto"/>
            <w:left w:val="none" w:sz="0" w:space="0" w:color="auto"/>
            <w:bottom w:val="none" w:sz="0" w:space="0" w:color="auto"/>
            <w:right w:val="none" w:sz="0" w:space="0" w:color="auto"/>
          </w:divBdr>
          <w:divsChild>
            <w:div w:id="368654604">
              <w:marLeft w:val="0"/>
              <w:marRight w:val="0"/>
              <w:marTop w:val="0"/>
              <w:marBottom w:val="0"/>
              <w:divBdr>
                <w:top w:val="none" w:sz="0" w:space="0" w:color="auto"/>
                <w:left w:val="none" w:sz="0" w:space="0" w:color="auto"/>
                <w:bottom w:val="none" w:sz="0" w:space="0" w:color="auto"/>
                <w:right w:val="none" w:sz="0" w:space="0" w:color="auto"/>
              </w:divBdr>
              <w:divsChild>
                <w:div w:id="160779006">
                  <w:marLeft w:val="0"/>
                  <w:marRight w:val="0"/>
                  <w:marTop w:val="300"/>
                  <w:marBottom w:val="300"/>
                  <w:divBdr>
                    <w:top w:val="none" w:sz="0" w:space="0" w:color="auto"/>
                    <w:left w:val="none" w:sz="0" w:space="0" w:color="auto"/>
                    <w:bottom w:val="none" w:sz="0" w:space="0" w:color="auto"/>
                    <w:right w:val="none" w:sz="0" w:space="0" w:color="auto"/>
                  </w:divBdr>
                  <w:divsChild>
                    <w:div w:id="1314405957">
                      <w:marLeft w:val="0"/>
                      <w:marRight w:val="0"/>
                      <w:marTop w:val="0"/>
                      <w:marBottom w:val="0"/>
                      <w:divBdr>
                        <w:top w:val="none" w:sz="0" w:space="0" w:color="auto"/>
                        <w:left w:val="none" w:sz="0" w:space="0" w:color="auto"/>
                        <w:bottom w:val="none" w:sz="0" w:space="0" w:color="auto"/>
                        <w:right w:val="none" w:sz="0" w:space="0" w:color="auto"/>
                      </w:divBdr>
                      <w:divsChild>
                        <w:div w:id="1718237884">
                          <w:marLeft w:val="0"/>
                          <w:marRight w:val="0"/>
                          <w:marTop w:val="0"/>
                          <w:marBottom w:val="0"/>
                          <w:divBdr>
                            <w:top w:val="none" w:sz="0" w:space="0" w:color="auto"/>
                            <w:left w:val="none" w:sz="0" w:space="0" w:color="auto"/>
                            <w:bottom w:val="none" w:sz="0" w:space="0" w:color="auto"/>
                            <w:right w:val="none" w:sz="0" w:space="0" w:color="auto"/>
                          </w:divBdr>
                        </w:div>
                      </w:divsChild>
                    </w:div>
                    <w:div w:id="17260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0565">
      <w:bodyDiv w:val="1"/>
      <w:marLeft w:val="0"/>
      <w:marRight w:val="0"/>
      <w:marTop w:val="0"/>
      <w:marBottom w:val="0"/>
      <w:divBdr>
        <w:top w:val="none" w:sz="0" w:space="0" w:color="auto"/>
        <w:left w:val="none" w:sz="0" w:space="0" w:color="auto"/>
        <w:bottom w:val="none" w:sz="0" w:space="0" w:color="auto"/>
        <w:right w:val="none" w:sz="0" w:space="0" w:color="auto"/>
      </w:divBdr>
      <w:divsChild>
        <w:div w:id="615140353">
          <w:marLeft w:val="0"/>
          <w:marRight w:val="0"/>
          <w:marTop w:val="0"/>
          <w:marBottom w:val="0"/>
          <w:divBdr>
            <w:top w:val="none" w:sz="0" w:space="0" w:color="auto"/>
            <w:left w:val="none" w:sz="0" w:space="0" w:color="auto"/>
            <w:bottom w:val="none" w:sz="0" w:space="0" w:color="auto"/>
            <w:right w:val="none" w:sz="0" w:space="0" w:color="auto"/>
          </w:divBdr>
          <w:divsChild>
            <w:div w:id="741948441">
              <w:marLeft w:val="0"/>
              <w:marRight w:val="0"/>
              <w:marTop w:val="0"/>
              <w:marBottom w:val="0"/>
              <w:divBdr>
                <w:top w:val="none" w:sz="0" w:space="0" w:color="auto"/>
                <w:left w:val="none" w:sz="0" w:space="0" w:color="auto"/>
                <w:bottom w:val="none" w:sz="0" w:space="0" w:color="auto"/>
                <w:right w:val="none" w:sz="0" w:space="0" w:color="auto"/>
              </w:divBdr>
              <w:divsChild>
                <w:div w:id="2046906108">
                  <w:marLeft w:val="0"/>
                  <w:marRight w:val="0"/>
                  <w:marTop w:val="0"/>
                  <w:marBottom w:val="0"/>
                  <w:divBdr>
                    <w:top w:val="none" w:sz="0" w:space="0" w:color="auto"/>
                    <w:left w:val="none" w:sz="0" w:space="0" w:color="auto"/>
                    <w:bottom w:val="none" w:sz="0" w:space="0" w:color="auto"/>
                    <w:right w:val="none" w:sz="0" w:space="0" w:color="auto"/>
                  </w:divBdr>
                  <w:divsChild>
                    <w:div w:id="4434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2289">
      <w:bodyDiv w:val="1"/>
      <w:marLeft w:val="0"/>
      <w:marRight w:val="0"/>
      <w:marTop w:val="0"/>
      <w:marBottom w:val="0"/>
      <w:divBdr>
        <w:top w:val="none" w:sz="0" w:space="0" w:color="auto"/>
        <w:left w:val="none" w:sz="0" w:space="0" w:color="auto"/>
        <w:bottom w:val="none" w:sz="0" w:space="0" w:color="auto"/>
        <w:right w:val="none" w:sz="0" w:space="0" w:color="auto"/>
      </w:divBdr>
      <w:divsChild>
        <w:div w:id="980499602">
          <w:marLeft w:val="-383"/>
          <w:marRight w:val="0"/>
          <w:marTop w:val="0"/>
          <w:marBottom w:val="0"/>
          <w:divBdr>
            <w:top w:val="none" w:sz="0" w:space="0" w:color="auto"/>
            <w:left w:val="none" w:sz="0" w:space="0" w:color="auto"/>
            <w:bottom w:val="none" w:sz="0" w:space="0" w:color="auto"/>
            <w:right w:val="none" w:sz="0" w:space="0" w:color="auto"/>
          </w:divBdr>
          <w:divsChild>
            <w:div w:id="57486077">
              <w:marLeft w:val="0"/>
              <w:marRight w:val="0"/>
              <w:marTop w:val="0"/>
              <w:marBottom w:val="0"/>
              <w:divBdr>
                <w:top w:val="none" w:sz="0" w:space="0" w:color="auto"/>
                <w:left w:val="none" w:sz="0" w:space="0" w:color="auto"/>
                <w:bottom w:val="none" w:sz="0" w:space="0" w:color="auto"/>
                <w:right w:val="none" w:sz="0" w:space="0" w:color="auto"/>
              </w:divBdr>
              <w:divsChild>
                <w:div w:id="264459450">
                  <w:marLeft w:val="0"/>
                  <w:marRight w:val="0"/>
                  <w:marTop w:val="0"/>
                  <w:marBottom w:val="0"/>
                  <w:divBdr>
                    <w:top w:val="none" w:sz="0" w:space="0" w:color="auto"/>
                    <w:left w:val="none" w:sz="0" w:space="0" w:color="auto"/>
                    <w:bottom w:val="none" w:sz="0" w:space="0" w:color="auto"/>
                    <w:right w:val="none" w:sz="0" w:space="0" w:color="auto"/>
                  </w:divBdr>
                  <w:divsChild>
                    <w:div w:id="716709156">
                      <w:marLeft w:val="0"/>
                      <w:marRight w:val="0"/>
                      <w:marTop w:val="0"/>
                      <w:marBottom w:val="0"/>
                      <w:divBdr>
                        <w:top w:val="none" w:sz="0" w:space="0" w:color="auto"/>
                        <w:left w:val="none" w:sz="0" w:space="0" w:color="auto"/>
                        <w:bottom w:val="none" w:sz="0" w:space="0" w:color="auto"/>
                        <w:right w:val="none" w:sz="0" w:space="0" w:color="auto"/>
                      </w:divBdr>
                      <w:divsChild>
                        <w:div w:id="1343971653">
                          <w:marLeft w:val="0"/>
                          <w:marRight w:val="0"/>
                          <w:marTop w:val="0"/>
                          <w:marBottom w:val="0"/>
                          <w:divBdr>
                            <w:top w:val="none" w:sz="0" w:space="0" w:color="auto"/>
                            <w:left w:val="none" w:sz="0" w:space="0" w:color="auto"/>
                            <w:bottom w:val="none" w:sz="0" w:space="0" w:color="auto"/>
                            <w:right w:val="none" w:sz="0" w:space="0" w:color="auto"/>
                          </w:divBdr>
                          <w:divsChild>
                            <w:div w:id="3755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86178">
      <w:bodyDiv w:val="1"/>
      <w:marLeft w:val="0"/>
      <w:marRight w:val="0"/>
      <w:marTop w:val="0"/>
      <w:marBottom w:val="0"/>
      <w:divBdr>
        <w:top w:val="none" w:sz="0" w:space="0" w:color="auto"/>
        <w:left w:val="none" w:sz="0" w:space="0" w:color="auto"/>
        <w:bottom w:val="none" w:sz="0" w:space="0" w:color="auto"/>
        <w:right w:val="none" w:sz="0" w:space="0" w:color="auto"/>
      </w:divBdr>
      <w:divsChild>
        <w:div w:id="1530728081">
          <w:marLeft w:val="0"/>
          <w:marRight w:val="0"/>
          <w:marTop w:val="0"/>
          <w:marBottom w:val="0"/>
          <w:divBdr>
            <w:top w:val="none" w:sz="0" w:space="0" w:color="auto"/>
            <w:left w:val="none" w:sz="0" w:space="0" w:color="auto"/>
            <w:bottom w:val="none" w:sz="0" w:space="0" w:color="auto"/>
            <w:right w:val="none" w:sz="0" w:space="0" w:color="auto"/>
          </w:divBdr>
          <w:divsChild>
            <w:div w:id="391926028">
              <w:marLeft w:val="0"/>
              <w:marRight w:val="0"/>
              <w:marTop w:val="0"/>
              <w:marBottom w:val="0"/>
              <w:divBdr>
                <w:top w:val="none" w:sz="0" w:space="0" w:color="auto"/>
                <w:left w:val="none" w:sz="0" w:space="0" w:color="auto"/>
                <w:bottom w:val="none" w:sz="0" w:space="0" w:color="auto"/>
                <w:right w:val="none" w:sz="0" w:space="0" w:color="auto"/>
              </w:divBdr>
              <w:divsChild>
                <w:div w:id="1863006052">
                  <w:marLeft w:val="0"/>
                  <w:marRight w:val="0"/>
                  <w:marTop w:val="0"/>
                  <w:marBottom w:val="0"/>
                  <w:divBdr>
                    <w:top w:val="none" w:sz="0" w:space="0" w:color="auto"/>
                    <w:left w:val="none" w:sz="0" w:space="0" w:color="auto"/>
                    <w:bottom w:val="none" w:sz="0" w:space="0" w:color="auto"/>
                    <w:right w:val="none" w:sz="0" w:space="0" w:color="auto"/>
                  </w:divBdr>
                  <w:divsChild>
                    <w:div w:id="203101442">
                      <w:marLeft w:val="0"/>
                      <w:marRight w:val="0"/>
                      <w:marTop w:val="0"/>
                      <w:marBottom w:val="0"/>
                      <w:divBdr>
                        <w:top w:val="none" w:sz="0" w:space="0" w:color="auto"/>
                        <w:left w:val="none" w:sz="0" w:space="0" w:color="auto"/>
                        <w:bottom w:val="none" w:sz="0" w:space="0" w:color="auto"/>
                        <w:right w:val="none" w:sz="0" w:space="0" w:color="auto"/>
                      </w:divBdr>
                      <w:divsChild>
                        <w:div w:id="1464731996">
                          <w:marLeft w:val="0"/>
                          <w:marRight w:val="0"/>
                          <w:marTop w:val="0"/>
                          <w:marBottom w:val="0"/>
                          <w:divBdr>
                            <w:top w:val="none" w:sz="0" w:space="0" w:color="auto"/>
                            <w:left w:val="none" w:sz="0" w:space="0" w:color="auto"/>
                            <w:bottom w:val="none" w:sz="0" w:space="0" w:color="auto"/>
                            <w:right w:val="none" w:sz="0" w:space="0" w:color="auto"/>
                          </w:divBdr>
                          <w:divsChild>
                            <w:div w:id="93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461955">
      <w:bodyDiv w:val="1"/>
      <w:marLeft w:val="0"/>
      <w:marRight w:val="0"/>
      <w:marTop w:val="0"/>
      <w:marBottom w:val="306"/>
      <w:divBdr>
        <w:top w:val="none" w:sz="0" w:space="0" w:color="auto"/>
        <w:left w:val="none" w:sz="0" w:space="0" w:color="auto"/>
        <w:bottom w:val="none" w:sz="0" w:space="0" w:color="auto"/>
        <w:right w:val="none" w:sz="0" w:space="0" w:color="auto"/>
      </w:divBdr>
      <w:divsChild>
        <w:div w:id="873739103">
          <w:marLeft w:val="0"/>
          <w:marRight w:val="0"/>
          <w:marTop w:val="0"/>
          <w:marBottom w:val="0"/>
          <w:divBdr>
            <w:top w:val="none" w:sz="0" w:space="0" w:color="auto"/>
            <w:left w:val="none" w:sz="0" w:space="0" w:color="auto"/>
            <w:bottom w:val="none" w:sz="0" w:space="0" w:color="auto"/>
            <w:right w:val="none" w:sz="0" w:space="0" w:color="auto"/>
          </w:divBdr>
          <w:divsChild>
            <w:div w:id="2110737051">
              <w:marLeft w:val="0"/>
              <w:marRight w:val="0"/>
              <w:marTop w:val="-2"/>
              <w:marBottom w:val="0"/>
              <w:divBdr>
                <w:top w:val="none" w:sz="0" w:space="0" w:color="auto"/>
                <w:left w:val="none" w:sz="0" w:space="0" w:color="auto"/>
                <w:bottom w:val="none" w:sz="0" w:space="0" w:color="auto"/>
                <w:right w:val="none" w:sz="0" w:space="0" w:color="auto"/>
              </w:divBdr>
              <w:divsChild>
                <w:div w:id="144125034">
                  <w:marLeft w:val="-230"/>
                  <w:marRight w:val="-230"/>
                  <w:marTop w:val="0"/>
                  <w:marBottom w:val="0"/>
                  <w:divBdr>
                    <w:top w:val="none" w:sz="0" w:space="0" w:color="auto"/>
                    <w:left w:val="none" w:sz="0" w:space="0" w:color="auto"/>
                    <w:bottom w:val="none" w:sz="0" w:space="0" w:color="auto"/>
                    <w:right w:val="none" w:sz="0" w:space="0" w:color="auto"/>
                  </w:divBdr>
                  <w:divsChild>
                    <w:div w:id="490144835">
                      <w:marLeft w:val="0"/>
                      <w:marRight w:val="0"/>
                      <w:marTop w:val="0"/>
                      <w:marBottom w:val="0"/>
                      <w:divBdr>
                        <w:top w:val="none" w:sz="0" w:space="0" w:color="auto"/>
                        <w:left w:val="none" w:sz="0" w:space="0" w:color="auto"/>
                        <w:bottom w:val="none" w:sz="0" w:space="0" w:color="auto"/>
                        <w:right w:val="none" w:sz="0" w:space="0" w:color="auto"/>
                      </w:divBdr>
                      <w:divsChild>
                        <w:div w:id="781997413">
                          <w:marLeft w:val="-230"/>
                          <w:marRight w:val="-230"/>
                          <w:marTop w:val="0"/>
                          <w:marBottom w:val="0"/>
                          <w:divBdr>
                            <w:top w:val="none" w:sz="0" w:space="0" w:color="auto"/>
                            <w:left w:val="none" w:sz="0" w:space="0" w:color="auto"/>
                            <w:bottom w:val="none" w:sz="0" w:space="0" w:color="auto"/>
                            <w:right w:val="none" w:sz="0" w:space="0" w:color="auto"/>
                          </w:divBdr>
                          <w:divsChild>
                            <w:div w:id="1072509156">
                              <w:marLeft w:val="230"/>
                              <w:marRight w:val="2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50246">
      <w:bodyDiv w:val="1"/>
      <w:marLeft w:val="0"/>
      <w:marRight w:val="0"/>
      <w:marTop w:val="0"/>
      <w:marBottom w:val="0"/>
      <w:divBdr>
        <w:top w:val="none" w:sz="0" w:space="0" w:color="auto"/>
        <w:left w:val="none" w:sz="0" w:space="0" w:color="auto"/>
        <w:bottom w:val="none" w:sz="0" w:space="0" w:color="auto"/>
        <w:right w:val="none" w:sz="0" w:space="0" w:color="auto"/>
      </w:divBdr>
    </w:div>
    <w:div w:id="1503812748">
      <w:bodyDiv w:val="1"/>
      <w:marLeft w:val="0"/>
      <w:marRight w:val="0"/>
      <w:marTop w:val="0"/>
      <w:marBottom w:val="0"/>
      <w:divBdr>
        <w:top w:val="none" w:sz="0" w:space="0" w:color="auto"/>
        <w:left w:val="none" w:sz="0" w:space="0" w:color="auto"/>
        <w:bottom w:val="none" w:sz="0" w:space="0" w:color="auto"/>
        <w:right w:val="none" w:sz="0" w:space="0" w:color="auto"/>
      </w:divBdr>
    </w:div>
    <w:div w:id="1504934788">
      <w:bodyDiv w:val="1"/>
      <w:marLeft w:val="0"/>
      <w:marRight w:val="0"/>
      <w:marTop w:val="0"/>
      <w:marBottom w:val="0"/>
      <w:divBdr>
        <w:top w:val="none" w:sz="0" w:space="0" w:color="auto"/>
        <w:left w:val="none" w:sz="0" w:space="0" w:color="auto"/>
        <w:bottom w:val="none" w:sz="0" w:space="0" w:color="auto"/>
        <w:right w:val="none" w:sz="0" w:space="0" w:color="auto"/>
      </w:divBdr>
      <w:divsChild>
        <w:div w:id="1840192196">
          <w:marLeft w:val="-391"/>
          <w:marRight w:val="0"/>
          <w:marTop w:val="0"/>
          <w:marBottom w:val="0"/>
          <w:divBdr>
            <w:top w:val="none" w:sz="0" w:space="0" w:color="auto"/>
            <w:left w:val="none" w:sz="0" w:space="0" w:color="auto"/>
            <w:bottom w:val="none" w:sz="0" w:space="0" w:color="auto"/>
            <w:right w:val="none" w:sz="0" w:space="0" w:color="auto"/>
          </w:divBdr>
          <w:divsChild>
            <w:div w:id="426969331">
              <w:marLeft w:val="0"/>
              <w:marRight w:val="0"/>
              <w:marTop w:val="0"/>
              <w:marBottom w:val="0"/>
              <w:divBdr>
                <w:top w:val="none" w:sz="0" w:space="0" w:color="auto"/>
                <w:left w:val="none" w:sz="0" w:space="0" w:color="auto"/>
                <w:bottom w:val="none" w:sz="0" w:space="0" w:color="auto"/>
                <w:right w:val="none" w:sz="0" w:space="0" w:color="auto"/>
              </w:divBdr>
              <w:divsChild>
                <w:div w:id="778648704">
                  <w:marLeft w:val="0"/>
                  <w:marRight w:val="0"/>
                  <w:marTop w:val="0"/>
                  <w:marBottom w:val="0"/>
                  <w:divBdr>
                    <w:top w:val="none" w:sz="0" w:space="0" w:color="auto"/>
                    <w:left w:val="none" w:sz="0" w:space="0" w:color="auto"/>
                    <w:bottom w:val="none" w:sz="0" w:space="0" w:color="auto"/>
                    <w:right w:val="none" w:sz="0" w:space="0" w:color="auto"/>
                  </w:divBdr>
                  <w:divsChild>
                    <w:div w:id="1901284946">
                      <w:marLeft w:val="0"/>
                      <w:marRight w:val="0"/>
                      <w:marTop w:val="0"/>
                      <w:marBottom w:val="0"/>
                      <w:divBdr>
                        <w:top w:val="none" w:sz="0" w:space="0" w:color="auto"/>
                        <w:left w:val="none" w:sz="0" w:space="0" w:color="auto"/>
                        <w:bottom w:val="none" w:sz="0" w:space="0" w:color="auto"/>
                        <w:right w:val="none" w:sz="0" w:space="0" w:color="auto"/>
                      </w:divBdr>
                      <w:divsChild>
                        <w:div w:id="1758401530">
                          <w:marLeft w:val="0"/>
                          <w:marRight w:val="0"/>
                          <w:marTop w:val="0"/>
                          <w:marBottom w:val="0"/>
                          <w:divBdr>
                            <w:top w:val="none" w:sz="0" w:space="0" w:color="auto"/>
                            <w:left w:val="none" w:sz="0" w:space="0" w:color="auto"/>
                            <w:bottom w:val="none" w:sz="0" w:space="0" w:color="auto"/>
                            <w:right w:val="none" w:sz="0" w:space="0" w:color="auto"/>
                          </w:divBdr>
                          <w:divsChild>
                            <w:div w:id="163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942032">
      <w:bodyDiv w:val="1"/>
      <w:marLeft w:val="92"/>
      <w:marRight w:val="0"/>
      <w:marTop w:val="0"/>
      <w:marBottom w:val="0"/>
      <w:divBdr>
        <w:top w:val="none" w:sz="0" w:space="0" w:color="auto"/>
        <w:left w:val="none" w:sz="0" w:space="0" w:color="auto"/>
        <w:bottom w:val="none" w:sz="0" w:space="0" w:color="auto"/>
        <w:right w:val="none" w:sz="0" w:space="0" w:color="auto"/>
      </w:divBdr>
      <w:divsChild>
        <w:div w:id="1132820874">
          <w:marLeft w:val="0"/>
          <w:marRight w:val="0"/>
          <w:marTop w:val="0"/>
          <w:marBottom w:val="0"/>
          <w:divBdr>
            <w:top w:val="none" w:sz="0" w:space="0" w:color="auto"/>
            <w:left w:val="none" w:sz="0" w:space="0" w:color="auto"/>
            <w:bottom w:val="none" w:sz="0" w:space="0" w:color="auto"/>
            <w:right w:val="none" w:sz="0" w:space="0" w:color="auto"/>
          </w:divBdr>
          <w:divsChild>
            <w:div w:id="1720015069">
              <w:marLeft w:val="0"/>
              <w:marRight w:val="0"/>
              <w:marTop w:val="0"/>
              <w:marBottom w:val="0"/>
              <w:divBdr>
                <w:top w:val="none" w:sz="0" w:space="0" w:color="auto"/>
                <w:left w:val="none" w:sz="0" w:space="0" w:color="auto"/>
                <w:bottom w:val="none" w:sz="0" w:space="0" w:color="auto"/>
                <w:right w:val="none" w:sz="0" w:space="0" w:color="auto"/>
              </w:divBdr>
              <w:divsChild>
                <w:div w:id="2123257795">
                  <w:marLeft w:val="0"/>
                  <w:marRight w:val="0"/>
                  <w:marTop w:val="0"/>
                  <w:marBottom w:val="0"/>
                  <w:divBdr>
                    <w:top w:val="none" w:sz="0" w:space="0" w:color="auto"/>
                    <w:left w:val="none" w:sz="0" w:space="0" w:color="auto"/>
                    <w:bottom w:val="none" w:sz="0" w:space="0" w:color="auto"/>
                    <w:right w:val="none" w:sz="0" w:space="0" w:color="auto"/>
                  </w:divBdr>
                  <w:divsChild>
                    <w:div w:id="735124285">
                      <w:marLeft w:val="0"/>
                      <w:marRight w:val="0"/>
                      <w:marTop w:val="0"/>
                      <w:marBottom w:val="0"/>
                      <w:divBdr>
                        <w:top w:val="none" w:sz="0" w:space="0" w:color="auto"/>
                        <w:left w:val="none" w:sz="0" w:space="0" w:color="auto"/>
                        <w:bottom w:val="none" w:sz="0" w:space="0" w:color="auto"/>
                        <w:right w:val="none" w:sz="0" w:space="0" w:color="auto"/>
                      </w:divBdr>
                      <w:divsChild>
                        <w:div w:id="1639527926">
                          <w:marLeft w:val="0"/>
                          <w:marRight w:val="0"/>
                          <w:marTop w:val="0"/>
                          <w:marBottom w:val="0"/>
                          <w:divBdr>
                            <w:top w:val="none" w:sz="0" w:space="0" w:color="auto"/>
                            <w:left w:val="none" w:sz="0" w:space="0" w:color="auto"/>
                            <w:bottom w:val="none" w:sz="0" w:space="0" w:color="auto"/>
                            <w:right w:val="none" w:sz="0" w:space="0" w:color="auto"/>
                          </w:divBdr>
                          <w:divsChild>
                            <w:div w:id="1821578134">
                              <w:marLeft w:val="0"/>
                              <w:marRight w:val="0"/>
                              <w:marTop w:val="0"/>
                              <w:marBottom w:val="0"/>
                              <w:divBdr>
                                <w:top w:val="none" w:sz="0" w:space="0" w:color="auto"/>
                                <w:left w:val="none" w:sz="0" w:space="0" w:color="auto"/>
                                <w:bottom w:val="none" w:sz="0" w:space="0" w:color="auto"/>
                                <w:right w:val="none" w:sz="0" w:space="0" w:color="auto"/>
                              </w:divBdr>
                              <w:divsChild>
                                <w:div w:id="21271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10672">
      <w:bodyDiv w:val="1"/>
      <w:marLeft w:val="92"/>
      <w:marRight w:val="0"/>
      <w:marTop w:val="0"/>
      <w:marBottom w:val="0"/>
      <w:divBdr>
        <w:top w:val="none" w:sz="0" w:space="0" w:color="auto"/>
        <w:left w:val="none" w:sz="0" w:space="0" w:color="auto"/>
        <w:bottom w:val="none" w:sz="0" w:space="0" w:color="auto"/>
        <w:right w:val="none" w:sz="0" w:space="0" w:color="auto"/>
      </w:divBdr>
      <w:divsChild>
        <w:div w:id="275718475">
          <w:marLeft w:val="0"/>
          <w:marRight w:val="0"/>
          <w:marTop w:val="0"/>
          <w:marBottom w:val="0"/>
          <w:divBdr>
            <w:top w:val="none" w:sz="0" w:space="0" w:color="auto"/>
            <w:left w:val="none" w:sz="0" w:space="0" w:color="auto"/>
            <w:bottom w:val="none" w:sz="0" w:space="0" w:color="auto"/>
            <w:right w:val="none" w:sz="0" w:space="0" w:color="auto"/>
          </w:divBdr>
          <w:divsChild>
            <w:div w:id="1587613290">
              <w:marLeft w:val="0"/>
              <w:marRight w:val="0"/>
              <w:marTop w:val="0"/>
              <w:marBottom w:val="0"/>
              <w:divBdr>
                <w:top w:val="none" w:sz="0" w:space="0" w:color="auto"/>
                <w:left w:val="none" w:sz="0" w:space="0" w:color="auto"/>
                <w:bottom w:val="none" w:sz="0" w:space="0" w:color="auto"/>
                <w:right w:val="none" w:sz="0" w:space="0" w:color="auto"/>
              </w:divBdr>
              <w:divsChild>
                <w:div w:id="917330839">
                  <w:marLeft w:val="0"/>
                  <w:marRight w:val="0"/>
                  <w:marTop w:val="0"/>
                  <w:marBottom w:val="0"/>
                  <w:divBdr>
                    <w:top w:val="none" w:sz="0" w:space="0" w:color="auto"/>
                    <w:left w:val="none" w:sz="0" w:space="0" w:color="auto"/>
                    <w:bottom w:val="none" w:sz="0" w:space="0" w:color="auto"/>
                    <w:right w:val="none" w:sz="0" w:space="0" w:color="auto"/>
                  </w:divBdr>
                  <w:divsChild>
                    <w:div w:id="1548568429">
                      <w:marLeft w:val="0"/>
                      <w:marRight w:val="0"/>
                      <w:marTop w:val="0"/>
                      <w:marBottom w:val="0"/>
                      <w:divBdr>
                        <w:top w:val="none" w:sz="0" w:space="0" w:color="auto"/>
                        <w:left w:val="none" w:sz="0" w:space="0" w:color="auto"/>
                        <w:bottom w:val="none" w:sz="0" w:space="0" w:color="auto"/>
                        <w:right w:val="none" w:sz="0" w:space="0" w:color="auto"/>
                      </w:divBdr>
                      <w:divsChild>
                        <w:div w:id="1183737302">
                          <w:marLeft w:val="0"/>
                          <w:marRight w:val="0"/>
                          <w:marTop w:val="0"/>
                          <w:marBottom w:val="0"/>
                          <w:divBdr>
                            <w:top w:val="none" w:sz="0" w:space="0" w:color="auto"/>
                            <w:left w:val="none" w:sz="0" w:space="0" w:color="auto"/>
                            <w:bottom w:val="none" w:sz="0" w:space="0" w:color="auto"/>
                            <w:right w:val="none" w:sz="0" w:space="0" w:color="auto"/>
                          </w:divBdr>
                          <w:divsChild>
                            <w:div w:id="1170801489">
                              <w:marLeft w:val="0"/>
                              <w:marRight w:val="0"/>
                              <w:marTop w:val="0"/>
                              <w:marBottom w:val="0"/>
                              <w:divBdr>
                                <w:top w:val="none" w:sz="0" w:space="0" w:color="auto"/>
                                <w:left w:val="none" w:sz="0" w:space="0" w:color="auto"/>
                                <w:bottom w:val="none" w:sz="0" w:space="0" w:color="auto"/>
                                <w:right w:val="none" w:sz="0" w:space="0" w:color="auto"/>
                              </w:divBdr>
                              <w:divsChild>
                                <w:div w:id="17789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293595">
      <w:bodyDiv w:val="1"/>
      <w:marLeft w:val="0"/>
      <w:marRight w:val="0"/>
      <w:marTop w:val="0"/>
      <w:marBottom w:val="0"/>
      <w:divBdr>
        <w:top w:val="none" w:sz="0" w:space="0" w:color="auto"/>
        <w:left w:val="none" w:sz="0" w:space="0" w:color="auto"/>
        <w:bottom w:val="none" w:sz="0" w:space="0" w:color="auto"/>
        <w:right w:val="none" w:sz="0" w:space="0" w:color="auto"/>
      </w:divBdr>
    </w:div>
    <w:div w:id="1676956454">
      <w:bodyDiv w:val="1"/>
      <w:marLeft w:val="0"/>
      <w:marRight w:val="0"/>
      <w:marTop w:val="0"/>
      <w:marBottom w:val="0"/>
      <w:divBdr>
        <w:top w:val="none" w:sz="0" w:space="0" w:color="auto"/>
        <w:left w:val="none" w:sz="0" w:space="0" w:color="auto"/>
        <w:bottom w:val="none" w:sz="0" w:space="0" w:color="auto"/>
        <w:right w:val="none" w:sz="0" w:space="0" w:color="auto"/>
      </w:divBdr>
      <w:divsChild>
        <w:div w:id="1726030469">
          <w:marLeft w:val="0"/>
          <w:marRight w:val="0"/>
          <w:marTop w:val="0"/>
          <w:marBottom w:val="0"/>
          <w:divBdr>
            <w:top w:val="none" w:sz="0" w:space="0" w:color="auto"/>
            <w:left w:val="none" w:sz="0" w:space="0" w:color="auto"/>
            <w:bottom w:val="none" w:sz="0" w:space="0" w:color="auto"/>
            <w:right w:val="none" w:sz="0" w:space="0" w:color="auto"/>
          </w:divBdr>
          <w:divsChild>
            <w:div w:id="1028217628">
              <w:marLeft w:val="0"/>
              <w:marRight w:val="0"/>
              <w:marTop w:val="0"/>
              <w:marBottom w:val="0"/>
              <w:divBdr>
                <w:top w:val="none" w:sz="0" w:space="0" w:color="auto"/>
                <w:left w:val="none" w:sz="0" w:space="0" w:color="auto"/>
                <w:bottom w:val="none" w:sz="0" w:space="0" w:color="auto"/>
                <w:right w:val="none" w:sz="0" w:space="0" w:color="auto"/>
              </w:divBdr>
              <w:divsChild>
                <w:div w:id="14471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43357">
      <w:bodyDiv w:val="1"/>
      <w:marLeft w:val="0"/>
      <w:marRight w:val="0"/>
      <w:marTop w:val="0"/>
      <w:marBottom w:val="0"/>
      <w:divBdr>
        <w:top w:val="none" w:sz="0" w:space="0" w:color="auto"/>
        <w:left w:val="none" w:sz="0" w:space="0" w:color="auto"/>
        <w:bottom w:val="none" w:sz="0" w:space="0" w:color="auto"/>
        <w:right w:val="none" w:sz="0" w:space="0" w:color="auto"/>
      </w:divBdr>
    </w:div>
    <w:div w:id="1711304083">
      <w:bodyDiv w:val="1"/>
      <w:marLeft w:val="0"/>
      <w:marRight w:val="0"/>
      <w:marTop w:val="0"/>
      <w:marBottom w:val="0"/>
      <w:divBdr>
        <w:top w:val="none" w:sz="0" w:space="0" w:color="auto"/>
        <w:left w:val="none" w:sz="0" w:space="0" w:color="auto"/>
        <w:bottom w:val="none" w:sz="0" w:space="0" w:color="auto"/>
        <w:right w:val="none" w:sz="0" w:space="0" w:color="auto"/>
      </w:divBdr>
      <w:divsChild>
        <w:div w:id="538319720">
          <w:marLeft w:val="0"/>
          <w:marRight w:val="0"/>
          <w:marTop w:val="0"/>
          <w:marBottom w:val="157"/>
          <w:divBdr>
            <w:top w:val="single" w:sz="12" w:space="0" w:color="DDDDDD"/>
            <w:left w:val="single" w:sz="12" w:space="0" w:color="DDDDDD"/>
            <w:bottom w:val="single" w:sz="12" w:space="0" w:color="DDDDDD"/>
            <w:right w:val="single" w:sz="12" w:space="0" w:color="DDDDDD"/>
          </w:divBdr>
          <w:divsChild>
            <w:div w:id="2101294271">
              <w:marLeft w:val="63"/>
              <w:marRight w:val="31"/>
              <w:marTop w:val="157"/>
              <w:marBottom w:val="0"/>
              <w:divBdr>
                <w:top w:val="single" w:sz="2" w:space="0" w:color="000000"/>
                <w:left w:val="single" w:sz="2" w:space="0" w:color="000000"/>
                <w:bottom w:val="single" w:sz="2" w:space="0" w:color="000000"/>
                <w:right w:val="single" w:sz="2" w:space="0" w:color="000000"/>
              </w:divBdr>
            </w:div>
          </w:divsChild>
        </w:div>
      </w:divsChild>
    </w:div>
    <w:div w:id="1751851858">
      <w:bodyDiv w:val="1"/>
      <w:marLeft w:val="0"/>
      <w:marRight w:val="0"/>
      <w:marTop w:val="0"/>
      <w:marBottom w:val="0"/>
      <w:divBdr>
        <w:top w:val="none" w:sz="0" w:space="0" w:color="auto"/>
        <w:left w:val="none" w:sz="0" w:space="0" w:color="auto"/>
        <w:bottom w:val="none" w:sz="0" w:space="0" w:color="auto"/>
        <w:right w:val="none" w:sz="0" w:space="0" w:color="auto"/>
      </w:divBdr>
    </w:div>
    <w:div w:id="1765682390">
      <w:bodyDiv w:val="1"/>
      <w:marLeft w:val="0"/>
      <w:marRight w:val="0"/>
      <w:marTop w:val="0"/>
      <w:marBottom w:val="0"/>
      <w:divBdr>
        <w:top w:val="none" w:sz="0" w:space="0" w:color="auto"/>
        <w:left w:val="none" w:sz="0" w:space="0" w:color="auto"/>
        <w:bottom w:val="none" w:sz="0" w:space="0" w:color="auto"/>
        <w:right w:val="none" w:sz="0" w:space="0" w:color="auto"/>
      </w:divBdr>
    </w:div>
    <w:div w:id="1783567616">
      <w:bodyDiv w:val="1"/>
      <w:marLeft w:val="0"/>
      <w:marRight w:val="0"/>
      <w:marTop w:val="0"/>
      <w:marBottom w:val="0"/>
      <w:divBdr>
        <w:top w:val="none" w:sz="0" w:space="0" w:color="auto"/>
        <w:left w:val="none" w:sz="0" w:space="0" w:color="auto"/>
        <w:bottom w:val="none" w:sz="0" w:space="0" w:color="auto"/>
        <w:right w:val="none" w:sz="0" w:space="0" w:color="auto"/>
      </w:divBdr>
      <w:divsChild>
        <w:div w:id="369065508">
          <w:marLeft w:val="0"/>
          <w:marRight w:val="0"/>
          <w:marTop w:val="0"/>
          <w:marBottom w:val="0"/>
          <w:divBdr>
            <w:top w:val="none" w:sz="0" w:space="0" w:color="auto"/>
            <w:left w:val="none" w:sz="0" w:space="0" w:color="auto"/>
            <w:bottom w:val="none" w:sz="0" w:space="0" w:color="auto"/>
            <w:right w:val="none" w:sz="0" w:space="0" w:color="auto"/>
          </w:divBdr>
          <w:divsChild>
            <w:div w:id="1716930182">
              <w:marLeft w:val="0"/>
              <w:marRight w:val="0"/>
              <w:marTop w:val="0"/>
              <w:marBottom w:val="0"/>
              <w:divBdr>
                <w:top w:val="none" w:sz="0" w:space="0" w:color="auto"/>
                <w:left w:val="none" w:sz="0" w:space="0" w:color="auto"/>
                <w:bottom w:val="none" w:sz="0" w:space="0" w:color="auto"/>
                <w:right w:val="none" w:sz="0" w:space="0" w:color="auto"/>
              </w:divBdr>
              <w:divsChild>
                <w:div w:id="15739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20091">
      <w:bodyDiv w:val="1"/>
      <w:marLeft w:val="0"/>
      <w:marRight w:val="0"/>
      <w:marTop w:val="0"/>
      <w:marBottom w:val="0"/>
      <w:divBdr>
        <w:top w:val="none" w:sz="0" w:space="0" w:color="auto"/>
        <w:left w:val="none" w:sz="0" w:space="0" w:color="auto"/>
        <w:bottom w:val="none" w:sz="0" w:space="0" w:color="auto"/>
        <w:right w:val="none" w:sz="0" w:space="0" w:color="auto"/>
      </w:divBdr>
    </w:div>
    <w:div w:id="1801217178">
      <w:bodyDiv w:val="1"/>
      <w:marLeft w:val="0"/>
      <w:marRight w:val="0"/>
      <w:marTop w:val="0"/>
      <w:marBottom w:val="0"/>
      <w:divBdr>
        <w:top w:val="none" w:sz="0" w:space="0" w:color="auto"/>
        <w:left w:val="none" w:sz="0" w:space="0" w:color="auto"/>
        <w:bottom w:val="none" w:sz="0" w:space="0" w:color="auto"/>
        <w:right w:val="none" w:sz="0" w:space="0" w:color="auto"/>
      </w:divBdr>
    </w:div>
    <w:div w:id="1805466933">
      <w:bodyDiv w:val="1"/>
      <w:marLeft w:val="0"/>
      <w:marRight w:val="0"/>
      <w:marTop w:val="0"/>
      <w:marBottom w:val="0"/>
      <w:divBdr>
        <w:top w:val="none" w:sz="0" w:space="0" w:color="auto"/>
        <w:left w:val="none" w:sz="0" w:space="0" w:color="auto"/>
        <w:bottom w:val="none" w:sz="0" w:space="0" w:color="auto"/>
        <w:right w:val="none" w:sz="0" w:space="0" w:color="auto"/>
      </w:divBdr>
    </w:div>
    <w:div w:id="1806896988">
      <w:bodyDiv w:val="1"/>
      <w:marLeft w:val="0"/>
      <w:marRight w:val="0"/>
      <w:marTop w:val="0"/>
      <w:marBottom w:val="0"/>
      <w:divBdr>
        <w:top w:val="none" w:sz="0" w:space="0" w:color="auto"/>
        <w:left w:val="none" w:sz="0" w:space="0" w:color="auto"/>
        <w:bottom w:val="none" w:sz="0" w:space="0" w:color="auto"/>
        <w:right w:val="none" w:sz="0" w:space="0" w:color="auto"/>
      </w:divBdr>
      <w:divsChild>
        <w:div w:id="1091850775">
          <w:marLeft w:val="0"/>
          <w:marRight w:val="0"/>
          <w:marTop w:val="0"/>
          <w:marBottom w:val="0"/>
          <w:divBdr>
            <w:top w:val="none" w:sz="0" w:space="0" w:color="auto"/>
            <w:left w:val="none" w:sz="0" w:space="0" w:color="auto"/>
            <w:bottom w:val="none" w:sz="0" w:space="0" w:color="auto"/>
            <w:right w:val="none" w:sz="0" w:space="0" w:color="auto"/>
          </w:divBdr>
          <w:divsChild>
            <w:div w:id="1081760883">
              <w:marLeft w:val="0"/>
              <w:marRight w:val="0"/>
              <w:marTop w:val="0"/>
              <w:marBottom w:val="0"/>
              <w:divBdr>
                <w:top w:val="none" w:sz="0" w:space="0" w:color="auto"/>
                <w:left w:val="none" w:sz="0" w:space="0" w:color="auto"/>
                <w:bottom w:val="none" w:sz="0" w:space="0" w:color="auto"/>
                <w:right w:val="none" w:sz="0" w:space="0" w:color="auto"/>
              </w:divBdr>
              <w:divsChild>
                <w:div w:id="198862847">
                  <w:marLeft w:val="0"/>
                  <w:marRight w:val="0"/>
                  <w:marTop w:val="0"/>
                  <w:marBottom w:val="0"/>
                  <w:divBdr>
                    <w:top w:val="none" w:sz="0" w:space="0" w:color="auto"/>
                    <w:left w:val="none" w:sz="0" w:space="0" w:color="auto"/>
                    <w:bottom w:val="none" w:sz="0" w:space="0" w:color="auto"/>
                    <w:right w:val="none" w:sz="0" w:space="0" w:color="auto"/>
                  </w:divBdr>
                  <w:divsChild>
                    <w:div w:id="1258715488">
                      <w:marLeft w:val="0"/>
                      <w:marRight w:val="0"/>
                      <w:marTop w:val="0"/>
                      <w:marBottom w:val="0"/>
                      <w:divBdr>
                        <w:top w:val="none" w:sz="0" w:space="0" w:color="auto"/>
                        <w:left w:val="none" w:sz="0" w:space="0" w:color="auto"/>
                        <w:bottom w:val="none" w:sz="0" w:space="0" w:color="auto"/>
                        <w:right w:val="none" w:sz="0" w:space="0" w:color="auto"/>
                      </w:divBdr>
                      <w:divsChild>
                        <w:div w:id="1589922553">
                          <w:marLeft w:val="0"/>
                          <w:marRight w:val="0"/>
                          <w:marTop w:val="0"/>
                          <w:marBottom w:val="0"/>
                          <w:divBdr>
                            <w:top w:val="none" w:sz="0" w:space="0" w:color="auto"/>
                            <w:left w:val="none" w:sz="0" w:space="0" w:color="auto"/>
                            <w:bottom w:val="none" w:sz="0" w:space="0" w:color="auto"/>
                            <w:right w:val="none" w:sz="0" w:space="0" w:color="auto"/>
                          </w:divBdr>
                          <w:divsChild>
                            <w:div w:id="2888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09189">
      <w:bodyDiv w:val="1"/>
      <w:marLeft w:val="0"/>
      <w:marRight w:val="0"/>
      <w:marTop w:val="0"/>
      <w:marBottom w:val="0"/>
      <w:divBdr>
        <w:top w:val="none" w:sz="0" w:space="0" w:color="auto"/>
        <w:left w:val="none" w:sz="0" w:space="0" w:color="auto"/>
        <w:bottom w:val="none" w:sz="0" w:space="0" w:color="auto"/>
        <w:right w:val="none" w:sz="0" w:space="0" w:color="auto"/>
      </w:divBdr>
    </w:div>
    <w:div w:id="1819226210">
      <w:bodyDiv w:val="1"/>
      <w:marLeft w:val="0"/>
      <w:marRight w:val="0"/>
      <w:marTop w:val="0"/>
      <w:marBottom w:val="0"/>
      <w:divBdr>
        <w:top w:val="none" w:sz="0" w:space="0" w:color="auto"/>
        <w:left w:val="none" w:sz="0" w:space="0" w:color="auto"/>
        <w:bottom w:val="none" w:sz="0" w:space="0" w:color="auto"/>
        <w:right w:val="none" w:sz="0" w:space="0" w:color="auto"/>
      </w:divBdr>
      <w:divsChild>
        <w:div w:id="1458450458">
          <w:marLeft w:val="0"/>
          <w:marRight w:val="0"/>
          <w:marTop w:val="0"/>
          <w:marBottom w:val="0"/>
          <w:divBdr>
            <w:top w:val="none" w:sz="0" w:space="0" w:color="auto"/>
            <w:left w:val="none" w:sz="0" w:space="0" w:color="auto"/>
            <w:bottom w:val="none" w:sz="0" w:space="0" w:color="auto"/>
            <w:right w:val="none" w:sz="0" w:space="0" w:color="auto"/>
          </w:divBdr>
          <w:divsChild>
            <w:div w:id="1747068382">
              <w:marLeft w:val="0"/>
              <w:marRight w:val="0"/>
              <w:marTop w:val="0"/>
              <w:marBottom w:val="0"/>
              <w:divBdr>
                <w:top w:val="none" w:sz="0" w:space="0" w:color="auto"/>
                <w:left w:val="none" w:sz="0" w:space="0" w:color="auto"/>
                <w:bottom w:val="none" w:sz="0" w:space="0" w:color="auto"/>
                <w:right w:val="none" w:sz="0" w:space="0" w:color="auto"/>
              </w:divBdr>
              <w:divsChild>
                <w:div w:id="13913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0478">
      <w:bodyDiv w:val="1"/>
      <w:marLeft w:val="92"/>
      <w:marRight w:val="0"/>
      <w:marTop w:val="0"/>
      <w:marBottom w:val="0"/>
      <w:divBdr>
        <w:top w:val="none" w:sz="0" w:space="0" w:color="auto"/>
        <w:left w:val="none" w:sz="0" w:space="0" w:color="auto"/>
        <w:bottom w:val="none" w:sz="0" w:space="0" w:color="auto"/>
        <w:right w:val="none" w:sz="0" w:space="0" w:color="auto"/>
      </w:divBdr>
      <w:divsChild>
        <w:div w:id="2072918089">
          <w:marLeft w:val="0"/>
          <w:marRight w:val="0"/>
          <w:marTop w:val="0"/>
          <w:marBottom w:val="0"/>
          <w:divBdr>
            <w:top w:val="none" w:sz="0" w:space="0" w:color="auto"/>
            <w:left w:val="none" w:sz="0" w:space="0" w:color="auto"/>
            <w:bottom w:val="none" w:sz="0" w:space="0" w:color="auto"/>
            <w:right w:val="none" w:sz="0" w:space="0" w:color="auto"/>
          </w:divBdr>
          <w:divsChild>
            <w:div w:id="214122360">
              <w:marLeft w:val="0"/>
              <w:marRight w:val="0"/>
              <w:marTop w:val="0"/>
              <w:marBottom w:val="0"/>
              <w:divBdr>
                <w:top w:val="none" w:sz="0" w:space="0" w:color="auto"/>
                <w:left w:val="none" w:sz="0" w:space="0" w:color="auto"/>
                <w:bottom w:val="none" w:sz="0" w:space="0" w:color="auto"/>
                <w:right w:val="none" w:sz="0" w:space="0" w:color="auto"/>
              </w:divBdr>
              <w:divsChild>
                <w:div w:id="136843943">
                  <w:marLeft w:val="0"/>
                  <w:marRight w:val="0"/>
                  <w:marTop w:val="0"/>
                  <w:marBottom w:val="0"/>
                  <w:divBdr>
                    <w:top w:val="none" w:sz="0" w:space="0" w:color="auto"/>
                    <w:left w:val="none" w:sz="0" w:space="0" w:color="auto"/>
                    <w:bottom w:val="none" w:sz="0" w:space="0" w:color="auto"/>
                    <w:right w:val="none" w:sz="0" w:space="0" w:color="auto"/>
                  </w:divBdr>
                  <w:divsChild>
                    <w:div w:id="676810347">
                      <w:marLeft w:val="0"/>
                      <w:marRight w:val="0"/>
                      <w:marTop w:val="0"/>
                      <w:marBottom w:val="0"/>
                      <w:divBdr>
                        <w:top w:val="none" w:sz="0" w:space="0" w:color="auto"/>
                        <w:left w:val="none" w:sz="0" w:space="0" w:color="auto"/>
                        <w:bottom w:val="none" w:sz="0" w:space="0" w:color="auto"/>
                        <w:right w:val="none" w:sz="0" w:space="0" w:color="auto"/>
                      </w:divBdr>
                      <w:divsChild>
                        <w:div w:id="923027916">
                          <w:marLeft w:val="0"/>
                          <w:marRight w:val="0"/>
                          <w:marTop w:val="0"/>
                          <w:marBottom w:val="0"/>
                          <w:divBdr>
                            <w:top w:val="none" w:sz="0" w:space="0" w:color="auto"/>
                            <w:left w:val="none" w:sz="0" w:space="0" w:color="auto"/>
                            <w:bottom w:val="none" w:sz="0" w:space="0" w:color="auto"/>
                            <w:right w:val="none" w:sz="0" w:space="0" w:color="auto"/>
                          </w:divBdr>
                          <w:divsChild>
                            <w:div w:id="25065258">
                              <w:marLeft w:val="0"/>
                              <w:marRight w:val="0"/>
                              <w:marTop w:val="0"/>
                              <w:marBottom w:val="0"/>
                              <w:divBdr>
                                <w:top w:val="none" w:sz="0" w:space="0" w:color="auto"/>
                                <w:left w:val="none" w:sz="0" w:space="0" w:color="auto"/>
                                <w:bottom w:val="none" w:sz="0" w:space="0" w:color="auto"/>
                                <w:right w:val="none" w:sz="0" w:space="0" w:color="auto"/>
                              </w:divBdr>
                              <w:divsChild>
                                <w:div w:id="1039892028">
                                  <w:marLeft w:val="0"/>
                                  <w:marRight w:val="0"/>
                                  <w:marTop w:val="0"/>
                                  <w:marBottom w:val="0"/>
                                  <w:divBdr>
                                    <w:top w:val="none" w:sz="0" w:space="0" w:color="auto"/>
                                    <w:left w:val="none" w:sz="0" w:space="0" w:color="auto"/>
                                    <w:bottom w:val="none" w:sz="0" w:space="0" w:color="auto"/>
                                    <w:right w:val="none" w:sz="0" w:space="0" w:color="auto"/>
                                  </w:divBdr>
                                  <w:divsChild>
                                    <w:div w:id="43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395073">
      <w:bodyDiv w:val="1"/>
      <w:marLeft w:val="0"/>
      <w:marRight w:val="0"/>
      <w:marTop w:val="0"/>
      <w:marBottom w:val="0"/>
      <w:divBdr>
        <w:top w:val="none" w:sz="0" w:space="0" w:color="auto"/>
        <w:left w:val="none" w:sz="0" w:space="0" w:color="auto"/>
        <w:bottom w:val="none" w:sz="0" w:space="0" w:color="auto"/>
        <w:right w:val="none" w:sz="0" w:space="0" w:color="auto"/>
      </w:divBdr>
    </w:div>
    <w:div w:id="1844316575">
      <w:bodyDiv w:val="1"/>
      <w:marLeft w:val="0"/>
      <w:marRight w:val="0"/>
      <w:marTop w:val="0"/>
      <w:marBottom w:val="0"/>
      <w:divBdr>
        <w:top w:val="none" w:sz="0" w:space="0" w:color="auto"/>
        <w:left w:val="none" w:sz="0" w:space="0" w:color="auto"/>
        <w:bottom w:val="none" w:sz="0" w:space="0" w:color="auto"/>
        <w:right w:val="none" w:sz="0" w:space="0" w:color="auto"/>
      </w:divBdr>
      <w:divsChild>
        <w:div w:id="533274002">
          <w:marLeft w:val="0"/>
          <w:marRight w:val="0"/>
          <w:marTop w:val="0"/>
          <w:marBottom w:val="0"/>
          <w:divBdr>
            <w:top w:val="none" w:sz="0" w:space="0" w:color="auto"/>
            <w:left w:val="none" w:sz="0" w:space="0" w:color="auto"/>
            <w:bottom w:val="none" w:sz="0" w:space="0" w:color="auto"/>
            <w:right w:val="none" w:sz="0" w:space="0" w:color="auto"/>
          </w:divBdr>
          <w:divsChild>
            <w:div w:id="918372070">
              <w:marLeft w:val="0"/>
              <w:marRight w:val="0"/>
              <w:marTop w:val="0"/>
              <w:marBottom w:val="92"/>
              <w:divBdr>
                <w:top w:val="none" w:sz="0" w:space="0" w:color="auto"/>
                <w:left w:val="none" w:sz="0" w:space="0" w:color="auto"/>
                <w:bottom w:val="none" w:sz="0" w:space="0" w:color="auto"/>
                <w:right w:val="none" w:sz="0" w:space="0" w:color="auto"/>
              </w:divBdr>
              <w:divsChild>
                <w:div w:id="407535006">
                  <w:marLeft w:val="0"/>
                  <w:marRight w:val="0"/>
                  <w:marTop w:val="0"/>
                  <w:marBottom w:val="0"/>
                  <w:divBdr>
                    <w:top w:val="none" w:sz="0" w:space="0" w:color="auto"/>
                    <w:left w:val="none" w:sz="0" w:space="0" w:color="auto"/>
                    <w:bottom w:val="none" w:sz="0" w:space="0" w:color="auto"/>
                    <w:right w:val="none" w:sz="0" w:space="0" w:color="auto"/>
                  </w:divBdr>
                  <w:divsChild>
                    <w:div w:id="853157114">
                      <w:marLeft w:val="0"/>
                      <w:marRight w:val="0"/>
                      <w:marTop w:val="0"/>
                      <w:marBottom w:val="0"/>
                      <w:divBdr>
                        <w:top w:val="none" w:sz="0" w:space="0" w:color="auto"/>
                        <w:left w:val="none" w:sz="0" w:space="0" w:color="auto"/>
                        <w:bottom w:val="none" w:sz="0" w:space="0" w:color="auto"/>
                        <w:right w:val="none" w:sz="0" w:space="0" w:color="auto"/>
                      </w:divBdr>
                      <w:divsChild>
                        <w:div w:id="1527136482">
                          <w:marLeft w:val="0"/>
                          <w:marRight w:val="184"/>
                          <w:marTop w:val="0"/>
                          <w:marBottom w:val="460"/>
                          <w:divBdr>
                            <w:top w:val="none" w:sz="0" w:space="0" w:color="auto"/>
                            <w:left w:val="none" w:sz="0" w:space="0" w:color="auto"/>
                            <w:bottom w:val="none" w:sz="0" w:space="0" w:color="auto"/>
                            <w:right w:val="none" w:sz="0" w:space="0" w:color="auto"/>
                          </w:divBdr>
                          <w:divsChild>
                            <w:div w:id="432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566348">
      <w:bodyDiv w:val="1"/>
      <w:marLeft w:val="0"/>
      <w:marRight w:val="0"/>
      <w:marTop w:val="0"/>
      <w:marBottom w:val="0"/>
      <w:divBdr>
        <w:top w:val="none" w:sz="0" w:space="0" w:color="auto"/>
        <w:left w:val="none" w:sz="0" w:space="0" w:color="auto"/>
        <w:bottom w:val="none" w:sz="0" w:space="0" w:color="auto"/>
        <w:right w:val="none" w:sz="0" w:space="0" w:color="auto"/>
      </w:divBdr>
    </w:div>
    <w:div w:id="1902204949">
      <w:bodyDiv w:val="1"/>
      <w:marLeft w:val="0"/>
      <w:marRight w:val="0"/>
      <w:marTop w:val="0"/>
      <w:marBottom w:val="0"/>
      <w:divBdr>
        <w:top w:val="none" w:sz="0" w:space="0" w:color="auto"/>
        <w:left w:val="none" w:sz="0" w:space="0" w:color="auto"/>
        <w:bottom w:val="none" w:sz="0" w:space="0" w:color="auto"/>
        <w:right w:val="none" w:sz="0" w:space="0" w:color="auto"/>
      </w:divBdr>
    </w:div>
    <w:div w:id="1928226778">
      <w:bodyDiv w:val="1"/>
      <w:marLeft w:val="0"/>
      <w:marRight w:val="0"/>
      <w:marTop w:val="0"/>
      <w:marBottom w:val="0"/>
      <w:divBdr>
        <w:top w:val="none" w:sz="0" w:space="0" w:color="auto"/>
        <w:left w:val="none" w:sz="0" w:space="0" w:color="auto"/>
        <w:bottom w:val="none" w:sz="0" w:space="0" w:color="auto"/>
        <w:right w:val="none" w:sz="0" w:space="0" w:color="auto"/>
      </w:divBdr>
      <w:divsChild>
        <w:div w:id="334456358">
          <w:marLeft w:val="0"/>
          <w:marRight w:val="0"/>
          <w:marTop w:val="0"/>
          <w:marBottom w:val="0"/>
          <w:divBdr>
            <w:top w:val="none" w:sz="0" w:space="0" w:color="auto"/>
            <w:left w:val="none" w:sz="0" w:space="0" w:color="auto"/>
            <w:bottom w:val="none" w:sz="0" w:space="0" w:color="auto"/>
            <w:right w:val="none" w:sz="0" w:space="0" w:color="auto"/>
          </w:divBdr>
          <w:divsChild>
            <w:div w:id="124665133">
              <w:marLeft w:val="0"/>
              <w:marRight w:val="0"/>
              <w:marTop w:val="0"/>
              <w:marBottom w:val="0"/>
              <w:divBdr>
                <w:top w:val="none" w:sz="0" w:space="0" w:color="auto"/>
                <w:left w:val="none" w:sz="0" w:space="0" w:color="auto"/>
                <w:bottom w:val="none" w:sz="0" w:space="0" w:color="auto"/>
                <w:right w:val="none" w:sz="0" w:space="0" w:color="auto"/>
              </w:divBdr>
              <w:divsChild>
                <w:div w:id="1702588457">
                  <w:marLeft w:val="0"/>
                  <w:marRight w:val="0"/>
                  <w:marTop w:val="0"/>
                  <w:marBottom w:val="0"/>
                  <w:divBdr>
                    <w:top w:val="none" w:sz="0" w:space="0" w:color="auto"/>
                    <w:left w:val="none" w:sz="0" w:space="0" w:color="auto"/>
                    <w:bottom w:val="none" w:sz="0" w:space="0" w:color="auto"/>
                    <w:right w:val="none" w:sz="0" w:space="0" w:color="auto"/>
                  </w:divBdr>
                  <w:divsChild>
                    <w:div w:id="175702629">
                      <w:marLeft w:val="0"/>
                      <w:marRight w:val="0"/>
                      <w:marTop w:val="0"/>
                      <w:marBottom w:val="0"/>
                      <w:divBdr>
                        <w:top w:val="none" w:sz="0" w:space="0" w:color="auto"/>
                        <w:left w:val="none" w:sz="0" w:space="0" w:color="auto"/>
                        <w:bottom w:val="none" w:sz="0" w:space="0" w:color="auto"/>
                        <w:right w:val="none" w:sz="0" w:space="0" w:color="auto"/>
                      </w:divBdr>
                      <w:divsChild>
                        <w:div w:id="894193783">
                          <w:marLeft w:val="0"/>
                          <w:marRight w:val="0"/>
                          <w:marTop w:val="0"/>
                          <w:marBottom w:val="0"/>
                          <w:divBdr>
                            <w:top w:val="none" w:sz="0" w:space="0" w:color="auto"/>
                            <w:left w:val="none" w:sz="0" w:space="0" w:color="auto"/>
                            <w:bottom w:val="none" w:sz="0" w:space="0" w:color="auto"/>
                            <w:right w:val="none" w:sz="0" w:space="0" w:color="auto"/>
                          </w:divBdr>
                          <w:divsChild>
                            <w:div w:id="20758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17228">
      <w:bodyDiv w:val="1"/>
      <w:marLeft w:val="0"/>
      <w:marRight w:val="0"/>
      <w:marTop w:val="0"/>
      <w:marBottom w:val="0"/>
      <w:divBdr>
        <w:top w:val="none" w:sz="0" w:space="0" w:color="auto"/>
        <w:left w:val="none" w:sz="0" w:space="0" w:color="auto"/>
        <w:bottom w:val="none" w:sz="0" w:space="0" w:color="auto"/>
        <w:right w:val="none" w:sz="0" w:space="0" w:color="auto"/>
      </w:divBdr>
      <w:divsChild>
        <w:div w:id="662439906">
          <w:marLeft w:val="0"/>
          <w:marRight w:val="0"/>
          <w:marTop w:val="0"/>
          <w:marBottom w:val="0"/>
          <w:divBdr>
            <w:top w:val="none" w:sz="0" w:space="0" w:color="auto"/>
            <w:left w:val="none" w:sz="0" w:space="0" w:color="auto"/>
            <w:bottom w:val="none" w:sz="0" w:space="0" w:color="auto"/>
            <w:right w:val="none" w:sz="0" w:space="0" w:color="auto"/>
          </w:divBdr>
          <w:divsChild>
            <w:div w:id="1020667230">
              <w:marLeft w:val="0"/>
              <w:marRight w:val="0"/>
              <w:marTop w:val="0"/>
              <w:marBottom w:val="0"/>
              <w:divBdr>
                <w:top w:val="none" w:sz="0" w:space="0" w:color="auto"/>
                <w:left w:val="none" w:sz="0" w:space="0" w:color="auto"/>
                <w:bottom w:val="none" w:sz="0" w:space="0" w:color="auto"/>
                <w:right w:val="none" w:sz="0" w:space="0" w:color="auto"/>
              </w:divBdr>
              <w:divsChild>
                <w:div w:id="1139808326">
                  <w:marLeft w:val="0"/>
                  <w:marRight w:val="0"/>
                  <w:marTop w:val="0"/>
                  <w:marBottom w:val="0"/>
                  <w:divBdr>
                    <w:top w:val="none" w:sz="0" w:space="0" w:color="auto"/>
                    <w:left w:val="none" w:sz="0" w:space="0" w:color="auto"/>
                    <w:bottom w:val="none" w:sz="0" w:space="0" w:color="auto"/>
                    <w:right w:val="none" w:sz="0" w:space="0" w:color="auto"/>
                  </w:divBdr>
                  <w:divsChild>
                    <w:div w:id="972179262">
                      <w:marLeft w:val="0"/>
                      <w:marRight w:val="0"/>
                      <w:marTop w:val="0"/>
                      <w:marBottom w:val="0"/>
                      <w:divBdr>
                        <w:top w:val="none" w:sz="0" w:space="0" w:color="auto"/>
                        <w:left w:val="none" w:sz="0" w:space="0" w:color="auto"/>
                        <w:bottom w:val="none" w:sz="0" w:space="0" w:color="auto"/>
                        <w:right w:val="none" w:sz="0" w:space="0" w:color="auto"/>
                      </w:divBdr>
                      <w:divsChild>
                        <w:div w:id="1158038884">
                          <w:marLeft w:val="0"/>
                          <w:marRight w:val="0"/>
                          <w:marTop w:val="0"/>
                          <w:marBottom w:val="0"/>
                          <w:divBdr>
                            <w:top w:val="none" w:sz="0" w:space="0" w:color="auto"/>
                            <w:left w:val="none" w:sz="0" w:space="0" w:color="auto"/>
                            <w:bottom w:val="none" w:sz="0" w:space="0" w:color="auto"/>
                            <w:right w:val="none" w:sz="0" w:space="0" w:color="auto"/>
                          </w:divBdr>
                          <w:divsChild>
                            <w:div w:id="13440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752052">
      <w:bodyDiv w:val="1"/>
      <w:marLeft w:val="0"/>
      <w:marRight w:val="0"/>
      <w:marTop w:val="0"/>
      <w:marBottom w:val="0"/>
      <w:divBdr>
        <w:top w:val="none" w:sz="0" w:space="0" w:color="auto"/>
        <w:left w:val="none" w:sz="0" w:space="0" w:color="auto"/>
        <w:bottom w:val="none" w:sz="0" w:space="0" w:color="auto"/>
        <w:right w:val="none" w:sz="0" w:space="0" w:color="auto"/>
      </w:divBdr>
    </w:div>
    <w:div w:id="1995642454">
      <w:bodyDiv w:val="1"/>
      <w:marLeft w:val="92"/>
      <w:marRight w:val="0"/>
      <w:marTop w:val="0"/>
      <w:marBottom w:val="0"/>
      <w:divBdr>
        <w:top w:val="none" w:sz="0" w:space="0" w:color="auto"/>
        <w:left w:val="none" w:sz="0" w:space="0" w:color="auto"/>
        <w:bottom w:val="none" w:sz="0" w:space="0" w:color="auto"/>
        <w:right w:val="none" w:sz="0" w:space="0" w:color="auto"/>
      </w:divBdr>
      <w:divsChild>
        <w:div w:id="1897467011">
          <w:marLeft w:val="0"/>
          <w:marRight w:val="0"/>
          <w:marTop w:val="0"/>
          <w:marBottom w:val="0"/>
          <w:divBdr>
            <w:top w:val="none" w:sz="0" w:space="0" w:color="auto"/>
            <w:left w:val="none" w:sz="0" w:space="0" w:color="auto"/>
            <w:bottom w:val="none" w:sz="0" w:space="0" w:color="auto"/>
            <w:right w:val="none" w:sz="0" w:space="0" w:color="auto"/>
          </w:divBdr>
          <w:divsChild>
            <w:div w:id="1712149306">
              <w:marLeft w:val="0"/>
              <w:marRight w:val="0"/>
              <w:marTop w:val="0"/>
              <w:marBottom w:val="0"/>
              <w:divBdr>
                <w:top w:val="none" w:sz="0" w:space="0" w:color="auto"/>
                <w:left w:val="none" w:sz="0" w:space="0" w:color="auto"/>
                <w:bottom w:val="none" w:sz="0" w:space="0" w:color="auto"/>
                <w:right w:val="none" w:sz="0" w:space="0" w:color="auto"/>
              </w:divBdr>
              <w:divsChild>
                <w:div w:id="1587113000">
                  <w:marLeft w:val="0"/>
                  <w:marRight w:val="0"/>
                  <w:marTop w:val="0"/>
                  <w:marBottom w:val="0"/>
                  <w:divBdr>
                    <w:top w:val="none" w:sz="0" w:space="0" w:color="auto"/>
                    <w:left w:val="none" w:sz="0" w:space="0" w:color="auto"/>
                    <w:bottom w:val="none" w:sz="0" w:space="0" w:color="auto"/>
                    <w:right w:val="none" w:sz="0" w:space="0" w:color="auto"/>
                  </w:divBdr>
                  <w:divsChild>
                    <w:div w:id="2120253304">
                      <w:marLeft w:val="0"/>
                      <w:marRight w:val="0"/>
                      <w:marTop w:val="0"/>
                      <w:marBottom w:val="0"/>
                      <w:divBdr>
                        <w:top w:val="none" w:sz="0" w:space="0" w:color="auto"/>
                        <w:left w:val="none" w:sz="0" w:space="0" w:color="auto"/>
                        <w:bottom w:val="none" w:sz="0" w:space="0" w:color="auto"/>
                        <w:right w:val="none" w:sz="0" w:space="0" w:color="auto"/>
                      </w:divBdr>
                      <w:divsChild>
                        <w:div w:id="1691838581">
                          <w:marLeft w:val="0"/>
                          <w:marRight w:val="0"/>
                          <w:marTop w:val="0"/>
                          <w:marBottom w:val="0"/>
                          <w:divBdr>
                            <w:top w:val="none" w:sz="0" w:space="0" w:color="auto"/>
                            <w:left w:val="none" w:sz="0" w:space="0" w:color="auto"/>
                            <w:bottom w:val="none" w:sz="0" w:space="0" w:color="auto"/>
                            <w:right w:val="none" w:sz="0" w:space="0" w:color="auto"/>
                          </w:divBdr>
                          <w:divsChild>
                            <w:div w:id="803691789">
                              <w:marLeft w:val="0"/>
                              <w:marRight w:val="0"/>
                              <w:marTop w:val="0"/>
                              <w:marBottom w:val="0"/>
                              <w:divBdr>
                                <w:top w:val="none" w:sz="0" w:space="0" w:color="auto"/>
                                <w:left w:val="none" w:sz="0" w:space="0" w:color="auto"/>
                                <w:bottom w:val="none" w:sz="0" w:space="0" w:color="auto"/>
                                <w:right w:val="none" w:sz="0" w:space="0" w:color="auto"/>
                              </w:divBdr>
                              <w:divsChild>
                                <w:div w:id="2518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803094">
      <w:bodyDiv w:val="1"/>
      <w:marLeft w:val="0"/>
      <w:marRight w:val="0"/>
      <w:marTop w:val="0"/>
      <w:marBottom w:val="0"/>
      <w:divBdr>
        <w:top w:val="none" w:sz="0" w:space="0" w:color="auto"/>
        <w:left w:val="none" w:sz="0" w:space="0" w:color="auto"/>
        <w:bottom w:val="none" w:sz="0" w:space="0" w:color="auto"/>
        <w:right w:val="none" w:sz="0" w:space="0" w:color="auto"/>
      </w:divBdr>
    </w:div>
    <w:div w:id="2018536238">
      <w:bodyDiv w:val="1"/>
      <w:marLeft w:val="0"/>
      <w:marRight w:val="0"/>
      <w:marTop w:val="0"/>
      <w:marBottom w:val="0"/>
      <w:divBdr>
        <w:top w:val="none" w:sz="0" w:space="0" w:color="auto"/>
        <w:left w:val="none" w:sz="0" w:space="0" w:color="auto"/>
        <w:bottom w:val="none" w:sz="0" w:space="0" w:color="auto"/>
        <w:right w:val="none" w:sz="0" w:space="0" w:color="auto"/>
      </w:divBdr>
      <w:divsChild>
        <w:div w:id="120920933">
          <w:marLeft w:val="0"/>
          <w:marRight w:val="0"/>
          <w:marTop w:val="0"/>
          <w:marBottom w:val="0"/>
          <w:divBdr>
            <w:top w:val="none" w:sz="0" w:space="0" w:color="auto"/>
            <w:left w:val="none" w:sz="0" w:space="0" w:color="auto"/>
            <w:bottom w:val="none" w:sz="0" w:space="0" w:color="auto"/>
            <w:right w:val="none" w:sz="0" w:space="0" w:color="auto"/>
          </w:divBdr>
          <w:divsChild>
            <w:div w:id="1832913540">
              <w:marLeft w:val="0"/>
              <w:marRight w:val="0"/>
              <w:marTop w:val="0"/>
              <w:marBottom w:val="0"/>
              <w:divBdr>
                <w:top w:val="none" w:sz="0" w:space="0" w:color="auto"/>
                <w:left w:val="none" w:sz="0" w:space="0" w:color="auto"/>
                <w:bottom w:val="none" w:sz="0" w:space="0" w:color="auto"/>
                <w:right w:val="none" w:sz="0" w:space="0" w:color="auto"/>
              </w:divBdr>
              <w:divsChild>
                <w:div w:id="1761482296">
                  <w:marLeft w:val="0"/>
                  <w:marRight w:val="0"/>
                  <w:marTop w:val="0"/>
                  <w:marBottom w:val="0"/>
                  <w:divBdr>
                    <w:top w:val="none" w:sz="0" w:space="0" w:color="auto"/>
                    <w:left w:val="none" w:sz="0" w:space="0" w:color="auto"/>
                    <w:bottom w:val="none" w:sz="0" w:space="0" w:color="auto"/>
                    <w:right w:val="none" w:sz="0" w:space="0" w:color="auto"/>
                  </w:divBdr>
                  <w:divsChild>
                    <w:div w:id="1863858199">
                      <w:marLeft w:val="0"/>
                      <w:marRight w:val="0"/>
                      <w:marTop w:val="0"/>
                      <w:marBottom w:val="0"/>
                      <w:divBdr>
                        <w:top w:val="none" w:sz="0" w:space="0" w:color="auto"/>
                        <w:left w:val="none" w:sz="0" w:space="0" w:color="auto"/>
                        <w:bottom w:val="none" w:sz="0" w:space="0" w:color="auto"/>
                        <w:right w:val="none" w:sz="0" w:space="0" w:color="auto"/>
                      </w:divBdr>
                      <w:divsChild>
                        <w:div w:id="1774203270">
                          <w:marLeft w:val="0"/>
                          <w:marRight w:val="0"/>
                          <w:marTop w:val="0"/>
                          <w:marBottom w:val="0"/>
                          <w:divBdr>
                            <w:top w:val="none" w:sz="0" w:space="0" w:color="auto"/>
                            <w:left w:val="none" w:sz="0" w:space="0" w:color="auto"/>
                            <w:bottom w:val="none" w:sz="0" w:space="0" w:color="auto"/>
                            <w:right w:val="none" w:sz="0" w:space="0" w:color="auto"/>
                          </w:divBdr>
                          <w:divsChild>
                            <w:div w:id="20818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09492">
      <w:bodyDiv w:val="1"/>
      <w:marLeft w:val="0"/>
      <w:marRight w:val="0"/>
      <w:marTop w:val="0"/>
      <w:marBottom w:val="0"/>
      <w:divBdr>
        <w:top w:val="none" w:sz="0" w:space="0" w:color="auto"/>
        <w:left w:val="none" w:sz="0" w:space="0" w:color="auto"/>
        <w:bottom w:val="none" w:sz="0" w:space="0" w:color="auto"/>
        <w:right w:val="none" w:sz="0" w:space="0" w:color="auto"/>
      </w:divBdr>
      <w:divsChild>
        <w:div w:id="234317621">
          <w:marLeft w:val="-383"/>
          <w:marRight w:val="0"/>
          <w:marTop w:val="0"/>
          <w:marBottom w:val="0"/>
          <w:divBdr>
            <w:top w:val="none" w:sz="0" w:space="0" w:color="auto"/>
            <w:left w:val="none" w:sz="0" w:space="0" w:color="auto"/>
            <w:bottom w:val="none" w:sz="0" w:space="0" w:color="auto"/>
            <w:right w:val="none" w:sz="0" w:space="0" w:color="auto"/>
          </w:divBdr>
          <w:divsChild>
            <w:div w:id="236790176">
              <w:marLeft w:val="0"/>
              <w:marRight w:val="0"/>
              <w:marTop w:val="0"/>
              <w:marBottom w:val="0"/>
              <w:divBdr>
                <w:top w:val="none" w:sz="0" w:space="0" w:color="auto"/>
                <w:left w:val="none" w:sz="0" w:space="0" w:color="auto"/>
                <w:bottom w:val="none" w:sz="0" w:space="0" w:color="auto"/>
                <w:right w:val="none" w:sz="0" w:space="0" w:color="auto"/>
              </w:divBdr>
              <w:divsChild>
                <w:div w:id="2062820118">
                  <w:marLeft w:val="0"/>
                  <w:marRight w:val="0"/>
                  <w:marTop w:val="0"/>
                  <w:marBottom w:val="0"/>
                  <w:divBdr>
                    <w:top w:val="none" w:sz="0" w:space="0" w:color="auto"/>
                    <w:left w:val="none" w:sz="0" w:space="0" w:color="auto"/>
                    <w:bottom w:val="none" w:sz="0" w:space="0" w:color="auto"/>
                    <w:right w:val="none" w:sz="0" w:space="0" w:color="auto"/>
                  </w:divBdr>
                  <w:divsChild>
                    <w:div w:id="472597232">
                      <w:marLeft w:val="0"/>
                      <w:marRight w:val="0"/>
                      <w:marTop w:val="0"/>
                      <w:marBottom w:val="0"/>
                      <w:divBdr>
                        <w:top w:val="none" w:sz="0" w:space="0" w:color="auto"/>
                        <w:left w:val="none" w:sz="0" w:space="0" w:color="auto"/>
                        <w:bottom w:val="none" w:sz="0" w:space="0" w:color="auto"/>
                        <w:right w:val="none" w:sz="0" w:space="0" w:color="auto"/>
                      </w:divBdr>
                      <w:divsChild>
                        <w:div w:id="1668708962">
                          <w:marLeft w:val="0"/>
                          <w:marRight w:val="0"/>
                          <w:marTop w:val="0"/>
                          <w:marBottom w:val="0"/>
                          <w:divBdr>
                            <w:top w:val="none" w:sz="0" w:space="0" w:color="auto"/>
                            <w:left w:val="none" w:sz="0" w:space="0" w:color="auto"/>
                            <w:bottom w:val="none" w:sz="0" w:space="0" w:color="auto"/>
                            <w:right w:val="none" w:sz="0" w:space="0" w:color="auto"/>
                          </w:divBdr>
                          <w:divsChild>
                            <w:div w:id="6633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85553">
      <w:bodyDiv w:val="1"/>
      <w:marLeft w:val="92"/>
      <w:marRight w:val="0"/>
      <w:marTop w:val="0"/>
      <w:marBottom w:val="0"/>
      <w:divBdr>
        <w:top w:val="none" w:sz="0" w:space="0" w:color="auto"/>
        <w:left w:val="none" w:sz="0" w:space="0" w:color="auto"/>
        <w:bottom w:val="none" w:sz="0" w:space="0" w:color="auto"/>
        <w:right w:val="none" w:sz="0" w:space="0" w:color="auto"/>
      </w:divBdr>
      <w:divsChild>
        <w:div w:id="1945259867">
          <w:marLeft w:val="0"/>
          <w:marRight w:val="0"/>
          <w:marTop w:val="0"/>
          <w:marBottom w:val="0"/>
          <w:divBdr>
            <w:top w:val="none" w:sz="0" w:space="0" w:color="auto"/>
            <w:left w:val="none" w:sz="0" w:space="0" w:color="auto"/>
            <w:bottom w:val="none" w:sz="0" w:space="0" w:color="auto"/>
            <w:right w:val="none" w:sz="0" w:space="0" w:color="auto"/>
          </w:divBdr>
          <w:divsChild>
            <w:div w:id="1661497468">
              <w:marLeft w:val="0"/>
              <w:marRight w:val="0"/>
              <w:marTop w:val="0"/>
              <w:marBottom w:val="0"/>
              <w:divBdr>
                <w:top w:val="none" w:sz="0" w:space="0" w:color="auto"/>
                <w:left w:val="none" w:sz="0" w:space="0" w:color="auto"/>
                <w:bottom w:val="none" w:sz="0" w:space="0" w:color="auto"/>
                <w:right w:val="none" w:sz="0" w:space="0" w:color="auto"/>
              </w:divBdr>
              <w:divsChild>
                <w:div w:id="1993873269">
                  <w:marLeft w:val="0"/>
                  <w:marRight w:val="0"/>
                  <w:marTop w:val="0"/>
                  <w:marBottom w:val="0"/>
                  <w:divBdr>
                    <w:top w:val="none" w:sz="0" w:space="0" w:color="auto"/>
                    <w:left w:val="none" w:sz="0" w:space="0" w:color="auto"/>
                    <w:bottom w:val="none" w:sz="0" w:space="0" w:color="auto"/>
                    <w:right w:val="none" w:sz="0" w:space="0" w:color="auto"/>
                  </w:divBdr>
                  <w:divsChild>
                    <w:div w:id="847863004">
                      <w:marLeft w:val="0"/>
                      <w:marRight w:val="0"/>
                      <w:marTop w:val="0"/>
                      <w:marBottom w:val="0"/>
                      <w:divBdr>
                        <w:top w:val="none" w:sz="0" w:space="0" w:color="auto"/>
                        <w:left w:val="none" w:sz="0" w:space="0" w:color="auto"/>
                        <w:bottom w:val="none" w:sz="0" w:space="0" w:color="auto"/>
                        <w:right w:val="none" w:sz="0" w:space="0" w:color="auto"/>
                      </w:divBdr>
                      <w:divsChild>
                        <w:div w:id="657080899">
                          <w:marLeft w:val="0"/>
                          <w:marRight w:val="0"/>
                          <w:marTop w:val="0"/>
                          <w:marBottom w:val="0"/>
                          <w:divBdr>
                            <w:top w:val="none" w:sz="0" w:space="0" w:color="auto"/>
                            <w:left w:val="none" w:sz="0" w:space="0" w:color="auto"/>
                            <w:bottom w:val="none" w:sz="0" w:space="0" w:color="auto"/>
                            <w:right w:val="none" w:sz="0" w:space="0" w:color="auto"/>
                          </w:divBdr>
                          <w:divsChild>
                            <w:div w:id="1493565998">
                              <w:marLeft w:val="0"/>
                              <w:marRight w:val="0"/>
                              <w:marTop w:val="0"/>
                              <w:marBottom w:val="0"/>
                              <w:divBdr>
                                <w:top w:val="none" w:sz="0" w:space="0" w:color="auto"/>
                                <w:left w:val="none" w:sz="0" w:space="0" w:color="auto"/>
                                <w:bottom w:val="none" w:sz="0" w:space="0" w:color="auto"/>
                                <w:right w:val="none" w:sz="0" w:space="0" w:color="auto"/>
                              </w:divBdr>
                              <w:divsChild>
                                <w:div w:id="12982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6860">
      <w:bodyDiv w:val="1"/>
      <w:marLeft w:val="0"/>
      <w:marRight w:val="0"/>
      <w:marTop w:val="0"/>
      <w:marBottom w:val="0"/>
      <w:divBdr>
        <w:top w:val="none" w:sz="0" w:space="0" w:color="auto"/>
        <w:left w:val="none" w:sz="0" w:space="0" w:color="auto"/>
        <w:bottom w:val="none" w:sz="0" w:space="0" w:color="auto"/>
        <w:right w:val="none" w:sz="0" w:space="0" w:color="auto"/>
      </w:divBdr>
      <w:divsChild>
        <w:div w:id="1341153787">
          <w:marLeft w:val="0"/>
          <w:marRight w:val="0"/>
          <w:marTop w:val="0"/>
          <w:marBottom w:val="0"/>
          <w:divBdr>
            <w:top w:val="none" w:sz="0" w:space="0" w:color="auto"/>
            <w:left w:val="none" w:sz="0" w:space="0" w:color="auto"/>
            <w:bottom w:val="none" w:sz="0" w:space="0" w:color="auto"/>
            <w:right w:val="none" w:sz="0" w:space="0" w:color="auto"/>
          </w:divBdr>
          <w:divsChild>
            <w:div w:id="1961180416">
              <w:marLeft w:val="0"/>
              <w:marRight w:val="0"/>
              <w:marTop w:val="0"/>
              <w:marBottom w:val="0"/>
              <w:divBdr>
                <w:top w:val="none" w:sz="0" w:space="0" w:color="auto"/>
                <w:left w:val="none" w:sz="0" w:space="0" w:color="auto"/>
                <w:bottom w:val="none" w:sz="0" w:space="0" w:color="auto"/>
                <w:right w:val="none" w:sz="0" w:space="0" w:color="auto"/>
              </w:divBdr>
              <w:divsChild>
                <w:div w:id="1703478836">
                  <w:marLeft w:val="0"/>
                  <w:marRight w:val="0"/>
                  <w:marTop w:val="0"/>
                  <w:marBottom w:val="0"/>
                  <w:divBdr>
                    <w:top w:val="none" w:sz="0" w:space="0" w:color="auto"/>
                    <w:left w:val="none" w:sz="0" w:space="0" w:color="auto"/>
                    <w:bottom w:val="none" w:sz="0" w:space="0" w:color="auto"/>
                    <w:right w:val="none" w:sz="0" w:space="0" w:color="auto"/>
                  </w:divBdr>
                  <w:divsChild>
                    <w:div w:id="928776321">
                      <w:marLeft w:val="0"/>
                      <w:marRight w:val="0"/>
                      <w:marTop w:val="0"/>
                      <w:marBottom w:val="0"/>
                      <w:divBdr>
                        <w:top w:val="none" w:sz="0" w:space="0" w:color="auto"/>
                        <w:left w:val="none" w:sz="0" w:space="0" w:color="auto"/>
                        <w:bottom w:val="none" w:sz="0" w:space="0" w:color="auto"/>
                        <w:right w:val="none" w:sz="0" w:space="0" w:color="auto"/>
                      </w:divBdr>
                      <w:divsChild>
                        <w:div w:id="1353996839">
                          <w:marLeft w:val="0"/>
                          <w:marRight w:val="0"/>
                          <w:marTop w:val="0"/>
                          <w:marBottom w:val="0"/>
                          <w:divBdr>
                            <w:top w:val="none" w:sz="0" w:space="0" w:color="auto"/>
                            <w:left w:val="none" w:sz="0" w:space="0" w:color="auto"/>
                            <w:bottom w:val="none" w:sz="0" w:space="0" w:color="auto"/>
                            <w:right w:val="none" w:sz="0" w:space="0" w:color="auto"/>
                          </w:divBdr>
                          <w:divsChild>
                            <w:div w:id="7041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34050">
      <w:bodyDiv w:val="1"/>
      <w:marLeft w:val="0"/>
      <w:marRight w:val="0"/>
      <w:marTop w:val="0"/>
      <w:marBottom w:val="0"/>
      <w:divBdr>
        <w:top w:val="none" w:sz="0" w:space="0" w:color="auto"/>
        <w:left w:val="none" w:sz="0" w:space="0" w:color="auto"/>
        <w:bottom w:val="none" w:sz="0" w:space="0" w:color="auto"/>
        <w:right w:val="none" w:sz="0" w:space="0" w:color="auto"/>
      </w:divBdr>
    </w:div>
    <w:div w:id="2078360107">
      <w:bodyDiv w:val="1"/>
      <w:marLeft w:val="0"/>
      <w:marRight w:val="0"/>
      <w:marTop w:val="0"/>
      <w:marBottom w:val="0"/>
      <w:divBdr>
        <w:top w:val="none" w:sz="0" w:space="0" w:color="auto"/>
        <w:left w:val="none" w:sz="0" w:space="0" w:color="auto"/>
        <w:bottom w:val="none" w:sz="0" w:space="0" w:color="auto"/>
        <w:right w:val="none" w:sz="0" w:space="0" w:color="auto"/>
      </w:divBdr>
    </w:div>
    <w:div w:id="2081557062">
      <w:bodyDiv w:val="1"/>
      <w:marLeft w:val="0"/>
      <w:marRight w:val="0"/>
      <w:marTop w:val="0"/>
      <w:marBottom w:val="0"/>
      <w:divBdr>
        <w:top w:val="none" w:sz="0" w:space="0" w:color="auto"/>
        <w:left w:val="none" w:sz="0" w:space="0" w:color="auto"/>
        <w:bottom w:val="none" w:sz="0" w:space="0" w:color="auto"/>
        <w:right w:val="none" w:sz="0" w:space="0" w:color="auto"/>
      </w:divBdr>
    </w:div>
    <w:div w:id="2090226250">
      <w:bodyDiv w:val="1"/>
      <w:marLeft w:val="0"/>
      <w:marRight w:val="0"/>
      <w:marTop w:val="0"/>
      <w:marBottom w:val="0"/>
      <w:divBdr>
        <w:top w:val="none" w:sz="0" w:space="0" w:color="auto"/>
        <w:left w:val="none" w:sz="0" w:space="0" w:color="auto"/>
        <w:bottom w:val="none" w:sz="0" w:space="0" w:color="auto"/>
        <w:right w:val="none" w:sz="0" w:space="0" w:color="auto"/>
      </w:divBdr>
    </w:div>
    <w:div w:id="2098941646">
      <w:bodyDiv w:val="1"/>
      <w:marLeft w:val="0"/>
      <w:marRight w:val="0"/>
      <w:marTop w:val="0"/>
      <w:marBottom w:val="0"/>
      <w:divBdr>
        <w:top w:val="none" w:sz="0" w:space="0" w:color="auto"/>
        <w:left w:val="none" w:sz="0" w:space="0" w:color="auto"/>
        <w:bottom w:val="none" w:sz="0" w:space="0" w:color="auto"/>
        <w:right w:val="none" w:sz="0" w:space="0" w:color="auto"/>
      </w:divBdr>
    </w:div>
    <w:div w:id="2112553627">
      <w:bodyDiv w:val="1"/>
      <w:marLeft w:val="0"/>
      <w:marRight w:val="0"/>
      <w:marTop w:val="0"/>
      <w:marBottom w:val="0"/>
      <w:divBdr>
        <w:top w:val="none" w:sz="0" w:space="0" w:color="auto"/>
        <w:left w:val="none" w:sz="0" w:space="0" w:color="auto"/>
        <w:bottom w:val="none" w:sz="0" w:space="0" w:color="auto"/>
        <w:right w:val="none" w:sz="0" w:space="0" w:color="auto"/>
      </w:divBdr>
    </w:div>
    <w:div w:id="2112896354">
      <w:bodyDiv w:val="1"/>
      <w:marLeft w:val="0"/>
      <w:marRight w:val="0"/>
      <w:marTop w:val="0"/>
      <w:marBottom w:val="0"/>
      <w:divBdr>
        <w:top w:val="none" w:sz="0" w:space="0" w:color="auto"/>
        <w:left w:val="none" w:sz="0" w:space="0" w:color="auto"/>
        <w:bottom w:val="none" w:sz="0" w:space="0" w:color="auto"/>
        <w:right w:val="none" w:sz="0" w:space="0" w:color="auto"/>
      </w:divBdr>
    </w:div>
    <w:div w:id="2122921111">
      <w:bodyDiv w:val="1"/>
      <w:marLeft w:val="0"/>
      <w:marRight w:val="0"/>
      <w:marTop w:val="0"/>
      <w:marBottom w:val="0"/>
      <w:divBdr>
        <w:top w:val="none" w:sz="0" w:space="0" w:color="auto"/>
        <w:left w:val="none" w:sz="0" w:space="0" w:color="auto"/>
        <w:bottom w:val="none" w:sz="0" w:space="0" w:color="auto"/>
        <w:right w:val="none" w:sz="0" w:space="0" w:color="auto"/>
      </w:divBdr>
    </w:div>
    <w:div w:id="2130321142">
      <w:bodyDiv w:val="1"/>
      <w:marLeft w:val="0"/>
      <w:marRight w:val="0"/>
      <w:marTop w:val="0"/>
      <w:marBottom w:val="0"/>
      <w:divBdr>
        <w:top w:val="none" w:sz="0" w:space="0" w:color="auto"/>
        <w:left w:val="none" w:sz="0" w:space="0" w:color="auto"/>
        <w:bottom w:val="none" w:sz="0" w:space="0" w:color="auto"/>
        <w:right w:val="none" w:sz="0" w:space="0" w:color="auto"/>
      </w:divBdr>
      <w:divsChild>
        <w:div w:id="1318151538">
          <w:marLeft w:val="0"/>
          <w:marRight w:val="0"/>
          <w:marTop w:val="0"/>
          <w:marBottom w:val="0"/>
          <w:divBdr>
            <w:top w:val="none" w:sz="0" w:space="0" w:color="auto"/>
            <w:left w:val="none" w:sz="0" w:space="0" w:color="auto"/>
            <w:bottom w:val="none" w:sz="0" w:space="0" w:color="auto"/>
            <w:right w:val="none" w:sz="0" w:space="0" w:color="auto"/>
          </w:divBdr>
          <w:divsChild>
            <w:div w:id="12608314">
              <w:marLeft w:val="0"/>
              <w:marRight w:val="0"/>
              <w:marTop w:val="0"/>
              <w:marBottom w:val="0"/>
              <w:divBdr>
                <w:top w:val="none" w:sz="0" w:space="0" w:color="auto"/>
                <w:left w:val="none" w:sz="0" w:space="0" w:color="auto"/>
                <w:bottom w:val="none" w:sz="0" w:space="0" w:color="auto"/>
                <w:right w:val="none" w:sz="0" w:space="0" w:color="auto"/>
              </w:divBdr>
              <w:divsChild>
                <w:div w:id="200870886">
                  <w:marLeft w:val="0"/>
                  <w:marRight w:val="0"/>
                  <w:marTop w:val="0"/>
                  <w:marBottom w:val="0"/>
                  <w:divBdr>
                    <w:top w:val="none" w:sz="0" w:space="0" w:color="auto"/>
                    <w:left w:val="none" w:sz="0" w:space="0" w:color="auto"/>
                    <w:bottom w:val="none" w:sz="0" w:space="0" w:color="auto"/>
                    <w:right w:val="none" w:sz="0" w:space="0" w:color="auto"/>
                  </w:divBdr>
                  <w:divsChild>
                    <w:div w:id="891890147">
                      <w:marLeft w:val="0"/>
                      <w:marRight w:val="0"/>
                      <w:marTop w:val="0"/>
                      <w:marBottom w:val="0"/>
                      <w:divBdr>
                        <w:top w:val="none" w:sz="0" w:space="0" w:color="auto"/>
                        <w:left w:val="none" w:sz="0" w:space="0" w:color="auto"/>
                        <w:bottom w:val="none" w:sz="0" w:space="0" w:color="auto"/>
                        <w:right w:val="none" w:sz="0" w:space="0" w:color="auto"/>
                      </w:divBdr>
                      <w:divsChild>
                        <w:div w:id="146872163">
                          <w:marLeft w:val="0"/>
                          <w:marRight w:val="0"/>
                          <w:marTop w:val="0"/>
                          <w:marBottom w:val="0"/>
                          <w:divBdr>
                            <w:top w:val="none" w:sz="0" w:space="0" w:color="auto"/>
                            <w:left w:val="none" w:sz="0" w:space="0" w:color="auto"/>
                            <w:bottom w:val="none" w:sz="0" w:space="0" w:color="auto"/>
                            <w:right w:val="none" w:sz="0" w:space="0" w:color="auto"/>
                          </w:divBdr>
                          <w:divsChild>
                            <w:div w:id="7443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5.png"/><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image" Target="media/image12.emf"/><Relationship Id="rId10" Type="http://schemas.openxmlformats.org/officeDocument/2006/relationships/diagramData" Target="diagrams/data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9.png"/><Relationship Id="rId27" Type="http://schemas.openxmlformats.org/officeDocument/2006/relationships/image" Target="media/image1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dvantage-marketline-com.ezproxy.gsom.spbu.ru/Analysis/ViewasPDF/russia-tobacco-67148" TargetMode="External"/><Relationship Id="rId3" Type="http://schemas.openxmlformats.org/officeDocument/2006/relationships/hyperlink" Target="https://tass.ru/pmef-2018/articles/5228078" TargetMode="External"/><Relationship Id="rId7" Type="http://schemas.openxmlformats.org/officeDocument/2006/relationships/hyperlink" Target="https://www.pmi.com/markets/russia/ru/science-and-innovation/breakthrough-products-for-smokers" TargetMode="External"/><Relationship Id="rId2" Type="http://schemas.openxmlformats.org/officeDocument/2006/relationships/hyperlink" Target="https://www.kommersant.ru/doc/133963" TargetMode="External"/><Relationship Id="rId1" Type="http://schemas.openxmlformats.org/officeDocument/2006/relationships/hyperlink" Target="https://www.kommersant.ru/doc/133963" TargetMode="External"/><Relationship Id="rId6" Type="http://schemas.openxmlformats.org/officeDocument/2006/relationships/hyperlink" Target="https://www.rbc.ru/economics/01/01/2021/5fe1f66e9a7947096a551c22" TargetMode="External"/><Relationship Id="rId11" Type="http://schemas.openxmlformats.org/officeDocument/2006/relationships/hyperlink" Target="https://ac.gov.ru/uploads/2-Publications/tabak/tabak.2019.itog.pdf" TargetMode="External"/><Relationship Id="rId5" Type="http://schemas.openxmlformats.org/officeDocument/2006/relationships/hyperlink" Target="https://advantage-marketline-com.ezproxy.gsom.spbu.ru/Analysis/ViewasPDF/russia-tobacco-67148" TargetMode="External"/><Relationship Id="rId10" Type="http://schemas.openxmlformats.org/officeDocument/2006/relationships/hyperlink" Target="https://glavportal.com/materials/japan-tobacco-zakryla-sdelku-po-priobreteniyu-kompanii-donskoj-tabak" TargetMode="External"/><Relationship Id="rId4" Type="http://schemas.openxmlformats.org/officeDocument/2006/relationships/hyperlink" Target="https://pmidotcom3-prd.s3.amazonaws.com/docs/default-source/russia-market/sustainability-report-russia-2019.pdf?sfvrsn=7" TargetMode="External"/><Relationship Id="rId9" Type="http://schemas.openxmlformats.org/officeDocument/2006/relationships/hyperlink" Target="https://advantage-marketline-com.ezproxy.gsom.spbu.ru/Analysis/ViewasPDF/russia-tobacco-6714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62E288-7AC9-40A9-986A-A798BE5E12B0}"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0B6209CD-3D18-4854-BABE-649893DE197B}">
      <dgm:prSet phldrT="[Text]"/>
      <dgm:spPr/>
      <dgm:t>
        <a:bodyPr/>
        <a:lstStyle/>
        <a:p>
          <a:r>
            <a:rPr lang="en-US"/>
            <a:t>Premium</a:t>
          </a:r>
          <a:endParaRPr lang="ru-RU"/>
        </a:p>
      </dgm:t>
    </dgm:pt>
    <dgm:pt modelId="{9289B45D-9E94-4CBA-8478-D20DC5CC8616}" type="parTrans" cxnId="{B7B5DD96-D8A8-4F01-A41E-FEF9B839ABF4}">
      <dgm:prSet/>
      <dgm:spPr/>
      <dgm:t>
        <a:bodyPr/>
        <a:lstStyle/>
        <a:p>
          <a:endParaRPr lang="ru-RU"/>
        </a:p>
      </dgm:t>
    </dgm:pt>
    <dgm:pt modelId="{31889CA8-C6C8-4566-AC71-18D482415481}" type="sibTrans" cxnId="{B7B5DD96-D8A8-4F01-A41E-FEF9B839ABF4}">
      <dgm:prSet/>
      <dgm:spPr/>
      <dgm:t>
        <a:bodyPr/>
        <a:lstStyle/>
        <a:p>
          <a:endParaRPr lang="ru-RU"/>
        </a:p>
      </dgm:t>
    </dgm:pt>
    <dgm:pt modelId="{EB30ED08-1421-49D8-A125-0304DFBCDA24}">
      <dgm:prSet phldrT="[Text]"/>
      <dgm:spPr/>
      <dgm:t>
        <a:bodyPr/>
        <a:lstStyle/>
        <a:p>
          <a:r>
            <a:rPr lang="en-US"/>
            <a:t>Parliament</a:t>
          </a:r>
          <a:endParaRPr lang="ru-RU"/>
        </a:p>
      </dgm:t>
    </dgm:pt>
    <dgm:pt modelId="{56AB5A83-80E9-470A-BAC1-4E7F67A8B393}" type="parTrans" cxnId="{97356726-393B-485E-8467-F28799E2414A}">
      <dgm:prSet/>
      <dgm:spPr/>
      <dgm:t>
        <a:bodyPr/>
        <a:lstStyle/>
        <a:p>
          <a:endParaRPr lang="ru-RU"/>
        </a:p>
      </dgm:t>
    </dgm:pt>
    <dgm:pt modelId="{96DA8B1C-0007-48F3-AFB0-F62048C2CCAF}" type="sibTrans" cxnId="{97356726-393B-485E-8467-F28799E2414A}">
      <dgm:prSet/>
      <dgm:spPr/>
      <dgm:t>
        <a:bodyPr/>
        <a:lstStyle/>
        <a:p>
          <a:endParaRPr lang="ru-RU"/>
        </a:p>
      </dgm:t>
    </dgm:pt>
    <dgm:pt modelId="{FBE311C2-C0FC-4D77-AD7D-8060EE5A72AF}">
      <dgm:prSet phldrT="[Text]"/>
      <dgm:spPr/>
      <dgm:t>
        <a:bodyPr/>
        <a:lstStyle/>
        <a:p>
          <a:r>
            <a:rPr lang="en-US"/>
            <a:t>Mid filter</a:t>
          </a:r>
          <a:endParaRPr lang="ru-RU"/>
        </a:p>
      </dgm:t>
    </dgm:pt>
    <dgm:pt modelId="{19587337-8F22-41E3-8A0A-6B22830CBFB9}" type="parTrans" cxnId="{99599046-FCE7-416F-B341-A23F40A1000F}">
      <dgm:prSet/>
      <dgm:spPr/>
      <dgm:t>
        <a:bodyPr/>
        <a:lstStyle/>
        <a:p>
          <a:endParaRPr lang="ru-RU"/>
        </a:p>
      </dgm:t>
    </dgm:pt>
    <dgm:pt modelId="{CB491E56-2C8B-4A65-863D-31C77CA402E7}" type="sibTrans" cxnId="{99599046-FCE7-416F-B341-A23F40A1000F}">
      <dgm:prSet/>
      <dgm:spPr/>
      <dgm:t>
        <a:bodyPr/>
        <a:lstStyle/>
        <a:p>
          <a:endParaRPr lang="ru-RU"/>
        </a:p>
      </dgm:t>
    </dgm:pt>
    <dgm:pt modelId="{879BB849-66C2-4489-82DD-3CE553A76ED3}">
      <dgm:prSet phldrT="[Text]"/>
      <dgm:spPr/>
      <dgm:t>
        <a:bodyPr/>
        <a:lstStyle/>
        <a:p>
          <a:r>
            <a:rPr lang="en-US"/>
            <a:t>Chesterfield</a:t>
          </a:r>
          <a:endParaRPr lang="ru-RU"/>
        </a:p>
      </dgm:t>
    </dgm:pt>
    <dgm:pt modelId="{7EF715C1-51C5-46C2-B9D2-AC9E8DC53764}" type="parTrans" cxnId="{5C19E039-0B2F-4FFA-959C-DA126F67B392}">
      <dgm:prSet/>
      <dgm:spPr/>
      <dgm:t>
        <a:bodyPr/>
        <a:lstStyle/>
        <a:p>
          <a:endParaRPr lang="ru-RU"/>
        </a:p>
      </dgm:t>
    </dgm:pt>
    <dgm:pt modelId="{D3D0B9CF-151D-4423-A610-084A816CE59E}" type="sibTrans" cxnId="{5C19E039-0B2F-4FFA-959C-DA126F67B392}">
      <dgm:prSet/>
      <dgm:spPr/>
      <dgm:t>
        <a:bodyPr/>
        <a:lstStyle/>
        <a:p>
          <a:endParaRPr lang="ru-RU"/>
        </a:p>
      </dgm:t>
    </dgm:pt>
    <dgm:pt modelId="{38A42D95-BA85-459C-ABA6-46F4D7DE3585}">
      <dgm:prSet phldrT="[Text]"/>
      <dgm:spPr/>
      <dgm:t>
        <a:bodyPr/>
        <a:lstStyle/>
        <a:p>
          <a:r>
            <a:rPr lang="en-US"/>
            <a:t>Marlboro</a:t>
          </a:r>
          <a:endParaRPr lang="ru-RU"/>
        </a:p>
      </dgm:t>
    </dgm:pt>
    <dgm:pt modelId="{A6F1562E-AB2C-430C-8D08-87AF8B40BB50}" type="parTrans" cxnId="{10F556F8-0C7E-44E2-B0BD-0B8C47B6D678}">
      <dgm:prSet/>
      <dgm:spPr/>
      <dgm:t>
        <a:bodyPr/>
        <a:lstStyle/>
        <a:p>
          <a:endParaRPr lang="ru-RU"/>
        </a:p>
      </dgm:t>
    </dgm:pt>
    <dgm:pt modelId="{53AF176D-8297-4F5A-9E99-8258E112C208}" type="sibTrans" cxnId="{10F556F8-0C7E-44E2-B0BD-0B8C47B6D678}">
      <dgm:prSet/>
      <dgm:spPr/>
      <dgm:t>
        <a:bodyPr/>
        <a:lstStyle/>
        <a:p>
          <a:endParaRPr lang="ru-RU"/>
        </a:p>
      </dgm:t>
    </dgm:pt>
    <dgm:pt modelId="{997D6E97-C22C-4D97-A443-7CD1F1436D4D}">
      <dgm:prSet phldrT="[Text]"/>
      <dgm:spPr/>
      <dgm:t>
        <a:bodyPr/>
        <a:lstStyle/>
        <a:p>
          <a:r>
            <a:rPr lang="en-US"/>
            <a:t>Low filter</a:t>
          </a:r>
          <a:endParaRPr lang="ru-RU"/>
        </a:p>
      </dgm:t>
    </dgm:pt>
    <dgm:pt modelId="{C7CB8EAA-110E-4590-850A-DFE53DF98738}" type="parTrans" cxnId="{59D50FC0-38FB-4FE5-8B43-010075B30741}">
      <dgm:prSet/>
      <dgm:spPr/>
      <dgm:t>
        <a:bodyPr/>
        <a:lstStyle/>
        <a:p>
          <a:endParaRPr lang="ru-RU"/>
        </a:p>
      </dgm:t>
    </dgm:pt>
    <dgm:pt modelId="{32603FD9-D920-4558-907E-5DBBBD7661D4}" type="sibTrans" cxnId="{59D50FC0-38FB-4FE5-8B43-010075B30741}">
      <dgm:prSet/>
      <dgm:spPr/>
      <dgm:t>
        <a:bodyPr/>
        <a:lstStyle/>
        <a:p>
          <a:endParaRPr lang="ru-RU"/>
        </a:p>
      </dgm:t>
    </dgm:pt>
    <dgm:pt modelId="{52121004-AD43-45D2-8846-522F5F13671D}">
      <dgm:prSet phldrT="[Text]"/>
      <dgm:spPr/>
      <dgm:t>
        <a:bodyPr/>
        <a:lstStyle/>
        <a:p>
          <a:r>
            <a:rPr lang="en-US"/>
            <a:t>Philip Morris</a:t>
          </a:r>
          <a:endParaRPr lang="ru-RU"/>
        </a:p>
      </dgm:t>
    </dgm:pt>
    <dgm:pt modelId="{C3A61D8A-1D4F-4B97-83FA-0A87D544E3FF}" type="parTrans" cxnId="{80261F0C-2F62-475E-9791-1F60E190002B}">
      <dgm:prSet/>
      <dgm:spPr/>
      <dgm:t>
        <a:bodyPr/>
        <a:lstStyle/>
        <a:p>
          <a:endParaRPr lang="ru-RU"/>
        </a:p>
      </dgm:t>
    </dgm:pt>
    <dgm:pt modelId="{D519DBD3-D0A3-468C-93E8-F6D57507B086}" type="sibTrans" cxnId="{80261F0C-2F62-475E-9791-1F60E190002B}">
      <dgm:prSet/>
      <dgm:spPr/>
      <dgm:t>
        <a:bodyPr/>
        <a:lstStyle/>
        <a:p>
          <a:endParaRPr lang="ru-RU"/>
        </a:p>
      </dgm:t>
    </dgm:pt>
    <dgm:pt modelId="{E37ED904-F9DB-4ADF-8542-C0ED602DAC47}">
      <dgm:prSet phldrT="[Text]"/>
      <dgm:spPr/>
      <dgm:t>
        <a:bodyPr/>
        <a:lstStyle/>
        <a:p>
          <a:r>
            <a:rPr lang="en-US"/>
            <a:t>L&amp;M</a:t>
          </a:r>
          <a:endParaRPr lang="ru-RU"/>
        </a:p>
      </dgm:t>
    </dgm:pt>
    <dgm:pt modelId="{2A6585D3-BB5C-4081-803C-DEEC5FC6F188}" type="parTrans" cxnId="{024DBB9A-E35C-4CB1-B388-9B8F2005017B}">
      <dgm:prSet/>
      <dgm:spPr/>
      <dgm:t>
        <a:bodyPr/>
        <a:lstStyle/>
        <a:p>
          <a:endParaRPr lang="ru-RU"/>
        </a:p>
      </dgm:t>
    </dgm:pt>
    <dgm:pt modelId="{B4F73642-C99F-4F19-97F3-5FC9087A7E2A}" type="sibTrans" cxnId="{024DBB9A-E35C-4CB1-B388-9B8F2005017B}">
      <dgm:prSet/>
      <dgm:spPr/>
      <dgm:t>
        <a:bodyPr/>
        <a:lstStyle/>
        <a:p>
          <a:endParaRPr lang="ru-RU"/>
        </a:p>
      </dgm:t>
    </dgm:pt>
    <dgm:pt modelId="{69B20BF6-BFEC-480E-BF2D-68684C04D2BC}">
      <dgm:prSet phldrT="[Text]"/>
      <dgm:spPr/>
      <dgm:t>
        <a:bodyPr/>
        <a:lstStyle/>
        <a:p>
          <a:r>
            <a:rPr lang="en-US"/>
            <a:t>Smoke free</a:t>
          </a:r>
          <a:endParaRPr lang="ru-RU"/>
        </a:p>
      </dgm:t>
    </dgm:pt>
    <dgm:pt modelId="{0C27BD53-D3C6-43E5-A661-E8173E8B8F5A}" type="parTrans" cxnId="{BF9EDACB-C34C-4153-A98F-2165A5B6EB8E}">
      <dgm:prSet/>
      <dgm:spPr/>
      <dgm:t>
        <a:bodyPr/>
        <a:lstStyle/>
        <a:p>
          <a:endParaRPr lang="ru-RU"/>
        </a:p>
      </dgm:t>
    </dgm:pt>
    <dgm:pt modelId="{44248DDA-D8C0-49CC-A74D-255EA8B3912B}" type="sibTrans" cxnId="{BF9EDACB-C34C-4153-A98F-2165A5B6EB8E}">
      <dgm:prSet/>
      <dgm:spPr/>
      <dgm:t>
        <a:bodyPr/>
        <a:lstStyle/>
        <a:p>
          <a:endParaRPr lang="ru-RU"/>
        </a:p>
      </dgm:t>
    </dgm:pt>
    <dgm:pt modelId="{9D46A59A-D990-49CF-9B52-C38B8F2AF277}">
      <dgm:prSet phldrT="[Text]"/>
      <dgm:spPr/>
      <dgm:t>
        <a:bodyPr/>
        <a:lstStyle/>
        <a:p>
          <a:r>
            <a:rPr lang="en-US"/>
            <a:t>Heets</a:t>
          </a:r>
          <a:endParaRPr lang="ru-RU"/>
        </a:p>
      </dgm:t>
    </dgm:pt>
    <dgm:pt modelId="{C902836B-0E67-4916-A0C8-C64D8D72E944}" type="parTrans" cxnId="{E4BBAE10-A460-437D-A35B-5334871199D1}">
      <dgm:prSet/>
      <dgm:spPr/>
      <dgm:t>
        <a:bodyPr/>
        <a:lstStyle/>
        <a:p>
          <a:endParaRPr lang="ru-RU"/>
        </a:p>
      </dgm:t>
    </dgm:pt>
    <dgm:pt modelId="{9D5C1B98-48E4-4CC2-B0C5-EB956F90EB57}" type="sibTrans" cxnId="{E4BBAE10-A460-437D-A35B-5334871199D1}">
      <dgm:prSet/>
      <dgm:spPr/>
      <dgm:t>
        <a:bodyPr/>
        <a:lstStyle/>
        <a:p>
          <a:endParaRPr lang="ru-RU"/>
        </a:p>
      </dgm:t>
    </dgm:pt>
    <dgm:pt modelId="{E3B115A9-2CE1-4672-B395-F005D2C480DB}">
      <dgm:prSet phldrT="[Text]"/>
      <dgm:spPr/>
      <dgm:t>
        <a:bodyPr/>
        <a:lstStyle/>
        <a:p>
          <a:r>
            <a:rPr lang="en-US"/>
            <a:t>Bond</a:t>
          </a:r>
          <a:endParaRPr lang="ru-RU"/>
        </a:p>
      </dgm:t>
    </dgm:pt>
    <dgm:pt modelId="{EAE8A582-B016-40B2-92BF-A75A78433F6B}" type="parTrans" cxnId="{5B1A0137-A073-47B2-97F8-248C8E7A1360}">
      <dgm:prSet/>
      <dgm:spPr/>
      <dgm:t>
        <a:bodyPr/>
        <a:lstStyle/>
        <a:p>
          <a:endParaRPr lang="ru-RU"/>
        </a:p>
      </dgm:t>
    </dgm:pt>
    <dgm:pt modelId="{E17ADBCF-F716-48DC-B67D-66DB0D8D3A18}" type="sibTrans" cxnId="{5B1A0137-A073-47B2-97F8-248C8E7A1360}">
      <dgm:prSet/>
      <dgm:spPr/>
      <dgm:t>
        <a:bodyPr/>
        <a:lstStyle/>
        <a:p>
          <a:endParaRPr lang="ru-RU"/>
        </a:p>
      </dgm:t>
    </dgm:pt>
    <dgm:pt modelId="{F66C92EE-951F-436C-B260-092B8C2A7C28}">
      <dgm:prSet phldrT="[Text]"/>
      <dgm:spPr/>
      <dgm:t>
        <a:bodyPr/>
        <a:lstStyle/>
        <a:p>
          <a:r>
            <a:rPr lang="en-US"/>
            <a:t>Fiit</a:t>
          </a:r>
          <a:endParaRPr lang="ru-RU"/>
        </a:p>
      </dgm:t>
    </dgm:pt>
    <dgm:pt modelId="{1B410658-C887-4CDD-8E52-E594DCB3701C}" type="parTrans" cxnId="{A257174B-C9C4-462E-A12F-14DB2742FC84}">
      <dgm:prSet/>
      <dgm:spPr/>
      <dgm:t>
        <a:bodyPr/>
        <a:lstStyle/>
        <a:p>
          <a:endParaRPr lang="ru-RU"/>
        </a:p>
      </dgm:t>
    </dgm:pt>
    <dgm:pt modelId="{FB8D2DCD-23DB-4DB5-AE82-72B64839DC10}" type="sibTrans" cxnId="{A257174B-C9C4-462E-A12F-14DB2742FC84}">
      <dgm:prSet/>
      <dgm:spPr/>
      <dgm:t>
        <a:bodyPr/>
        <a:lstStyle/>
        <a:p>
          <a:endParaRPr lang="ru-RU"/>
        </a:p>
      </dgm:t>
    </dgm:pt>
    <dgm:pt modelId="{116F6112-44C4-4F9D-9F2A-A94337EBA466}">
      <dgm:prSet phldrT="[Text]"/>
      <dgm:spPr/>
      <dgm:t>
        <a:bodyPr/>
        <a:lstStyle/>
        <a:p>
          <a:r>
            <a:rPr lang="en-US"/>
            <a:t>Next</a:t>
          </a:r>
          <a:endParaRPr lang="ru-RU"/>
        </a:p>
      </dgm:t>
    </dgm:pt>
    <dgm:pt modelId="{4D04CA08-74D4-4968-9304-2DBB0E76335E}" type="parTrans" cxnId="{B092B62B-0598-4EE9-AE97-C86D9D28CE08}">
      <dgm:prSet/>
      <dgm:spPr/>
    </dgm:pt>
    <dgm:pt modelId="{70348500-4305-490B-8822-130854D7FD20}" type="sibTrans" cxnId="{B092B62B-0598-4EE9-AE97-C86D9D28CE08}">
      <dgm:prSet/>
      <dgm:spPr/>
    </dgm:pt>
    <dgm:pt modelId="{4C985631-54E3-435A-9FA0-C84209B262A4}" type="pres">
      <dgm:prSet presAssocID="{F962E288-7AC9-40A9-986A-A798BE5E12B0}" presName="Name0" presStyleCnt="0">
        <dgm:presLayoutVars>
          <dgm:dir/>
          <dgm:animLvl val="lvl"/>
          <dgm:resizeHandles val="exact"/>
        </dgm:presLayoutVars>
      </dgm:prSet>
      <dgm:spPr/>
    </dgm:pt>
    <dgm:pt modelId="{F4B97443-D9B1-4B5F-ACCB-72167984C4B2}" type="pres">
      <dgm:prSet presAssocID="{0B6209CD-3D18-4854-BABE-649893DE197B}" presName="linNode" presStyleCnt="0"/>
      <dgm:spPr/>
    </dgm:pt>
    <dgm:pt modelId="{CF37CAAE-B1FF-4F09-8954-A148BDAF0789}" type="pres">
      <dgm:prSet presAssocID="{0B6209CD-3D18-4854-BABE-649893DE197B}" presName="parentText" presStyleLbl="node1" presStyleIdx="0" presStyleCnt="4">
        <dgm:presLayoutVars>
          <dgm:chMax val="1"/>
          <dgm:bulletEnabled val="1"/>
        </dgm:presLayoutVars>
      </dgm:prSet>
      <dgm:spPr/>
    </dgm:pt>
    <dgm:pt modelId="{8322F633-F287-4E54-87A4-9A9F96AEFBFC}" type="pres">
      <dgm:prSet presAssocID="{0B6209CD-3D18-4854-BABE-649893DE197B}" presName="descendantText" presStyleLbl="alignAccFollowNode1" presStyleIdx="0" presStyleCnt="4">
        <dgm:presLayoutVars>
          <dgm:bulletEnabled val="1"/>
        </dgm:presLayoutVars>
      </dgm:prSet>
      <dgm:spPr/>
    </dgm:pt>
    <dgm:pt modelId="{54B94F19-6EB6-41E6-B5E6-7AE9BAF7B8B6}" type="pres">
      <dgm:prSet presAssocID="{31889CA8-C6C8-4566-AC71-18D482415481}" presName="sp" presStyleCnt="0"/>
      <dgm:spPr/>
    </dgm:pt>
    <dgm:pt modelId="{1AC58F50-BA63-4D72-95F7-726A8E13A536}" type="pres">
      <dgm:prSet presAssocID="{FBE311C2-C0FC-4D77-AD7D-8060EE5A72AF}" presName="linNode" presStyleCnt="0"/>
      <dgm:spPr/>
    </dgm:pt>
    <dgm:pt modelId="{1F0FC5FE-5E30-4876-ABCA-45B4BD062656}" type="pres">
      <dgm:prSet presAssocID="{FBE311C2-C0FC-4D77-AD7D-8060EE5A72AF}" presName="parentText" presStyleLbl="node1" presStyleIdx="1" presStyleCnt="4">
        <dgm:presLayoutVars>
          <dgm:chMax val="1"/>
          <dgm:bulletEnabled val="1"/>
        </dgm:presLayoutVars>
      </dgm:prSet>
      <dgm:spPr/>
    </dgm:pt>
    <dgm:pt modelId="{BF4947F9-EFDB-4526-98D9-1FC5D9207BDC}" type="pres">
      <dgm:prSet presAssocID="{FBE311C2-C0FC-4D77-AD7D-8060EE5A72AF}" presName="descendantText" presStyleLbl="alignAccFollowNode1" presStyleIdx="1" presStyleCnt="4">
        <dgm:presLayoutVars>
          <dgm:bulletEnabled val="1"/>
        </dgm:presLayoutVars>
      </dgm:prSet>
      <dgm:spPr/>
    </dgm:pt>
    <dgm:pt modelId="{9F2A80FD-E0A3-41B8-86F3-A3C0BA4BED3E}" type="pres">
      <dgm:prSet presAssocID="{CB491E56-2C8B-4A65-863D-31C77CA402E7}" presName="sp" presStyleCnt="0"/>
      <dgm:spPr/>
    </dgm:pt>
    <dgm:pt modelId="{C6F5B113-7339-40F4-9D0B-8AD98B3E98DF}" type="pres">
      <dgm:prSet presAssocID="{997D6E97-C22C-4D97-A443-7CD1F1436D4D}" presName="linNode" presStyleCnt="0"/>
      <dgm:spPr/>
    </dgm:pt>
    <dgm:pt modelId="{97E1AF5B-211C-485A-947C-40DC3A5863EA}" type="pres">
      <dgm:prSet presAssocID="{997D6E97-C22C-4D97-A443-7CD1F1436D4D}" presName="parentText" presStyleLbl="node1" presStyleIdx="2" presStyleCnt="4">
        <dgm:presLayoutVars>
          <dgm:chMax val="1"/>
          <dgm:bulletEnabled val="1"/>
        </dgm:presLayoutVars>
      </dgm:prSet>
      <dgm:spPr/>
    </dgm:pt>
    <dgm:pt modelId="{BE3AD16B-BE35-4387-BCE6-4838D88F1672}" type="pres">
      <dgm:prSet presAssocID="{997D6E97-C22C-4D97-A443-7CD1F1436D4D}" presName="descendantText" presStyleLbl="alignAccFollowNode1" presStyleIdx="2" presStyleCnt="4">
        <dgm:presLayoutVars>
          <dgm:bulletEnabled val="1"/>
        </dgm:presLayoutVars>
      </dgm:prSet>
      <dgm:spPr/>
    </dgm:pt>
    <dgm:pt modelId="{4363372A-E985-43F9-967D-CB2F26C70D6A}" type="pres">
      <dgm:prSet presAssocID="{32603FD9-D920-4558-907E-5DBBBD7661D4}" presName="sp" presStyleCnt="0"/>
      <dgm:spPr/>
    </dgm:pt>
    <dgm:pt modelId="{1CB6E3B5-F0D1-4841-8F24-CB0E181A3142}" type="pres">
      <dgm:prSet presAssocID="{69B20BF6-BFEC-480E-BF2D-68684C04D2BC}" presName="linNode" presStyleCnt="0"/>
      <dgm:spPr/>
    </dgm:pt>
    <dgm:pt modelId="{A58EC7CA-CD9F-4EF3-A3BE-2CBF3A57D80F}" type="pres">
      <dgm:prSet presAssocID="{69B20BF6-BFEC-480E-BF2D-68684C04D2BC}" presName="parentText" presStyleLbl="node1" presStyleIdx="3" presStyleCnt="4">
        <dgm:presLayoutVars>
          <dgm:chMax val="1"/>
          <dgm:bulletEnabled val="1"/>
        </dgm:presLayoutVars>
      </dgm:prSet>
      <dgm:spPr/>
    </dgm:pt>
    <dgm:pt modelId="{089D1E33-7B3F-4590-9380-66883B467B49}" type="pres">
      <dgm:prSet presAssocID="{69B20BF6-BFEC-480E-BF2D-68684C04D2BC}" presName="descendantText" presStyleLbl="alignAccFollowNode1" presStyleIdx="3" presStyleCnt="4">
        <dgm:presLayoutVars>
          <dgm:bulletEnabled val="1"/>
        </dgm:presLayoutVars>
      </dgm:prSet>
      <dgm:spPr/>
    </dgm:pt>
  </dgm:ptLst>
  <dgm:cxnLst>
    <dgm:cxn modelId="{80261F0C-2F62-475E-9791-1F60E190002B}" srcId="{997D6E97-C22C-4D97-A443-7CD1F1436D4D}" destId="{52121004-AD43-45D2-8846-522F5F13671D}" srcOrd="0" destOrd="0" parTransId="{C3A61D8A-1D4F-4B97-83FA-0A87D544E3FF}" sibTransId="{D519DBD3-D0A3-468C-93E8-F6D57507B086}"/>
    <dgm:cxn modelId="{E4BBAE10-A460-437D-A35B-5334871199D1}" srcId="{69B20BF6-BFEC-480E-BF2D-68684C04D2BC}" destId="{9D46A59A-D990-49CF-9B52-C38B8F2AF277}" srcOrd="0" destOrd="0" parTransId="{C902836B-0E67-4916-A0C8-C64D8D72E944}" sibTransId="{9D5C1B98-48E4-4CC2-B0C5-EB956F90EB57}"/>
    <dgm:cxn modelId="{62971117-CAC0-4F6A-A85A-71EC005061D2}" type="presOf" srcId="{69B20BF6-BFEC-480E-BF2D-68684C04D2BC}" destId="{A58EC7CA-CD9F-4EF3-A3BE-2CBF3A57D80F}" srcOrd="0" destOrd="0" presId="urn:microsoft.com/office/officeart/2005/8/layout/vList5"/>
    <dgm:cxn modelId="{3C89541F-100F-4B1D-ACC8-5727519408C5}" type="presOf" srcId="{E37ED904-F9DB-4ADF-8542-C0ED602DAC47}" destId="{BE3AD16B-BE35-4387-BCE6-4838D88F1672}" srcOrd="0" destOrd="1" presId="urn:microsoft.com/office/officeart/2005/8/layout/vList5"/>
    <dgm:cxn modelId="{4A0C9F24-1BD4-4BAB-B44D-8A8AB90E9A70}" type="presOf" srcId="{F66C92EE-951F-436C-B260-092B8C2A7C28}" destId="{089D1E33-7B3F-4590-9380-66883B467B49}" srcOrd="0" destOrd="1" presId="urn:microsoft.com/office/officeart/2005/8/layout/vList5"/>
    <dgm:cxn modelId="{97356726-393B-485E-8467-F28799E2414A}" srcId="{0B6209CD-3D18-4854-BABE-649893DE197B}" destId="{EB30ED08-1421-49D8-A125-0304DFBCDA24}" srcOrd="0" destOrd="0" parTransId="{56AB5A83-80E9-470A-BAC1-4E7F67A8B393}" sibTransId="{96DA8B1C-0007-48F3-AFB0-F62048C2CCAF}"/>
    <dgm:cxn modelId="{B092B62B-0598-4EE9-AE97-C86D9D28CE08}" srcId="{997D6E97-C22C-4D97-A443-7CD1F1436D4D}" destId="{116F6112-44C4-4F9D-9F2A-A94337EBA466}" srcOrd="2" destOrd="0" parTransId="{4D04CA08-74D4-4968-9304-2DBB0E76335E}" sibTransId="{70348500-4305-490B-8822-130854D7FD20}"/>
    <dgm:cxn modelId="{F17EF42C-0026-4A77-BCA3-6C42707712B8}" type="presOf" srcId="{38A42D95-BA85-459C-ABA6-46F4D7DE3585}" destId="{BF4947F9-EFDB-4526-98D9-1FC5D9207BDC}" srcOrd="0" destOrd="1" presId="urn:microsoft.com/office/officeart/2005/8/layout/vList5"/>
    <dgm:cxn modelId="{5B1A0137-A073-47B2-97F8-248C8E7A1360}" srcId="{FBE311C2-C0FC-4D77-AD7D-8060EE5A72AF}" destId="{E3B115A9-2CE1-4672-B395-F005D2C480DB}" srcOrd="2" destOrd="0" parTransId="{EAE8A582-B016-40B2-92BF-A75A78433F6B}" sibTransId="{E17ADBCF-F716-48DC-B67D-66DB0D8D3A18}"/>
    <dgm:cxn modelId="{5C19E039-0B2F-4FFA-959C-DA126F67B392}" srcId="{FBE311C2-C0FC-4D77-AD7D-8060EE5A72AF}" destId="{879BB849-66C2-4489-82DD-3CE553A76ED3}" srcOrd="0" destOrd="0" parTransId="{7EF715C1-51C5-46C2-B9D2-AC9E8DC53764}" sibTransId="{D3D0B9CF-151D-4423-A610-084A816CE59E}"/>
    <dgm:cxn modelId="{A0CBEB44-8576-4DBC-A97F-B235DADFCE97}" type="presOf" srcId="{9D46A59A-D990-49CF-9B52-C38B8F2AF277}" destId="{089D1E33-7B3F-4590-9380-66883B467B49}" srcOrd="0" destOrd="0" presId="urn:microsoft.com/office/officeart/2005/8/layout/vList5"/>
    <dgm:cxn modelId="{99599046-FCE7-416F-B341-A23F40A1000F}" srcId="{F962E288-7AC9-40A9-986A-A798BE5E12B0}" destId="{FBE311C2-C0FC-4D77-AD7D-8060EE5A72AF}" srcOrd="1" destOrd="0" parTransId="{19587337-8F22-41E3-8A0A-6B22830CBFB9}" sibTransId="{CB491E56-2C8B-4A65-863D-31C77CA402E7}"/>
    <dgm:cxn modelId="{A257174B-C9C4-462E-A12F-14DB2742FC84}" srcId="{69B20BF6-BFEC-480E-BF2D-68684C04D2BC}" destId="{F66C92EE-951F-436C-B260-092B8C2A7C28}" srcOrd="1" destOrd="0" parTransId="{1B410658-C887-4CDD-8E52-E594DCB3701C}" sibTransId="{FB8D2DCD-23DB-4DB5-AE82-72B64839DC10}"/>
    <dgm:cxn modelId="{CFD5946C-32DB-4C52-A1A2-E93E5C9CD0A3}" type="presOf" srcId="{F962E288-7AC9-40A9-986A-A798BE5E12B0}" destId="{4C985631-54E3-435A-9FA0-C84209B262A4}" srcOrd="0" destOrd="0" presId="urn:microsoft.com/office/officeart/2005/8/layout/vList5"/>
    <dgm:cxn modelId="{58CED54C-876A-4055-9DA3-360852393C7B}" type="presOf" srcId="{52121004-AD43-45D2-8846-522F5F13671D}" destId="{BE3AD16B-BE35-4387-BCE6-4838D88F1672}" srcOrd="0" destOrd="0" presId="urn:microsoft.com/office/officeart/2005/8/layout/vList5"/>
    <dgm:cxn modelId="{BBB4C57B-58B9-4FD8-8ED3-FB27C7ABCA71}" type="presOf" srcId="{879BB849-66C2-4489-82DD-3CE553A76ED3}" destId="{BF4947F9-EFDB-4526-98D9-1FC5D9207BDC}" srcOrd="0" destOrd="0" presId="urn:microsoft.com/office/officeart/2005/8/layout/vList5"/>
    <dgm:cxn modelId="{0CCBEF7E-8B6C-4179-B0DE-513AF3FFEF4B}" type="presOf" srcId="{EB30ED08-1421-49D8-A125-0304DFBCDA24}" destId="{8322F633-F287-4E54-87A4-9A9F96AEFBFC}" srcOrd="0" destOrd="0" presId="urn:microsoft.com/office/officeart/2005/8/layout/vList5"/>
    <dgm:cxn modelId="{B7B5DD96-D8A8-4F01-A41E-FEF9B839ABF4}" srcId="{F962E288-7AC9-40A9-986A-A798BE5E12B0}" destId="{0B6209CD-3D18-4854-BABE-649893DE197B}" srcOrd="0" destOrd="0" parTransId="{9289B45D-9E94-4CBA-8478-D20DC5CC8616}" sibTransId="{31889CA8-C6C8-4566-AC71-18D482415481}"/>
    <dgm:cxn modelId="{024DBB9A-E35C-4CB1-B388-9B8F2005017B}" srcId="{997D6E97-C22C-4D97-A443-7CD1F1436D4D}" destId="{E37ED904-F9DB-4ADF-8542-C0ED602DAC47}" srcOrd="1" destOrd="0" parTransId="{2A6585D3-BB5C-4081-803C-DEEC5FC6F188}" sibTransId="{B4F73642-C99F-4F19-97F3-5FC9087A7E2A}"/>
    <dgm:cxn modelId="{4D6E81B1-3C29-4F45-99D0-453A4207127F}" type="presOf" srcId="{997D6E97-C22C-4D97-A443-7CD1F1436D4D}" destId="{97E1AF5B-211C-485A-947C-40DC3A5863EA}" srcOrd="0" destOrd="0" presId="urn:microsoft.com/office/officeart/2005/8/layout/vList5"/>
    <dgm:cxn modelId="{C48ECCB1-ABDA-4CD6-8F01-46FE349C8181}" type="presOf" srcId="{E3B115A9-2CE1-4672-B395-F005D2C480DB}" destId="{BF4947F9-EFDB-4526-98D9-1FC5D9207BDC}" srcOrd="0" destOrd="2" presId="urn:microsoft.com/office/officeart/2005/8/layout/vList5"/>
    <dgm:cxn modelId="{59D50FC0-38FB-4FE5-8B43-010075B30741}" srcId="{F962E288-7AC9-40A9-986A-A798BE5E12B0}" destId="{997D6E97-C22C-4D97-A443-7CD1F1436D4D}" srcOrd="2" destOrd="0" parTransId="{C7CB8EAA-110E-4590-850A-DFE53DF98738}" sibTransId="{32603FD9-D920-4558-907E-5DBBBD7661D4}"/>
    <dgm:cxn modelId="{BF9EDACB-C34C-4153-A98F-2165A5B6EB8E}" srcId="{F962E288-7AC9-40A9-986A-A798BE5E12B0}" destId="{69B20BF6-BFEC-480E-BF2D-68684C04D2BC}" srcOrd="3" destOrd="0" parTransId="{0C27BD53-D3C6-43E5-A661-E8173E8B8F5A}" sibTransId="{44248DDA-D8C0-49CC-A74D-255EA8B3912B}"/>
    <dgm:cxn modelId="{7F9C47DD-334A-4F72-B910-53ECE9E93178}" type="presOf" srcId="{FBE311C2-C0FC-4D77-AD7D-8060EE5A72AF}" destId="{1F0FC5FE-5E30-4876-ABCA-45B4BD062656}" srcOrd="0" destOrd="0" presId="urn:microsoft.com/office/officeart/2005/8/layout/vList5"/>
    <dgm:cxn modelId="{EA769AEA-C3C6-4420-A1FB-EF9331186F17}" type="presOf" srcId="{116F6112-44C4-4F9D-9F2A-A94337EBA466}" destId="{BE3AD16B-BE35-4387-BCE6-4838D88F1672}" srcOrd="0" destOrd="2" presId="urn:microsoft.com/office/officeart/2005/8/layout/vList5"/>
    <dgm:cxn modelId="{10F556F8-0C7E-44E2-B0BD-0B8C47B6D678}" srcId="{FBE311C2-C0FC-4D77-AD7D-8060EE5A72AF}" destId="{38A42D95-BA85-459C-ABA6-46F4D7DE3585}" srcOrd="1" destOrd="0" parTransId="{A6F1562E-AB2C-430C-8D08-87AF8B40BB50}" sibTransId="{53AF176D-8297-4F5A-9E99-8258E112C208}"/>
    <dgm:cxn modelId="{929791FB-718A-421B-94EE-8CE196DF178E}" type="presOf" srcId="{0B6209CD-3D18-4854-BABE-649893DE197B}" destId="{CF37CAAE-B1FF-4F09-8954-A148BDAF0789}" srcOrd="0" destOrd="0" presId="urn:microsoft.com/office/officeart/2005/8/layout/vList5"/>
    <dgm:cxn modelId="{7C54CDCE-730D-47EA-9C2B-BD1C3D151ABE}" type="presParOf" srcId="{4C985631-54E3-435A-9FA0-C84209B262A4}" destId="{F4B97443-D9B1-4B5F-ACCB-72167984C4B2}" srcOrd="0" destOrd="0" presId="urn:microsoft.com/office/officeart/2005/8/layout/vList5"/>
    <dgm:cxn modelId="{9A9A2514-C578-459C-B416-C9DE2E0B8619}" type="presParOf" srcId="{F4B97443-D9B1-4B5F-ACCB-72167984C4B2}" destId="{CF37CAAE-B1FF-4F09-8954-A148BDAF0789}" srcOrd="0" destOrd="0" presId="urn:microsoft.com/office/officeart/2005/8/layout/vList5"/>
    <dgm:cxn modelId="{2C5094E5-EA4F-4098-8E1C-854916E29709}" type="presParOf" srcId="{F4B97443-D9B1-4B5F-ACCB-72167984C4B2}" destId="{8322F633-F287-4E54-87A4-9A9F96AEFBFC}" srcOrd="1" destOrd="0" presId="urn:microsoft.com/office/officeart/2005/8/layout/vList5"/>
    <dgm:cxn modelId="{7E87B18E-F434-46BB-A146-585EFA572F6B}" type="presParOf" srcId="{4C985631-54E3-435A-9FA0-C84209B262A4}" destId="{54B94F19-6EB6-41E6-B5E6-7AE9BAF7B8B6}" srcOrd="1" destOrd="0" presId="urn:microsoft.com/office/officeart/2005/8/layout/vList5"/>
    <dgm:cxn modelId="{4477C3A5-4BF3-402F-BF85-4DCBD15C1D74}" type="presParOf" srcId="{4C985631-54E3-435A-9FA0-C84209B262A4}" destId="{1AC58F50-BA63-4D72-95F7-726A8E13A536}" srcOrd="2" destOrd="0" presId="urn:microsoft.com/office/officeart/2005/8/layout/vList5"/>
    <dgm:cxn modelId="{8E61AF59-3182-417D-9087-54AE3BC408B0}" type="presParOf" srcId="{1AC58F50-BA63-4D72-95F7-726A8E13A536}" destId="{1F0FC5FE-5E30-4876-ABCA-45B4BD062656}" srcOrd="0" destOrd="0" presId="urn:microsoft.com/office/officeart/2005/8/layout/vList5"/>
    <dgm:cxn modelId="{0738ED66-35DD-4688-AA97-86F87A31FD63}" type="presParOf" srcId="{1AC58F50-BA63-4D72-95F7-726A8E13A536}" destId="{BF4947F9-EFDB-4526-98D9-1FC5D9207BDC}" srcOrd="1" destOrd="0" presId="urn:microsoft.com/office/officeart/2005/8/layout/vList5"/>
    <dgm:cxn modelId="{3ED3D622-88BE-43AF-AC8F-DDF047273A57}" type="presParOf" srcId="{4C985631-54E3-435A-9FA0-C84209B262A4}" destId="{9F2A80FD-E0A3-41B8-86F3-A3C0BA4BED3E}" srcOrd="3" destOrd="0" presId="urn:microsoft.com/office/officeart/2005/8/layout/vList5"/>
    <dgm:cxn modelId="{6D20B1F7-433D-4731-A9F4-5699691D15D1}" type="presParOf" srcId="{4C985631-54E3-435A-9FA0-C84209B262A4}" destId="{C6F5B113-7339-40F4-9D0B-8AD98B3E98DF}" srcOrd="4" destOrd="0" presId="urn:microsoft.com/office/officeart/2005/8/layout/vList5"/>
    <dgm:cxn modelId="{A920BD81-2A2F-4CD2-9DD8-5B28A25C7F1E}" type="presParOf" srcId="{C6F5B113-7339-40F4-9D0B-8AD98B3E98DF}" destId="{97E1AF5B-211C-485A-947C-40DC3A5863EA}" srcOrd="0" destOrd="0" presId="urn:microsoft.com/office/officeart/2005/8/layout/vList5"/>
    <dgm:cxn modelId="{F1C9B9FC-EC13-4FD3-8105-1079BB03FAA8}" type="presParOf" srcId="{C6F5B113-7339-40F4-9D0B-8AD98B3E98DF}" destId="{BE3AD16B-BE35-4387-BCE6-4838D88F1672}" srcOrd="1" destOrd="0" presId="urn:microsoft.com/office/officeart/2005/8/layout/vList5"/>
    <dgm:cxn modelId="{20638C55-D3A5-4C27-AAB7-192A9CABB585}" type="presParOf" srcId="{4C985631-54E3-435A-9FA0-C84209B262A4}" destId="{4363372A-E985-43F9-967D-CB2F26C70D6A}" srcOrd="5" destOrd="0" presId="urn:microsoft.com/office/officeart/2005/8/layout/vList5"/>
    <dgm:cxn modelId="{625B6061-3BE3-4856-970C-F6C1CACF8073}" type="presParOf" srcId="{4C985631-54E3-435A-9FA0-C84209B262A4}" destId="{1CB6E3B5-F0D1-4841-8F24-CB0E181A3142}" srcOrd="6" destOrd="0" presId="urn:microsoft.com/office/officeart/2005/8/layout/vList5"/>
    <dgm:cxn modelId="{CA385B2A-4AE9-4E27-A260-D126FB6D8BCA}" type="presParOf" srcId="{1CB6E3B5-F0D1-4841-8F24-CB0E181A3142}" destId="{A58EC7CA-CD9F-4EF3-A3BE-2CBF3A57D80F}" srcOrd="0" destOrd="0" presId="urn:microsoft.com/office/officeart/2005/8/layout/vList5"/>
    <dgm:cxn modelId="{4244F628-476F-40B9-B2D2-31E40F0540D0}" type="presParOf" srcId="{1CB6E3B5-F0D1-4841-8F24-CB0E181A3142}" destId="{089D1E33-7B3F-4590-9380-66883B467B49}"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22F633-F287-4E54-87A4-9A9F96AEFBFC}">
      <dsp:nvSpPr>
        <dsp:cNvPr id="0" name=""/>
        <dsp:cNvSpPr/>
      </dsp:nvSpPr>
      <dsp:spPr>
        <a:xfrm rot="5400000">
          <a:off x="3422588" y="-1368841"/>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Parliament</a:t>
          </a:r>
          <a:endParaRPr lang="ru-RU" sz="1100" kern="1200"/>
        </a:p>
      </dsp:txBody>
      <dsp:txXfrm rot="-5400000">
        <a:off x="1975104" y="108730"/>
        <a:ext cx="3481209" cy="556153"/>
      </dsp:txXfrm>
    </dsp:sp>
    <dsp:sp modelId="{CF37CAAE-B1FF-4F09-8954-A148BDAF0789}">
      <dsp:nvSpPr>
        <dsp:cNvPr id="0" name=""/>
        <dsp:cNvSpPr/>
      </dsp:nvSpPr>
      <dsp:spPr>
        <a:xfrm>
          <a:off x="0" y="1601"/>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en-US" sz="2800" kern="1200"/>
            <a:t>Premium</a:t>
          </a:r>
          <a:endParaRPr lang="ru-RU" sz="2800" kern="1200"/>
        </a:p>
      </dsp:txBody>
      <dsp:txXfrm>
        <a:off x="37608" y="39209"/>
        <a:ext cx="1899888" cy="695192"/>
      </dsp:txXfrm>
    </dsp:sp>
    <dsp:sp modelId="{BF4947F9-EFDB-4526-98D9-1FC5D9207BDC}">
      <dsp:nvSpPr>
        <dsp:cNvPr id="0" name=""/>
        <dsp:cNvSpPr/>
      </dsp:nvSpPr>
      <dsp:spPr>
        <a:xfrm rot="5400000">
          <a:off x="3422588" y="-559912"/>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Chesterfield</a:t>
          </a:r>
          <a:endParaRPr lang="ru-RU" sz="1100" kern="1200"/>
        </a:p>
        <a:p>
          <a:pPr marL="57150" lvl="1" indent="-57150" algn="l" defTabSz="488950">
            <a:lnSpc>
              <a:spcPct val="90000"/>
            </a:lnSpc>
            <a:spcBef>
              <a:spcPct val="0"/>
            </a:spcBef>
            <a:spcAft>
              <a:spcPct val="15000"/>
            </a:spcAft>
            <a:buChar char="•"/>
          </a:pPr>
          <a:r>
            <a:rPr lang="en-US" sz="1100" kern="1200"/>
            <a:t>Marlboro</a:t>
          </a:r>
          <a:endParaRPr lang="ru-RU" sz="1100" kern="1200"/>
        </a:p>
        <a:p>
          <a:pPr marL="57150" lvl="1" indent="-57150" algn="l" defTabSz="488950">
            <a:lnSpc>
              <a:spcPct val="90000"/>
            </a:lnSpc>
            <a:spcBef>
              <a:spcPct val="0"/>
            </a:spcBef>
            <a:spcAft>
              <a:spcPct val="15000"/>
            </a:spcAft>
            <a:buChar char="•"/>
          </a:pPr>
          <a:r>
            <a:rPr lang="en-US" sz="1100" kern="1200"/>
            <a:t>Bond</a:t>
          </a:r>
          <a:endParaRPr lang="ru-RU" sz="1100" kern="1200"/>
        </a:p>
      </dsp:txBody>
      <dsp:txXfrm rot="-5400000">
        <a:off x="1975104" y="917659"/>
        <a:ext cx="3481209" cy="556153"/>
      </dsp:txXfrm>
    </dsp:sp>
    <dsp:sp modelId="{1F0FC5FE-5E30-4876-ABCA-45B4BD062656}">
      <dsp:nvSpPr>
        <dsp:cNvPr id="0" name=""/>
        <dsp:cNvSpPr/>
      </dsp:nvSpPr>
      <dsp:spPr>
        <a:xfrm>
          <a:off x="0" y="81053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en-US" sz="2800" kern="1200"/>
            <a:t>Mid filter</a:t>
          </a:r>
          <a:endParaRPr lang="ru-RU" sz="2800" kern="1200"/>
        </a:p>
      </dsp:txBody>
      <dsp:txXfrm>
        <a:off x="37608" y="848138"/>
        <a:ext cx="1899888" cy="695192"/>
      </dsp:txXfrm>
    </dsp:sp>
    <dsp:sp modelId="{BE3AD16B-BE35-4387-BCE6-4838D88F1672}">
      <dsp:nvSpPr>
        <dsp:cNvPr id="0" name=""/>
        <dsp:cNvSpPr/>
      </dsp:nvSpPr>
      <dsp:spPr>
        <a:xfrm rot="5400000">
          <a:off x="3422588" y="249016"/>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Philip Morris</a:t>
          </a:r>
          <a:endParaRPr lang="ru-RU" sz="1100" kern="1200"/>
        </a:p>
        <a:p>
          <a:pPr marL="57150" lvl="1" indent="-57150" algn="l" defTabSz="488950">
            <a:lnSpc>
              <a:spcPct val="90000"/>
            </a:lnSpc>
            <a:spcBef>
              <a:spcPct val="0"/>
            </a:spcBef>
            <a:spcAft>
              <a:spcPct val="15000"/>
            </a:spcAft>
            <a:buChar char="•"/>
          </a:pPr>
          <a:r>
            <a:rPr lang="en-US" sz="1100" kern="1200"/>
            <a:t>L&amp;M</a:t>
          </a:r>
          <a:endParaRPr lang="ru-RU" sz="1100" kern="1200"/>
        </a:p>
        <a:p>
          <a:pPr marL="57150" lvl="1" indent="-57150" algn="l" defTabSz="488950">
            <a:lnSpc>
              <a:spcPct val="90000"/>
            </a:lnSpc>
            <a:spcBef>
              <a:spcPct val="0"/>
            </a:spcBef>
            <a:spcAft>
              <a:spcPct val="15000"/>
            </a:spcAft>
            <a:buChar char="•"/>
          </a:pPr>
          <a:r>
            <a:rPr lang="en-US" sz="1100" kern="1200"/>
            <a:t>Next</a:t>
          </a:r>
          <a:endParaRPr lang="ru-RU" sz="1100" kern="1200"/>
        </a:p>
      </dsp:txBody>
      <dsp:txXfrm rot="-5400000">
        <a:off x="1975104" y="1726588"/>
        <a:ext cx="3481209" cy="556153"/>
      </dsp:txXfrm>
    </dsp:sp>
    <dsp:sp modelId="{97E1AF5B-211C-485A-947C-40DC3A5863EA}">
      <dsp:nvSpPr>
        <dsp:cNvPr id="0" name=""/>
        <dsp:cNvSpPr/>
      </dsp:nvSpPr>
      <dsp:spPr>
        <a:xfrm>
          <a:off x="0" y="161946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en-US" sz="2800" kern="1200"/>
            <a:t>Low filter</a:t>
          </a:r>
          <a:endParaRPr lang="ru-RU" sz="2800" kern="1200"/>
        </a:p>
      </dsp:txBody>
      <dsp:txXfrm>
        <a:off x="37608" y="1657068"/>
        <a:ext cx="1899888" cy="695192"/>
      </dsp:txXfrm>
    </dsp:sp>
    <dsp:sp modelId="{089D1E33-7B3F-4590-9380-66883B467B49}">
      <dsp:nvSpPr>
        <dsp:cNvPr id="0" name=""/>
        <dsp:cNvSpPr/>
      </dsp:nvSpPr>
      <dsp:spPr>
        <a:xfrm rot="5400000">
          <a:off x="3422588" y="1057945"/>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Heets</a:t>
          </a:r>
          <a:endParaRPr lang="ru-RU" sz="1100" kern="1200"/>
        </a:p>
        <a:p>
          <a:pPr marL="57150" lvl="1" indent="-57150" algn="l" defTabSz="488950">
            <a:lnSpc>
              <a:spcPct val="90000"/>
            </a:lnSpc>
            <a:spcBef>
              <a:spcPct val="0"/>
            </a:spcBef>
            <a:spcAft>
              <a:spcPct val="15000"/>
            </a:spcAft>
            <a:buChar char="•"/>
          </a:pPr>
          <a:r>
            <a:rPr lang="en-US" sz="1100" kern="1200"/>
            <a:t>Fiit</a:t>
          </a:r>
          <a:endParaRPr lang="ru-RU" sz="1100" kern="1200"/>
        </a:p>
      </dsp:txBody>
      <dsp:txXfrm rot="-5400000">
        <a:off x="1975104" y="2535517"/>
        <a:ext cx="3481209" cy="556153"/>
      </dsp:txXfrm>
    </dsp:sp>
    <dsp:sp modelId="{A58EC7CA-CD9F-4EF3-A3BE-2CBF3A57D80F}">
      <dsp:nvSpPr>
        <dsp:cNvPr id="0" name=""/>
        <dsp:cNvSpPr/>
      </dsp:nvSpPr>
      <dsp:spPr>
        <a:xfrm>
          <a:off x="0" y="2428389"/>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en-US" sz="2800" kern="1200"/>
            <a:t>Smoke free</a:t>
          </a:r>
          <a:endParaRPr lang="ru-RU" sz="2800" kern="1200"/>
        </a:p>
      </dsp:txBody>
      <dsp:txXfrm>
        <a:off x="37608" y="2465997"/>
        <a:ext cx="1899888" cy="69519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01760-A7C7-4623-894A-CAEE06D9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69</Pages>
  <Words>16778</Words>
  <Characters>95639</Characters>
  <Application>Microsoft Office Word</Application>
  <DocSecurity>0</DocSecurity>
  <Lines>796</Lines>
  <Paragraphs>224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Сергей Тюрморезов</cp:lastModifiedBy>
  <cp:revision>40</cp:revision>
  <dcterms:created xsi:type="dcterms:W3CDTF">2021-02-27T06:23:00Z</dcterms:created>
  <dcterms:modified xsi:type="dcterms:W3CDTF">2021-06-02T20:55:00Z</dcterms:modified>
</cp:coreProperties>
</file>