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59" w:rsidRPr="003E2AC6" w:rsidRDefault="003A2159" w:rsidP="003A2159">
      <w:pPr>
        <w:pStyle w:val="a3"/>
        <w:spacing w:line="276" w:lineRule="auto"/>
        <w:jc w:val="center"/>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Санкт-Петербургский государственный университет</w:t>
      </w:r>
    </w:p>
    <w:p w:rsidR="003A2159" w:rsidRPr="003E2AC6" w:rsidRDefault="003A2159" w:rsidP="003A2159">
      <w:pPr>
        <w:pStyle w:val="a3"/>
        <w:spacing w:line="276" w:lineRule="auto"/>
        <w:jc w:val="center"/>
        <w:rPr>
          <w:rFonts w:ascii="Times New Roman" w:hAnsi="Times New Roman" w:cs="Times New Roman"/>
          <w:b/>
          <w:sz w:val="24"/>
          <w:szCs w:val="24"/>
          <w:shd w:val="clear" w:color="auto" w:fill="FFFFFF"/>
        </w:rPr>
      </w:pPr>
    </w:p>
    <w:p w:rsidR="003A2159" w:rsidRDefault="003A2159" w:rsidP="003A2159">
      <w:pPr>
        <w:pStyle w:val="a3"/>
        <w:spacing w:line="276" w:lineRule="auto"/>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jc w:val="center"/>
        <w:rPr>
          <w:rFonts w:ascii="Times New Roman" w:hAnsi="Times New Roman" w:cs="Times New Roman"/>
          <w:b/>
          <w:color w:val="333333"/>
          <w:sz w:val="24"/>
          <w:szCs w:val="24"/>
          <w:shd w:val="clear" w:color="auto" w:fill="FFFFFF"/>
        </w:rPr>
      </w:pPr>
    </w:p>
    <w:p w:rsidR="003A2159" w:rsidRPr="003E2AC6" w:rsidRDefault="003A2159" w:rsidP="003A2159">
      <w:pPr>
        <w:pStyle w:val="a3"/>
        <w:spacing w:line="276" w:lineRule="auto"/>
        <w:jc w:val="center"/>
        <w:rPr>
          <w:rFonts w:ascii="Times New Roman" w:hAnsi="Times New Roman" w:cs="Times New Roman"/>
          <w:b/>
          <w:sz w:val="24"/>
          <w:szCs w:val="24"/>
          <w:shd w:val="clear" w:color="auto" w:fill="FFFFFF"/>
        </w:rPr>
      </w:pPr>
    </w:p>
    <w:p w:rsidR="00757662" w:rsidRPr="003E2AC6" w:rsidRDefault="00757662" w:rsidP="00757662">
      <w:pPr>
        <w:pStyle w:val="a3"/>
        <w:spacing w:line="276" w:lineRule="auto"/>
        <w:contextualSpacing w:val="0"/>
        <w:jc w:val="center"/>
        <w:rPr>
          <w:rFonts w:ascii="Times New Roman" w:hAnsi="Times New Roman" w:cs="Times New Roman"/>
          <w:b/>
          <w:sz w:val="28"/>
          <w:szCs w:val="28"/>
          <w:shd w:val="clear" w:color="auto" w:fill="FFFFFF"/>
        </w:rPr>
      </w:pPr>
      <w:r w:rsidRPr="003E2AC6">
        <w:rPr>
          <w:rFonts w:ascii="Times New Roman" w:hAnsi="Times New Roman" w:cs="Times New Roman"/>
          <w:b/>
          <w:sz w:val="28"/>
          <w:szCs w:val="28"/>
          <w:shd w:val="clear" w:color="auto" w:fill="FFFFFF"/>
        </w:rPr>
        <w:t>ТИТОВА Елизавета Владимировна</w:t>
      </w:r>
    </w:p>
    <w:p w:rsidR="00757662" w:rsidRPr="003E2AC6" w:rsidRDefault="00757662" w:rsidP="00757662">
      <w:pPr>
        <w:pStyle w:val="a3"/>
        <w:spacing w:line="276" w:lineRule="auto"/>
        <w:contextualSpacing w:val="0"/>
        <w:jc w:val="center"/>
        <w:rPr>
          <w:rFonts w:ascii="Times New Roman" w:hAnsi="Times New Roman" w:cs="Times New Roman"/>
          <w:b/>
          <w:sz w:val="28"/>
          <w:szCs w:val="28"/>
          <w:shd w:val="clear" w:color="auto" w:fill="FFFFFF"/>
        </w:rPr>
      </w:pPr>
      <w:r w:rsidRPr="003E2AC6">
        <w:rPr>
          <w:rFonts w:ascii="Times New Roman" w:hAnsi="Times New Roman" w:cs="Times New Roman"/>
          <w:b/>
          <w:sz w:val="28"/>
          <w:szCs w:val="28"/>
          <w:shd w:val="clear" w:color="auto" w:fill="FFFFFF"/>
        </w:rPr>
        <w:t>Выпускная квалификационная работа</w:t>
      </w:r>
    </w:p>
    <w:p w:rsidR="003A2159" w:rsidRPr="003E2AC6" w:rsidRDefault="003A2159" w:rsidP="003A2159">
      <w:pPr>
        <w:pStyle w:val="a3"/>
        <w:spacing w:line="276" w:lineRule="auto"/>
        <w:jc w:val="center"/>
        <w:rPr>
          <w:rFonts w:ascii="Times New Roman" w:hAnsi="Times New Roman" w:cs="Times New Roman"/>
          <w:b/>
          <w:sz w:val="24"/>
          <w:szCs w:val="24"/>
          <w:shd w:val="clear" w:color="auto" w:fill="FFFFFF"/>
        </w:rPr>
      </w:pPr>
    </w:p>
    <w:p w:rsidR="003A2159" w:rsidRPr="003E2AC6" w:rsidRDefault="00757662" w:rsidP="003A2159">
      <w:pPr>
        <w:pStyle w:val="a3"/>
        <w:spacing w:line="276" w:lineRule="auto"/>
        <w:jc w:val="center"/>
        <w:rPr>
          <w:rFonts w:ascii="Times New Roman" w:hAnsi="Times New Roman" w:cs="Times New Roman"/>
          <w:b/>
          <w:sz w:val="28"/>
          <w:szCs w:val="28"/>
          <w:shd w:val="clear" w:color="auto" w:fill="FFFFFF"/>
        </w:rPr>
      </w:pPr>
      <w:r w:rsidRPr="003E2AC6">
        <w:rPr>
          <w:rFonts w:ascii="Times New Roman" w:hAnsi="Times New Roman" w:cs="Times New Roman"/>
          <w:b/>
          <w:sz w:val="28"/>
          <w:szCs w:val="28"/>
          <w:shd w:val="clear" w:color="auto" w:fill="FFFFFF"/>
        </w:rPr>
        <w:t>Титульное обеспечение испо</w:t>
      </w:r>
      <w:r w:rsidR="003A2159" w:rsidRPr="003E2AC6">
        <w:rPr>
          <w:rFonts w:ascii="Times New Roman" w:hAnsi="Times New Roman" w:cs="Times New Roman"/>
          <w:b/>
          <w:sz w:val="28"/>
          <w:szCs w:val="28"/>
          <w:shd w:val="clear" w:color="auto" w:fill="FFFFFF"/>
        </w:rPr>
        <w:t>лнения обязательств</w:t>
      </w:r>
      <w:r w:rsidR="00E07173">
        <w:rPr>
          <w:rFonts w:ascii="Times New Roman" w:hAnsi="Times New Roman" w:cs="Times New Roman"/>
          <w:b/>
          <w:sz w:val="28"/>
          <w:szCs w:val="28"/>
          <w:shd w:val="clear" w:color="auto" w:fill="FFFFFF"/>
        </w:rPr>
        <w:t>а</w:t>
      </w:r>
      <w:bookmarkStart w:id="0" w:name="_GoBack"/>
      <w:bookmarkEnd w:id="0"/>
    </w:p>
    <w:p w:rsidR="00757662" w:rsidRPr="003E2AC6" w:rsidRDefault="00757662" w:rsidP="003A2159">
      <w:pPr>
        <w:pStyle w:val="a3"/>
        <w:spacing w:line="276" w:lineRule="auto"/>
        <w:jc w:val="center"/>
        <w:rPr>
          <w:rFonts w:ascii="Times New Roman" w:hAnsi="Times New Roman" w:cs="Times New Roman"/>
          <w:b/>
          <w:sz w:val="28"/>
          <w:szCs w:val="28"/>
          <w:shd w:val="clear" w:color="auto" w:fill="FFFFFF"/>
        </w:rPr>
      </w:pPr>
    </w:p>
    <w:p w:rsidR="00757662" w:rsidRPr="003E2AC6" w:rsidRDefault="00757662" w:rsidP="003A2159">
      <w:pPr>
        <w:pStyle w:val="a3"/>
        <w:spacing w:line="276" w:lineRule="auto"/>
        <w:jc w:val="center"/>
        <w:rPr>
          <w:rFonts w:ascii="Times New Roman" w:hAnsi="Times New Roman" w:cs="Times New Roman"/>
          <w:b/>
          <w:sz w:val="28"/>
          <w:szCs w:val="28"/>
          <w:shd w:val="clear" w:color="auto" w:fill="FFFFFF"/>
        </w:rPr>
      </w:pPr>
    </w:p>
    <w:p w:rsidR="00757662" w:rsidRPr="003E2AC6" w:rsidRDefault="00757662" w:rsidP="003A2159">
      <w:pPr>
        <w:pStyle w:val="a3"/>
        <w:spacing w:line="276" w:lineRule="auto"/>
        <w:jc w:val="center"/>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Уровень образования «Магистратура»</w:t>
      </w:r>
    </w:p>
    <w:p w:rsidR="00757662" w:rsidRPr="003E2AC6" w:rsidRDefault="00757662" w:rsidP="00757662">
      <w:pPr>
        <w:pStyle w:val="a3"/>
        <w:spacing w:after="0" w:line="276" w:lineRule="auto"/>
        <w:jc w:val="center"/>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Направление подготовки</w:t>
      </w:r>
      <w:r w:rsidR="00545ECB">
        <w:rPr>
          <w:rFonts w:ascii="Times New Roman" w:hAnsi="Times New Roman" w:cs="Times New Roman"/>
          <w:sz w:val="28"/>
          <w:szCs w:val="28"/>
          <w:shd w:val="clear" w:color="auto" w:fill="FFFFFF"/>
        </w:rPr>
        <w:t xml:space="preserve"> 40.04.01</w:t>
      </w:r>
      <w:r w:rsidRPr="003E2AC6">
        <w:rPr>
          <w:rFonts w:ascii="Times New Roman" w:hAnsi="Times New Roman" w:cs="Times New Roman"/>
          <w:sz w:val="28"/>
          <w:szCs w:val="28"/>
          <w:shd w:val="clear" w:color="auto" w:fill="FFFFFF"/>
        </w:rPr>
        <w:t xml:space="preserve"> «Юриспруденция»</w:t>
      </w:r>
    </w:p>
    <w:p w:rsidR="00757662" w:rsidRPr="003E2AC6" w:rsidRDefault="00757662" w:rsidP="00757662">
      <w:pPr>
        <w:pStyle w:val="a3"/>
        <w:spacing w:after="0" w:line="276" w:lineRule="auto"/>
        <w:jc w:val="center"/>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 xml:space="preserve">Основная образовательная программа </w:t>
      </w:r>
      <w:r w:rsidR="00545ECB">
        <w:rPr>
          <w:rFonts w:ascii="Times New Roman" w:hAnsi="Times New Roman" w:cs="Times New Roman"/>
          <w:sz w:val="28"/>
          <w:szCs w:val="28"/>
          <w:shd w:val="clear" w:color="auto" w:fill="FFFFFF"/>
        </w:rPr>
        <w:t xml:space="preserve">ВМ.5743 </w:t>
      </w:r>
      <w:r w:rsidRPr="003E2AC6">
        <w:rPr>
          <w:rFonts w:ascii="Times New Roman" w:hAnsi="Times New Roman" w:cs="Times New Roman"/>
          <w:sz w:val="28"/>
          <w:szCs w:val="28"/>
          <w:shd w:val="clear" w:color="auto" w:fill="FFFFFF"/>
        </w:rPr>
        <w:t xml:space="preserve">«Гражданское право, </w:t>
      </w:r>
    </w:p>
    <w:p w:rsidR="00757662" w:rsidRPr="003E2AC6" w:rsidRDefault="00757662" w:rsidP="00757662">
      <w:pPr>
        <w:pStyle w:val="a3"/>
        <w:spacing w:after="0" w:line="276" w:lineRule="auto"/>
        <w:jc w:val="center"/>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семейное право»</w:t>
      </w:r>
    </w:p>
    <w:p w:rsidR="00757662" w:rsidRDefault="00757662" w:rsidP="003A2159">
      <w:pPr>
        <w:pStyle w:val="a3"/>
        <w:spacing w:line="276" w:lineRule="auto"/>
        <w:jc w:val="center"/>
        <w:rPr>
          <w:rFonts w:ascii="Times New Roman" w:hAnsi="Times New Roman" w:cs="Times New Roman"/>
          <w:b/>
          <w:sz w:val="28"/>
          <w:szCs w:val="28"/>
          <w:shd w:val="clear" w:color="auto" w:fill="FFFFFF"/>
        </w:rPr>
      </w:pPr>
    </w:p>
    <w:p w:rsidR="00B42897" w:rsidRPr="003E2AC6" w:rsidRDefault="00B42897" w:rsidP="003A2159">
      <w:pPr>
        <w:pStyle w:val="a3"/>
        <w:spacing w:line="276" w:lineRule="auto"/>
        <w:jc w:val="center"/>
        <w:rPr>
          <w:rFonts w:ascii="Times New Roman" w:hAnsi="Times New Roman" w:cs="Times New Roman"/>
          <w:b/>
          <w:sz w:val="28"/>
          <w:szCs w:val="28"/>
          <w:shd w:val="clear" w:color="auto" w:fill="FFFFFF"/>
        </w:rPr>
      </w:pPr>
    </w:p>
    <w:p w:rsidR="004848D7" w:rsidRPr="00B42897" w:rsidRDefault="004848D7" w:rsidP="00B42897">
      <w:pPr>
        <w:spacing w:line="276" w:lineRule="auto"/>
        <w:rPr>
          <w:rFonts w:ascii="Times New Roman" w:hAnsi="Times New Roman" w:cs="Times New Roman"/>
          <w:b/>
          <w:sz w:val="28"/>
          <w:szCs w:val="28"/>
          <w:shd w:val="clear" w:color="auto" w:fill="FFFFFF"/>
        </w:rPr>
      </w:pPr>
    </w:p>
    <w:p w:rsidR="003A2159" w:rsidRPr="003E2AC6" w:rsidRDefault="003A2159" w:rsidP="00757662">
      <w:pPr>
        <w:spacing w:line="276" w:lineRule="auto"/>
        <w:rPr>
          <w:rFonts w:ascii="Times New Roman" w:hAnsi="Times New Roman" w:cs="Times New Roman"/>
          <w:sz w:val="28"/>
          <w:szCs w:val="28"/>
          <w:shd w:val="clear" w:color="auto" w:fill="FFFFFF"/>
        </w:rPr>
      </w:pPr>
    </w:p>
    <w:p w:rsidR="003A2159" w:rsidRPr="003E2AC6" w:rsidRDefault="003A2159" w:rsidP="004848D7">
      <w:pPr>
        <w:pStyle w:val="a3"/>
        <w:spacing w:line="276" w:lineRule="auto"/>
        <w:ind w:left="4248"/>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Научный руководитель:</w:t>
      </w:r>
    </w:p>
    <w:p w:rsidR="003A2159" w:rsidRPr="003E2AC6" w:rsidRDefault="00F60934" w:rsidP="004848D7">
      <w:pPr>
        <w:pStyle w:val="a3"/>
        <w:spacing w:line="276" w:lineRule="auto"/>
        <w:ind w:left="424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3A2159" w:rsidRPr="003E2AC6">
        <w:rPr>
          <w:rFonts w:ascii="Times New Roman" w:hAnsi="Times New Roman" w:cs="Times New Roman"/>
          <w:sz w:val="28"/>
          <w:szCs w:val="28"/>
          <w:shd w:val="clear" w:color="auto" w:fill="FFFFFF"/>
        </w:rPr>
        <w:t>аведующ</w:t>
      </w:r>
      <w:r>
        <w:rPr>
          <w:rFonts w:ascii="Times New Roman" w:hAnsi="Times New Roman" w:cs="Times New Roman"/>
          <w:sz w:val="28"/>
          <w:szCs w:val="28"/>
          <w:shd w:val="clear" w:color="auto" w:fill="FFFFFF"/>
        </w:rPr>
        <w:t>ая</w:t>
      </w:r>
      <w:r w:rsidR="003A2159" w:rsidRPr="003E2AC6">
        <w:rPr>
          <w:rFonts w:ascii="Times New Roman" w:hAnsi="Times New Roman" w:cs="Times New Roman"/>
          <w:sz w:val="28"/>
          <w:szCs w:val="28"/>
          <w:shd w:val="clear" w:color="auto" w:fill="FFFFFF"/>
        </w:rPr>
        <w:t xml:space="preserve"> кафедрой нотариата,</w:t>
      </w:r>
    </w:p>
    <w:p w:rsidR="003A2159" w:rsidRPr="003E2AC6" w:rsidRDefault="003A2159" w:rsidP="004848D7">
      <w:pPr>
        <w:pStyle w:val="a3"/>
        <w:spacing w:line="276" w:lineRule="auto"/>
        <w:ind w:left="4248"/>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доцент</w:t>
      </w:r>
    </w:p>
    <w:p w:rsidR="003A2159" w:rsidRPr="003E2AC6" w:rsidRDefault="003A2159" w:rsidP="004848D7">
      <w:pPr>
        <w:pStyle w:val="a3"/>
        <w:spacing w:line="276" w:lineRule="auto"/>
        <w:ind w:left="4248"/>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Кандидат юридических наук</w:t>
      </w:r>
    </w:p>
    <w:p w:rsidR="003A2159" w:rsidRPr="003E2AC6" w:rsidRDefault="003A2159" w:rsidP="004848D7">
      <w:pPr>
        <w:pStyle w:val="a3"/>
        <w:spacing w:line="276" w:lineRule="auto"/>
        <w:ind w:left="4248"/>
        <w:rPr>
          <w:rFonts w:ascii="Times New Roman" w:hAnsi="Times New Roman" w:cs="Times New Roman"/>
          <w:b/>
          <w:sz w:val="24"/>
          <w:szCs w:val="24"/>
          <w:shd w:val="clear" w:color="auto" w:fill="FFFFFF"/>
        </w:rPr>
      </w:pPr>
      <w:r w:rsidRPr="003E2AC6">
        <w:rPr>
          <w:rFonts w:ascii="Times New Roman" w:hAnsi="Times New Roman" w:cs="Times New Roman"/>
          <w:sz w:val="28"/>
          <w:szCs w:val="28"/>
          <w:shd w:val="clear" w:color="auto" w:fill="FFFFFF"/>
        </w:rPr>
        <w:t>Наталия Юрьевна Рассказова</w:t>
      </w:r>
      <w:r w:rsidRPr="003E2AC6">
        <w:rPr>
          <w:rFonts w:ascii="Times New Roman" w:hAnsi="Times New Roman" w:cs="Times New Roman"/>
          <w:b/>
          <w:sz w:val="24"/>
          <w:szCs w:val="24"/>
          <w:shd w:val="clear" w:color="auto" w:fill="FFFFFF"/>
        </w:rPr>
        <w:t xml:space="preserve"> </w:t>
      </w:r>
    </w:p>
    <w:p w:rsidR="00757662" w:rsidRPr="003E2AC6" w:rsidRDefault="00757662" w:rsidP="004848D7">
      <w:pPr>
        <w:pStyle w:val="a3"/>
        <w:spacing w:line="276" w:lineRule="auto"/>
        <w:ind w:left="4248"/>
        <w:rPr>
          <w:rFonts w:ascii="Times New Roman" w:hAnsi="Times New Roman" w:cs="Times New Roman"/>
          <w:b/>
          <w:sz w:val="24"/>
          <w:szCs w:val="24"/>
          <w:shd w:val="clear" w:color="auto" w:fill="FFFFFF"/>
        </w:rPr>
      </w:pPr>
    </w:p>
    <w:p w:rsidR="004848D7" w:rsidRPr="003E2AC6" w:rsidRDefault="004848D7" w:rsidP="004848D7">
      <w:pPr>
        <w:pStyle w:val="a3"/>
        <w:spacing w:line="276" w:lineRule="auto"/>
        <w:ind w:left="4248"/>
        <w:rPr>
          <w:rFonts w:ascii="Times New Roman" w:hAnsi="Times New Roman" w:cs="Times New Roman"/>
          <w:b/>
          <w:sz w:val="24"/>
          <w:szCs w:val="24"/>
          <w:shd w:val="clear" w:color="auto" w:fill="FFFFFF"/>
        </w:rPr>
      </w:pPr>
    </w:p>
    <w:p w:rsidR="003A2159" w:rsidRDefault="003A2159" w:rsidP="003A2159">
      <w:pPr>
        <w:pStyle w:val="a3"/>
        <w:spacing w:line="276" w:lineRule="auto"/>
        <w:jc w:val="center"/>
        <w:rPr>
          <w:rFonts w:ascii="Times New Roman" w:hAnsi="Times New Roman" w:cs="Times New Roman"/>
          <w:sz w:val="28"/>
          <w:szCs w:val="28"/>
          <w:shd w:val="clear" w:color="auto" w:fill="FFFFFF"/>
        </w:rPr>
      </w:pPr>
    </w:p>
    <w:p w:rsidR="00F60934" w:rsidRDefault="00F60934" w:rsidP="003A2159">
      <w:pPr>
        <w:pStyle w:val="a3"/>
        <w:spacing w:line="276" w:lineRule="auto"/>
        <w:jc w:val="center"/>
        <w:rPr>
          <w:rFonts w:ascii="Times New Roman" w:hAnsi="Times New Roman" w:cs="Times New Roman"/>
          <w:sz w:val="28"/>
          <w:szCs w:val="28"/>
          <w:shd w:val="clear" w:color="auto" w:fill="FFFFFF"/>
        </w:rPr>
      </w:pPr>
    </w:p>
    <w:p w:rsidR="00F60934" w:rsidRDefault="00F60934" w:rsidP="003A2159">
      <w:pPr>
        <w:pStyle w:val="a3"/>
        <w:spacing w:line="276" w:lineRule="auto"/>
        <w:jc w:val="center"/>
        <w:rPr>
          <w:rFonts w:ascii="Times New Roman" w:hAnsi="Times New Roman" w:cs="Times New Roman"/>
          <w:sz w:val="28"/>
          <w:szCs w:val="28"/>
          <w:shd w:val="clear" w:color="auto" w:fill="FFFFFF"/>
        </w:rPr>
      </w:pPr>
    </w:p>
    <w:p w:rsidR="00F60934" w:rsidRDefault="00F60934" w:rsidP="003A2159">
      <w:pPr>
        <w:pStyle w:val="a3"/>
        <w:spacing w:line="276" w:lineRule="auto"/>
        <w:jc w:val="center"/>
        <w:rPr>
          <w:rFonts w:ascii="Times New Roman" w:hAnsi="Times New Roman" w:cs="Times New Roman"/>
          <w:sz w:val="28"/>
          <w:szCs w:val="28"/>
          <w:shd w:val="clear" w:color="auto" w:fill="FFFFFF"/>
        </w:rPr>
      </w:pPr>
    </w:p>
    <w:p w:rsidR="00F60934" w:rsidRDefault="00F60934" w:rsidP="003A2159">
      <w:pPr>
        <w:pStyle w:val="a3"/>
        <w:spacing w:line="276" w:lineRule="auto"/>
        <w:jc w:val="center"/>
        <w:rPr>
          <w:rFonts w:ascii="Times New Roman" w:hAnsi="Times New Roman" w:cs="Times New Roman"/>
          <w:sz w:val="28"/>
          <w:szCs w:val="28"/>
          <w:shd w:val="clear" w:color="auto" w:fill="FFFFFF"/>
        </w:rPr>
      </w:pPr>
    </w:p>
    <w:p w:rsidR="00F60934" w:rsidRDefault="00F60934" w:rsidP="003A2159">
      <w:pPr>
        <w:pStyle w:val="a3"/>
        <w:spacing w:line="276" w:lineRule="auto"/>
        <w:jc w:val="center"/>
        <w:rPr>
          <w:rFonts w:ascii="Times New Roman" w:hAnsi="Times New Roman" w:cs="Times New Roman"/>
          <w:sz w:val="28"/>
          <w:szCs w:val="28"/>
          <w:shd w:val="clear" w:color="auto" w:fill="FFFFFF"/>
        </w:rPr>
      </w:pPr>
    </w:p>
    <w:p w:rsidR="00F60934" w:rsidRDefault="00F60934" w:rsidP="003A2159">
      <w:pPr>
        <w:pStyle w:val="a3"/>
        <w:spacing w:line="276" w:lineRule="auto"/>
        <w:jc w:val="center"/>
        <w:rPr>
          <w:rFonts w:ascii="Times New Roman" w:hAnsi="Times New Roman" w:cs="Times New Roman"/>
          <w:b/>
          <w:sz w:val="24"/>
          <w:szCs w:val="24"/>
          <w:shd w:val="clear" w:color="auto" w:fill="FFFFFF"/>
        </w:rPr>
      </w:pPr>
    </w:p>
    <w:p w:rsidR="00B42897" w:rsidRDefault="00B42897" w:rsidP="003A2159">
      <w:pPr>
        <w:pStyle w:val="a3"/>
        <w:spacing w:line="276" w:lineRule="auto"/>
        <w:jc w:val="center"/>
        <w:rPr>
          <w:rFonts w:ascii="Times New Roman" w:hAnsi="Times New Roman" w:cs="Times New Roman"/>
          <w:b/>
          <w:sz w:val="24"/>
          <w:szCs w:val="24"/>
          <w:shd w:val="clear" w:color="auto" w:fill="FFFFFF"/>
        </w:rPr>
      </w:pPr>
    </w:p>
    <w:p w:rsidR="00A42121" w:rsidRPr="003E2AC6" w:rsidRDefault="00A42121" w:rsidP="003A2159">
      <w:pPr>
        <w:pStyle w:val="a3"/>
        <w:spacing w:line="276" w:lineRule="auto"/>
        <w:jc w:val="center"/>
        <w:rPr>
          <w:rFonts w:ascii="Times New Roman" w:hAnsi="Times New Roman" w:cs="Times New Roman"/>
          <w:b/>
          <w:sz w:val="24"/>
          <w:szCs w:val="24"/>
          <w:shd w:val="clear" w:color="auto" w:fill="FFFFFF"/>
        </w:rPr>
      </w:pPr>
    </w:p>
    <w:p w:rsidR="003A2159" w:rsidRPr="003E2AC6" w:rsidRDefault="003A2159" w:rsidP="003A2159">
      <w:pPr>
        <w:pStyle w:val="a3"/>
        <w:spacing w:line="276" w:lineRule="auto"/>
        <w:ind w:left="0"/>
        <w:jc w:val="center"/>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Санкт-Петербург</w:t>
      </w:r>
    </w:p>
    <w:p w:rsidR="003A2159" w:rsidRPr="003E2AC6" w:rsidRDefault="003A2159" w:rsidP="00FE49F5">
      <w:pPr>
        <w:pStyle w:val="a3"/>
        <w:spacing w:line="276" w:lineRule="auto"/>
        <w:ind w:left="0"/>
        <w:jc w:val="center"/>
        <w:rPr>
          <w:rFonts w:ascii="Times New Roman" w:hAnsi="Times New Roman" w:cs="Times New Roman"/>
          <w:sz w:val="28"/>
          <w:szCs w:val="28"/>
          <w:shd w:val="clear" w:color="auto" w:fill="FFFFFF"/>
        </w:rPr>
      </w:pPr>
      <w:r w:rsidRPr="003E2AC6">
        <w:rPr>
          <w:rFonts w:ascii="Times New Roman" w:hAnsi="Times New Roman" w:cs="Times New Roman"/>
          <w:sz w:val="28"/>
          <w:szCs w:val="28"/>
          <w:shd w:val="clear" w:color="auto" w:fill="FFFFFF"/>
        </w:rPr>
        <w:t>2021 год</w:t>
      </w:r>
    </w:p>
    <w:p w:rsidR="003A2159" w:rsidRDefault="003A2159" w:rsidP="003A2159">
      <w:pPr>
        <w:pStyle w:val="a3"/>
        <w:spacing w:line="276" w:lineRule="auto"/>
        <w:ind w:left="0"/>
        <w:jc w:val="center"/>
        <w:rPr>
          <w:rFonts w:ascii="Times New Roman" w:hAnsi="Times New Roman" w:cs="Times New Roman"/>
          <w:b/>
          <w:color w:val="333333"/>
          <w:sz w:val="28"/>
          <w:szCs w:val="28"/>
          <w:shd w:val="clear" w:color="auto" w:fill="FFFFFF"/>
        </w:rPr>
      </w:pPr>
      <w:r w:rsidRPr="003A2159">
        <w:rPr>
          <w:rFonts w:ascii="Times New Roman" w:hAnsi="Times New Roman" w:cs="Times New Roman"/>
          <w:b/>
          <w:color w:val="333333"/>
          <w:sz w:val="28"/>
          <w:szCs w:val="28"/>
          <w:shd w:val="clear" w:color="auto" w:fill="FFFFFF"/>
        </w:rPr>
        <w:lastRenderedPageBreak/>
        <w:t>Содержание</w:t>
      </w:r>
    </w:p>
    <w:sdt>
      <w:sdtPr>
        <w:rPr>
          <w:rFonts w:asciiTheme="minorHAnsi" w:eastAsiaTheme="minorHAnsi" w:hAnsiTheme="minorHAnsi" w:cstheme="minorBidi"/>
          <w:color w:val="auto"/>
          <w:sz w:val="22"/>
          <w:szCs w:val="22"/>
          <w:lang w:eastAsia="en-US"/>
        </w:rPr>
        <w:id w:val="1037392619"/>
        <w:docPartObj>
          <w:docPartGallery w:val="Table of Contents"/>
          <w:docPartUnique/>
        </w:docPartObj>
      </w:sdtPr>
      <w:sdtEndPr>
        <w:rPr>
          <w:b/>
          <w:bCs/>
        </w:rPr>
      </w:sdtEndPr>
      <w:sdtContent>
        <w:p w:rsidR="007102A8" w:rsidRPr="006850D7" w:rsidRDefault="007102A8" w:rsidP="006850D7">
          <w:pPr>
            <w:pStyle w:val="af"/>
            <w:spacing w:line="360" w:lineRule="auto"/>
            <w:rPr>
              <w:rFonts w:ascii="Times New Roman" w:hAnsi="Times New Roman" w:cs="Times New Roman"/>
              <w:sz w:val="28"/>
              <w:szCs w:val="28"/>
            </w:rPr>
          </w:pPr>
        </w:p>
        <w:p w:rsidR="006850D7" w:rsidRPr="006850D7" w:rsidRDefault="007102A8" w:rsidP="006850D7">
          <w:pPr>
            <w:pStyle w:val="11"/>
            <w:tabs>
              <w:tab w:val="right" w:leader="dot" w:pos="9911"/>
            </w:tabs>
            <w:spacing w:line="360" w:lineRule="auto"/>
            <w:rPr>
              <w:rFonts w:ascii="Times New Roman" w:hAnsi="Times New Roman"/>
              <w:noProof/>
              <w:sz w:val="28"/>
              <w:szCs w:val="28"/>
            </w:rPr>
          </w:pPr>
          <w:r w:rsidRPr="006850D7">
            <w:rPr>
              <w:rFonts w:ascii="Times New Roman" w:hAnsi="Times New Roman"/>
              <w:sz w:val="28"/>
              <w:szCs w:val="28"/>
            </w:rPr>
            <w:fldChar w:fldCharType="begin"/>
          </w:r>
          <w:r w:rsidRPr="006850D7">
            <w:rPr>
              <w:rFonts w:ascii="Times New Roman" w:hAnsi="Times New Roman"/>
              <w:sz w:val="28"/>
              <w:szCs w:val="28"/>
            </w:rPr>
            <w:instrText xml:space="preserve"> TOC \o "1-3" \h \z \u </w:instrText>
          </w:r>
          <w:r w:rsidRPr="006850D7">
            <w:rPr>
              <w:rFonts w:ascii="Times New Roman" w:hAnsi="Times New Roman"/>
              <w:sz w:val="28"/>
              <w:szCs w:val="28"/>
            </w:rPr>
            <w:fldChar w:fldCharType="separate"/>
          </w:r>
          <w:hyperlink w:anchor="_Toc71814298" w:history="1">
            <w:r w:rsidR="006850D7" w:rsidRPr="006850D7">
              <w:rPr>
                <w:rStyle w:val="aa"/>
                <w:rFonts w:ascii="Times New Roman" w:hAnsi="Times New Roman"/>
                <w:noProof/>
                <w:sz w:val="28"/>
                <w:szCs w:val="28"/>
                <w:shd w:val="clear" w:color="auto" w:fill="FFFFFF"/>
              </w:rPr>
              <w:t>Введение</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_Toc71814298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3</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299" w:history="1">
            <w:r w:rsidR="006850D7" w:rsidRPr="006850D7">
              <w:rPr>
                <w:rStyle w:val="aa"/>
                <w:rFonts w:ascii="Times New Roman" w:hAnsi="Times New Roman"/>
                <w:noProof/>
                <w:sz w:val="28"/>
                <w:szCs w:val="28"/>
                <w:shd w:val="clear" w:color="auto" w:fill="FFFFFF"/>
              </w:rPr>
              <w:t>Глава 1. Понятие титульного способа обеспечения исполнения обязательств</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_Toc71814299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6</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0" w:history="1">
            <w:r w:rsidR="006850D7" w:rsidRPr="006850D7">
              <w:rPr>
                <w:rStyle w:val="aa"/>
                <w:rFonts w:ascii="Times New Roman" w:hAnsi="Times New Roman"/>
                <w:noProof/>
                <w:sz w:val="28"/>
                <w:szCs w:val="28"/>
                <w:shd w:val="clear" w:color="auto" w:fill="FFFFFF"/>
              </w:rPr>
              <w:t xml:space="preserve">§1. </w:t>
            </w:r>
            <w:r w:rsidR="006850D7" w:rsidRPr="006850D7">
              <w:rPr>
                <w:rStyle w:val="aa"/>
                <w:rFonts w:ascii="Times New Roman" w:hAnsi="Times New Roman"/>
                <w:noProof/>
                <w:sz w:val="28"/>
                <w:szCs w:val="28"/>
              </w:rPr>
              <w:t>Причины появления титульного обеспечения</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_Toc71814300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6</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1" w:history="1">
            <w:r w:rsidR="006850D7" w:rsidRPr="006850D7">
              <w:rPr>
                <w:rStyle w:val="aa"/>
                <w:rFonts w:ascii="Times New Roman" w:hAnsi="Times New Roman"/>
                <w:noProof/>
                <w:sz w:val="28"/>
                <w:szCs w:val="28"/>
                <w:shd w:val="clear" w:color="auto" w:fill="FFFFFF"/>
              </w:rPr>
              <w:t xml:space="preserve">§2. </w:t>
            </w:r>
            <w:r w:rsidR="006850D7" w:rsidRPr="006850D7">
              <w:rPr>
                <w:rStyle w:val="aa"/>
                <w:rFonts w:ascii="Times New Roman" w:hAnsi="Times New Roman"/>
                <w:noProof/>
                <w:sz w:val="28"/>
                <w:szCs w:val="28"/>
              </w:rPr>
              <w:t>Правовая природа титульного обеспечения</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_Toc71814301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11</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2" w:history="1">
            <w:r w:rsidR="006850D7" w:rsidRPr="006850D7">
              <w:rPr>
                <w:rStyle w:val="aa"/>
                <w:rFonts w:ascii="Times New Roman" w:hAnsi="Times New Roman"/>
                <w:noProof/>
                <w:sz w:val="28"/>
                <w:szCs w:val="28"/>
                <w:shd w:val="clear" w:color="auto" w:fill="FFFFFF"/>
              </w:rPr>
              <w:t xml:space="preserve">§3. </w:t>
            </w:r>
            <w:r w:rsidR="006850D7" w:rsidRPr="006850D7">
              <w:rPr>
                <w:rStyle w:val="aa"/>
                <w:rFonts w:ascii="Times New Roman" w:hAnsi="Times New Roman"/>
                <w:noProof/>
                <w:sz w:val="28"/>
                <w:szCs w:val="28"/>
              </w:rPr>
              <w:t>Источники регулирования отношений по использованию</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_Toc71814302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24</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3" w:history="1">
            <w:r w:rsidR="006850D7" w:rsidRPr="006850D7">
              <w:rPr>
                <w:rStyle w:val="aa"/>
                <w:rFonts w:ascii="Times New Roman" w:hAnsi="Times New Roman"/>
                <w:noProof/>
                <w:sz w:val="28"/>
                <w:szCs w:val="28"/>
              </w:rPr>
              <w:t>титульного обеспечения</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_Toc71814303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24</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4" w:history="1">
            <w:r w:rsidR="006850D7" w:rsidRPr="006850D7">
              <w:rPr>
                <w:rStyle w:val="aa"/>
                <w:rFonts w:ascii="Times New Roman" w:hAnsi="Times New Roman"/>
                <w:noProof/>
                <w:sz w:val="28"/>
                <w:szCs w:val="28"/>
                <w:shd w:val="clear" w:color="auto" w:fill="FFFFFF"/>
              </w:rPr>
              <w:t>Глава 2. Сохранение титула в обеспечительных целях</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_Toc71814304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33</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5" w:history="1">
            <w:r w:rsidR="006850D7" w:rsidRPr="006850D7">
              <w:rPr>
                <w:rStyle w:val="aa"/>
                <w:rFonts w:ascii="Times New Roman" w:hAnsi="Times New Roman"/>
                <w:noProof/>
                <w:sz w:val="28"/>
                <w:szCs w:val="28"/>
                <w:shd w:val="clear" w:color="auto" w:fill="FFFFFF"/>
              </w:rPr>
              <w:t xml:space="preserve">§1. </w:t>
            </w:r>
            <w:r w:rsidR="006850D7" w:rsidRPr="006850D7">
              <w:rPr>
                <w:rStyle w:val="aa"/>
                <w:rFonts w:ascii="Times New Roman" w:hAnsi="Times New Roman"/>
                <w:noProof/>
                <w:sz w:val="28"/>
                <w:szCs w:val="28"/>
              </w:rPr>
              <w:t>Последствия нарушения обеспечиваемого обязательства</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_Toc71814305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33</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6" w:history="1">
            <w:r w:rsidR="006850D7" w:rsidRPr="006850D7">
              <w:rPr>
                <w:rStyle w:val="aa"/>
                <w:rFonts w:ascii="Times New Roman" w:hAnsi="Times New Roman"/>
                <w:noProof/>
                <w:sz w:val="28"/>
                <w:szCs w:val="28"/>
                <w:shd w:val="clear" w:color="auto" w:fill="FFFFFF"/>
              </w:rPr>
              <w:t>§2. Превышение стоимости предмета обеспечения над суммой долга</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_Toc71814306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38</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7" w:history="1">
            <w:r w:rsidR="006850D7" w:rsidRPr="006850D7">
              <w:rPr>
                <w:rStyle w:val="aa"/>
                <w:rFonts w:ascii="Times New Roman" w:hAnsi="Times New Roman"/>
                <w:noProof/>
                <w:sz w:val="28"/>
                <w:szCs w:val="28"/>
                <w:shd w:val="clear" w:color="auto" w:fill="FFFFFF"/>
              </w:rPr>
              <w:t>(проблема superfluum)</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_Toc71814307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38</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8" w:history="1">
            <w:r w:rsidR="006850D7" w:rsidRPr="006850D7">
              <w:rPr>
                <w:rStyle w:val="aa"/>
                <w:rFonts w:ascii="Times New Roman" w:hAnsi="Times New Roman"/>
                <w:noProof/>
                <w:sz w:val="28"/>
                <w:szCs w:val="28"/>
                <w:shd w:val="clear" w:color="auto" w:fill="FFFFFF"/>
              </w:rPr>
              <w:t xml:space="preserve">§3. </w:t>
            </w:r>
            <w:r w:rsidR="006850D7" w:rsidRPr="006850D7">
              <w:rPr>
                <w:rStyle w:val="aa"/>
                <w:rFonts w:ascii="Times New Roman" w:hAnsi="Times New Roman"/>
                <w:noProof/>
                <w:sz w:val="28"/>
                <w:szCs w:val="28"/>
              </w:rPr>
              <w:t>Последствия отчуждения собственником предмета обеспечения</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_Toc71814308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42</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09" w:history="1">
            <w:r w:rsidR="006850D7" w:rsidRPr="006850D7">
              <w:rPr>
                <w:rStyle w:val="aa"/>
                <w:rFonts w:ascii="Times New Roman" w:hAnsi="Times New Roman"/>
                <w:noProof/>
                <w:sz w:val="28"/>
                <w:szCs w:val="28"/>
                <w:shd w:val="clear" w:color="auto" w:fill="FFFFFF"/>
              </w:rPr>
              <w:t xml:space="preserve">§4. </w:t>
            </w:r>
            <w:r w:rsidR="006850D7" w:rsidRPr="006850D7">
              <w:rPr>
                <w:rStyle w:val="aa"/>
                <w:rFonts w:ascii="Times New Roman" w:hAnsi="Times New Roman"/>
                <w:noProof/>
                <w:sz w:val="28"/>
                <w:szCs w:val="28"/>
              </w:rPr>
              <w:t>Судьба предмета обеспечения при банкротстве кредитора</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_Toc71814309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46</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10" w:history="1">
            <w:r w:rsidR="006850D7" w:rsidRPr="006850D7">
              <w:rPr>
                <w:rStyle w:val="aa"/>
                <w:rFonts w:ascii="Times New Roman" w:hAnsi="Times New Roman"/>
                <w:noProof/>
                <w:sz w:val="28"/>
                <w:szCs w:val="28"/>
                <w:shd w:val="clear" w:color="auto" w:fill="FFFFFF"/>
              </w:rPr>
              <w:t xml:space="preserve">§5. </w:t>
            </w:r>
            <w:r w:rsidR="006850D7" w:rsidRPr="006850D7">
              <w:rPr>
                <w:rStyle w:val="aa"/>
                <w:rFonts w:ascii="Times New Roman" w:hAnsi="Times New Roman"/>
                <w:noProof/>
                <w:sz w:val="28"/>
                <w:szCs w:val="28"/>
              </w:rPr>
              <w:t>Судьба предмета обеспечения при банкротстве должника</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_Toc71814310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49</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11" w:history="1">
            <w:r w:rsidR="006850D7" w:rsidRPr="006850D7">
              <w:rPr>
                <w:rStyle w:val="aa"/>
                <w:rFonts w:ascii="Times New Roman" w:hAnsi="Times New Roman"/>
                <w:noProof/>
                <w:sz w:val="28"/>
                <w:szCs w:val="28"/>
              </w:rPr>
              <w:t>Глава 3. Передача титула в обеспечительных целях</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_Toc71814311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56</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12" w:history="1">
            <w:r w:rsidR="006850D7" w:rsidRPr="006850D7">
              <w:rPr>
                <w:rStyle w:val="aa"/>
                <w:rFonts w:ascii="Times New Roman" w:hAnsi="Times New Roman"/>
                <w:noProof/>
                <w:sz w:val="28"/>
                <w:szCs w:val="28"/>
              </w:rPr>
              <w:t>Заключение</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_Toc71814312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65</w:t>
            </w:r>
            <w:r w:rsidR="006850D7" w:rsidRPr="006850D7">
              <w:rPr>
                <w:rFonts w:ascii="Times New Roman" w:hAnsi="Times New Roman"/>
                <w:noProof/>
                <w:webHidden/>
                <w:sz w:val="28"/>
                <w:szCs w:val="28"/>
              </w:rPr>
              <w:fldChar w:fldCharType="end"/>
            </w:r>
          </w:hyperlink>
        </w:p>
        <w:p w:rsidR="006850D7" w:rsidRPr="006850D7" w:rsidRDefault="00E07173" w:rsidP="006850D7">
          <w:pPr>
            <w:pStyle w:val="11"/>
            <w:tabs>
              <w:tab w:val="right" w:leader="dot" w:pos="9911"/>
            </w:tabs>
            <w:spacing w:line="360" w:lineRule="auto"/>
            <w:rPr>
              <w:rFonts w:ascii="Times New Roman" w:hAnsi="Times New Roman"/>
              <w:noProof/>
              <w:sz w:val="28"/>
              <w:szCs w:val="28"/>
            </w:rPr>
          </w:pPr>
          <w:hyperlink w:anchor="_Toc71814313" w:history="1">
            <w:r w:rsidR="006850D7" w:rsidRPr="006850D7">
              <w:rPr>
                <w:rStyle w:val="aa"/>
                <w:rFonts w:ascii="Times New Roman" w:hAnsi="Times New Roman"/>
                <w:noProof/>
                <w:sz w:val="28"/>
                <w:szCs w:val="28"/>
              </w:rPr>
              <w:t>Список использованной литературы</w:t>
            </w:r>
            <w:r w:rsidR="006850D7" w:rsidRPr="006850D7">
              <w:rPr>
                <w:rFonts w:ascii="Times New Roman" w:hAnsi="Times New Roman"/>
                <w:noProof/>
                <w:webHidden/>
                <w:sz w:val="28"/>
                <w:szCs w:val="28"/>
              </w:rPr>
              <w:tab/>
            </w:r>
            <w:r w:rsidR="006850D7" w:rsidRPr="006850D7">
              <w:rPr>
                <w:rFonts w:ascii="Times New Roman" w:hAnsi="Times New Roman"/>
                <w:noProof/>
                <w:webHidden/>
                <w:sz w:val="28"/>
                <w:szCs w:val="28"/>
              </w:rPr>
              <w:fldChar w:fldCharType="begin"/>
            </w:r>
            <w:r w:rsidR="006850D7" w:rsidRPr="006850D7">
              <w:rPr>
                <w:rFonts w:ascii="Times New Roman" w:hAnsi="Times New Roman"/>
                <w:noProof/>
                <w:webHidden/>
                <w:sz w:val="28"/>
                <w:szCs w:val="28"/>
              </w:rPr>
              <w:instrText xml:space="preserve"> PAGEREF _Toc71814313 \h </w:instrText>
            </w:r>
            <w:r w:rsidR="006850D7" w:rsidRPr="006850D7">
              <w:rPr>
                <w:rFonts w:ascii="Times New Roman" w:hAnsi="Times New Roman"/>
                <w:noProof/>
                <w:webHidden/>
                <w:sz w:val="28"/>
                <w:szCs w:val="28"/>
              </w:rPr>
            </w:r>
            <w:r w:rsidR="006850D7" w:rsidRPr="006850D7">
              <w:rPr>
                <w:rFonts w:ascii="Times New Roman" w:hAnsi="Times New Roman"/>
                <w:noProof/>
                <w:webHidden/>
                <w:sz w:val="28"/>
                <w:szCs w:val="28"/>
              </w:rPr>
              <w:fldChar w:fldCharType="separate"/>
            </w:r>
            <w:r w:rsidR="0014331E">
              <w:rPr>
                <w:rFonts w:ascii="Times New Roman" w:hAnsi="Times New Roman"/>
                <w:noProof/>
                <w:webHidden/>
                <w:sz w:val="28"/>
                <w:szCs w:val="28"/>
              </w:rPr>
              <w:t>68</w:t>
            </w:r>
            <w:r w:rsidR="006850D7" w:rsidRPr="006850D7">
              <w:rPr>
                <w:rFonts w:ascii="Times New Roman" w:hAnsi="Times New Roman"/>
                <w:noProof/>
                <w:webHidden/>
                <w:sz w:val="28"/>
                <w:szCs w:val="28"/>
              </w:rPr>
              <w:fldChar w:fldCharType="end"/>
            </w:r>
          </w:hyperlink>
        </w:p>
        <w:p w:rsidR="007102A8" w:rsidRDefault="007102A8" w:rsidP="006850D7">
          <w:pPr>
            <w:spacing w:line="360" w:lineRule="auto"/>
          </w:pPr>
          <w:r w:rsidRPr="006850D7">
            <w:rPr>
              <w:rFonts w:ascii="Times New Roman" w:hAnsi="Times New Roman" w:cs="Times New Roman"/>
              <w:b/>
              <w:bCs/>
              <w:sz w:val="28"/>
              <w:szCs w:val="28"/>
            </w:rPr>
            <w:fldChar w:fldCharType="end"/>
          </w:r>
        </w:p>
      </w:sdtContent>
    </w:sdt>
    <w:p w:rsidR="007102A8" w:rsidRPr="003A2159" w:rsidRDefault="007102A8" w:rsidP="003A2159">
      <w:pPr>
        <w:pStyle w:val="a3"/>
        <w:spacing w:line="276" w:lineRule="auto"/>
        <w:ind w:left="0"/>
        <w:jc w:val="center"/>
        <w:rPr>
          <w:rFonts w:ascii="Times New Roman" w:hAnsi="Times New Roman" w:cs="Times New Roman"/>
          <w:b/>
          <w:color w:val="333333"/>
          <w:sz w:val="28"/>
          <w:szCs w:val="28"/>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3A2159">
      <w:pPr>
        <w:pStyle w:val="a3"/>
        <w:spacing w:line="276" w:lineRule="auto"/>
        <w:ind w:left="0"/>
        <w:jc w:val="center"/>
        <w:rPr>
          <w:rFonts w:ascii="Times New Roman" w:hAnsi="Times New Roman" w:cs="Times New Roman"/>
          <w:b/>
          <w:color w:val="333333"/>
          <w:sz w:val="24"/>
          <w:szCs w:val="24"/>
          <w:shd w:val="clear" w:color="auto" w:fill="FFFFFF"/>
        </w:rPr>
      </w:pPr>
    </w:p>
    <w:p w:rsidR="003A2159" w:rsidRDefault="003A2159" w:rsidP="00562BF0">
      <w:pPr>
        <w:pStyle w:val="a3"/>
        <w:spacing w:line="240" w:lineRule="auto"/>
        <w:ind w:left="0"/>
        <w:rPr>
          <w:rFonts w:ascii="Times New Roman" w:hAnsi="Times New Roman" w:cs="Times New Roman"/>
          <w:b/>
          <w:color w:val="333333"/>
          <w:sz w:val="24"/>
          <w:szCs w:val="24"/>
          <w:shd w:val="clear" w:color="auto" w:fill="FFFFFF"/>
        </w:rPr>
      </w:pPr>
    </w:p>
    <w:p w:rsidR="00B81DB5" w:rsidRPr="007102A8" w:rsidRDefault="00B81DB5" w:rsidP="007102A8">
      <w:pPr>
        <w:pStyle w:val="1"/>
        <w:jc w:val="center"/>
        <w:rPr>
          <w:sz w:val="28"/>
          <w:szCs w:val="28"/>
          <w:shd w:val="clear" w:color="auto" w:fill="FFFFFF"/>
        </w:rPr>
      </w:pPr>
      <w:bookmarkStart w:id="1" w:name="_Toc71814298"/>
      <w:r w:rsidRPr="007102A8">
        <w:rPr>
          <w:sz w:val="28"/>
          <w:szCs w:val="28"/>
          <w:shd w:val="clear" w:color="auto" w:fill="FFFFFF"/>
        </w:rPr>
        <w:lastRenderedPageBreak/>
        <w:t>Введение</w:t>
      </w:r>
      <w:bookmarkEnd w:id="1"/>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t xml:space="preserve">Вопрос о допустимости титульного обеспечения в российском правопорядке является одним из наиболее дискуссионных. При предоставлении заемных средств кредиторы, желающие обеспечить исполнение обязательства по возврату денежной суммы, чаще всего используют залог. Однако участники оборота </w:t>
      </w:r>
      <w:r>
        <w:rPr>
          <w:rFonts w:ascii="Times New Roman" w:hAnsi="Times New Roman" w:cs="Times New Roman"/>
          <w:sz w:val="28"/>
          <w:szCs w:val="28"/>
        </w:rPr>
        <w:br/>
      </w:r>
      <w:r w:rsidRPr="00FE42A9">
        <w:rPr>
          <w:rFonts w:ascii="Times New Roman" w:hAnsi="Times New Roman" w:cs="Times New Roman"/>
          <w:sz w:val="28"/>
          <w:szCs w:val="28"/>
        </w:rPr>
        <w:t xml:space="preserve">в последнее время проявляют интерес к альтернативным реальным способам обеспечения исполнения обязательств. Так, постепенно на практике залог стал вытесняться титульным обеспечением (обеспечением обязательства должника при помощи права собственности на имущество). Титульное обеспечение является для кредитора более привлекательным в связи с отсутствием недостатков, имеющихся у залога, связанных в основном с </w:t>
      </w:r>
      <w:r w:rsidR="007F6C9D">
        <w:rPr>
          <w:rFonts w:ascii="Times New Roman" w:hAnsi="Times New Roman" w:cs="Times New Roman"/>
          <w:sz w:val="28"/>
          <w:szCs w:val="28"/>
        </w:rPr>
        <w:t xml:space="preserve">процедурой реализации </w:t>
      </w:r>
      <w:r w:rsidRPr="00FE42A9">
        <w:rPr>
          <w:rFonts w:ascii="Times New Roman" w:hAnsi="Times New Roman" w:cs="Times New Roman"/>
          <w:sz w:val="28"/>
          <w:szCs w:val="28"/>
        </w:rPr>
        <w:t xml:space="preserve">заложенного имущества.  </w:t>
      </w:r>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t xml:space="preserve">Несмотря на то что институт титульного обеспечения хорошо известен зарубежным правопорядкам и широко распространен на практике, в рамках отечественного правопорядка не получил должного законодательного и доктринального развития. Титульное обеспечение является предметом исследования в работах таких российских правоведов, как Р.С. Бевзенко, </w:t>
      </w:r>
      <w:r w:rsidR="00B359D0">
        <w:rPr>
          <w:rFonts w:ascii="Times New Roman" w:hAnsi="Times New Roman" w:cs="Times New Roman"/>
          <w:sz w:val="28"/>
          <w:szCs w:val="28"/>
        </w:rPr>
        <w:br/>
      </w:r>
      <w:r w:rsidRPr="00FE42A9">
        <w:rPr>
          <w:rFonts w:ascii="Times New Roman" w:hAnsi="Times New Roman" w:cs="Times New Roman"/>
          <w:sz w:val="28"/>
          <w:szCs w:val="28"/>
        </w:rPr>
        <w:t xml:space="preserve">С.А. Громов, А.В. Егоров, А.И. Иванова, А.Г. </w:t>
      </w:r>
      <w:proofErr w:type="spellStart"/>
      <w:r w:rsidRPr="00FE42A9">
        <w:rPr>
          <w:rFonts w:ascii="Times New Roman" w:hAnsi="Times New Roman" w:cs="Times New Roman"/>
          <w:sz w:val="28"/>
          <w:szCs w:val="28"/>
        </w:rPr>
        <w:t>Карапетов</w:t>
      </w:r>
      <w:proofErr w:type="spellEnd"/>
      <w:r w:rsidRPr="00FE42A9">
        <w:rPr>
          <w:rFonts w:ascii="Times New Roman" w:hAnsi="Times New Roman" w:cs="Times New Roman"/>
          <w:sz w:val="28"/>
          <w:szCs w:val="28"/>
        </w:rPr>
        <w:t xml:space="preserve">, О.В. Ланина, </w:t>
      </w:r>
      <w:r w:rsidR="00B359D0">
        <w:rPr>
          <w:rFonts w:ascii="Times New Roman" w:hAnsi="Times New Roman" w:cs="Times New Roman"/>
          <w:sz w:val="28"/>
          <w:szCs w:val="28"/>
        </w:rPr>
        <w:br/>
      </w:r>
      <w:r w:rsidRPr="00FE42A9">
        <w:rPr>
          <w:rFonts w:ascii="Times New Roman" w:hAnsi="Times New Roman" w:cs="Times New Roman"/>
          <w:sz w:val="28"/>
          <w:szCs w:val="28"/>
        </w:rPr>
        <w:t xml:space="preserve">А.А. Прошин, А.О. Рыбалов, С.В. </w:t>
      </w:r>
      <w:proofErr w:type="spellStart"/>
      <w:r w:rsidRPr="00FE42A9">
        <w:rPr>
          <w:rFonts w:ascii="Times New Roman" w:hAnsi="Times New Roman" w:cs="Times New Roman"/>
          <w:sz w:val="28"/>
          <w:szCs w:val="28"/>
        </w:rPr>
        <w:t>Сарбаш</w:t>
      </w:r>
      <w:proofErr w:type="spellEnd"/>
      <w:r w:rsidRPr="00FE42A9">
        <w:rPr>
          <w:rFonts w:ascii="Times New Roman" w:hAnsi="Times New Roman" w:cs="Times New Roman"/>
          <w:sz w:val="28"/>
          <w:szCs w:val="28"/>
        </w:rPr>
        <w:t xml:space="preserve">., Е.Р. Усманова. В основном научные работы связаны с критикой титульных обеспечительных конструкций, необходимостью распространения залогового режима на отношения </w:t>
      </w:r>
      <w:r w:rsidR="00B359D0">
        <w:rPr>
          <w:rFonts w:ascii="Times New Roman" w:hAnsi="Times New Roman" w:cs="Times New Roman"/>
          <w:sz w:val="28"/>
          <w:szCs w:val="28"/>
        </w:rPr>
        <w:br/>
      </w:r>
      <w:r w:rsidRPr="00FE42A9">
        <w:rPr>
          <w:rFonts w:ascii="Times New Roman" w:hAnsi="Times New Roman" w:cs="Times New Roman"/>
          <w:sz w:val="28"/>
          <w:szCs w:val="28"/>
        </w:rPr>
        <w:t xml:space="preserve">по использованию титульного обеспечения (Р.С. Бевзенко, А.В. Егоров, </w:t>
      </w:r>
      <w:r w:rsidR="00B359D0">
        <w:rPr>
          <w:rFonts w:ascii="Times New Roman" w:hAnsi="Times New Roman" w:cs="Times New Roman"/>
          <w:sz w:val="28"/>
          <w:szCs w:val="28"/>
        </w:rPr>
        <w:br/>
      </w:r>
      <w:r w:rsidRPr="00FE42A9">
        <w:rPr>
          <w:rFonts w:ascii="Times New Roman" w:hAnsi="Times New Roman" w:cs="Times New Roman"/>
          <w:sz w:val="28"/>
          <w:szCs w:val="28"/>
        </w:rPr>
        <w:t xml:space="preserve">Е.Р. Усманова). </w:t>
      </w:r>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t>Цель данной работы заключается в исследовании вопроса о возможности легализации титульных конструкций в российском законодательстве и их самостоятельном регулировании. Достижение этой цели предполагает исследование природы титульного обеспечения, его функций и причин использования, рассмотрение основных видов титульного обеспечения и подходов к его регулированию</w:t>
      </w:r>
      <w:r w:rsidR="00714BF3">
        <w:rPr>
          <w:rFonts w:ascii="Times New Roman" w:hAnsi="Times New Roman" w:cs="Times New Roman"/>
          <w:sz w:val="28"/>
          <w:szCs w:val="28"/>
        </w:rPr>
        <w:t xml:space="preserve"> в зарубежных правопорядках</w:t>
      </w:r>
      <w:r w:rsidRPr="00FE42A9">
        <w:rPr>
          <w:rFonts w:ascii="Times New Roman" w:hAnsi="Times New Roman" w:cs="Times New Roman"/>
          <w:sz w:val="28"/>
          <w:szCs w:val="28"/>
        </w:rPr>
        <w:t xml:space="preserve">. Также исследование предполагает проведение сравнения различных видов титульного обеспечения </w:t>
      </w:r>
      <w:r w:rsidRPr="00FE42A9">
        <w:rPr>
          <w:rFonts w:ascii="Times New Roman" w:hAnsi="Times New Roman" w:cs="Times New Roman"/>
          <w:sz w:val="28"/>
          <w:szCs w:val="28"/>
        </w:rPr>
        <w:lastRenderedPageBreak/>
        <w:t xml:space="preserve">между собой и с правовым режимом залога. Модель удержания титула </w:t>
      </w:r>
      <w:r w:rsidR="00714BF3">
        <w:rPr>
          <w:rFonts w:ascii="Times New Roman" w:hAnsi="Times New Roman" w:cs="Times New Roman"/>
          <w:sz w:val="28"/>
          <w:szCs w:val="28"/>
        </w:rPr>
        <w:br/>
      </w:r>
      <w:r w:rsidRPr="00FE42A9">
        <w:rPr>
          <w:rFonts w:ascii="Times New Roman" w:hAnsi="Times New Roman" w:cs="Times New Roman"/>
          <w:sz w:val="28"/>
          <w:szCs w:val="28"/>
        </w:rPr>
        <w:t xml:space="preserve">в обеспечительных целях представлена такими видами обеспечений, как удержание титула при купле-продаже (ст. 491 ГК РФ), выкупной лизинг и аренда с правом выкупа. Модель передачи титула в обеспечительных целях представлена сделкой </w:t>
      </w:r>
      <w:proofErr w:type="spellStart"/>
      <w:r w:rsidRPr="00FE42A9">
        <w:rPr>
          <w:rFonts w:ascii="Times New Roman" w:hAnsi="Times New Roman" w:cs="Times New Roman"/>
          <w:sz w:val="28"/>
          <w:szCs w:val="28"/>
        </w:rPr>
        <w:t>репо</w:t>
      </w:r>
      <w:proofErr w:type="spellEnd"/>
      <w:r w:rsidRPr="00FE42A9">
        <w:rPr>
          <w:rFonts w:ascii="Times New Roman" w:hAnsi="Times New Roman" w:cs="Times New Roman"/>
          <w:sz w:val="28"/>
          <w:szCs w:val="28"/>
        </w:rPr>
        <w:t xml:space="preserve"> и обеспечительным факторингом.</w:t>
      </w:r>
      <w:r w:rsidRPr="00FE42A9">
        <w:rPr>
          <w:sz w:val="28"/>
          <w:szCs w:val="28"/>
        </w:rPr>
        <w:t xml:space="preserve"> </w:t>
      </w:r>
      <w:r w:rsidRPr="00FE42A9">
        <w:rPr>
          <w:rFonts w:ascii="Times New Roman" w:hAnsi="Times New Roman" w:cs="Times New Roman"/>
          <w:sz w:val="28"/>
          <w:szCs w:val="28"/>
        </w:rPr>
        <w:t xml:space="preserve"> Купля-продажа с оговоркой </w:t>
      </w:r>
      <w:r w:rsidR="00714BF3">
        <w:rPr>
          <w:rFonts w:ascii="Times New Roman" w:hAnsi="Times New Roman" w:cs="Times New Roman"/>
          <w:sz w:val="28"/>
          <w:szCs w:val="28"/>
        </w:rPr>
        <w:br/>
      </w:r>
      <w:r w:rsidRPr="00FE42A9">
        <w:rPr>
          <w:rFonts w:ascii="Times New Roman" w:hAnsi="Times New Roman" w:cs="Times New Roman"/>
          <w:sz w:val="28"/>
          <w:szCs w:val="28"/>
        </w:rPr>
        <w:t xml:space="preserve">о сохранении права собственности и выкупной лизинг, являющиеся наиболее распространенными на практике </w:t>
      </w:r>
      <w:r w:rsidR="00714BF3">
        <w:rPr>
          <w:rFonts w:ascii="Times New Roman" w:hAnsi="Times New Roman" w:cs="Times New Roman"/>
          <w:sz w:val="28"/>
          <w:szCs w:val="28"/>
        </w:rPr>
        <w:t xml:space="preserve">поименованными </w:t>
      </w:r>
      <w:r w:rsidRPr="00FE42A9">
        <w:rPr>
          <w:rFonts w:ascii="Times New Roman" w:hAnsi="Times New Roman" w:cs="Times New Roman"/>
          <w:sz w:val="28"/>
          <w:szCs w:val="28"/>
        </w:rPr>
        <w:t xml:space="preserve">видами титульного обеспечения, представляющими модель удержания титула в обеспечительных целях, сравниваются между собой и с залогом по следующим критериям: </w:t>
      </w:r>
      <w:r w:rsidR="00714BF3">
        <w:rPr>
          <w:rFonts w:ascii="Times New Roman" w:hAnsi="Times New Roman" w:cs="Times New Roman"/>
          <w:sz w:val="28"/>
          <w:szCs w:val="28"/>
        </w:rPr>
        <w:br/>
      </w:r>
      <w:r w:rsidRPr="00FE42A9">
        <w:rPr>
          <w:rFonts w:ascii="Times New Roman" w:hAnsi="Times New Roman" w:cs="Times New Roman"/>
          <w:sz w:val="28"/>
          <w:szCs w:val="28"/>
        </w:rPr>
        <w:t xml:space="preserve">1) Последствия нарушения обеспечиваемого обязательства; 2) Превышение стоимости предмета обеспечения над суммой долга (проблема </w:t>
      </w:r>
      <w:proofErr w:type="spellStart"/>
      <w:r w:rsidRPr="00FE42A9">
        <w:rPr>
          <w:rFonts w:ascii="Times New Roman" w:hAnsi="Times New Roman" w:cs="Times New Roman"/>
          <w:sz w:val="28"/>
          <w:szCs w:val="28"/>
          <w:lang w:val="en-US"/>
        </w:rPr>
        <w:t>superfluum</w:t>
      </w:r>
      <w:proofErr w:type="spellEnd"/>
      <w:r w:rsidRPr="00FE42A9">
        <w:rPr>
          <w:rFonts w:ascii="Times New Roman" w:hAnsi="Times New Roman" w:cs="Times New Roman"/>
          <w:sz w:val="28"/>
          <w:szCs w:val="28"/>
        </w:rPr>
        <w:t xml:space="preserve">); </w:t>
      </w:r>
      <w:r w:rsidR="00714BF3">
        <w:rPr>
          <w:rFonts w:ascii="Times New Roman" w:hAnsi="Times New Roman" w:cs="Times New Roman"/>
          <w:sz w:val="28"/>
          <w:szCs w:val="28"/>
        </w:rPr>
        <w:br/>
      </w:r>
      <w:r w:rsidRPr="00FE42A9">
        <w:rPr>
          <w:rFonts w:ascii="Times New Roman" w:hAnsi="Times New Roman" w:cs="Times New Roman"/>
          <w:sz w:val="28"/>
          <w:szCs w:val="28"/>
        </w:rPr>
        <w:t xml:space="preserve">3) Последствия отчуждения собственником предмета обеспечения; </w:t>
      </w:r>
      <w:r w:rsidR="00714BF3">
        <w:rPr>
          <w:rFonts w:ascii="Times New Roman" w:hAnsi="Times New Roman" w:cs="Times New Roman"/>
          <w:sz w:val="28"/>
          <w:szCs w:val="28"/>
        </w:rPr>
        <w:t xml:space="preserve">4) </w:t>
      </w:r>
      <w:r w:rsidRPr="00FE42A9">
        <w:rPr>
          <w:rFonts w:ascii="Times New Roman" w:hAnsi="Times New Roman" w:cs="Times New Roman"/>
          <w:sz w:val="28"/>
          <w:szCs w:val="28"/>
        </w:rPr>
        <w:t xml:space="preserve">Судьба предмета обеспечения при банкротстве кредитора; 5) Судьба предмета обеспечения при банкротстве должника. </w:t>
      </w:r>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t xml:space="preserve">Кроме того, отдельному анализу подлежит специфический вид титульного обеспечения, широко распространенный на практике, - передача гражданином права собственности на объект недвижимости в целях обеспечения исполнения обязательства по возврату долга. Представляется, что в силу его специфики (должником и кредитором выступают граждане, предметом обеспечения, как правило, является единственное жилье должника) законодателем должен быть выработан специальный подход для урегулирования споров, возникающих между сторонами. Цель такого анализа – выяснить, является ли передача титула </w:t>
      </w:r>
      <w:r>
        <w:rPr>
          <w:rFonts w:ascii="Times New Roman" w:hAnsi="Times New Roman" w:cs="Times New Roman"/>
          <w:sz w:val="28"/>
          <w:szCs w:val="28"/>
        </w:rPr>
        <w:br/>
      </w:r>
      <w:r w:rsidRPr="00FE42A9">
        <w:rPr>
          <w:rFonts w:ascii="Times New Roman" w:hAnsi="Times New Roman" w:cs="Times New Roman"/>
          <w:sz w:val="28"/>
          <w:szCs w:val="28"/>
        </w:rPr>
        <w:t xml:space="preserve">в обеспечительных целях самостоятельным обеспечительным инструментом или же залогом, прикрытым конструкцией титульного обеспечения с целью обхода императивных положений о залоге. </w:t>
      </w:r>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t xml:space="preserve">В результате исследования предполагается ответить на следующие вопросы: 1) какие преимущества дает титульное обеспечение по сравнению с залогом? </w:t>
      </w:r>
      <w:r>
        <w:rPr>
          <w:rFonts w:ascii="Times New Roman" w:hAnsi="Times New Roman" w:cs="Times New Roman"/>
          <w:sz w:val="28"/>
          <w:szCs w:val="28"/>
        </w:rPr>
        <w:br/>
      </w:r>
      <w:r w:rsidRPr="00FE42A9">
        <w:rPr>
          <w:rFonts w:ascii="Times New Roman" w:hAnsi="Times New Roman" w:cs="Times New Roman"/>
          <w:sz w:val="28"/>
          <w:szCs w:val="28"/>
        </w:rPr>
        <w:t xml:space="preserve">2) признает ли отечественный законодатель и судебная практика обеспечительный характер удержания и передачи права собственности? </w:t>
      </w:r>
      <w:r>
        <w:rPr>
          <w:rFonts w:ascii="Times New Roman" w:hAnsi="Times New Roman" w:cs="Times New Roman"/>
          <w:sz w:val="28"/>
          <w:szCs w:val="28"/>
        </w:rPr>
        <w:br/>
      </w:r>
      <w:r w:rsidRPr="00FE42A9">
        <w:rPr>
          <w:rFonts w:ascii="Times New Roman" w:hAnsi="Times New Roman" w:cs="Times New Roman"/>
          <w:sz w:val="28"/>
          <w:szCs w:val="28"/>
        </w:rPr>
        <w:t>3) должно ли титульное обеспечение переквалифицироваться в залог?</w:t>
      </w:r>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lastRenderedPageBreak/>
        <w:t xml:space="preserve">Актуальность выбранной для исследования темы подтверждается многочисленностью судебных споров, демонстрирующих неопределенность </w:t>
      </w:r>
      <w:r>
        <w:rPr>
          <w:rFonts w:ascii="Times New Roman" w:hAnsi="Times New Roman" w:cs="Times New Roman"/>
          <w:sz w:val="28"/>
          <w:szCs w:val="28"/>
        </w:rPr>
        <w:br/>
      </w:r>
      <w:r w:rsidRPr="00FE42A9">
        <w:rPr>
          <w:rFonts w:ascii="Times New Roman" w:hAnsi="Times New Roman" w:cs="Times New Roman"/>
          <w:sz w:val="28"/>
          <w:szCs w:val="28"/>
        </w:rPr>
        <w:t xml:space="preserve">в правовом режиме обеспечительной собственности. </w:t>
      </w:r>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t xml:space="preserve">Работа основана на анализе как отечественной судебной практики, так и российских и зарубежных доктринальных источников. Для подтверждения выводов работы использовался также международный опыт регулирования соответствующих отношений.  </w:t>
      </w:r>
    </w:p>
    <w:p w:rsidR="00FE42A9" w:rsidRPr="00FE42A9" w:rsidRDefault="00FE42A9" w:rsidP="00FE42A9">
      <w:pPr>
        <w:spacing w:after="0" w:line="360" w:lineRule="auto"/>
        <w:ind w:firstLine="567"/>
        <w:jc w:val="both"/>
        <w:rPr>
          <w:rFonts w:ascii="Times New Roman" w:hAnsi="Times New Roman" w:cs="Times New Roman"/>
          <w:sz w:val="28"/>
          <w:szCs w:val="28"/>
        </w:rPr>
      </w:pPr>
      <w:r w:rsidRPr="00FE42A9">
        <w:rPr>
          <w:rFonts w:ascii="Times New Roman" w:hAnsi="Times New Roman" w:cs="Times New Roman"/>
          <w:sz w:val="28"/>
          <w:szCs w:val="28"/>
        </w:rPr>
        <w:t xml:space="preserve">В рамках исследования применялись как общенаучные методы (методы обобщения, системного анализа, сравнения), так и специальные методы, применяемые в правовой науке (формально-юридический, сравнительно-правовой методы). </w:t>
      </w:r>
    </w:p>
    <w:p w:rsidR="00B81DB5" w:rsidRDefault="00B81DB5" w:rsidP="00B81DB5">
      <w:pPr>
        <w:pStyle w:val="a3"/>
        <w:spacing w:after="0" w:line="360" w:lineRule="auto"/>
        <w:ind w:left="0"/>
        <w:jc w:val="both"/>
        <w:rPr>
          <w:rFonts w:ascii="Times New Roman" w:hAnsi="Times New Roman" w:cs="Times New Roman"/>
          <w:b/>
          <w:color w:val="333333"/>
          <w:sz w:val="28"/>
          <w:szCs w:val="28"/>
          <w:shd w:val="clear" w:color="auto" w:fill="FFFFFF"/>
        </w:rPr>
      </w:pPr>
    </w:p>
    <w:p w:rsidR="00B359D0" w:rsidRDefault="00B359D0" w:rsidP="00B81DB5">
      <w:pPr>
        <w:pStyle w:val="a3"/>
        <w:spacing w:after="0" w:line="360" w:lineRule="auto"/>
        <w:ind w:left="0"/>
        <w:jc w:val="both"/>
        <w:rPr>
          <w:rFonts w:ascii="Times New Roman" w:hAnsi="Times New Roman" w:cs="Times New Roman"/>
          <w:b/>
          <w:color w:val="333333"/>
          <w:sz w:val="28"/>
          <w:szCs w:val="28"/>
          <w:shd w:val="clear" w:color="auto" w:fill="FFFFFF"/>
        </w:rPr>
      </w:pPr>
    </w:p>
    <w:p w:rsidR="00B359D0" w:rsidRDefault="00B359D0" w:rsidP="00B81DB5">
      <w:pPr>
        <w:pStyle w:val="a3"/>
        <w:spacing w:after="0" w:line="360" w:lineRule="auto"/>
        <w:ind w:left="0"/>
        <w:jc w:val="both"/>
        <w:rPr>
          <w:rFonts w:ascii="Times New Roman" w:hAnsi="Times New Roman" w:cs="Times New Roman"/>
          <w:b/>
          <w:color w:val="333333"/>
          <w:sz w:val="28"/>
          <w:szCs w:val="28"/>
          <w:shd w:val="clear" w:color="auto" w:fill="FFFFFF"/>
        </w:rPr>
      </w:pPr>
    </w:p>
    <w:p w:rsidR="00B359D0" w:rsidRDefault="00B359D0" w:rsidP="00B81DB5">
      <w:pPr>
        <w:pStyle w:val="a3"/>
        <w:spacing w:after="0" w:line="360" w:lineRule="auto"/>
        <w:ind w:left="0"/>
        <w:jc w:val="both"/>
        <w:rPr>
          <w:rFonts w:ascii="Times New Roman" w:hAnsi="Times New Roman" w:cs="Times New Roman"/>
          <w:b/>
          <w:color w:val="333333"/>
          <w:sz w:val="28"/>
          <w:szCs w:val="28"/>
          <w:shd w:val="clear" w:color="auto" w:fill="FFFFFF"/>
        </w:rPr>
      </w:pPr>
    </w:p>
    <w:p w:rsidR="00B359D0" w:rsidRDefault="00B359D0" w:rsidP="00B81DB5">
      <w:pPr>
        <w:pStyle w:val="a3"/>
        <w:spacing w:after="0" w:line="360" w:lineRule="auto"/>
        <w:ind w:left="0"/>
        <w:jc w:val="both"/>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B81DB5" w:rsidRDefault="00B81DB5" w:rsidP="00812B78">
      <w:pPr>
        <w:pStyle w:val="a3"/>
        <w:spacing w:after="0" w:line="360" w:lineRule="auto"/>
        <w:ind w:left="0"/>
        <w:jc w:val="center"/>
        <w:rPr>
          <w:rFonts w:ascii="Times New Roman" w:hAnsi="Times New Roman" w:cs="Times New Roman"/>
          <w:b/>
          <w:color w:val="333333"/>
          <w:sz w:val="28"/>
          <w:szCs w:val="28"/>
          <w:shd w:val="clear" w:color="auto" w:fill="FFFFFF"/>
        </w:rPr>
      </w:pPr>
    </w:p>
    <w:p w:rsidR="002C2E26" w:rsidRPr="007102A8" w:rsidRDefault="002C2E26" w:rsidP="007102A8">
      <w:pPr>
        <w:pStyle w:val="1"/>
        <w:jc w:val="center"/>
        <w:rPr>
          <w:sz w:val="28"/>
          <w:szCs w:val="28"/>
          <w:shd w:val="clear" w:color="auto" w:fill="FFFFFF"/>
        </w:rPr>
      </w:pPr>
      <w:bookmarkStart w:id="2" w:name="_Toc71814299"/>
      <w:r w:rsidRPr="007102A8">
        <w:rPr>
          <w:sz w:val="28"/>
          <w:szCs w:val="28"/>
          <w:shd w:val="clear" w:color="auto" w:fill="FFFFFF"/>
        </w:rPr>
        <w:lastRenderedPageBreak/>
        <w:t>Глава 1. Понятие титульного способа обеспечения исполнения обязательств</w:t>
      </w:r>
      <w:bookmarkEnd w:id="2"/>
    </w:p>
    <w:p w:rsidR="00691D90" w:rsidRPr="007102A8" w:rsidRDefault="00FC0C9E" w:rsidP="007102A8">
      <w:pPr>
        <w:pStyle w:val="1"/>
        <w:jc w:val="center"/>
        <w:rPr>
          <w:sz w:val="28"/>
          <w:szCs w:val="28"/>
        </w:rPr>
      </w:pPr>
      <w:bookmarkStart w:id="3" w:name="_Toc71814300"/>
      <w:r w:rsidRPr="007102A8">
        <w:rPr>
          <w:sz w:val="28"/>
          <w:szCs w:val="28"/>
          <w:shd w:val="clear" w:color="auto" w:fill="FFFFFF"/>
        </w:rPr>
        <w:t xml:space="preserve">§1. </w:t>
      </w:r>
      <w:r w:rsidR="00691D90" w:rsidRPr="007102A8">
        <w:rPr>
          <w:sz w:val="28"/>
          <w:szCs w:val="28"/>
        </w:rPr>
        <w:t>Причины появления титульного обеспечения</w:t>
      </w:r>
      <w:bookmarkEnd w:id="3"/>
    </w:p>
    <w:p w:rsidR="00DD5FA3" w:rsidRPr="00FE49F5" w:rsidRDefault="008C797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На современном этапе развития рыночной экономики в качестве инвестиций преимущественно используются </w:t>
      </w:r>
      <w:r w:rsidR="00DD5FA3" w:rsidRPr="00FE49F5">
        <w:rPr>
          <w:rFonts w:ascii="Times New Roman" w:hAnsi="Times New Roman" w:cs="Times New Roman"/>
          <w:sz w:val="28"/>
          <w:szCs w:val="28"/>
        </w:rPr>
        <w:t xml:space="preserve">кредитные </w:t>
      </w:r>
      <w:r w:rsidRPr="00FE49F5">
        <w:rPr>
          <w:rFonts w:ascii="Times New Roman" w:hAnsi="Times New Roman" w:cs="Times New Roman"/>
          <w:sz w:val="28"/>
          <w:szCs w:val="28"/>
        </w:rPr>
        <w:t xml:space="preserve">денежные средства. Как </w:t>
      </w:r>
      <w:r w:rsidR="00DD5FA3" w:rsidRPr="00FE49F5">
        <w:rPr>
          <w:rFonts w:ascii="Times New Roman" w:hAnsi="Times New Roman" w:cs="Times New Roman"/>
          <w:sz w:val="28"/>
          <w:szCs w:val="28"/>
        </w:rPr>
        <w:t>покупка</w:t>
      </w:r>
      <w:r w:rsidRPr="00FE49F5">
        <w:rPr>
          <w:rFonts w:ascii="Times New Roman" w:hAnsi="Times New Roman" w:cs="Times New Roman"/>
          <w:sz w:val="28"/>
          <w:szCs w:val="28"/>
        </w:rPr>
        <w:t xml:space="preserve"> физическими лицами </w:t>
      </w:r>
      <w:r w:rsidR="002E644F" w:rsidRPr="00FE49F5">
        <w:rPr>
          <w:rFonts w:ascii="Times New Roman" w:hAnsi="Times New Roman" w:cs="Times New Roman"/>
          <w:sz w:val="28"/>
          <w:szCs w:val="28"/>
        </w:rPr>
        <w:t>объектов недвижимости, транспортных средств для личных целей</w:t>
      </w:r>
      <w:r w:rsidRPr="00FE49F5">
        <w:rPr>
          <w:rFonts w:ascii="Times New Roman" w:hAnsi="Times New Roman" w:cs="Times New Roman"/>
          <w:sz w:val="28"/>
          <w:szCs w:val="28"/>
        </w:rPr>
        <w:t>, так и вложения в развитие предпринимательской деятельности</w:t>
      </w:r>
      <w:r w:rsidR="00DD5FA3" w:rsidRPr="00FE49F5">
        <w:rPr>
          <w:rFonts w:ascii="Times New Roman" w:hAnsi="Times New Roman" w:cs="Times New Roman"/>
          <w:sz w:val="28"/>
          <w:szCs w:val="28"/>
        </w:rPr>
        <w:t xml:space="preserve"> (приобретение оборудования, сырья) </w:t>
      </w:r>
      <w:r w:rsidRPr="00FE49F5">
        <w:rPr>
          <w:rFonts w:ascii="Times New Roman" w:hAnsi="Times New Roman" w:cs="Times New Roman"/>
          <w:sz w:val="28"/>
          <w:szCs w:val="28"/>
        </w:rPr>
        <w:t xml:space="preserve">редко осуществляется за счет собственных средств. </w:t>
      </w:r>
    </w:p>
    <w:p w:rsidR="00BD3751" w:rsidRPr="00FE49F5" w:rsidRDefault="00691D90"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Доступность кредита зависит от многих факторов: срока возврата кредита, финансового положения заемщика, его кредитной истории, качества предоставленного обеспечения</w:t>
      </w:r>
      <w:r w:rsidRPr="00FE49F5">
        <w:rPr>
          <w:rStyle w:val="a6"/>
          <w:rFonts w:ascii="Times New Roman" w:hAnsi="Times New Roman" w:cs="Times New Roman"/>
          <w:sz w:val="28"/>
          <w:szCs w:val="28"/>
        </w:rPr>
        <w:footnoteReference w:id="1"/>
      </w:r>
      <w:r w:rsidRPr="00FE49F5">
        <w:rPr>
          <w:rFonts w:ascii="Times New Roman" w:hAnsi="Times New Roman" w:cs="Times New Roman"/>
          <w:sz w:val="28"/>
          <w:szCs w:val="28"/>
        </w:rPr>
        <w:t>. На конечную стоимость кредита влияет анализ всех показателей в совокупности. В случае сомнений кредитора в финансовой стабильности заемщика последний сможет получить более дешевый кредит путем предоставления выгодного для кредитора обеспечения. Таким образом, чем сильнее обеспечение, то есть чем больше гарантий возврата денежных средств получает кредитор, тем меньше заемщик</w:t>
      </w:r>
      <w:r w:rsidR="00F41A97">
        <w:rPr>
          <w:rFonts w:ascii="Times New Roman" w:hAnsi="Times New Roman" w:cs="Times New Roman"/>
          <w:sz w:val="28"/>
          <w:szCs w:val="28"/>
        </w:rPr>
        <w:t xml:space="preserve"> платит за пользование кредитом.</w:t>
      </w:r>
      <w:r w:rsidRPr="00FE49F5">
        <w:rPr>
          <w:rFonts w:ascii="Times New Roman" w:hAnsi="Times New Roman" w:cs="Times New Roman"/>
          <w:sz w:val="28"/>
          <w:szCs w:val="28"/>
        </w:rPr>
        <w:t xml:space="preserve"> </w:t>
      </w:r>
    </w:p>
    <w:p w:rsidR="00BD3751" w:rsidRPr="00FE49F5" w:rsidRDefault="00BD375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Приобретение товаров в кредит возможно двумя основными способами: получение финансирования в размере покупной цены у третьих лиц и приобретение активов у продавца на условиях кредита</w:t>
      </w:r>
      <w:r w:rsidRPr="00FE49F5">
        <w:rPr>
          <w:rStyle w:val="a6"/>
          <w:rFonts w:ascii="Times New Roman" w:hAnsi="Times New Roman" w:cs="Times New Roman"/>
          <w:sz w:val="28"/>
          <w:szCs w:val="28"/>
        </w:rPr>
        <w:footnoteReference w:id="2"/>
      </w:r>
      <w:r w:rsidRPr="00FE49F5">
        <w:rPr>
          <w:rFonts w:ascii="Times New Roman" w:hAnsi="Times New Roman" w:cs="Times New Roman"/>
          <w:sz w:val="28"/>
          <w:szCs w:val="28"/>
        </w:rPr>
        <w:t xml:space="preserve">. При предоставлении заемных средств кредитор стремится обезопасить себя от риска неисполнения должником денежного обязательства. Предметом обеспечения могут выступать как имеющееся у должника имущество, так и приобретаемые им с помощью кредитных денежных средств товары. </w:t>
      </w:r>
    </w:p>
    <w:p w:rsidR="00BD3751" w:rsidRPr="00FE49F5" w:rsidRDefault="00BD375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Право собственности в обеспечительных целях обычно используется либо как гарантия по займу, когда заемщик условно передает займодавцу право собственности на принадлежащее ему имущество, либо как гарантия уплаты покупной цены, когда покупатель или арендодатель оставляют за собой право </w:t>
      </w:r>
      <w:r w:rsidRPr="00FE49F5">
        <w:rPr>
          <w:rFonts w:ascii="Times New Roman" w:hAnsi="Times New Roman" w:cs="Times New Roman"/>
          <w:sz w:val="28"/>
          <w:szCs w:val="28"/>
        </w:rPr>
        <w:lastRenderedPageBreak/>
        <w:t>собственности на проданное или переданное в аренду с последующим выкупом имущество до его полной оплаты</w:t>
      </w:r>
      <w:r w:rsidRPr="00FE49F5">
        <w:rPr>
          <w:rStyle w:val="a6"/>
          <w:rFonts w:ascii="Times New Roman" w:hAnsi="Times New Roman" w:cs="Times New Roman"/>
          <w:sz w:val="28"/>
          <w:szCs w:val="28"/>
        </w:rPr>
        <w:footnoteReference w:id="3"/>
      </w:r>
      <w:r w:rsidRPr="00FE49F5">
        <w:rPr>
          <w:rFonts w:ascii="Times New Roman" w:hAnsi="Times New Roman" w:cs="Times New Roman"/>
          <w:sz w:val="28"/>
          <w:szCs w:val="28"/>
        </w:rPr>
        <w:t xml:space="preserve">. </w:t>
      </w:r>
    </w:p>
    <w:p w:rsidR="00B55741" w:rsidRPr="00FE49F5" w:rsidRDefault="00EA4A88"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Конструкция титульного обеспечения появилась на практике именно как наиболее выгодный для кредитора аналог другого вещного способа обеспечения исполнения обязательств – залога.</w:t>
      </w:r>
      <w:r w:rsidR="00B55741" w:rsidRPr="00FE49F5">
        <w:rPr>
          <w:rFonts w:ascii="Times New Roman" w:hAnsi="Times New Roman" w:cs="Times New Roman"/>
          <w:sz w:val="28"/>
          <w:szCs w:val="28"/>
        </w:rPr>
        <w:t xml:space="preserve"> Титульный кредитор приобретает более сильное обеспечительное право (право собственности) по сравнению </w:t>
      </w:r>
      <w:r w:rsidR="00562BF0">
        <w:rPr>
          <w:rFonts w:ascii="Times New Roman" w:hAnsi="Times New Roman" w:cs="Times New Roman"/>
          <w:sz w:val="28"/>
          <w:szCs w:val="28"/>
        </w:rPr>
        <w:br/>
      </w:r>
      <w:r w:rsidR="00B55741" w:rsidRPr="00FE49F5">
        <w:rPr>
          <w:rFonts w:ascii="Times New Roman" w:hAnsi="Times New Roman" w:cs="Times New Roman"/>
          <w:sz w:val="28"/>
          <w:szCs w:val="28"/>
        </w:rPr>
        <w:t>с традиционным залоговым правом обычного кредитора</w:t>
      </w:r>
      <w:r w:rsidR="00B55741" w:rsidRPr="00FE49F5">
        <w:rPr>
          <w:rStyle w:val="a6"/>
          <w:rFonts w:ascii="Times New Roman" w:hAnsi="Times New Roman" w:cs="Times New Roman"/>
          <w:sz w:val="28"/>
          <w:szCs w:val="28"/>
        </w:rPr>
        <w:footnoteReference w:id="4"/>
      </w:r>
      <w:r w:rsidR="00B55741" w:rsidRPr="00FE49F5">
        <w:rPr>
          <w:rFonts w:ascii="Times New Roman" w:hAnsi="Times New Roman" w:cs="Times New Roman"/>
          <w:sz w:val="28"/>
          <w:szCs w:val="28"/>
        </w:rPr>
        <w:t>.</w:t>
      </w:r>
      <w:r w:rsidRPr="00FE49F5">
        <w:rPr>
          <w:rFonts w:ascii="Times New Roman" w:hAnsi="Times New Roman" w:cs="Times New Roman"/>
          <w:sz w:val="28"/>
          <w:szCs w:val="28"/>
        </w:rPr>
        <w:t xml:space="preserve"> </w:t>
      </w:r>
    </w:p>
    <w:p w:rsidR="00B60E69" w:rsidRPr="00FE49F5" w:rsidRDefault="00B5574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Пр</w:t>
      </w:r>
      <w:r w:rsidR="00B60E69" w:rsidRPr="00FE49F5">
        <w:rPr>
          <w:rFonts w:ascii="Times New Roman" w:hAnsi="Times New Roman" w:cs="Times New Roman"/>
          <w:sz w:val="28"/>
          <w:szCs w:val="28"/>
        </w:rPr>
        <w:t xml:space="preserve">и схожести принципов, лежащих в основе сделок, опосредующих конструкцию титульного обеспечения, и залога, их правовой режим различен. </w:t>
      </w:r>
      <w:r w:rsidR="00812B78">
        <w:rPr>
          <w:rFonts w:ascii="Times New Roman" w:hAnsi="Times New Roman" w:cs="Times New Roman"/>
          <w:sz w:val="28"/>
          <w:szCs w:val="28"/>
        </w:rPr>
        <w:br/>
      </w:r>
      <w:r w:rsidR="00B60E69" w:rsidRPr="00FE49F5">
        <w:rPr>
          <w:rFonts w:ascii="Times New Roman" w:hAnsi="Times New Roman" w:cs="Times New Roman"/>
          <w:sz w:val="28"/>
          <w:szCs w:val="28"/>
        </w:rPr>
        <w:t>При нарушении должником денежного обязательства залогодержатель имеет лишь право на удовлетворение своих требований из стоимости предмета залога, тогда как титульный кредитор имеет формальное и кажущееся полноценным право собственности на предмет обеспечения</w:t>
      </w:r>
      <w:r w:rsidR="00B60E69" w:rsidRPr="00FE49F5">
        <w:rPr>
          <w:rStyle w:val="a6"/>
          <w:rFonts w:ascii="Times New Roman" w:hAnsi="Times New Roman" w:cs="Times New Roman"/>
          <w:sz w:val="28"/>
          <w:szCs w:val="28"/>
        </w:rPr>
        <w:footnoteReference w:id="5"/>
      </w:r>
      <w:r w:rsidR="00B60E69" w:rsidRPr="00FE49F5">
        <w:rPr>
          <w:rFonts w:ascii="Times New Roman" w:hAnsi="Times New Roman" w:cs="Times New Roman"/>
          <w:sz w:val="28"/>
          <w:szCs w:val="28"/>
        </w:rPr>
        <w:t xml:space="preserve">. </w:t>
      </w:r>
    </w:p>
    <w:p w:rsidR="0075288A" w:rsidRPr="00FE49F5" w:rsidRDefault="00BE28D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Кредитор, являющийся собственником имущества, в большей степени компенсирует риск невозврата должником денежных средств, нежели кредитор, обладающий правом залога. </w:t>
      </w:r>
      <w:r w:rsidR="0075288A" w:rsidRPr="00FE49F5">
        <w:rPr>
          <w:rFonts w:ascii="Times New Roman" w:hAnsi="Times New Roman" w:cs="Times New Roman"/>
          <w:sz w:val="28"/>
          <w:szCs w:val="28"/>
        </w:rPr>
        <w:t>Таким образом, основной причиной</w:t>
      </w:r>
      <w:r w:rsidRPr="00FE49F5">
        <w:rPr>
          <w:rFonts w:ascii="Times New Roman" w:hAnsi="Times New Roman" w:cs="Times New Roman"/>
          <w:sz w:val="28"/>
          <w:szCs w:val="28"/>
        </w:rPr>
        <w:t xml:space="preserve"> появления </w:t>
      </w:r>
      <w:r w:rsidR="00812B78">
        <w:rPr>
          <w:rFonts w:ascii="Times New Roman" w:hAnsi="Times New Roman" w:cs="Times New Roman"/>
          <w:sz w:val="28"/>
          <w:szCs w:val="28"/>
        </w:rPr>
        <w:br/>
      </w:r>
      <w:r w:rsidRPr="00FE49F5">
        <w:rPr>
          <w:rFonts w:ascii="Times New Roman" w:hAnsi="Times New Roman" w:cs="Times New Roman"/>
          <w:sz w:val="28"/>
          <w:szCs w:val="28"/>
        </w:rPr>
        <w:t>на практике конструк</w:t>
      </w:r>
      <w:r w:rsidR="0075288A" w:rsidRPr="00FE49F5">
        <w:rPr>
          <w:rFonts w:ascii="Times New Roman" w:hAnsi="Times New Roman" w:cs="Times New Roman"/>
          <w:sz w:val="28"/>
          <w:szCs w:val="28"/>
        </w:rPr>
        <w:t xml:space="preserve">ции титульного обеспечения является </w:t>
      </w:r>
      <w:r w:rsidRPr="00FE49F5">
        <w:rPr>
          <w:rFonts w:ascii="Times New Roman" w:hAnsi="Times New Roman" w:cs="Times New Roman"/>
          <w:sz w:val="28"/>
          <w:szCs w:val="28"/>
        </w:rPr>
        <w:t>отсутствие доверия кредитора к должнику, его финансовой стабильности.</w:t>
      </w:r>
    </w:p>
    <w:p w:rsidR="006659E2" w:rsidRDefault="00444E9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Не менее значимым фактором, влияющим на выбор </w:t>
      </w:r>
      <w:r w:rsidR="004777A9" w:rsidRPr="00FE49F5">
        <w:rPr>
          <w:rFonts w:ascii="Times New Roman" w:hAnsi="Times New Roman" w:cs="Times New Roman"/>
          <w:sz w:val="28"/>
          <w:szCs w:val="28"/>
        </w:rPr>
        <w:t>на практике конструкции титульного обеспечения</w:t>
      </w:r>
      <w:r w:rsidRPr="00FE49F5">
        <w:rPr>
          <w:rFonts w:ascii="Times New Roman" w:hAnsi="Times New Roman" w:cs="Times New Roman"/>
          <w:sz w:val="28"/>
          <w:szCs w:val="28"/>
        </w:rPr>
        <w:t>,</w:t>
      </w:r>
      <w:r w:rsidR="004777A9" w:rsidRPr="00FE49F5">
        <w:rPr>
          <w:rFonts w:ascii="Times New Roman" w:hAnsi="Times New Roman" w:cs="Times New Roman"/>
          <w:sz w:val="28"/>
          <w:szCs w:val="28"/>
        </w:rPr>
        <w:t xml:space="preserve"> является стрем</w:t>
      </w:r>
      <w:r w:rsidR="00A27168" w:rsidRPr="00FE49F5">
        <w:rPr>
          <w:rFonts w:ascii="Times New Roman" w:hAnsi="Times New Roman" w:cs="Times New Roman"/>
          <w:sz w:val="28"/>
          <w:szCs w:val="28"/>
        </w:rPr>
        <w:t>ление сторон избежать применения</w:t>
      </w:r>
      <w:r w:rsidR="004777A9" w:rsidRPr="00FE49F5">
        <w:rPr>
          <w:rFonts w:ascii="Times New Roman" w:hAnsi="Times New Roman" w:cs="Times New Roman"/>
          <w:sz w:val="28"/>
          <w:szCs w:val="28"/>
        </w:rPr>
        <w:t xml:space="preserve"> к их отношениям неудобных правил о залоге</w:t>
      </w:r>
      <w:r w:rsidR="006659E2">
        <w:rPr>
          <w:rStyle w:val="a6"/>
          <w:rFonts w:ascii="Times New Roman" w:hAnsi="Times New Roman" w:cs="Times New Roman"/>
          <w:sz w:val="28"/>
          <w:szCs w:val="28"/>
        </w:rPr>
        <w:footnoteReference w:id="6"/>
      </w:r>
      <w:r w:rsidR="006659E2">
        <w:rPr>
          <w:rFonts w:ascii="Times New Roman" w:hAnsi="Times New Roman" w:cs="Times New Roman"/>
          <w:sz w:val="28"/>
          <w:szCs w:val="28"/>
        </w:rPr>
        <w:t>.</w:t>
      </w:r>
    </w:p>
    <w:p w:rsidR="0084611E" w:rsidRPr="00FE49F5" w:rsidRDefault="00A662A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Главные достоинства залога, преподносимого законодателем в качестве инструмента, способного </w:t>
      </w:r>
      <w:r w:rsidR="00201595" w:rsidRPr="00FE49F5">
        <w:rPr>
          <w:rFonts w:ascii="Times New Roman" w:hAnsi="Times New Roman" w:cs="Times New Roman"/>
          <w:sz w:val="28"/>
          <w:szCs w:val="28"/>
        </w:rPr>
        <w:t>сохранить</w:t>
      </w:r>
      <w:r w:rsidRPr="00FE49F5">
        <w:rPr>
          <w:rFonts w:ascii="Times New Roman" w:hAnsi="Times New Roman" w:cs="Times New Roman"/>
          <w:sz w:val="28"/>
          <w:szCs w:val="28"/>
        </w:rPr>
        <w:t xml:space="preserve"> баланс интересов кредитора и </w:t>
      </w:r>
      <w:r w:rsidR="00B55741" w:rsidRPr="00FE49F5">
        <w:rPr>
          <w:rFonts w:ascii="Times New Roman" w:hAnsi="Times New Roman" w:cs="Times New Roman"/>
          <w:sz w:val="28"/>
          <w:szCs w:val="28"/>
        </w:rPr>
        <w:t xml:space="preserve">лица, </w:t>
      </w:r>
      <w:r w:rsidRPr="00FE49F5">
        <w:rPr>
          <w:rFonts w:ascii="Times New Roman" w:hAnsi="Times New Roman" w:cs="Times New Roman"/>
          <w:sz w:val="28"/>
          <w:szCs w:val="28"/>
        </w:rPr>
        <w:t xml:space="preserve">предоставившего обеспечение, а именно судебный порядок обращения взыскания на предмет залога и реализация заложенного имущества с торгов, на практике </w:t>
      </w:r>
      <w:r w:rsidRPr="00FE49F5">
        <w:rPr>
          <w:rFonts w:ascii="Times New Roman" w:hAnsi="Times New Roman" w:cs="Times New Roman"/>
          <w:sz w:val="28"/>
          <w:szCs w:val="28"/>
        </w:rPr>
        <w:lastRenderedPageBreak/>
        <w:t>стали его главными недостатками</w:t>
      </w:r>
      <w:r w:rsidRPr="00FE49F5">
        <w:rPr>
          <w:rStyle w:val="a6"/>
          <w:rFonts w:ascii="Times New Roman" w:hAnsi="Times New Roman" w:cs="Times New Roman"/>
          <w:sz w:val="28"/>
          <w:szCs w:val="28"/>
        </w:rPr>
        <w:footnoteReference w:id="7"/>
      </w:r>
      <w:r w:rsidR="009B2A4B" w:rsidRPr="00FE49F5">
        <w:rPr>
          <w:rFonts w:ascii="Times New Roman" w:hAnsi="Times New Roman" w:cs="Times New Roman"/>
          <w:sz w:val="28"/>
          <w:szCs w:val="28"/>
        </w:rPr>
        <w:t xml:space="preserve">. </w:t>
      </w:r>
      <w:r w:rsidR="005A5C9F" w:rsidRPr="00FE49F5">
        <w:rPr>
          <w:rFonts w:ascii="Times New Roman" w:hAnsi="Times New Roman" w:cs="Times New Roman"/>
          <w:sz w:val="28"/>
          <w:szCs w:val="28"/>
        </w:rPr>
        <w:t xml:space="preserve">Процедура получения удовлетворения требований кредитора посредством предъявления в </w:t>
      </w:r>
      <w:r w:rsidR="00F41A97">
        <w:rPr>
          <w:rFonts w:ascii="Times New Roman" w:hAnsi="Times New Roman" w:cs="Times New Roman"/>
          <w:sz w:val="28"/>
          <w:szCs w:val="28"/>
        </w:rPr>
        <w:t xml:space="preserve">суд иска об обращении взыскания </w:t>
      </w:r>
      <w:r w:rsidR="005A5C9F" w:rsidRPr="00FE49F5">
        <w:rPr>
          <w:rFonts w:ascii="Times New Roman" w:hAnsi="Times New Roman" w:cs="Times New Roman"/>
          <w:sz w:val="28"/>
          <w:szCs w:val="28"/>
        </w:rPr>
        <w:t xml:space="preserve">на предмет залога </w:t>
      </w:r>
      <w:r w:rsidR="00201595" w:rsidRPr="00FE49F5">
        <w:rPr>
          <w:rFonts w:ascii="Times New Roman" w:hAnsi="Times New Roman" w:cs="Times New Roman"/>
          <w:sz w:val="28"/>
          <w:szCs w:val="28"/>
        </w:rPr>
        <w:t>оказывается для залогового кредитора</w:t>
      </w:r>
      <w:r w:rsidR="005A5C9F" w:rsidRPr="00FE49F5">
        <w:rPr>
          <w:rFonts w:ascii="Times New Roman" w:hAnsi="Times New Roman" w:cs="Times New Roman"/>
          <w:sz w:val="28"/>
          <w:szCs w:val="28"/>
        </w:rPr>
        <w:t xml:space="preserve"> продолжительной и дорогостоящей.</w:t>
      </w:r>
    </w:p>
    <w:p w:rsidR="008F51C2" w:rsidRPr="00FE49F5" w:rsidRDefault="008F51C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Кроме того, существующий порядок определения начальной цены предмета залога на публичных торгах порождает риск снижения рыночной стоимости имущества, в результате чего залогодержатель утрачивает возможность удовлетворить свои требования в полном объеме. Так, при принудительной продаже предмета ипотеки в порядке, установленном Федеральным законом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от 16.07.1998 № 102-ФЗ «Об ипотеке (залоге недвижимости)» (далее – Закон </w:t>
      </w:r>
      <w:r w:rsidR="00812B78">
        <w:rPr>
          <w:rFonts w:ascii="Times New Roman" w:hAnsi="Times New Roman" w:cs="Times New Roman"/>
          <w:sz w:val="28"/>
          <w:szCs w:val="28"/>
        </w:rPr>
        <w:br/>
      </w:r>
      <w:r w:rsidRPr="00FE49F5">
        <w:rPr>
          <w:rFonts w:ascii="Times New Roman" w:hAnsi="Times New Roman" w:cs="Times New Roman"/>
          <w:sz w:val="28"/>
          <w:szCs w:val="28"/>
        </w:rPr>
        <w:t>об ипотеке), если начальная стоимость определялась судом на основании отчета оценщика, залогодержатель в случае объявления повторных торгов несостоявшимися вправе оставить за собой заложенное имущество по цене, составляющей всего 60% от рыночной стоимости</w:t>
      </w:r>
      <w:r w:rsidRPr="00FE49F5">
        <w:rPr>
          <w:rStyle w:val="a6"/>
          <w:rFonts w:ascii="Times New Roman" w:hAnsi="Times New Roman" w:cs="Times New Roman"/>
          <w:sz w:val="28"/>
          <w:szCs w:val="28"/>
        </w:rPr>
        <w:footnoteReference w:id="8"/>
      </w:r>
      <w:r w:rsidRPr="00FE49F5">
        <w:rPr>
          <w:rFonts w:ascii="Times New Roman" w:hAnsi="Times New Roman" w:cs="Times New Roman"/>
          <w:sz w:val="28"/>
          <w:szCs w:val="28"/>
        </w:rPr>
        <w:t xml:space="preserve">. </w:t>
      </w:r>
    </w:p>
    <w:p w:rsidR="00201595" w:rsidRPr="00FE49F5" w:rsidRDefault="00C4095A"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рамках банкротства, являющегося универсальным тестом для многих частноправовых институтов, недостатки залога проявляют себя в максимальной степени. Во-первых, для получения удовлетворения за счет заложенного имущества залогодержатель должен ждать окончания всех процедур банкротства и реализации конкурсной массы (по данным Единого федерального реестра сведений о банкротстве в 2020 году средняя продолжительность конкурсного производства составила 669 дней</w:t>
      </w:r>
      <w:r w:rsidR="00D11561" w:rsidRPr="00FE49F5">
        <w:rPr>
          <w:rFonts w:ascii="Times New Roman" w:hAnsi="Times New Roman" w:cs="Times New Roman"/>
          <w:sz w:val="28"/>
          <w:szCs w:val="28"/>
        </w:rPr>
        <w:t xml:space="preserve">, то есть почти 2 года). Во-вторых, </w:t>
      </w:r>
      <w:r w:rsidR="00D87B48" w:rsidRPr="00FE49F5">
        <w:rPr>
          <w:rFonts w:ascii="Times New Roman" w:hAnsi="Times New Roman" w:cs="Times New Roman"/>
          <w:sz w:val="28"/>
          <w:szCs w:val="28"/>
        </w:rPr>
        <w:t xml:space="preserve">залоговый кредитор может не получить удовлетворение своих требований в полном объеме </w:t>
      </w:r>
      <w:r w:rsidR="00562BF0">
        <w:rPr>
          <w:rFonts w:ascii="Times New Roman" w:hAnsi="Times New Roman" w:cs="Times New Roman"/>
          <w:sz w:val="28"/>
          <w:szCs w:val="28"/>
        </w:rPr>
        <w:br/>
      </w:r>
      <w:r w:rsidR="00D87B48" w:rsidRPr="00FE49F5">
        <w:rPr>
          <w:rFonts w:ascii="Times New Roman" w:hAnsi="Times New Roman" w:cs="Times New Roman"/>
          <w:sz w:val="28"/>
          <w:szCs w:val="28"/>
        </w:rPr>
        <w:t>в связи с тем, что 20-30 процентов стоимости предмета залога идут в счет удовлетворения части текущих требований, а также требований льготных кредиторов первой и второй очередей (</w:t>
      </w:r>
      <w:proofErr w:type="spellStart"/>
      <w:r w:rsidR="00D87B48" w:rsidRPr="00FE49F5">
        <w:rPr>
          <w:rFonts w:ascii="Times New Roman" w:hAnsi="Times New Roman" w:cs="Times New Roman"/>
          <w:sz w:val="28"/>
          <w:szCs w:val="28"/>
        </w:rPr>
        <w:t>п.п</w:t>
      </w:r>
      <w:proofErr w:type="spellEnd"/>
      <w:r w:rsidR="00D87B48" w:rsidRPr="00FE49F5">
        <w:rPr>
          <w:rFonts w:ascii="Times New Roman" w:hAnsi="Times New Roman" w:cs="Times New Roman"/>
          <w:sz w:val="28"/>
          <w:szCs w:val="28"/>
        </w:rPr>
        <w:t xml:space="preserve">. 1-2 ст. 138 </w:t>
      </w:r>
      <w:r w:rsidR="00A27168" w:rsidRPr="00FE49F5">
        <w:rPr>
          <w:rFonts w:ascii="Times New Roman" w:hAnsi="Times New Roman" w:cs="Times New Roman"/>
          <w:sz w:val="28"/>
          <w:szCs w:val="28"/>
        </w:rPr>
        <w:t xml:space="preserve">Федерального закона </w:t>
      </w:r>
      <w:r w:rsidR="00F41A97">
        <w:rPr>
          <w:rFonts w:ascii="Times New Roman" w:hAnsi="Times New Roman" w:cs="Times New Roman"/>
          <w:sz w:val="28"/>
          <w:szCs w:val="28"/>
        </w:rPr>
        <w:br/>
      </w:r>
      <w:r w:rsidR="00A27168" w:rsidRPr="00FE49F5">
        <w:rPr>
          <w:rFonts w:ascii="Times New Roman" w:hAnsi="Times New Roman" w:cs="Times New Roman"/>
          <w:sz w:val="28"/>
          <w:szCs w:val="28"/>
        </w:rPr>
        <w:t xml:space="preserve">«О несостоятельности (банкротстве»» от 26.10.2002 № 127-ФЗ (далее – Закон </w:t>
      </w:r>
      <w:r w:rsidR="00F41A97">
        <w:rPr>
          <w:rFonts w:ascii="Times New Roman" w:hAnsi="Times New Roman" w:cs="Times New Roman"/>
          <w:sz w:val="28"/>
          <w:szCs w:val="28"/>
        </w:rPr>
        <w:br/>
      </w:r>
      <w:r w:rsidR="00D87B48" w:rsidRPr="00FE49F5">
        <w:rPr>
          <w:rFonts w:ascii="Times New Roman" w:hAnsi="Times New Roman" w:cs="Times New Roman"/>
          <w:sz w:val="28"/>
          <w:szCs w:val="28"/>
        </w:rPr>
        <w:t>о банкротстве)</w:t>
      </w:r>
      <w:r w:rsidR="00A27168" w:rsidRPr="00FE49F5">
        <w:rPr>
          <w:rFonts w:ascii="Times New Roman" w:hAnsi="Times New Roman" w:cs="Times New Roman"/>
          <w:sz w:val="28"/>
          <w:szCs w:val="28"/>
        </w:rPr>
        <w:t>)</w:t>
      </w:r>
      <w:r w:rsidR="00D87B48" w:rsidRPr="00FE49F5">
        <w:rPr>
          <w:rFonts w:ascii="Times New Roman" w:hAnsi="Times New Roman" w:cs="Times New Roman"/>
          <w:sz w:val="28"/>
          <w:szCs w:val="28"/>
        </w:rPr>
        <w:t xml:space="preserve">. </w:t>
      </w:r>
    </w:p>
    <w:p w:rsidR="00900BEF" w:rsidRPr="00FE49F5" w:rsidRDefault="00663F67"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Титульному кредитору не требуется обращения взыскания на предмет обеспечения и его принудительн</w:t>
      </w:r>
      <w:r w:rsidR="00A27168" w:rsidRPr="00FE49F5">
        <w:rPr>
          <w:rFonts w:ascii="Times New Roman" w:hAnsi="Times New Roman" w:cs="Times New Roman"/>
          <w:sz w:val="28"/>
          <w:szCs w:val="28"/>
        </w:rPr>
        <w:t>ой реализации</w:t>
      </w:r>
      <w:r w:rsidRPr="00FE49F5">
        <w:rPr>
          <w:rFonts w:ascii="Times New Roman" w:hAnsi="Times New Roman" w:cs="Times New Roman"/>
          <w:sz w:val="28"/>
          <w:szCs w:val="28"/>
        </w:rPr>
        <w:t xml:space="preserve"> – он может просто заявить о своем праве собственности и оставить за собой имущество в счет оплаты задолженности</w:t>
      </w:r>
      <w:r w:rsidRPr="00FE49F5">
        <w:rPr>
          <w:rStyle w:val="a6"/>
          <w:rFonts w:ascii="Times New Roman" w:hAnsi="Times New Roman" w:cs="Times New Roman"/>
          <w:sz w:val="28"/>
          <w:szCs w:val="28"/>
        </w:rPr>
        <w:footnoteReference w:id="9"/>
      </w:r>
      <w:r w:rsidRPr="00FE49F5">
        <w:rPr>
          <w:rFonts w:ascii="Times New Roman" w:hAnsi="Times New Roman" w:cs="Times New Roman"/>
          <w:sz w:val="28"/>
          <w:szCs w:val="28"/>
        </w:rPr>
        <w:t xml:space="preserve">. </w:t>
      </w:r>
      <w:r w:rsidR="0093544F" w:rsidRPr="00FE49F5">
        <w:rPr>
          <w:rFonts w:ascii="Times New Roman" w:hAnsi="Times New Roman" w:cs="Times New Roman"/>
          <w:sz w:val="28"/>
          <w:szCs w:val="28"/>
        </w:rPr>
        <w:t>Т</w:t>
      </w:r>
      <w:r w:rsidR="00927436" w:rsidRPr="00FE49F5">
        <w:rPr>
          <w:rFonts w:ascii="Times New Roman" w:hAnsi="Times New Roman" w:cs="Times New Roman"/>
          <w:sz w:val="28"/>
          <w:szCs w:val="28"/>
        </w:rPr>
        <w:t>итул собственника призван</w:t>
      </w:r>
      <w:r w:rsidR="00A27168" w:rsidRPr="00FE49F5">
        <w:rPr>
          <w:rFonts w:ascii="Times New Roman" w:hAnsi="Times New Roman" w:cs="Times New Roman"/>
          <w:sz w:val="28"/>
          <w:szCs w:val="28"/>
        </w:rPr>
        <w:t xml:space="preserve"> значительно</w:t>
      </w:r>
      <w:r w:rsidR="00927436" w:rsidRPr="00FE49F5">
        <w:rPr>
          <w:rFonts w:ascii="Times New Roman" w:hAnsi="Times New Roman" w:cs="Times New Roman"/>
          <w:sz w:val="28"/>
          <w:szCs w:val="28"/>
        </w:rPr>
        <w:t xml:space="preserve"> упростить кредитору порядок получения владения предметом титульного обеспечения, по сравнению </w:t>
      </w:r>
      <w:r w:rsidR="00562BF0">
        <w:rPr>
          <w:rFonts w:ascii="Times New Roman" w:hAnsi="Times New Roman" w:cs="Times New Roman"/>
          <w:sz w:val="28"/>
          <w:szCs w:val="28"/>
        </w:rPr>
        <w:br/>
      </w:r>
      <w:r w:rsidR="00927436" w:rsidRPr="00FE49F5">
        <w:rPr>
          <w:rFonts w:ascii="Times New Roman" w:hAnsi="Times New Roman" w:cs="Times New Roman"/>
          <w:sz w:val="28"/>
          <w:szCs w:val="28"/>
        </w:rPr>
        <w:t>с процедурой обращения взыскания на предмет залога</w:t>
      </w:r>
      <w:r w:rsidR="00927436" w:rsidRPr="00FE49F5">
        <w:rPr>
          <w:rStyle w:val="a6"/>
          <w:rFonts w:ascii="Times New Roman" w:hAnsi="Times New Roman" w:cs="Times New Roman"/>
          <w:sz w:val="28"/>
          <w:szCs w:val="28"/>
        </w:rPr>
        <w:footnoteReference w:id="10"/>
      </w:r>
      <w:r w:rsidR="00927436" w:rsidRPr="00FE49F5">
        <w:rPr>
          <w:rFonts w:ascii="Times New Roman" w:hAnsi="Times New Roman" w:cs="Times New Roman"/>
          <w:sz w:val="28"/>
          <w:szCs w:val="28"/>
        </w:rPr>
        <w:t xml:space="preserve">. </w:t>
      </w:r>
    </w:p>
    <w:p w:rsidR="00680FD6" w:rsidRPr="00FE49F5" w:rsidRDefault="00680FD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При банкротстве должника, предоставившего титульное обеспечение, предмет обеспечения не попадает в конкурсную массу. Титульный кредитор не ждет окончания процедуры банкротства, а получает удовлетворение путем оставления имущества за собой. Кроме того, кредитор, получивший титульное обеспечение, как полноправный собственник не должен ничем делиться с иными кредиторами должника, по крайней мере, в ущерб собственным интересам. </w:t>
      </w:r>
    </w:p>
    <w:p w:rsidR="00C9463B" w:rsidRPr="00FE49F5" w:rsidRDefault="00C9463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Конструкции залога и титульного обеспечения являются зеркально противоположными: в случае с залогом титул принадлежит </w:t>
      </w:r>
      <w:r w:rsidR="00F60934">
        <w:rPr>
          <w:rFonts w:ascii="Times New Roman" w:hAnsi="Times New Roman" w:cs="Times New Roman"/>
          <w:sz w:val="28"/>
          <w:szCs w:val="28"/>
        </w:rPr>
        <w:t xml:space="preserve">должнику, а </w:t>
      </w:r>
      <w:r w:rsidRPr="00FE49F5">
        <w:rPr>
          <w:rFonts w:ascii="Times New Roman" w:hAnsi="Times New Roman" w:cs="Times New Roman"/>
          <w:sz w:val="28"/>
          <w:szCs w:val="28"/>
        </w:rPr>
        <w:t>кредитор</w:t>
      </w:r>
      <w:r w:rsidR="00F60934">
        <w:rPr>
          <w:rFonts w:ascii="Times New Roman" w:hAnsi="Times New Roman" w:cs="Times New Roman"/>
          <w:sz w:val="28"/>
          <w:szCs w:val="28"/>
        </w:rPr>
        <w:t xml:space="preserve">а </w:t>
      </w:r>
      <w:r w:rsidRPr="00FE49F5">
        <w:rPr>
          <w:rFonts w:ascii="Times New Roman" w:hAnsi="Times New Roman" w:cs="Times New Roman"/>
          <w:sz w:val="28"/>
          <w:szCs w:val="28"/>
        </w:rPr>
        <w:t>имеет ограниченное вещное право, в случае установления титульного обеспечения право собственности принадлежит кредитору, а должник имеет право вернуть или приобрести титул. В связи с этим риски между сторонами распределяются по-разному, что с экономической точки зрения серьезно влияет на выбор того или иного обеспечения</w:t>
      </w:r>
      <w:r w:rsidRPr="00FE49F5">
        <w:rPr>
          <w:rStyle w:val="a6"/>
          <w:rFonts w:ascii="Times New Roman" w:hAnsi="Times New Roman" w:cs="Times New Roman"/>
          <w:sz w:val="28"/>
          <w:szCs w:val="28"/>
        </w:rPr>
        <w:footnoteReference w:id="11"/>
      </w:r>
      <w:r w:rsidRPr="00FE49F5">
        <w:rPr>
          <w:rFonts w:ascii="Times New Roman" w:hAnsi="Times New Roman" w:cs="Times New Roman"/>
          <w:sz w:val="28"/>
          <w:szCs w:val="28"/>
        </w:rPr>
        <w:t xml:space="preserve">. </w:t>
      </w:r>
    </w:p>
    <w:p w:rsidR="0098410A" w:rsidRPr="00FE49F5" w:rsidRDefault="00AA4375"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w:t>
      </w:r>
      <w:r w:rsidR="00927436" w:rsidRPr="00FE49F5">
        <w:rPr>
          <w:rFonts w:ascii="Times New Roman" w:hAnsi="Times New Roman" w:cs="Times New Roman"/>
          <w:sz w:val="28"/>
          <w:szCs w:val="28"/>
        </w:rPr>
        <w:t>енденция отказа оборота от использования залога означает прежде всего наличие проблем в</w:t>
      </w:r>
      <w:r w:rsidR="002F5793" w:rsidRPr="00FE49F5">
        <w:rPr>
          <w:rFonts w:ascii="Times New Roman" w:hAnsi="Times New Roman" w:cs="Times New Roman"/>
          <w:sz w:val="28"/>
          <w:szCs w:val="28"/>
        </w:rPr>
        <w:t xml:space="preserve"> залоговых механизмах. Именно неудовлетворительное правовое регулирование залоговых отношений является причиной, </w:t>
      </w:r>
      <w:r w:rsidR="0098410A" w:rsidRPr="00FE49F5">
        <w:rPr>
          <w:rFonts w:ascii="Times New Roman" w:hAnsi="Times New Roman" w:cs="Times New Roman"/>
          <w:sz w:val="28"/>
          <w:szCs w:val="28"/>
        </w:rPr>
        <w:t>порождающей практическую потребность в использовании титульных конструкций обеспечения обязательств</w:t>
      </w:r>
      <w:r w:rsidR="0098410A" w:rsidRPr="00FE49F5">
        <w:rPr>
          <w:rStyle w:val="a6"/>
          <w:rFonts w:ascii="Times New Roman" w:hAnsi="Times New Roman" w:cs="Times New Roman"/>
          <w:sz w:val="28"/>
          <w:szCs w:val="28"/>
        </w:rPr>
        <w:footnoteReference w:id="12"/>
      </w:r>
      <w:r w:rsidR="0098410A" w:rsidRPr="00FE49F5">
        <w:rPr>
          <w:rFonts w:ascii="Times New Roman" w:hAnsi="Times New Roman" w:cs="Times New Roman"/>
          <w:sz w:val="28"/>
          <w:szCs w:val="28"/>
        </w:rPr>
        <w:t xml:space="preserve">.  </w:t>
      </w:r>
    </w:p>
    <w:p w:rsidR="00BD6D23" w:rsidRPr="00FE49F5" w:rsidRDefault="00BD6D2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российском праве перечень способов обеспечения исполнения обязательств является открытым (ст. 329 Гражданского кодекса РФ (далее – ГК РФ)). Такое изначальное допущение</w:t>
      </w:r>
      <w:r w:rsidR="00AA4375" w:rsidRPr="00FE49F5">
        <w:rPr>
          <w:rFonts w:ascii="Times New Roman" w:hAnsi="Times New Roman" w:cs="Times New Roman"/>
          <w:sz w:val="28"/>
          <w:szCs w:val="28"/>
        </w:rPr>
        <w:t xml:space="preserve"> законодателя</w:t>
      </w:r>
      <w:r w:rsidRPr="00FE49F5">
        <w:rPr>
          <w:rFonts w:ascii="Times New Roman" w:hAnsi="Times New Roman" w:cs="Times New Roman"/>
          <w:sz w:val="28"/>
          <w:szCs w:val="28"/>
        </w:rPr>
        <w:t xml:space="preserve"> связывает</w:t>
      </w:r>
      <w:r w:rsidR="00AA4375" w:rsidRPr="00FE49F5">
        <w:rPr>
          <w:rFonts w:ascii="Times New Roman" w:hAnsi="Times New Roman" w:cs="Times New Roman"/>
          <w:sz w:val="28"/>
          <w:szCs w:val="28"/>
        </w:rPr>
        <w:t xml:space="preserve">ся прежде всего </w:t>
      </w:r>
      <w:r w:rsidR="00F41A97">
        <w:rPr>
          <w:rFonts w:ascii="Times New Roman" w:hAnsi="Times New Roman" w:cs="Times New Roman"/>
          <w:sz w:val="28"/>
          <w:szCs w:val="28"/>
        </w:rPr>
        <w:br/>
      </w:r>
      <w:r w:rsidR="00AA4375" w:rsidRPr="00FE49F5">
        <w:rPr>
          <w:rFonts w:ascii="Times New Roman" w:hAnsi="Times New Roman" w:cs="Times New Roman"/>
          <w:sz w:val="28"/>
          <w:szCs w:val="28"/>
        </w:rPr>
        <w:lastRenderedPageBreak/>
        <w:t xml:space="preserve">с признанием того, что гражданское законодательство может отставать </w:t>
      </w:r>
      <w:r w:rsidR="00F41A97">
        <w:rPr>
          <w:rFonts w:ascii="Times New Roman" w:hAnsi="Times New Roman" w:cs="Times New Roman"/>
          <w:sz w:val="28"/>
          <w:szCs w:val="28"/>
        </w:rPr>
        <w:br/>
      </w:r>
      <w:r w:rsidR="00AA4375" w:rsidRPr="00FE49F5">
        <w:rPr>
          <w:rFonts w:ascii="Times New Roman" w:hAnsi="Times New Roman" w:cs="Times New Roman"/>
          <w:sz w:val="28"/>
          <w:szCs w:val="28"/>
        </w:rPr>
        <w:t>от потребностей хозяйственного оборота, нуждающегося в гибких правовых механизмах обеспечения исполнения обязательств</w:t>
      </w:r>
      <w:r w:rsidR="00AA4375" w:rsidRPr="00FE49F5">
        <w:rPr>
          <w:rStyle w:val="a6"/>
          <w:rFonts w:ascii="Times New Roman" w:hAnsi="Times New Roman" w:cs="Times New Roman"/>
          <w:sz w:val="28"/>
          <w:szCs w:val="28"/>
        </w:rPr>
        <w:footnoteReference w:id="13"/>
      </w:r>
      <w:r w:rsidR="00AA4375" w:rsidRPr="00FE49F5">
        <w:rPr>
          <w:rFonts w:ascii="Times New Roman" w:hAnsi="Times New Roman" w:cs="Times New Roman"/>
          <w:sz w:val="28"/>
          <w:szCs w:val="28"/>
        </w:rPr>
        <w:t xml:space="preserve">. </w:t>
      </w:r>
    </w:p>
    <w:p w:rsidR="00AA4375" w:rsidRPr="00FE49F5" w:rsidRDefault="00AA4375"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Таким образом, недостатки традиционных способов обеспечения и предусмотренная законодателем возможность сторон обязательства конструировать иные обеспечительные конструкции побуждают к поиску новых механизмов, способных нивелировать возможные риски и практические неудобства</w:t>
      </w:r>
      <w:r w:rsidR="00A27168" w:rsidRPr="00FE49F5">
        <w:rPr>
          <w:rFonts w:ascii="Times New Roman" w:hAnsi="Times New Roman" w:cs="Times New Roman"/>
          <w:sz w:val="28"/>
          <w:szCs w:val="28"/>
        </w:rPr>
        <w:t xml:space="preserve"> сторон</w:t>
      </w:r>
      <w:r w:rsidRPr="00FE49F5">
        <w:rPr>
          <w:rFonts w:ascii="Times New Roman" w:hAnsi="Times New Roman" w:cs="Times New Roman"/>
          <w:sz w:val="28"/>
          <w:szCs w:val="28"/>
        </w:rPr>
        <w:t xml:space="preserve">. </w:t>
      </w:r>
    </w:p>
    <w:p w:rsidR="0093544F" w:rsidRPr="00FE49F5" w:rsidRDefault="0093544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Стороны</w:t>
      </w:r>
      <w:r w:rsidR="00AA4375" w:rsidRPr="00FE49F5">
        <w:rPr>
          <w:rFonts w:ascii="Times New Roman" w:hAnsi="Times New Roman" w:cs="Times New Roman"/>
          <w:sz w:val="28"/>
          <w:szCs w:val="28"/>
        </w:rPr>
        <w:t xml:space="preserve"> обязательства</w:t>
      </w:r>
      <w:r w:rsidRPr="00FE49F5">
        <w:rPr>
          <w:rFonts w:ascii="Times New Roman" w:hAnsi="Times New Roman" w:cs="Times New Roman"/>
          <w:sz w:val="28"/>
          <w:szCs w:val="28"/>
        </w:rPr>
        <w:t xml:space="preserve"> могут предпочитать титульное обеспечение залогу</w:t>
      </w:r>
      <w:r w:rsidR="00B11B63" w:rsidRPr="00FE49F5">
        <w:rPr>
          <w:rFonts w:ascii="Times New Roman" w:hAnsi="Times New Roman" w:cs="Times New Roman"/>
          <w:sz w:val="28"/>
          <w:szCs w:val="28"/>
        </w:rPr>
        <w:t xml:space="preserve"> и</w:t>
      </w:r>
      <w:r w:rsidRPr="00FE49F5">
        <w:rPr>
          <w:rFonts w:ascii="Times New Roman" w:hAnsi="Times New Roman" w:cs="Times New Roman"/>
          <w:sz w:val="28"/>
          <w:szCs w:val="28"/>
        </w:rPr>
        <w:t xml:space="preserve"> </w:t>
      </w:r>
      <w:r w:rsidR="00B11B63" w:rsidRPr="00FE49F5">
        <w:rPr>
          <w:rFonts w:ascii="Times New Roman" w:hAnsi="Times New Roman" w:cs="Times New Roman"/>
          <w:sz w:val="28"/>
          <w:szCs w:val="28"/>
        </w:rPr>
        <w:t xml:space="preserve">по другим причинам. </w:t>
      </w:r>
    </w:p>
    <w:p w:rsidR="007008AF" w:rsidRPr="00FE49F5" w:rsidRDefault="00801884"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частности, т</w:t>
      </w:r>
      <w:r w:rsidR="00C90504" w:rsidRPr="00FE49F5">
        <w:rPr>
          <w:rFonts w:ascii="Times New Roman" w:hAnsi="Times New Roman" w:cs="Times New Roman"/>
          <w:sz w:val="28"/>
          <w:szCs w:val="28"/>
        </w:rPr>
        <w:t xml:space="preserve">ребование о публичности залога, необходимости его </w:t>
      </w:r>
      <w:r w:rsidR="007008AF" w:rsidRPr="00FE49F5">
        <w:rPr>
          <w:rFonts w:ascii="Times New Roman" w:hAnsi="Times New Roman" w:cs="Times New Roman"/>
          <w:sz w:val="28"/>
          <w:szCs w:val="28"/>
        </w:rPr>
        <w:t xml:space="preserve">государственной </w:t>
      </w:r>
      <w:r w:rsidR="00C90504" w:rsidRPr="00FE49F5">
        <w:rPr>
          <w:rFonts w:ascii="Times New Roman" w:hAnsi="Times New Roman" w:cs="Times New Roman"/>
          <w:sz w:val="28"/>
          <w:szCs w:val="28"/>
        </w:rPr>
        <w:t>регистрации дел</w:t>
      </w:r>
      <w:r w:rsidR="007008AF" w:rsidRPr="00FE49F5">
        <w:rPr>
          <w:rFonts w:ascii="Times New Roman" w:hAnsi="Times New Roman" w:cs="Times New Roman"/>
          <w:sz w:val="28"/>
          <w:szCs w:val="28"/>
        </w:rPr>
        <w:t>ает использование сторонами залога в целях обеспечения возврата суммы долга неудобным</w:t>
      </w:r>
      <w:r w:rsidR="007008AF" w:rsidRPr="00FE49F5">
        <w:rPr>
          <w:rStyle w:val="a6"/>
          <w:rFonts w:ascii="Times New Roman" w:hAnsi="Times New Roman" w:cs="Times New Roman"/>
          <w:sz w:val="28"/>
          <w:szCs w:val="28"/>
        </w:rPr>
        <w:footnoteReference w:id="14"/>
      </w:r>
      <w:r w:rsidR="007008AF" w:rsidRPr="00FE49F5">
        <w:rPr>
          <w:rFonts w:ascii="Times New Roman" w:hAnsi="Times New Roman" w:cs="Times New Roman"/>
          <w:sz w:val="28"/>
          <w:szCs w:val="28"/>
        </w:rPr>
        <w:t xml:space="preserve">. </w:t>
      </w:r>
      <w:r w:rsidRPr="00FE49F5">
        <w:rPr>
          <w:rFonts w:ascii="Times New Roman" w:hAnsi="Times New Roman" w:cs="Times New Roman"/>
          <w:sz w:val="28"/>
          <w:szCs w:val="28"/>
        </w:rPr>
        <w:t>Так</w:t>
      </w:r>
      <w:r w:rsidR="007008AF" w:rsidRPr="00FE49F5">
        <w:rPr>
          <w:rFonts w:ascii="Times New Roman" w:hAnsi="Times New Roman" w:cs="Times New Roman"/>
          <w:sz w:val="28"/>
          <w:szCs w:val="28"/>
        </w:rPr>
        <w:t>, в Великобритании отсутствие требований об обязательной регистрации титульного обеспечения является одной из основных причин выбора сторонами не залога, а титульных конструкций</w:t>
      </w:r>
      <w:r w:rsidR="00475ED7" w:rsidRPr="00FE49F5">
        <w:rPr>
          <w:rStyle w:val="a6"/>
          <w:rFonts w:ascii="Times New Roman" w:hAnsi="Times New Roman" w:cs="Times New Roman"/>
          <w:sz w:val="28"/>
          <w:szCs w:val="28"/>
        </w:rPr>
        <w:footnoteReference w:id="15"/>
      </w:r>
      <w:r w:rsidR="007008AF" w:rsidRPr="00FE49F5">
        <w:rPr>
          <w:rFonts w:ascii="Times New Roman" w:hAnsi="Times New Roman" w:cs="Times New Roman"/>
          <w:sz w:val="28"/>
          <w:szCs w:val="28"/>
        </w:rPr>
        <w:t xml:space="preserve">. </w:t>
      </w:r>
    </w:p>
    <w:p w:rsidR="00C258C4" w:rsidRDefault="00C258C4"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Особый интерес к титульному обеспечению в ряде правопорядков вызван установлением запрета на </w:t>
      </w:r>
      <w:proofErr w:type="spellStart"/>
      <w:r w:rsidRPr="00FE49F5">
        <w:rPr>
          <w:rFonts w:ascii="Times New Roman" w:hAnsi="Times New Roman" w:cs="Times New Roman"/>
          <w:sz w:val="28"/>
          <w:szCs w:val="28"/>
        </w:rPr>
        <w:t>непосессорный</w:t>
      </w:r>
      <w:proofErr w:type="spellEnd"/>
      <w:r w:rsidRPr="00FE49F5">
        <w:rPr>
          <w:rFonts w:ascii="Times New Roman" w:hAnsi="Times New Roman" w:cs="Times New Roman"/>
          <w:sz w:val="28"/>
          <w:szCs w:val="28"/>
        </w:rPr>
        <w:t xml:space="preserve"> залог. Так, согласно </w:t>
      </w:r>
      <w:r w:rsidRPr="00FE49F5">
        <w:rPr>
          <w:rFonts w:ascii="Times New Roman" w:eastAsia="Times New Roman" w:hAnsi="Times New Roman" w:cs="Times New Roman"/>
          <w:sz w:val="28"/>
          <w:szCs w:val="28"/>
          <w:lang w:eastAsia="ru-RU"/>
        </w:rPr>
        <w:t xml:space="preserve">§ 1205 Германского Гражданского Уложения (далее – ГГУ) передача владения на предмет залога является необходимым условием обеспечения обязательства. </w:t>
      </w:r>
      <w:r w:rsidRPr="00FE49F5">
        <w:rPr>
          <w:rFonts w:ascii="Times New Roman" w:hAnsi="Times New Roman" w:cs="Times New Roman"/>
          <w:sz w:val="28"/>
          <w:szCs w:val="28"/>
        </w:rPr>
        <w:t xml:space="preserve">Однако зачастую должник нуждается во владении предметом обеспечения для целей </w:t>
      </w:r>
      <w:r w:rsidR="00105BD3" w:rsidRPr="00FE49F5">
        <w:rPr>
          <w:rFonts w:ascii="Times New Roman" w:hAnsi="Times New Roman" w:cs="Times New Roman"/>
          <w:sz w:val="28"/>
          <w:szCs w:val="28"/>
        </w:rPr>
        <w:t>осуществления</w:t>
      </w:r>
      <w:r w:rsidRPr="00FE49F5">
        <w:rPr>
          <w:rFonts w:ascii="Times New Roman" w:hAnsi="Times New Roman" w:cs="Times New Roman"/>
          <w:sz w:val="28"/>
          <w:szCs w:val="28"/>
        </w:rPr>
        <w:t xml:space="preserve"> предпринимательской деятельности.</w:t>
      </w:r>
    </w:p>
    <w:p w:rsidR="00562BF0" w:rsidRDefault="00562BF0" w:rsidP="00283FEB">
      <w:pPr>
        <w:spacing w:after="0" w:line="360" w:lineRule="auto"/>
        <w:jc w:val="both"/>
        <w:rPr>
          <w:rFonts w:ascii="Times New Roman" w:hAnsi="Times New Roman" w:cs="Times New Roman"/>
          <w:sz w:val="28"/>
          <w:szCs w:val="28"/>
        </w:rPr>
      </w:pPr>
    </w:p>
    <w:p w:rsidR="00562BF0" w:rsidRDefault="00562BF0" w:rsidP="00283FEB">
      <w:pPr>
        <w:spacing w:after="0" w:line="360" w:lineRule="auto"/>
        <w:jc w:val="both"/>
        <w:rPr>
          <w:rFonts w:ascii="Times New Roman" w:hAnsi="Times New Roman" w:cs="Times New Roman"/>
          <w:sz w:val="28"/>
          <w:szCs w:val="28"/>
        </w:rPr>
      </w:pPr>
    </w:p>
    <w:p w:rsidR="00562BF0" w:rsidRPr="00F752D2" w:rsidRDefault="00562BF0" w:rsidP="00283FEB">
      <w:pPr>
        <w:spacing w:after="0" w:line="360" w:lineRule="auto"/>
        <w:jc w:val="both"/>
        <w:rPr>
          <w:rFonts w:ascii="Times New Roman" w:hAnsi="Times New Roman" w:cs="Times New Roman"/>
          <w:sz w:val="28"/>
          <w:szCs w:val="28"/>
        </w:rPr>
      </w:pPr>
    </w:p>
    <w:p w:rsidR="00691D90" w:rsidRPr="007102A8" w:rsidRDefault="00FC0C9E" w:rsidP="007102A8">
      <w:pPr>
        <w:pStyle w:val="1"/>
        <w:jc w:val="center"/>
        <w:rPr>
          <w:sz w:val="28"/>
          <w:szCs w:val="28"/>
        </w:rPr>
      </w:pPr>
      <w:bookmarkStart w:id="4" w:name="_Toc71814301"/>
      <w:r w:rsidRPr="007102A8">
        <w:rPr>
          <w:color w:val="333333"/>
          <w:sz w:val="28"/>
          <w:szCs w:val="28"/>
          <w:shd w:val="clear" w:color="auto" w:fill="FFFFFF"/>
        </w:rPr>
        <w:lastRenderedPageBreak/>
        <w:t xml:space="preserve">§2. </w:t>
      </w:r>
      <w:r w:rsidR="00691D90" w:rsidRPr="007102A8">
        <w:rPr>
          <w:sz w:val="28"/>
          <w:szCs w:val="28"/>
        </w:rPr>
        <w:t>Правовая природа титульного обеспечения</w:t>
      </w:r>
      <w:bookmarkEnd w:id="4"/>
    </w:p>
    <w:p w:rsidR="00B27C07" w:rsidRPr="00FE49F5" w:rsidRDefault="008C226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Использование права собственности в обеспечительных целях не является разработкой современных правопорядков. </w:t>
      </w:r>
      <w:r w:rsidR="00D77178" w:rsidRPr="00FE49F5">
        <w:rPr>
          <w:rFonts w:ascii="Times New Roman" w:hAnsi="Times New Roman" w:cs="Times New Roman"/>
          <w:sz w:val="28"/>
          <w:szCs w:val="28"/>
        </w:rPr>
        <w:t>Исторически обеспечительную передачу</w:t>
      </w:r>
      <w:r w:rsidR="0054399C" w:rsidRPr="00FE49F5">
        <w:rPr>
          <w:rFonts w:ascii="Times New Roman" w:hAnsi="Times New Roman" w:cs="Times New Roman"/>
          <w:sz w:val="28"/>
          <w:szCs w:val="28"/>
        </w:rPr>
        <w:t xml:space="preserve"> титула связыва</w:t>
      </w:r>
      <w:r w:rsidR="00D77178" w:rsidRPr="00FE49F5">
        <w:rPr>
          <w:rFonts w:ascii="Times New Roman" w:hAnsi="Times New Roman" w:cs="Times New Roman"/>
          <w:sz w:val="28"/>
          <w:szCs w:val="28"/>
        </w:rPr>
        <w:t>ют</w:t>
      </w:r>
      <w:r w:rsidR="0054399C" w:rsidRPr="00FE49F5">
        <w:rPr>
          <w:rFonts w:ascii="Times New Roman" w:hAnsi="Times New Roman" w:cs="Times New Roman"/>
          <w:sz w:val="28"/>
          <w:szCs w:val="28"/>
        </w:rPr>
        <w:t xml:space="preserve"> с </w:t>
      </w:r>
      <w:proofErr w:type="spellStart"/>
      <w:r w:rsidR="0054399C" w:rsidRPr="00FE49F5">
        <w:rPr>
          <w:rFonts w:ascii="Times New Roman" w:hAnsi="Times New Roman" w:cs="Times New Roman"/>
          <w:sz w:val="28"/>
          <w:szCs w:val="28"/>
        </w:rPr>
        <w:t>дневнеримским</w:t>
      </w:r>
      <w:proofErr w:type="spellEnd"/>
      <w:r w:rsidR="0054399C" w:rsidRPr="00FE49F5">
        <w:rPr>
          <w:rFonts w:ascii="Times New Roman" w:hAnsi="Times New Roman" w:cs="Times New Roman"/>
          <w:sz w:val="28"/>
          <w:szCs w:val="28"/>
        </w:rPr>
        <w:t xml:space="preserve"> институтом </w:t>
      </w:r>
      <w:r w:rsidR="009C280E" w:rsidRPr="00FE49F5">
        <w:rPr>
          <w:rFonts w:ascii="Times New Roman" w:hAnsi="Times New Roman" w:cs="Times New Roman"/>
          <w:sz w:val="28"/>
          <w:szCs w:val="28"/>
        </w:rPr>
        <w:t xml:space="preserve">фидуциарного залога или </w:t>
      </w:r>
      <w:proofErr w:type="spellStart"/>
      <w:r w:rsidR="0054399C" w:rsidRPr="00FE49F5">
        <w:rPr>
          <w:rFonts w:ascii="Times New Roman" w:hAnsi="Times New Roman" w:cs="Times New Roman"/>
          <w:sz w:val="28"/>
          <w:szCs w:val="28"/>
        </w:rPr>
        <w:t>фидуции</w:t>
      </w:r>
      <w:proofErr w:type="spellEnd"/>
      <w:r w:rsidR="0054399C" w:rsidRPr="00FE49F5">
        <w:rPr>
          <w:rFonts w:ascii="Times New Roman" w:hAnsi="Times New Roman" w:cs="Times New Roman"/>
          <w:sz w:val="28"/>
          <w:szCs w:val="28"/>
        </w:rPr>
        <w:t xml:space="preserve"> (</w:t>
      </w:r>
      <w:proofErr w:type="spellStart"/>
      <w:r w:rsidR="0054399C" w:rsidRPr="00FE49F5">
        <w:rPr>
          <w:rFonts w:ascii="Times New Roman" w:hAnsi="Times New Roman" w:cs="Times New Roman"/>
          <w:sz w:val="28"/>
          <w:szCs w:val="28"/>
          <w:lang w:val="en-US"/>
        </w:rPr>
        <w:t>fiducia</w:t>
      </w:r>
      <w:proofErr w:type="spellEnd"/>
      <w:r w:rsidR="0054399C" w:rsidRPr="00FE49F5">
        <w:rPr>
          <w:rFonts w:ascii="Times New Roman" w:hAnsi="Times New Roman" w:cs="Times New Roman"/>
          <w:sz w:val="28"/>
          <w:szCs w:val="28"/>
        </w:rPr>
        <w:t>)</w:t>
      </w:r>
      <w:r w:rsidR="00D77178" w:rsidRPr="00FE49F5">
        <w:rPr>
          <w:rStyle w:val="a6"/>
          <w:rFonts w:ascii="Times New Roman" w:hAnsi="Times New Roman" w:cs="Times New Roman"/>
          <w:sz w:val="28"/>
          <w:szCs w:val="28"/>
        </w:rPr>
        <w:footnoteReference w:id="16"/>
      </w:r>
      <w:r w:rsidR="0054399C" w:rsidRPr="00FE49F5">
        <w:rPr>
          <w:rFonts w:ascii="Times New Roman" w:hAnsi="Times New Roman" w:cs="Times New Roman"/>
          <w:sz w:val="28"/>
          <w:szCs w:val="28"/>
        </w:rPr>
        <w:t xml:space="preserve">. </w:t>
      </w:r>
      <w:r w:rsidR="00FD1805" w:rsidRPr="00FE49F5">
        <w:rPr>
          <w:rFonts w:ascii="Times New Roman" w:hAnsi="Times New Roman" w:cs="Times New Roman"/>
          <w:sz w:val="28"/>
          <w:szCs w:val="28"/>
        </w:rPr>
        <w:t>Одна из разновидностей</w:t>
      </w:r>
      <w:r w:rsidR="009C280E" w:rsidRPr="00FE49F5">
        <w:rPr>
          <w:rFonts w:ascii="Times New Roman" w:hAnsi="Times New Roman" w:cs="Times New Roman"/>
          <w:sz w:val="28"/>
          <w:szCs w:val="28"/>
        </w:rPr>
        <w:t xml:space="preserve"> </w:t>
      </w:r>
      <w:proofErr w:type="spellStart"/>
      <w:r w:rsidR="009C280E" w:rsidRPr="00FE49F5">
        <w:rPr>
          <w:rFonts w:ascii="Times New Roman" w:hAnsi="Times New Roman" w:cs="Times New Roman"/>
          <w:sz w:val="28"/>
          <w:szCs w:val="28"/>
        </w:rPr>
        <w:t>фидуции</w:t>
      </w:r>
      <w:proofErr w:type="spellEnd"/>
      <w:r w:rsidR="009C280E" w:rsidRPr="00FE49F5">
        <w:rPr>
          <w:rFonts w:ascii="Times New Roman" w:hAnsi="Times New Roman" w:cs="Times New Roman"/>
          <w:sz w:val="28"/>
          <w:szCs w:val="28"/>
        </w:rPr>
        <w:t xml:space="preserve"> – </w:t>
      </w:r>
      <w:proofErr w:type="spellStart"/>
      <w:r w:rsidR="009C280E" w:rsidRPr="00FE49F5">
        <w:rPr>
          <w:rFonts w:ascii="Times New Roman" w:hAnsi="Times New Roman" w:cs="Times New Roman"/>
          <w:sz w:val="28"/>
          <w:szCs w:val="28"/>
          <w:lang w:val="en-US"/>
        </w:rPr>
        <w:t>fiducia</w:t>
      </w:r>
      <w:proofErr w:type="spellEnd"/>
      <w:r w:rsidR="009C280E" w:rsidRPr="00FE49F5">
        <w:rPr>
          <w:rFonts w:ascii="Times New Roman" w:hAnsi="Times New Roman" w:cs="Times New Roman"/>
          <w:sz w:val="28"/>
          <w:szCs w:val="28"/>
        </w:rPr>
        <w:t xml:space="preserve"> </w:t>
      </w:r>
      <w:r w:rsidR="009C280E" w:rsidRPr="00FE49F5">
        <w:rPr>
          <w:rFonts w:ascii="Times New Roman" w:hAnsi="Times New Roman" w:cs="Times New Roman"/>
          <w:sz w:val="28"/>
          <w:szCs w:val="28"/>
          <w:lang w:val="en-US"/>
        </w:rPr>
        <w:t>cum</w:t>
      </w:r>
      <w:r w:rsidR="009C280E" w:rsidRPr="00FE49F5">
        <w:rPr>
          <w:rFonts w:ascii="Times New Roman" w:hAnsi="Times New Roman" w:cs="Times New Roman"/>
          <w:sz w:val="28"/>
          <w:szCs w:val="28"/>
        </w:rPr>
        <w:t xml:space="preserve"> </w:t>
      </w:r>
      <w:proofErr w:type="spellStart"/>
      <w:r w:rsidR="009C280E" w:rsidRPr="00FE49F5">
        <w:rPr>
          <w:rFonts w:ascii="Times New Roman" w:hAnsi="Times New Roman" w:cs="Times New Roman"/>
          <w:sz w:val="28"/>
          <w:szCs w:val="28"/>
          <w:lang w:val="en-US"/>
        </w:rPr>
        <w:t>creditore</w:t>
      </w:r>
      <w:proofErr w:type="spellEnd"/>
      <w:r w:rsidR="009C280E" w:rsidRPr="00FE49F5">
        <w:rPr>
          <w:rFonts w:ascii="Times New Roman" w:hAnsi="Times New Roman" w:cs="Times New Roman"/>
          <w:sz w:val="28"/>
          <w:szCs w:val="28"/>
        </w:rPr>
        <w:t xml:space="preserve"> – представляла собой сделку, при которой должник (</w:t>
      </w:r>
      <w:proofErr w:type="spellStart"/>
      <w:r w:rsidR="009C280E" w:rsidRPr="00FE49F5">
        <w:rPr>
          <w:rFonts w:ascii="Times New Roman" w:hAnsi="Times New Roman" w:cs="Times New Roman"/>
          <w:sz w:val="28"/>
          <w:szCs w:val="28"/>
        </w:rPr>
        <w:t>фидуциант</w:t>
      </w:r>
      <w:proofErr w:type="spellEnd"/>
      <w:r w:rsidR="009C280E" w:rsidRPr="00FE49F5">
        <w:rPr>
          <w:rFonts w:ascii="Times New Roman" w:hAnsi="Times New Roman" w:cs="Times New Roman"/>
          <w:sz w:val="28"/>
          <w:szCs w:val="28"/>
        </w:rPr>
        <w:t>) передавал право собственности на свою вещь кредитору (</w:t>
      </w:r>
      <w:proofErr w:type="spellStart"/>
      <w:r w:rsidR="009C280E" w:rsidRPr="00FE49F5">
        <w:rPr>
          <w:rFonts w:ascii="Times New Roman" w:hAnsi="Times New Roman" w:cs="Times New Roman"/>
          <w:sz w:val="28"/>
          <w:szCs w:val="28"/>
        </w:rPr>
        <w:t>фидуциарию</w:t>
      </w:r>
      <w:proofErr w:type="spellEnd"/>
      <w:r w:rsidR="009C280E" w:rsidRPr="00FE49F5">
        <w:rPr>
          <w:rFonts w:ascii="Times New Roman" w:hAnsi="Times New Roman" w:cs="Times New Roman"/>
          <w:sz w:val="28"/>
          <w:szCs w:val="28"/>
        </w:rPr>
        <w:t>) с тем, чтобы он оставил вещь у себя в случае неисполнения обязат</w:t>
      </w:r>
      <w:r w:rsidR="00D32580" w:rsidRPr="00FE49F5">
        <w:rPr>
          <w:rFonts w:ascii="Times New Roman" w:hAnsi="Times New Roman" w:cs="Times New Roman"/>
          <w:sz w:val="28"/>
          <w:szCs w:val="28"/>
        </w:rPr>
        <w:t>ельства или вернул ее должнику п</w:t>
      </w:r>
      <w:r w:rsidR="009C280E" w:rsidRPr="00FE49F5">
        <w:rPr>
          <w:rFonts w:ascii="Times New Roman" w:hAnsi="Times New Roman" w:cs="Times New Roman"/>
          <w:sz w:val="28"/>
          <w:szCs w:val="28"/>
        </w:rPr>
        <w:t>осле уплаты долга</w:t>
      </w:r>
      <w:r w:rsidR="002B771E" w:rsidRPr="00FE49F5">
        <w:rPr>
          <w:rStyle w:val="a6"/>
          <w:rFonts w:ascii="Times New Roman" w:hAnsi="Times New Roman" w:cs="Times New Roman"/>
          <w:sz w:val="28"/>
          <w:szCs w:val="28"/>
        </w:rPr>
        <w:footnoteReference w:id="17"/>
      </w:r>
      <w:r w:rsidR="00FD1805" w:rsidRPr="00FE49F5">
        <w:rPr>
          <w:rFonts w:ascii="Times New Roman" w:hAnsi="Times New Roman" w:cs="Times New Roman"/>
          <w:sz w:val="28"/>
          <w:szCs w:val="28"/>
        </w:rPr>
        <w:t xml:space="preserve">. </w:t>
      </w:r>
      <w:proofErr w:type="spellStart"/>
      <w:r w:rsidR="003043C8" w:rsidRPr="00FE49F5">
        <w:rPr>
          <w:rFonts w:ascii="Times New Roman" w:hAnsi="Times New Roman" w:cs="Times New Roman"/>
          <w:sz w:val="28"/>
          <w:szCs w:val="28"/>
        </w:rPr>
        <w:t>Фидуциар</w:t>
      </w:r>
      <w:proofErr w:type="spellEnd"/>
      <w:r w:rsidR="003043C8" w:rsidRPr="00FE49F5">
        <w:rPr>
          <w:rFonts w:ascii="Times New Roman" w:hAnsi="Times New Roman" w:cs="Times New Roman"/>
          <w:sz w:val="28"/>
          <w:szCs w:val="28"/>
        </w:rPr>
        <w:t xml:space="preserve"> стано</w:t>
      </w:r>
      <w:r w:rsidR="00B27C07" w:rsidRPr="00FE49F5">
        <w:rPr>
          <w:rFonts w:ascii="Times New Roman" w:hAnsi="Times New Roman" w:cs="Times New Roman"/>
          <w:sz w:val="28"/>
          <w:szCs w:val="28"/>
        </w:rPr>
        <w:t xml:space="preserve">вился полноценным собственником предмета </w:t>
      </w:r>
      <w:proofErr w:type="spellStart"/>
      <w:r w:rsidR="00B27C07" w:rsidRPr="00FE49F5">
        <w:rPr>
          <w:rFonts w:ascii="Times New Roman" w:hAnsi="Times New Roman" w:cs="Times New Roman"/>
          <w:sz w:val="28"/>
          <w:szCs w:val="28"/>
        </w:rPr>
        <w:t>фидуции</w:t>
      </w:r>
      <w:proofErr w:type="spellEnd"/>
      <w:r w:rsidR="00B27C07" w:rsidRPr="00FE49F5">
        <w:rPr>
          <w:rFonts w:ascii="Times New Roman" w:hAnsi="Times New Roman" w:cs="Times New Roman"/>
          <w:sz w:val="28"/>
          <w:szCs w:val="28"/>
        </w:rPr>
        <w:t>, как если бы он приобрел право собственности на основании договора купли-продажи</w:t>
      </w:r>
      <w:r w:rsidR="00B27C07" w:rsidRPr="00FE49F5">
        <w:rPr>
          <w:rStyle w:val="a6"/>
          <w:rFonts w:ascii="Times New Roman" w:hAnsi="Times New Roman" w:cs="Times New Roman"/>
          <w:sz w:val="28"/>
          <w:szCs w:val="28"/>
        </w:rPr>
        <w:footnoteReference w:id="18"/>
      </w:r>
      <w:r w:rsidR="00B27C07" w:rsidRPr="00FE49F5">
        <w:rPr>
          <w:rFonts w:ascii="Times New Roman" w:hAnsi="Times New Roman" w:cs="Times New Roman"/>
          <w:sz w:val="28"/>
          <w:szCs w:val="28"/>
        </w:rPr>
        <w:t>.</w:t>
      </w:r>
    </w:p>
    <w:p w:rsidR="009C280E" w:rsidRPr="00FE49F5" w:rsidRDefault="00D32580" w:rsidP="00812B78">
      <w:pPr>
        <w:spacing w:after="0" w:line="360" w:lineRule="auto"/>
        <w:ind w:firstLine="567"/>
        <w:jc w:val="both"/>
        <w:rPr>
          <w:rFonts w:ascii="Times New Roman" w:hAnsi="Times New Roman" w:cs="Times New Roman"/>
          <w:sz w:val="28"/>
          <w:szCs w:val="28"/>
        </w:rPr>
      </w:pPr>
      <w:proofErr w:type="spellStart"/>
      <w:r w:rsidRPr="00FE49F5">
        <w:rPr>
          <w:rFonts w:ascii="Times New Roman" w:hAnsi="Times New Roman" w:cs="Times New Roman"/>
          <w:sz w:val="28"/>
          <w:szCs w:val="28"/>
        </w:rPr>
        <w:t>Фидуцию</w:t>
      </w:r>
      <w:proofErr w:type="spellEnd"/>
      <w:r w:rsidRPr="00FE49F5">
        <w:rPr>
          <w:rFonts w:ascii="Times New Roman" w:hAnsi="Times New Roman" w:cs="Times New Roman"/>
          <w:sz w:val="28"/>
          <w:szCs w:val="28"/>
        </w:rPr>
        <w:t xml:space="preserve"> часто рассматривают как древний вид залога, указывая</w:t>
      </w:r>
      <w:r w:rsidR="005A3B0F" w:rsidRPr="00FE49F5">
        <w:rPr>
          <w:rFonts w:ascii="Times New Roman" w:hAnsi="Times New Roman" w:cs="Times New Roman"/>
          <w:sz w:val="28"/>
          <w:szCs w:val="28"/>
        </w:rPr>
        <w:t xml:space="preserve">, что </w:t>
      </w:r>
      <w:r w:rsidR="00812B78">
        <w:rPr>
          <w:rFonts w:ascii="Times New Roman" w:hAnsi="Times New Roman" w:cs="Times New Roman"/>
          <w:sz w:val="28"/>
          <w:szCs w:val="28"/>
        </w:rPr>
        <w:br/>
      </w:r>
      <w:r w:rsidR="005A3B0F" w:rsidRPr="00FE49F5">
        <w:rPr>
          <w:rFonts w:ascii="Times New Roman" w:hAnsi="Times New Roman" w:cs="Times New Roman"/>
          <w:sz w:val="28"/>
          <w:szCs w:val="28"/>
        </w:rPr>
        <w:t xml:space="preserve">при </w:t>
      </w:r>
      <w:proofErr w:type="spellStart"/>
      <w:r w:rsidR="005A3B0F" w:rsidRPr="00FE49F5">
        <w:rPr>
          <w:rFonts w:ascii="Times New Roman" w:hAnsi="Times New Roman" w:cs="Times New Roman"/>
          <w:sz w:val="28"/>
          <w:szCs w:val="28"/>
          <w:lang w:val="en-US"/>
        </w:rPr>
        <w:t>fiducia</w:t>
      </w:r>
      <w:proofErr w:type="spellEnd"/>
      <w:r w:rsidR="005A3B0F" w:rsidRPr="00FE49F5">
        <w:rPr>
          <w:rFonts w:ascii="Times New Roman" w:hAnsi="Times New Roman" w:cs="Times New Roman"/>
          <w:sz w:val="28"/>
          <w:szCs w:val="28"/>
        </w:rPr>
        <w:t xml:space="preserve"> </w:t>
      </w:r>
      <w:r w:rsidR="005A3B0F" w:rsidRPr="00FE49F5">
        <w:rPr>
          <w:rFonts w:ascii="Times New Roman" w:hAnsi="Times New Roman" w:cs="Times New Roman"/>
          <w:sz w:val="28"/>
          <w:szCs w:val="28"/>
          <w:lang w:val="en-US"/>
        </w:rPr>
        <w:t>cum</w:t>
      </w:r>
      <w:r w:rsidR="005A3B0F" w:rsidRPr="00FE49F5">
        <w:rPr>
          <w:rFonts w:ascii="Times New Roman" w:hAnsi="Times New Roman" w:cs="Times New Roman"/>
          <w:sz w:val="28"/>
          <w:szCs w:val="28"/>
        </w:rPr>
        <w:t xml:space="preserve"> </w:t>
      </w:r>
      <w:proofErr w:type="spellStart"/>
      <w:r w:rsidR="005A3B0F" w:rsidRPr="00FE49F5">
        <w:rPr>
          <w:rFonts w:ascii="Times New Roman" w:hAnsi="Times New Roman" w:cs="Times New Roman"/>
          <w:sz w:val="28"/>
          <w:szCs w:val="28"/>
          <w:lang w:val="en-US"/>
        </w:rPr>
        <w:t>creditore</w:t>
      </w:r>
      <w:proofErr w:type="spellEnd"/>
      <w:r w:rsidR="005A3B0F" w:rsidRPr="00FE49F5">
        <w:rPr>
          <w:rFonts w:ascii="Times New Roman" w:hAnsi="Times New Roman" w:cs="Times New Roman"/>
          <w:sz w:val="28"/>
          <w:szCs w:val="28"/>
        </w:rPr>
        <w:t xml:space="preserve"> вещь передавалась в виде залога для обеспечения долга</w:t>
      </w:r>
      <w:r w:rsidR="005A3B0F" w:rsidRPr="00FE49F5">
        <w:rPr>
          <w:rStyle w:val="a6"/>
          <w:rFonts w:ascii="Times New Roman" w:hAnsi="Times New Roman" w:cs="Times New Roman"/>
          <w:sz w:val="28"/>
          <w:szCs w:val="28"/>
        </w:rPr>
        <w:footnoteReference w:id="19"/>
      </w:r>
      <w:r w:rsidR="004952F5" w:rsidRPr="00FE49F5">
        <w:rPr>
          <w:rFonts w:ascii="Times New Roman" w:hAnsi="Times New Roman" w:cs="Times New Roman"/>
          <w:sz w:val="28"/>
          <w:szCs w:val="28"/>
        </w:rPr>
        <w:t xml:space="preserve">. Первоначально обязанность </w:t>
      </w:r>
      <w:proofErr w:type="spellStart"/>
      <w:r w:rsidR="004952F5" w:rsidRPr="00FE49F5">
        <w:rPr>
          <w:rFonts w:ascii="Times New Roman" w:hAnsi="Times New Roman" w:cs="Times New Roman"/>
          <w:sz w:val="28"/>
          <w:szCs w:val="28"/>
        </w:rPr>
        <w:t>фидуциария</w:t>
      </w:r>
      <w:proofErr w:type="spellEnd"/>
      <w:r w:rsidR="004952F5" w:rsidRPr="00FE49F5">
        <w:rPr>
          <w:rFonts w:ascii="Times New Roman" w:hAnsi="Times New Roman" w:cs="Times New Roman"/>
          <w:sz w:val="28"/>
          <w:szCs w:val="28"/>
        </w:rPr>
        <w:t xml:space="preserve"> </w:t>
      </w:r>
      <w:r w:rsidR="000A7892" w:rsidRPr="00FE49F5">
        <w:rPr>
          <w:rFonts w:ascii="Times New Roman" w:hAnsi="Times New Roman" w:cs="Times New Roman"/>
          <w:sz w:val="28"/>
          <w:szCs w:val="28"/>
        </w:rPr>
        <w:t>вернуть должнику вещь не имела юридического характера, а основывалась только на доверии (</w:t>
      </w:r>
      <w:r w:rsidR="000A7892" w:rsidRPr="00FE49F5">
        <w:rPr>
          <w:rFonts w:ascii="Times New Roman" w:hAnsi="Times New Roman" w:cs="Times New Roman"/>
          <w:sz w:val="28"/>
          <w:szCs w:val="28"/>
          <w:lang w:val="en-US"/>
        </w:rPr>
        <w:t>fides</w:t>
      </w:r>
      <w:r w:rsidR="000A7892" w:rsidRPr="00FE49F5">
        <w:rPr>
          <w:rFonts w:ascii="Times New Roman" w:hAnsi="Times New Roman" w:cs="Times New Roman"/>
          <w:sz w:val="28"/>
          <w:szCs w:val="28"/>
        </w:rPr>
        <w:t xml:space="preserve">) </w:t>
      </w:r>
      <w:proofErr w:type="spellStart"/>
      <w:r w:rsidR="000A7892" w:rsidRPr="00FE49F5">
        <w:rPr>
          <w:rFonts w:ascii="Times New Roman" w:hAnsi="Times New Roman" w:cs="Times New Roman"/>
          <w:sz w:val="28"/>
          <w:szCs w:val="28"/>
        </w:rPr>
        <w:t>фидуцианта</w:t>
      </w:r>
      <w:proofErr w:type="spellEnd"/>
      <w:r w:rsidR="000A7892" w:rsidRPr="00FE49F5">
        <w:rPr>
          <w:rFonts w:ascii="Times New Roman" w:hAnsi="Times New Roman" w:cs="Times New Roman"/>
          <w:sz w:val="28"/>
          <w:szCs w:val="28"/>
        </w:rPr>
        <w:t>. Нарушение доверия влекло для кредитора только моральное бесчестье</w:t>
      </w:r>
      <w:r w:rsidR="000A7892" w:rsidRPr="00FE49F5">
        <w:rPr>
          <w:rStyle w:val="a6"/>
          <w:rFonts w:ascii="Times New Roman" w:hAnsi="Times New Roman" w:cs="Times New Roman"/>
          <w:sz w:val="28"/>
          <w:szCs w:val="28"/>
        </w:rPr>
        <w:footnoteReference w:id="20"/>
      </w:r>
      <w:r w:rsidR="000A7892" w:rsidRPr="00FE49F5">
        <w:rPr>
          <w:rFonts w:ascii="Times New Roman" w:hAnsi="Times New Roman" w:cs="Times New Roman"/>
          <w:sz w:val="28"/>
          <w:szCs w:val="28"/>
        </w:rPr>
        <w:t>.</w:t>
      </w:r>
      <w:r w:rsidR="00CC75E9" w:rsidRPr="00FE49F5">
        <w:rPr>
          <w:rFonts w:ascii="Times New Roman" w:hAnsi="Times New Roman" w:cs="Times New Roman"/>
          <w:sz w:val="28"/>
          <w:szCs w:val="28"/>
        </w:rPr>
        <w:t xml:space="preserve"> </w:t>
      </w:r>
    </w:p>
    <w:p w:rsidR="00A71A69" w:rsidRPr="00FE49F5" w:rsidRDefault="0029517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Со временем </w:t>
      </w:r>
      <w:proofErr w:type="spellStart"/>
      <w:r w:rsidRPr="00FE49F5">
        <w:rPr>
          <w:rFonts w:ascii="Times New Roman" w:hAnsi="Times New Roman" w:cs="Times New Roman"/>
          <w:sz w:val="28"/>
          <w:szCs w:val="28"/>
        </w:rPr>
        <w:t>фидуция</w:t>
      </w:r>
      <w:proofErr w:type="spellEnd"/>
      <w:r w:rsidRPr="00FE49F5">
        <w:rPr>
          <w:rFonts w:ascii="Times New Roman" w:hAnsi="Times New Roman" w:cs="Times New Roman"/>
          <w:sz w:val="28"/>
          <w:szCs w:val="28"/>
        </w:rPr>
        <w:t xml:space="preserve"> как первейшая форма залога уступила место иным вещным видам обеспечения: </w:t>
      </w:r>
      <w:proofErr w:type="spellStart"/>
      <w:r w:rsidRPr="00FE49F5">
        <w:rPr>
          <w:rFonts w:ascii="Times New Roman" w:hAnsi="Times New Roman" w:cs="Times New Roman"/>
          <w:sz w:val="28"/>
          <w:szCs w:val="28"/>
          <w:lang w:val="en-US"/>
        </w:rPr>
        <w:t>pignus</w:t>
      </w:r>
      <w:proofErr w:type="spellEnd"/>
      <w:r w:rsidRPr="00FE49F5">
        <w:rPr>
          <w:rFonts w:ascii="Times New Roman" w:hAnsi="Times New Roman" w:cs="Times New Roman"/>
          <w:sz w:val="28"/>
          <w:szCs w:val="28"/>
        </w:rPr>
        <w:t xml:space="preserve"> (должник передавал кредитору вещь не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в собственность, а во владение) и </w:t>
      </w:r>
      <w:proofErr w:type="spellStart"/>
      <w:r w:rsidRPr="00FE49F5">
        <w:rPr>
          <w:rFonts w:ascii="Times New Roman" w:hAnsi="Times New Roman" w:cs="Times New Roman"/>
          <w:sz w:val="28"/>
          <w:szCs w:val="28"/>
          <w:lang w:val="en-US"/>
        </w:rPr>
        <w:t>hypotheca</w:t>
      </w:r>
      <w:proofErr w:type="spellEnd"/>
      <w:r w:rsidRPr="00FE49F5">
        <w:rPr>
          <w:rFonts w:ascii="Times New Roman" w:hAnsi="Times New Roman" w:cs="Times New Roman"/>
          <w:sz w:val="28"/>
          <w:szCs w:val="28"/>
        </w:rPr>
        <w:t xml:space="preserve"> (</w:t>
      </w:r>
      <w:r w:rsidR="00750402" w:rsidRPr="00FE49F5">
        <w:rPr>
          <w:rFonts w:ascii="Times New Roman" w:hAnsi="Times New Roman" w:cs="Times New Roman"/>
          <w:sz w:val="28"/>
          <w:szCs w:val="28"/>
        </w:rPr>
        <w:t>должник сохранял за собой не только право собственности на вещь, но и владение ею</w:t>
      </w:r>
      <w:r w:rsidRPr="00FE49F5">
        <w:rPr>
          <w:rFonts w:ascii="Times New Roman" w:hAnsi="Times New Roman" w:cs="Times New Roman"/>
          <w:sz w:val="28"/>
          <w:szCs w:val="28"/>
        </w:rPr>
        <w:t>)</w:t>
      </w:r>
      <w:r w:rsidR="0096056D" w:rsidRPr="00FE49F5">
        <w:rPr>
          <w:rStyle w:val="a6"/>
          <w:rFonts w:ascii="Times New Roman" w:hAnsi="Times New Roman" w:cs="Times New Roman"/>
          <w:sz w:val="28"/>
          <w:szCs w:val="28"/>
        </w:rPr>
        <w:footnoteReference w:id="21"/>
      </w:r>
      <w:r w:rsidR="0096056D" w:rsidRPr="00FE49F5">
        <w:rPr>
          <w:rFonts w:ascii="Times New Roman" w:hAnsi="Times New Roman" w:cs="Times New Roman"/>
          <w:sz w:val="28"/>
          <w:szCs w:val="28"/>
        </w:rPr>
        <w:t>.</w:t>
      </w:r>
    </w:p>
    <w:p w:rsidR="00CC75E9" w:rsidRPr="00FE49F5" w:rsidRDefault="00CC75E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Анализируя институт фидуциарного залога, И.А. Покровский указывает, что служение </w:t>
      </w:r>
      <w:proofErr w:type="spellStart"/>
      <w:r w:rsidRPr="00FE49F5">
        <w:rPr>
          <w:rFonts w:ascii="Times New Roman" w:hAnsi="Times New Roman" w:cs="Times New Roman"/>
          <w:sz w:val="28"/>
          <w:szCs w:val="28"/>
        </w:rPr>
        <w:t>фидуции</w:t>
      </w:r>
      <w:proofErr w:type="spellEnd"/>
      <w:r w:rsidRPr="00FE49F5">
        <w:rPr>
          <w:rFonts w:ascii="Times New Roman" w:hAnsi="Times New Roman" w:cs="Times New Roman"/>
          <w:sz w:val="28"/>
          <w:szCs w:val="28"/>
        </w:rPr>
        <w:t xml:space="preserve"> исключительно интересам кредитора приводит к забвению справедливых интересов должника, с изменением условий и с увеличением капиталов </w:t>
      </w:r>
      <w:proofErr w:type="spellStart"/>
      <w:r w:rsidRPr="00FE49F5">
        <w:rPr>
          <w:rFonts w:ascii="Times New Roman" w:hAnsi="Times New Roman" w:cs="Times New Roman"/>
          <w:sz w:val="28"/>
          <w:szCs w:val="28"/>
        </w:rPr>
        <w:t>фидуция</w:t>
      </w:r>
      <w:proofErr w:type="spellEnd"/>
      <w:r w:rsidRPr="00FE49F5">
        <w:rPr>
          <w:rFonts w:ascii="Times New Roman" w:hAnsi="Times New Roman" w:cs="Times New Roman"/>
          <w:sz w:val="28"/>
          <w:szCs w:val="28"/>
        </w:rPr>
        <w:t xml:space="preserve"> должна оказаться недостаточной</w:t>
      </w:r>
      <w:r w:rsidRPr="00FE49F5">
        <w:rPr>
          <w:rStyle w:val="a6"/>
          <w:rFonts w:ascii="Times New Roman" w:hAnsi="Times New Roman" w:cs="Times New Roman"/>
          <w:sz w:val="28"/>
          <w:szCs w:val="28"/>
        </w:rPr>
        <w:footnoteReference w:id="22"/>
      </w:r>
      <w:r w:rsidRPr="00FE49F5">
        <w:rPr>
          <w:rFonts w:ascii="Times New Roman" w:hAnsi="Times New Roman" w:cs="Times New Roman"/>
          <w:sz w:val="28"/>
          <w:szCs w:val="28"/>
        </w:rPr>
        <w:t xml:space="preserve">. </w:t>
      </w:r>
    </w:p>
    <w:p w:rsidR="00295179" w:rsidRPr="00FE49F5" w:rsidRDefault="0029517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 xml:space="preserve">Видя недостаток </w:t>
      </w:r>
      <w:proofErr w:type="spellStart"/>
      <w:r w:rsidRPr="00FE49F5">
        <w:rPr>
          <w:rFonts w:ascii="Times New Roman" w:hAnsi="Times New Roman" w:cs="Times New Roman"/>
          <w:sz w:val="28"/>
          <w:szCs w:val="28"/>
        </w:rPr>
        <w:t>дневнеримской</w:t>
      </w:r>
      <w:proofErr w:type="spellEnd"/>
      <w:r w:rsidRPr="00FE49F5">
        <w:rPr>
          <w:rFonts w:ascii="Times New Roman" w:hAnsi="Times New Roman" w:cs="Times New Roman"/>
          <w:sz w:val="28"/>
          <w:szCs w:val="28"/>
        </w:rPr>
        <w:t xml:space="preserve"> </w:t>
      </w:r>
      <w:proofErr w:type="spellStart"/>
      <w:r w:rsidRPr="00FE49F5">
        <w:rPr>
          <w:rFonts w:ascii="Times New Roman" w:hAnsi="Times New Roman" w:cs="Times New Roman"/>
          <w:sz w:val="28"/>
          <w:szCs w:val="28"/>
        </w:rPr>
        <w:t>фидуции</w:t>
      </w:r>
      <w:proofErr w:type="spellEnd"/>
      <w:r w:rsidRPr="00FE49F5">
        <w:rPr>
          <w:rFonts w:ascii="Times New Roman" w:hAnsi="Times New Roman" w:cs="Times New Roman"/>
          <w:sz w:val="28"/>
          <w:szCs w:val="28"/>
        </w:rPr>
        <w:t xml:space="preserve"> в ее одностороннем характере, современные исследовали объясняют появление такой формы </w:t>
      </w:r>
      <w:r w:rsidR="00974710" w:rsidRPr="00FE49F5">
        <w:rPr>
          <w:rFonts w:ascii="Times New Roman" w:hAnsi="Times New Roman" w:cs="Times New Roman"/>
          <w:sz w:val="28"/>
          <w:szCs w:val="28"/>
        </w:rPr>
        <w:t>вещного</w:t>
      </w:r>
      <w:r w:rsidRPr="00FE49F5">
        <w:rPr>
          <w:rFonts w:ascii="Times New Roman" w:hAnsi="Times New Roman" w:cs="Times New Roman"/>
          <w:sz w:val="28"/>
          <w:szCs w:val="28"/>
        </w:rPr>
        <w:t xml:space="preserve"> обеспечения тем, что юридическая мысл</w:t>
      </w:r>
      <w:r w:rsidR="00974710" w:rsidRPr="00FE49F5">
        <w:rPr>
          <w:rFonts w:ascii="Times New Roman" w:hAnsi="Times New Roman" w:cs="Times New Roman"/>
          <w:sz w:val="28"/>
          <w:szCs w:val="28"/>
        </w:rPr>
        <w:t>ь</w:t>
      </w:r>
      <w:r w:rsidRPr="00FE49F5">
        <w:rPr>
          <w:rFonts w:ascii="Times New Roman" w:hAnsi="Times New Roman" w:cs="Times New Roman"/>
          <w:sz w:val="28"/>
          <w:szCs w:val="28"/>
        </w:rPr>
        <w:t xml:space="preserve"> древних не сразу пришла к восприятию того, что реальное обеспечение можно получить с помощью особого ограниченного права на чужую вещь</w:t>
      </w:r>
      <w:r w:rsidR="00974710" w:rsidRPr="00FE49F5">
        <w:rPr>
          <w:rStyle w:val="a6"/>
          <w:rFonts w:ascii="Times New Roman" w:hAnsi="Times New Roman" w:cs="Times New Roman"/>
          <w:sz w:val="28"/>
          <w:szCs w:val="28"/>
        </w:rPr>
        <w:footnoteReference w:id="23"/>
      </w:r>
      <w:r w:rsidRPr="00FE49F5">
        <w:rPr>
          <w:rFonts w:ascii="Times New Roman" w:hAnsi="Times New Roman" w:cs="Times New Roman"/>
          <w:sz w:val="28"/>
          <w:szCs w:val="28"/>
        </w:rPr>
        <w:t xml:space="preserve">. </w:t>
      </w:r>
    </w:p>
    <w:p w:rsidR="00295179" w:rsidRPr="00FE49F5" w:rsidRDefault="00974710"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Однако использование </w:t>
      </w:r>
      <w:proofErr w:type="spellStart"/>
      <w:r w:rsidRPr="00FE49F5">
        <w:rPr>
          <w:rFonts w:ascii="Times New Roman" w:hAnsi="Times New Roman" w:cs="Times New Roman"/>
          <w:sz w:val="28"/>
          <w:szCs w:val="28"/>
        </w:rPr>
        <w:t>фидуции</w:t>
      </w:r>
      <w:proofErr w:type="spellEnd"/>
      <w:r w:rsidRPr="00FE49F5">
        <w:rPr>
          <w:rFonts w:ascii="Times New Roman" w:hAnsi="Times New Roman" w:cs="Times New Roman"/>
          <w:sz w:val="28"/>
          <w:szCs w:val="28"/>
        </w:rPr>
        <w:t xml:space="preserve"> в том или ином виде</w:t>
      </w:r>
      <w:r w:rsidR="00750402" w:rsidRPr="00FE49F5">
        <w:rPr>
          <w:rFonts w:ascii="Times New Roman" w:hAnsi="Times New Roman" w:cs="Times New Roman"/>
          <w:sz w:val="28"/>
          <w:szCs w:val="28"/>
        </w:rPr>
        <w:t xml:space="preserve"> современными</w:t>
      </w:r>
      <w:r w:rsidRPr="00FE49F5">
        <w:rPr>
          <w:rFonts w:ascii="Times New Roman" w:hAnsi="Times New Roman" w:cs="Times New Roman"/>
          <w:sz w:val="28"/>
          <w:szCs w:val="28"/>
        </w:rPr>
        <w:t xml:space="preserve"> правопорядками различных государств</w:t>
      </w:r>
      <w:r w:rsidRPr="00FE49F5">
        <w:rPr>
          <w:rStyle w:val="a6"/>
          <w:rFonts w:ascii="Times New Roman" w:hAnsi="Times New Roman" w:cs="Times New Roman"/>
          <w:sz w:val="28"/>
          <w:szCs w:val="28"/>
        </w:rPr>
        <w:footnoteReference w:id="24"/>
      </w:r>
      <w:r w:rsidRPr="00FE49F5">
        <w:rPr>
          <w:rFonts w:ascii="Times New Roman" w:hAnsi="Times New Roman" w:cs="Times New Roman"/>
          <w:sz w:val="28"/>
          <w:szCs w:val="28"/>
        </w:rPr>
        <w:t xml:space="preserve"> свидетельствует о том, что даже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по прошествии времени интерес к </w:t>
      </w:r>
      <w:proofErr w:type="spellStart"/>
      <w:r w:rsidRPr="00FE49F5">
        <w:rPr>
          <w:rFonts w:ascii="Times New Roman" w:hAnsi="Times New Roman" w:cs="Times New Roman"/>
          <w:sz w:val="28"/>
          <w:szCs w:val="28"/>
        </w:rPr>
        <w:t>фидуции</w:t>
      </w:r>
      <w:proofErr w:type="spellEnd"/>
      <w:r w:rsidRPr="00FE49F5">
        <w:rPr>
          <w:rFonts w:ascii="Times New Roman" w:hAnsi="Times New Roman" w:cs="Times New Roman"/>
          <w:sz w:val="28"/>
          <w:szCs w:val="28"/>
        </w:rPr>
        <w:t xml:space="preserve"> и иным видам титульного обеспечения не угас. </w:t>
      </w:r>
      <w:r w:rsidR="00F21BF0" w:rsidRPr="00FE49F5">
        <w:rPr>
          <w:rFonts w:ascii="Times New Roman" w:hAnsi="Times New Roman" w:cs="Times New Roman"/>
          <w:sz w:val="28"/>
          <w:szCs w:val="28"/>
        </w:rPr>
        <w:t>Тезисы об эталонном характере залога как единственно возможного вида реального обеспечения игнорируются потребностями оборота</w:t>
      </w:r>
      <w:r w:rsidR="00F21BF0" w:rsidRPr="00FE49F5">
        <w:rPr>
          <w:rStyle w:val="a6"/>
          <w:rFonts w:ascii="Times New Roman" w:hAnsi="Times New Roman" w:cs="Times New Roman"/>
          <w:sz w:val="28"/>
          <w:szCs w:val="28"/>
        </w:rPr>
        <w:footnoteReference w:id="25"/>
      </w:r>
      <w:r w:rsidR="00F21BF0" w:rsidRPr="00FE49F5">
        <w:rPr>
          <w:rFonts w:ascii="Times New Roman" w:hAnsi="Times New Roman" w:cs="Times New Roman"/>
          <w:sz w:val="28"/>
          <w:szCs w:val="28"/>
        </w:rPr>
        <w:t xml:space="preserve">. </w:t>
      </w:r>
    </w:p>
    <w:p w:rsidR="00E12F2C" w:rsidRPr="00FE49F5" w:rsidRDefault="00E12F2C"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настоящее время в качестве реального обеспечения используются как традиционные обеспечительные механизмы, специально задуманные в качестве таковых, такие как залог, так и механизмы, гарантирующие обеспечение исполнения обязательств посредством передачи права собственности</w:t>
      </w:r>
      <w:r w:rsidRPr="00FE49F5">
        <w:rPr>
          <w:rStyle w:val="a6"/>
          <w:rFonts w:ascii="Times New Roman" w:hAnsi="Times New Roman" w:cs="Times New Roman"/>
          <w:sz w:val="28"/>
          <w:szCs w:val="28"/>
        </w:rPr>
        <w:footnoteReference w:id="26"/>
      </w:r>
      <w:r w:rsidRPr="00FE49F5">
        <w:rPr>
          <w:rFonts w:ascii="Times New Roman" w:hAnsi="Times New Roman" w:cs="Times New Roman"/>
          <w:sz w:val="28"/>
          <w:szCs w:val="28"/>
        </w:rPr>
        <w:t xml:space="preserve">. </w:t>
      </w:r>
    </w:p>
    <w:p w:rsidR="00E12F2C" w:rsidRPr="00FE49F5" w:rsidRDefault="00E12F2C"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Титульное обеспечение, в рамках которого право собственности на предмет обеспечения принадлежит кредитору</w:t>
      </w:r>
      <w:r w:rsidRPr="00FE49F5">
        <w:rPr>
          <w:rStyle w:val="a6"/>
          <w:rFonts w:ascii="Times New Roman" w:hAnsi="Times New Roman" w:cs="Times New Roman"/>
          <w:sz w:val="28"/>
          <w:szCs w:val="28"/>
        </w:rPr>
        <w:footnoteReference w:id="27"/>
      </w:r>
      <w:r w:rsidRPr="00FE49F5">
        <w:rPr>
          <w:rFonts w:ascii="Times New Roman" w:hAnsi="Times New Roman" w:cs="Times New Roman"/>
          <w:sz w:val="28"/>
          <w:szCs w:val="28"/>
        </w:rPr>
        <w:t xml:space="preserve">, может устанавливаться по двум моделям: передача права собственности и сохранение (удержание) права собственности.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В рамках передачи титула должник получает у кредитора финансирование, а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в качестве обеспечения возврата денежной суммы передает кредитору право собственности на принадлежащее ему имущество. По модели сохранения (удержания) титула должник получает во владение и пользование вещь, принадлежащую кредитору, право собственности переходит к должнику только после полной уплаты покупной цены. </w:t>
      </w:r>
    </w:p>
    <w:p w:rsidR="00B91A14" w:rsidRPr="00FE49F5" w:rsidRDefault="002B1FD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цивилистике существуют различные подходы к квалификации правовых конструкций, предполагающих передачу или удержание титула </w:t>
      </w:r>
      <w:r w:rsidR="006D1AD8">
        <w:rPr>
          <w:rFonts w:ascii="Times New Roman" w:hAnsi="Times New Roman" w:cs="Times New Roman"/>
          <w:sz w:val="28"/>
          <w:szCs w:val="28"/>
        </w:rPr>
        <w:br/>
      </w:r>
      <w:r w:rsidRPr="00FE49F5">
        <w:rPr>
          <w:rFonts w:ascii="Times New Roman" w:hAnsi="Times New Roman" w:cs="Times New Roman"/>
          <w:sz w:val="28"/>
          <w:szCs w:val="28"/>
        </w:rPr>
        <w:lastRenderedPageBreak/>
        <w:t xml:space="preserve">в обеспечительных целях. Отдельные ученые и целые правопорядки относят такие конструкции к способам (средствам) обеспечения исполнения обязательств, другие – к </w:t>
      </w:r>
      <w:proofErr w:type="spellStart"/>
      <w:r w:rsidRPr="00FE49F5">
        <w:rPr>
          <w:rFonts w:ascii="Times New Roman" w:hAnsi="Times New Roman" w:cs="Times New Roman"/>
          <w:sz w:val="28"/>
          <w:szCs w:val="28"/>
        </w:rPr>
        <w:t>квазиобеспечению</w:t>
      </w:r>
      <w:proofErr w:type="spellEnd"/>
      <w:r w:rsidR="007D6082" w:rsidRPr="00FE49F5">
        <w:rPr>
          <w:rFonts w:ascii="Times New Roman" w:hAnsi="Times New Roman" w:cs="Times New Roman"/>
          <w:sz w:val="28"/>
          <w:szCs w:val="28"/>
        </w:rPr>
        <w:t>, что означает признание за ними обеспечительной функции, но в то же время отсутствие тождественности с традиционным обеспечением</w:t>
      </w:r>
      <w:r w:rsidR="009B2911" w:rsidRPr="00FE49F5">
        <w:rPr>
          <w:rStyle w:val="a6"/>
          <w:rFonts w:ascii="Times New Roman" w:hAnsi="Times New Roman" w:cs="Times New Roman"/>
          <w:sz w:val="28"/>
          <w:szCs w:val="28"/>
        </w:rPr>
        <w:footnoteReference w:id="28"/>
      </w:r>
      <w:r w:rsidRPr="00FE49F5">
        <w:rPr>
          <w:rFonts w:ascii="Times New Roman" w:hAnsi="Times New Roman" w:cs="Times New Roman"/>
          <w:sz w:val="28"/>
          <w:szCs w:val="28"/>
        </w:rPr>
        <w:t>, третьи вовсе отрицают их обеспечительный характер</w:t>
      </w:r>
      <w:r w:rsidR="009B2911" w:rsidRPr="00FE49F5">
        <w:rPr>
          <w:rStyle w:val="a6"/>
          <w:rFonts w:ascii="Times New Roman" w:hAnsi="Times New Roman" w:cs="Times New Roman"/>
          <w:sz w:val="28"/>
          <w:szCs w:val="28"/>
        </w:rPr>
        <w:footnoteReference w:id="29"/>
      </w:r>
      <w:r w:rsidRPr="00FE49F5">
        <w:rPr>
          <w:rFonts w:ascii="Times New Roman" w:hAnsi="Times New Roman" w:cs="Times New Roman"/>
          <w:sz w:val="28"/>
          <w:szCs w:val="28"/>
        </w:rPr>
        <w:t xml:space="preserve">. </w:t>
      </w:r>
    </w:p>
    <w:p w:rsidR="00703B15" w:rsidRPr="00FE49F5" w:rsidRDefault="000D607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силу того, что современные механизмы передачи титула </w:t>
      </w:r>
      <w:r w:rsidR="006D1AD8">
        <w:rPr>
          <w:rFonts w:ascii="Times New Roman" w:hAnsi="Times New Roman" w:cs="Times New Roman"/>
          <w:sz w:val="28"/>
          <w:szCs w:val="28"/>
        </w:rPr>
        <w:br/>
      </w:r>
      <w:r w:rsidRPr="00FE49F5">
        <w:rPr>
          <w:rFonts w:ascii="Times New Roman" w:hAnsi="Times New Roman" w:cs="Times New Roman"/>
          <w:sz w:val="28"/>
          <w:szCs w:val="28"/>
        </w:rPr>
        <w:t xml:space="preserve">в обеспечительных целях являются развитием древнеримского института </w:t>
      </w:r>
      <w:proofErr w:type="spellStart"/>
      <w:r w:rsidRPr="00FE49F5">
        <w:rPr>
          <w:rFonts w:ascii="Times New Roman" w:hAnsi="Times New Roman" w:cs="Times New Roman"/>
          <w:sz w:val="28"/>
          <w:szCs w:val="28"/>
        </w:rPr>
        <w:t>фидуции</w:t>
      </w:r>
      <w:proofErr w:type="spellEnd"/>
      <w:r w:rsidRPr="00FE49F5">
        <w:rPr>
          <w:rFonts w:ascii="Times New Roman" w:hAnsi="Times New Roman" w:cs="Times New Roman"/>
          <w:sz w:val="28"/>
          <w:szCs w:val="28"/>
        </w:rPr>
        <w:t xml:space="preserve"> как первоначальной формы реального обеспечения, </w:t>
      </w:r>
      <w:r w:rsidR="00697BA0" w:rsidRPr="00FE49F5">
        <w:rPr>
          <w:rFonts w:ascii="Times New Roman" w:hAnsi="Times New Roman" w:cs="Times New Roman"/>
          <w:sz w:val="28"/>
          <w:szCs w:val="28"/>
        </w:rPr>
        <w:t xml:space="preserve">их обеспечительный </w:t>
      </w:r>
      <w:r w:rsidR="00C07C67" w:rsidRPr="00FE49F5">
        <w:rPr>
          <w:rFonts w:ascii="Times New Roman" w:hAnsi="Times New Roman" w:cs="Times New Roman"/>
          <w:sz w:val="28"/>
          <w:szCs w:val="28"/>
        </w:rPr>
        <w:t>ха</w:t>
      </w:r>
      <w:r w:rsidR="00223E05" w:rsidRPr="00FE49F5">
        <w:rPr>
          <w:rFonts w:ascii="Times New Roman" w:hAnsi="Times New Roman" w:cs="Times New Roman"/>
          <w:sz w:val="28"/>
          <w:szCs w:val="28"/>
        </w:rPr>
        <w:t xml:space="preserve">рактер не вызывает сомнений. Должник привлекает у кредитора денежные средства путем заключения договора купли-продажи  имущества, принадлежащего должнику, с условием обратного выкупа этого имущества </w:t>
      </w:r>
      <w:r w:rsidR="006D1AD8">
        <w:rPr>
          <w:rFonts w:ascii="Times New Roman" w:hAnsi="Times New Roman" w:cs="Times New Roman"/>
          <w:sz w:val="28"/>
          <w:szCs w:val="28"/>
        </w:rPr>
        <w:br/>
      </w:r>
      <w:r w:rsidR="00223E05" w:rsidRPr="00FE49F5">
        <w:rPr>
          <w:rFonts w:ascii="Times New Roman" w:hAnsi="Times New Roman" w:cs="Times New Roman"/>
          <w:sz w:val="28"/>
          <w:szCs w:val="28"/>
        </w:rPr>
        <w:t xml:space="preserve">по увеличенной цене. Такая конструкция функционально похожа </w:t>
      </w:r>
      <w:r w:rsidR="006D1AD8">
        <w:rPr>
          <w:rFonts w:ascii="Times New Roman" w:hAnsi="Times New Roman" w:cs="Times New Roman"/>
          <w:sz w:val="28"/>
          <w:szCs w:val="28"/>
        </w:rPr>
        <w:br/>
      </w:r>
      <w:r w:rsidR="00223E05" w:rsidRPr="00FE49F5">
        <w:rPr>
          <w:rFonts w:ascii="Times New Roman" w:hAnsi="Times New Roman" w:cs="Times New Roman"/>
          <w:sz w:val="28"/>
          <w:szCs w:val="28"/>
        </w:rPr>
        <w:t>на за</w:t>
      </w:r>
      <w:r w:rsidR="006D1AD8">
        <w:rPr>
          <w:rFonts w:ascii="Times New Roman" w:hAnsi="Times New Roman" w:cs="Times New Roman"/>
          <w:sz w:val="28"/>
          <w:szCs w:val="28"/>
        </w:rPr>
        <w:t>ем,</w:t>
      </w:r>
      <w:r w:rsidR="00FC07F1">
        <w:rPr>
          <w:rFonts w:ascii="Times New Roman" w:hAnsi="Times New Roman" w:cs="Times New Roman"/>
          <w:sz w:val="28"/>
          <w:szCs w:val="28"/>
        </w:rPr>
        <w:t xml:space="preserve"> </w:t>
      </w:r>
      <w:r w:rsidR="00223E05" w:rsidRPr="00FE49F5">
        <w:rPr>
          <w:rFonts w:ascii="Times New Roman" w:hAnsi="Times New Roman" w:cs="Times New Roman"/>
          <w:sz w:val="28"/>
          <w:szCs w:val="28"/>
        </w:rPr>
        <w:t xml:space="preserve">обеспеченный залогом. Кредитор в качестве обеспечения исполнения обязательства </w:t>
      </w:r>
      <w:r w:rsidR="0002707C" w:rsidRPr="00FE49F5">
        <w:rPr>
          <w:rFonts w:ascii="Times New Roman" w:hAnsi="Times New Roman" w:cs="Times New Roman"/>
          <w:sz w:val="28"/>
          <w:szCs w:val="28"/>
        </w:rPr>
        <w:t xml:space="preserve">должника </w:t>
      </w:r>
      <w:r w:rsidR="00223E05" w:rsidRPr="00FE49F5">
        <w:rPr>
          <w:rFonts w:ascii="Times New Roman" w:hAnsi="Times New Roman" w:cs="Times New Roman"/>
          <w:sz w:val="28"/>
          <w:szCs w:val="28"/>
        </w:rPr>
        <w:t xml:space="preserve">по </w:t>
      </w:r>
      <w:r w:rsidR="003D19B1" w:rsidRPr="00FE49F5">
        <w:rPr>
          <w:rFonts w:ascii="Times New Roman" w:hAnsi="Times New Roman" w:cs="Times New Roman"/>
          <w:sz w:val="28"/>
          <w:szCs w:val="28"/>
        </w:rPr>
        <w:t>возврату суммы займа с процентами (</w:t>
      </w:r>
      <w:r w:rsidR="00223E05" w:rsidRPr="00FE49F5">
        <w:rPr>
          <w:rFonts w:ascii="Times New Roman" w:hAnsi="Times New Roman" w:cs="Times New Roman"/>
          <w:sz w:val="28"/>
          <w:szCs w:val="28"/>
        </w:rPr>
        <w:t>обратному выкупу</w:t>
      </w:r>
      <w:r w:rsidR="0002707C" w:rsidRPr="00FE49F5">
        <w:rPr>
          <w:rFonts w:ascii="Times New Roman" w:hAnsi="Times New Roman" w:cs="Times New Roman"/>
          <w:sz w:val="28"/>
          <w:szCs w:val="28"/>
        </w:rPr>
        <w:t xml:space="preserve"> имущества</w:t>
      </w:r>
      <w:r w:rsidR="003D19B1" w:rsidRPr="00FE49F5">
        <w:rPr>
          <w:rFonts w:ascii="Times New Roman" w:hAnsi="Times New Roman" w:cs="Times New Roman"/>
          <w:sz w:val="28"/>
          <w:szCs w:val="28"/>
        </w:rPr>
        <w:t>)</w:t>
      </w:r>
      <w:r w:rsidR="0002707C" w:rsidRPr="00FE49F5">
        <w:rPr>
          <w:rFonts w:ascii="Times New Roman" w:hAnsi="Times New Roman" w:cs="Times New Roman"/>
          <w:sz w:val="28"/>
          <w:szCs w:val="28"/>
        </w:rPr>
        <w:t xml:space="preserve"> получает право собственности на принадлежащее должнику имущество. Сделки по передаче титула в обеспечительных целях именуются</w:t>
      </w:r>
      <w:r w:rsidR="00FC07F1">
        <w:rPr>
          <w:rFonts w:ascii="Times New Roman" w:hAnsi="Times New Roman" w:cs="Times New Roman"/>
          <w:sz w:val="28"/>
          <w:szCs w:val="28"/>
        </w:rPr>
        <w:t xml:space="preserve"> обеспечительной куплей-продажей</w:t>
      </w:r>
      <w:r w:rsidR="0002707C" w:rsidRPr="00FE49F5">
        <w:rPr>
          <w:rStyle w:val="a6"/>
          <w:rFonts w:ascii="Times New Roman" w:hAnsi="Times New Roman" w:cs="Times New Roman"/>
          <w:sz w:val="28"/>
          <w:szCs w:val="28"/>
        </w:rPr>
        <w:footnoteReference w:id="30"/>
      </w:r>
      <w:r w:rsidR="0002707C" w:rsidRPr="00FE49F5">
        <w:rPr>
          <w:rFonts w:ascii="Times New Roman" w:hAnsi="Times New Roman" w:cs="Times New Roman"/>
          <w:sz w:val="28"/>
          <w:szCs w:val="28"/>
        </w:rPr>
        <w:t xml:space="preserve"> или сделками о фидуциарном залоге</w:t>
      </w:r>
      <w:r w:rsidR="003D19B1" w:rsidRPr="00FE49F5">
        <w:rPr>
          <w:rStyle w:val="a6"/>
          <w:rFonts w:ascii="Times New Roman" w:hAnsi="Times New Roman" w:cs="Times New Roman"/>
          <w:sz w:val="28"/>
          <w:szCs w:val="28"/>
        </w:rPr>
        <w:footnoteReference w:id="31"/>
      </w:r>
      <w:r w:rsidR="00BB4373" w:rsidRPr="00FE49F5">
        <w:rPr>
          <w:rFonts w:ascii="Times New Roman" w:hAnsi="Times New Roman" w:cs="Times New Roman"/>
          <w:sz w:val="28"/>
          <w:szCs w:val="28"/>
        </w:rPr>
        <w:t xml:space="preserve"> и рассматриваются современными отечественными исследователями как способ обеспечения исполнения обязательств</w:t>
      </w:r>
      <w:r w:rsidR="00BB4373" w:rsidRPr="00FE49F5">
        <w:rPr>
          <w:rStyle w:val="a6"/>
          <w:rFonts w:ascii="Times New Roman" w:hAnsi="Times New Roman" w:cs="Times New Roman"/>
          <w:sz w:val="28"/>
          <w:szCs w:val="28"/>
        </w:rPr>
        <w:footnoteReference w:id="32"/>
      </w:r>
      <w:r w:rsidR="00BB4373" w:rsidRPr="00FE49F5">
        <w:rPr>
          <w:rFonts w:ascii="Times New Roman" w:hAnsi="Times New Roman" w:cs="Times New Roman"/>
          <w:sz w:val="28"/>
          <w:szCs w:val="28"/>
        </w:rPr>
        <w:t xml:space="preserve">. </w:t>
      </w:r>
    </w:p>
    <w:p w:rsidR="00841F4E" w:rsidRPr="00FE49F5" w:rsidRDefault="00703B15"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О</w:t>
      </w:r>
      <w:r w:rsidR="0002707C" w:rsidRPr="00FE49F5">
        <w:rPr>
          <w:rFonts w:ascii="Times New Roman" w:hAnsi="Times New Roman" w:cs="Times New Roman"/>
          <w:sz w:val="28"/>
          <w:szCs w:val="28"/>
        </w:rPr>
        <w:t xml:space="preserve">тносительно обеспечительной природы механизмов удержания (сохранения) права собственности </w:t>
      </w:r>
      <w:r w:rsidR="00614226" w:rsidRPr="00FE49F5">
        <w:rPr>
          <w:rFonts w:ascii="Times New Roman" w:hAnsi="Times New Roman" w:cs="Times New Roman"/>
          <w:sz w:val="28"/>
          <w:szCs w:val="28"/>
        </w:rPr>
        <w:t xml:space="preserve">в доктрине не сложилось </w:t>
      </w:r>
      <w:r w:rsidR="0002707C" w:rsidRPr="00FE49F5">
        <w:rPr>
          <w:rFonts w:ascii="Times New Roman" w:hAnsi="Times New Roman" w:cs="Times New Roman"/>
          <w:sz w:val="28"/>
          <w:szCs w:val="28"/>
        </w:rPr>
        <w:t xml:space="preserve">такого </w:t>
      </w:r>
      <w:r w:rsidR="00614226" w:rsidRPr="00FE49F5">
        <w:rPr>
          <w:rFonts w:ascii="Times New Roman" w:hAnsi="Times New Roman" w:cs="Times New Roman"/>
          <w:sz w:val="28"/>
          <w:szCs w:val="28"/>
        </w:rPr>
        <w:t>однозначного мнения</w:t>
      </w:r>
      <w:r w:rsidR="006911DD" w:rsidRPr="00FE49F5">
        <w:rPr>
          <w:rFonts w:ascii="Times New Roman" w:hAnsi="Times New Roman" w:cs="Times New Roman"/>
          <w:sz w:val="28"/>
          <w:szCs w:val="28"/>
        </w:rPr>
        <w:t xml:space="preserve">. </w:t>
      </w:r>
      <w:r w:rsidR="003D19B1" w:rsidRPr="00FE49F5">
        <w:rPr>
          <w:rFonts w:ascii="Times New Roman" w:hAnsi="Times New Roman" w:cs="Times New Roman"/>
          <w:sz w:val="28"/>
          <w:szCs w:val="28"/>
        </w:rPr>
        <w:t>В рамках конструкции удержания титула аналогия с залогом уже не прослеживается: д</w:t>
      </w:r>
      <w:r w:rsidR="006911DD" w:rsidRPr="00FE49F5">
        <w:rPr>
          <w:rFonts w:ascii="Times New Roman" w:hAnsi="Times New Roman" w:cs="Times New Roman"/>
          <w:sz w:val="28"/>
          <w:szCs w:val="28"/>
        </w:rPr>
        <w:t xml:space="preserve">олжник приобретает </w:t>
      </w:r>
      <w:r w:rsidR="003D19B1" w:rsidRPr="00FE49F5">
        <w:rPr>
          <w:rFonts w:ascii="Times New Roman" w:hAnsi="Times New Roman" w:cs="Times New Roman"/>
          <w:sz w:val="28"/>
          <w:szCs w:val="28"/>
        </w:rPr>
        <w:t>у кредитора имущество, право собственности на которое переходит</w:t>
      </w:r>
      <w:r w:rsidR="000B7E16">
        <w:rPr>
          <w:rFonts w:ascii="Times New Roman" w:hAnsi="Times New Roman" w:cs="Times New Roman"/>
          <w:sz w:val="28"/>
          <w:szCs w:val="28"/>
        </w:rPr>
        <w:t xml:space="preserve"> к</w:t>
      </w:r>
      <w:r w:rsidR="003D19B1" w:rsidRPr="00FE49F5">
        <w:rPr>
          <w:rFonts w:ascii="Times New Roman" w:hAnsi="Times New Roman" w:cs="Times New Roman"/>
          <w:sz w:val="28"/>
          <w:szCs w:val="28"/>
        </w:rPr>
        <w:t xml:space="preserve"> приобретателю только после полной уплаты его стоимости. </w:t>
      </w:r>
      <w:r w:rsidR="0067309F" w:rsidRPr="00FE49F5">
        <w:rPr>
          <w:rFonts w:ascii="Times New Roman" w:hAnsi="Times New Roman" w:cs="Times New Roman"/>
          <w:sz w:val="28"/>
          <w:szCs w:val="28"/>
        </w:rPr>
        <w:t xml:space="preserve">Отрицание свойства обеспечения у механизмов, </w:t>
      </w:r>
      <w:r w:rsidR="0067309F" w:rsidRPr="00FE49F5">
        <w:rPr>
          <w:rFonts w:ascii="Times New Roman" w:hAnsi="Times New Roman" w:cs="Times New Roman"/>
          <w:sz w:val="28"/>
          <w:szCs w:val="28"/>
        </w:rPr>
        <w:lastRenderedPageBreak/>
        <w:t xml:space="preserve">предполагающих </w:t>
      </w:r>
      <w:r w:rsidR="00382BDE" w:rsidRPr="00FE49F5">
        <w:rPr>
          <w:rFonts w:ascii="Times New Roman" w:hAnsi="Times New Roman" w:cs="Times New Roman"/>
          <w:sz w:val="28"/>
          <w:szCs w:val="28"/>
        </w:rPr>
        <w:t>сохранение</w:t>
      </w:r>
      <w:r w:rsidR="0067309F" w:rsidRPr="00FE49F5">
        <w:rPr>
          <w:rFonts w:ascii="Times New Roman" w:hAnsi="Times New Roman" w:cs="Times New Roman"/>
          <w:sz w:val="28"/>
          <w:szCs w:val="28"/>
        </w:rPr>
        <w:t xml:space="preserve"> титула, связывается с </w:t>
      </w:r>
      <w:r w:rsidR="00712ED3" w:rsidRPr="00FE49F5">
        <w:rPr>
          <w:rFonts w:ascii="Times New Roman" w:hAnsi="Times New Roman" w:cs="Times New Roman"/>
          <w:sz w:val="28"/>
          <w:szCs w:val="28"/>
        </w:rPr>
        <w:t>тем, что титульный кредитор формально получает обеспечение в собственном имуществе</w:t>
      </w:r>
      <w:r w:rsidR="000A0E9B" w:rsidRPr="00FE49F5">
        <w:rPr>
          <w:rStyle w:val="a6"/>
          <w:rFonts w:ascii="Times New Roman" w:hAnsi="Times New Roman" w:cs="Times New Roman"/>
          <w:sz w:val="28"/>
          <w:szCs w:val="28"/>
        </w:rPr>
        <w:footnoteReference w:id="33"/>
      </w:r>
      <w:r w:rsidR="00712ED3" w:rsidRPr="00FE49F5">
        <w:rPr>
          <w:rFonts w:ascii="Times New Roman" w:hAnsi="Times New Roman" w:cs="Times New Roman"/>
          <w:sz w:val="28"/>
          <w:szCs w:val="28"/>
        </w:rPr>
        <w:t xml:space="preserve">, в отличие </w:t>
      </w:r>
      <w:r w:rsidR="000B7E16">
        <w:rPr>
          <w:rFonts w:ascii="Times New Roman" w:hAnsi="Times New Roman" w:cs="Times New Roman"/>
          <w:sz w:val="28"/>
          <w:szCs w:val="28"/>
        </w:rPr>
        <w:br/>
      </w:r>
      <w:r w:rsidR="00712ED3" w:rsidRPr="00FE49F5">
        <w:rPr>
          <w:rFonts w:ascii="Times New Roman" w:hAnsi="Times New Roman" w:cs="Times New Roman"/>
          <w:sz w:val="28"/>
          <w:szCs w:val="28"/>
        </w:rPr>
        <w:t xml:space="preserve">от традиционных обеспечительных конструкций, в рамках которых удовлетворение требований кредитора гарантируется за счет имущественной массы должника или третьих лиц. </w:t>
      </w:r>
    </w:p>
    <w:p w:rsidR="00B91A14" w:rsidRPr="00FE49F5" w:rsidRDefault="0061422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Такие р</w:t>
      </w:r>
      <w:r w:rsidR="007B093D" w:rsidRPr="00FE49F5">
        <w:rPr>
          <w:rFonts w:ascii="Times New Roman" w:hAnsi="Times New Roman" w:cs="Times New Roman"/>
          <w:sz w:val="28"/>
          <w:szCs w:val="28"/>
        </w:rPr>
        <w:t>азличные подходы к правовой природе титульного обеспечения объясняются, прежде всего, различным толкованием понятия «способ обеспечения исполнения обязательства».</w:t>
      </w:r>
    </w:p>
    <w:p w:rsidR="00614226" w:rsidRPr="00FE49F5" w:rsidRDefault="00657E1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Статья 329 </w:t>
      </w:r>
      <w:r w:rsidR="002224C3" w:rsidRPr="00FE49F5">
        <w:rPr>
          <w:rFonts w:ascii="Times New Roman" w:hAnsi="Times New Roman" w:cs="Times New Roman"/>
          <w:sz w:val="28"/>
          <w:szCs w:val="28"/>
        </w:rPr>
        <w:t>ГК РФ</w:t>
      </w:r>
      <w:r w:rsidRPr="00FE49F5">
        <w:rPr>
          <w:rFonts w:ascii="Times New Roman" w:hAnsi="Times New Roman" w:cs="Times New Roman"/>
          <w:sz w:val="28"/>
          <w:szCs w:val="28"/>
        </w:rPr>
        <w:t xml:space="preserve"> не содержит определения способов обеспечения исполнения обязательств, лишь перечисляет традиционные способы (неустойка, залог, удержание вещи должника, поручительство, независимая гарантия, задаток, обеспечительный платеж) и предоставляет участникам оборота возможность самостоятельно конструировать обеспечительные механизмы, не раскрывая их критериев. </w:t>
      </w:r>
    </w:p>
    <w:p w:rsidR="00FF3999" w:rsidRPr="00FE49F5" w:rsidRDefault="0029565E"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связи с тем, что отечественное законодательство не содержит опред</w:t>
      </w:r>
      <w:r w:rsidR="00FF3999" w:rsidRPr="00FE49F5">
        <w:rPr>
          <w:rFonts w:ascii="Times New Roman" w:hAnsi="Times New Roman" w:cs="Times New Roman"/>
          <w:sz w:val="28"/>
          <w:szCs w:val="28"/>
        </w:rPr>
        <w:t xml:space="preserve">еления понятия «способ обеспечения исполнения обязательств», попытки его установления предпринимаются на доктринальном уровне. </w:t>
      </w:r>
    </w:p>
    <w:p w:rsidR="007D2D64" w:rsidRPr="00FE49F5" w:rsidRDefault="00FF399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Б</w:t>
      </w:r>
      <w:r w:rsidR="00906108" w:rsidRPr="00FE49F5">
        <w:rPr>
          <w:rFonts w:ascii="Times New Roman" w:hAnsi="Times New Roman" w:cs="Times New Roman"/>
          <w:sz w:val="28"/>
          <w:szCs w:val="28"/>
        </w:rPr>
        <w:t>ольшинство исследователей придерживается идеи о телеологической природе способов обеспечения исполнения обязательств</w:t>
      </w:r>
      <w:r w:rsidRPr="00FE49F5">
        <w:rPr>
          <w:rFonts w:ascii="Times New Roman" w:hAnsi="Times New Roman" w:cs="Times New Roman"/>
          <w:sz w:val="28"/>
          <w:szCs w:val="28"/>
        </w:rPr>
        <w:t xml:space="preserve">, согласно которой </w:t>
      </w:r>
      <w:r w:rsidR="00812B78">
        <w:rPr>
          <w:rFonts w:ascii="Times New Roman" w:hAnsi="Times New Roman" w:cs="Times New Roman"/>
          <w:sz w:val="28"/>
          <w:szCs w:val="28"/>
        </w:rPr>
        <w:br/>
      </w:r>
      <w:r w:rsidRPr="00FE49F5">
        <w:rPr>
          <w:rFonts w:ascii="Times New Roman" w:hAnsi="Times New Roman" w:cs="Times New Roman"/>
          <w:sz w:val="28"/>
          <w:szCs w:val="28"/>
        </w:rPr>
        <w:t>к</w:t>
      </w:r>
      <w:r w:rsidR="00906108" w:rsidRPr="00FE49F5">
        <w:rPr>
          <w:rFonts w:ascii="Times New Roman" w:hAnsi="Times New Roman" w:cs="Times New Roman"/>
          <w:sz w:val="28"/>
          <w:szCs w:val="28"/>
        </w:rPr>
        <w:t xml:space="preserve"> способам обеспечения относятся лишь те правовые </w:t>
      </w:r>
      <w:r w:rsidR="0006714F" w:rsidRPr="00FE49F5">
        <w:rPr>
          <w:rFonts w:ascii="Times New Roman" w:hAnsi="Times New Roman" w:cs="Times New Roman"/>
          <w:sz w:val="28"/>
          <w:szCs w:val="28"/>
        </w:rPr>
        <w:t>механизмы</w:t>
      </w:r>
      <w:r w:rsidR="00906108" w:rsidRPr="00FE49F5">
        <w:rPr>
          <w:rFonts w:ascii="Times New Roman" w:hAnsi="Times New Roman" w:cs="Times New Roman"/>
          <w:sz w:val="28"/>
          <w:szCs w:val="28"/>
        </w:rPr>
        <w:t xml:space="preserve">, которые призваны непосредственно </w:t>
      </w:r>
      <w:r w:rsidR="0057708D" w:rsidRPr="00FE49F5">
        <w:rPr>
          <w:rFonts w:ascii="Times New Roman" w:hAnsi="Times New Roman" w:cs="Times New Roman"/>
          <w:sz w:val="28"/>
          <w:szCs w:val="28"/>
        </w:rPr>
        <w:t>обеспечить достижение цели основного обеспечения</w:t>
      </w:r>
      <w:r w:rsidR="0057708D" w:rsidRPr="00FE49F5">
        <w:rPr>
          <w:rStyle w:val="a6"/>
          <w:rFonts w:ascii="Times New Roman" w:hAnsi="Times New Roman" w:cs="Times New Roman"/>
          <w:sz w:val="28"/>
          <w:szCs w:val="28"/>
        </w:rPr>
        <w:footnoteReference w:id="34"/>
      </w:r>
      <w:r w:rsidR="0057708D" w:rsidRPr="00FE49F5">
        <w:rPr>
          <w:rFonts w:ascii="Times New Roman" w:hAnsi="Times New Roman" w:cs="Times New Roman"/>
          <w:sz w:val="28"/>
          <w:szCs w:val="28"/>
        </w:rPr>
        <w:t xml:space="preserve">. </w:t>
      </w:r>
      <w:r w:rsidR="007D2D64" w:rsidRPr="00FE49F5">
        <w:rPr>
          <w:rFonts w:ascii="Times New Roman" w:hAnsi="Times New Roman" w:cs="Times New Roman"/>
          <w:sz w:val="28"/>
          <w:szCs w:val="28"/>
        </w:rPr>
        <w:t xml:space="preserve">Функциональный критерий квалификации гражданско-правового механизма </w:t>
      </w:r>
      <w:r w:rsidR="00812B78">
        <w:rPr>
          <w:rFonts w:ascii="Times New Roman" w:hAnsi="Times New Roman" w:cs="Times New Roman"/>
          <w:sz w:val="28"/>
          <w:szCs w:val="28"/>
        </w:rPr>
        <w:br/>
      </w:r>
      <w:r w:rsidR="007D2D64" w:rsidRPr="00FE49F5">
        <w:rPr>
          <w:rFonts w:ascii="Times New Roman" w:hAnsi="Times New Roman" w:cs="Times New Roman"/>
          <w:sz w:val="28"/>
          <w:szCs w:val="28"/>
        </w:rPr>
        <w:t xml:space="preserve">в качестве средства обеспечения был предложен французским цивилистом </w:t>
      </w:r>
      <w:r w:rsidR="00812B78">
        <w:rPr>
          <w:rFonts w:ascii="Times New Roman" w:hAnsi="Times New Roman" w:cs="Times New Roman"/>
          <w:sz w:val="28"/>
          <w:szCs w:val="28"/>
        </w:rPr>
        <w:br/>
      </w:r>
      <w:r w:rsidR="007D2D64" w:rsidRPr="00FE49F5">
        <w:rPr>
          <w:rFonts w:ascii="Times New Roman" w:hAnsi="Times New Roman" w:cs="Times New Roman"/>
          <w:sz w:val="28"/>
          <w:szCs w:val="28"/>
        </w:rPr>
        <w:t xml:space="preserve">М. </w:t>
      </w:r>
      <w:proofErr w:type="spellStart"/>
      <w:r w:rsidR="007D2D64" w:rsidRPr="00FE49F5">
        <w:rPr>
          <w:rFonts w:ascii="Times New Roman" w:hAnsi="Times New Roman" w:cs="Times New Roman"/>
          <w:sz w:val="28"/>
          <w:szCs w:val="28"/>
        </w:rPr>
        <w:t>Пляниолем</w:t>
      </w:r>
      <w:proofErr w:type="spellEnd"/>
      <w:r w:rsidR="007D2D64" w:rsidRPr="00FE49F5">
        <w:rPr>
          <w:rFonts w:ascii="Times New Roman" w:hAnsi="Times New Roman" w:cs="Times New Roman"/>
          <w:sz w:val="28"/>
          <w:szCs w:val="28"/>
        </w:rPr>
        <w:t>: для того чтобы понять пользу обеспечения, следует сначала обратиться к положению, в котором находится кредитор при отсутствии такого обеспечения</w:t>
      </w:r>
      <w:r w:rsidR="007D2D64" w:rsidRPr="00FE49F5">
        <w:rPr>
          <w:rStyle w:val="a6"/>
          <w:rFonts w:ascii="Times New Roman" w:hAnsi="Times New Roman" w:cs="Times New Roman"/>
          <w:sz w:val="28"/>
          <w:szCs w:val="28"/>
        </w:rPr>
        <w:footnoteReference w:id="35"/>
      </w:r>
      <w:r w:rsidR="007D2D64" w:rsidRPr="00FE49F5">
        <w:rPr>
          <w:rFonts w:ascii="Times New Roman" w:hAnsi="Times New Roman" w:cs="Times New Roman"/>
          <w:sz w:val="28"/>
          <w:szCs w:val="28"/>
        </w:rPr>
        <w:t xml:space="preserve">. </w:t>
      </w:r>
    </w:p>
    <w:p w:rsidR="003C1C43" w:rsidRPr="00FE49F5" w:rsidRDefault="007D2D64"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У</w:t>
      </w:r>
      <w:r w:rsidR="00571DA9" w:rsidRPr="00FE49F5">
        <w:rPr>
          <w:rFonts w:ascii="Times New Roman" w:hAnsi="Times New Roman" w:cs="Times New Roman"/>
          <w:sz w:val="28"/>
          <w:szCs w:val="28"/>
        </w:rPr>
        <w:t xml:space="preserve"> способа обеспечения не может быть самостоятельной экономической цели или же при сочетании нескольких целей обеспечительная должна быть основной. </w:t>
      </w:r>
      <w:r w:rsidR="00071BDC" w:rsidRPr="00FE49F5">
        <w:rPr>
          <w:rFonts w:ascii="Times New Roman" w:hAnsi="Times New Roman" w:cs="Times New Roman"/>
          <w:sz w:val="28"/>
          <w:szCs w:val="28"/>
        </w:rPr>
        <w:t>Если при посредстве способов обеспечения достигаются какие-то иные результаты, помимо обеспечения обязательств, то они должны быть эффектами побочными, в какой-то мере даже случайными</w:t>
      </w:r>
      <w:r w:rsidR="0006714F" w:rsidRPr="00FE49F5">
        <w:rPr>
          <w:rFonts w:ascii="Times New Roman" w:hAnsi="Times New Roman" w:cs="Times New Roman"/>
          <w:sz w:val="28"/>
          <w:szCs w:val="28"/>
        </w:rPr>
        <w:t>. И наоборот: правовые конструкции, непосредственно направленные на иные, кроме обеспечения исполнения обязательств цели, но попутно играющие еще и обеспечительную роль, не могут быть отнесены к способам обеспечения исполнения обязательств</w:t>
      </w:r>
      <w:r w:rsidR="00071BDC" w:rsidRPr="00FE49F5">
        <w:rPr>
          <w:rStyle w:val="a6"/>
          <w:rFonts w:ascii="Times New Roman" w:hAnsi="Times New Roman" w:cs="Times New Roman"/>
          <w:sz w:val="28"/>
          <w:szCs w:val="28"/>
        </w:rPr>
        <w:footnoteReference w:id="36"/>
      </w:r>
      <w:r w:rsidR="00071BDC" w:rsidRPr="00FE49F5">
        <w:rPr>
          <w:rFonts w:ascii="Times New Roman" w:hAnsi="Times New Roman" w:cs="Times New Roman"/>
          <w:sz w:val="28"/>
          <w:szCs w:val="28"/>
        </w:rPr>
        <w:t xml:space="preserve">. </w:t>
      </w:r>
    </w:p>
    <w:p w:rsidR="00720D2A" w:rsidRPr="00FE49F5" w:rsidRDefault="003C1C4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способу обеспечения прежде всего должна быть присуща обеспечительная функция. </w:t>
      </w:r>
      <w:r w:rsidR="00D360E8" w:rsidRPr="00FE49F5">
        <w:rPr>
          <w:rFonts w:ascii="Times New Roman" w:hAnsi="Times New Roman" w:cs="Times New Roman"/>
          <w:sz w:val="28"/>
          <w:szCs w:val="28"/>
        </w:rPr>
        <w:t xml:space="preserve">Б.М. </w:t>
      </w:r>
      <w:proofErr w:type="spellStart"/>
      <w:r w:rsidR="00D360E8" w:rsidRPr="00FE49F5">
        <w:rPr>
          <w:rFonts w:ascii="Times New Roman" w:hAnsi="Times New Roman" w:cs="Times New Roman"/>
          <w:sz w:val="28"/>
          <w:szCs w:val="28"/>
        </w:rPr>
        <w:t>Гонгало</w:t>
      </w:r>
      <w:proofErr w:type="spellEnd"/>
      <w:r w:rsidR="00D360E8" w:rsidRPr="00FE49F5">
        <w:rPr>
          <w:rFonts w:ascii="Times New Roman" w:hAnsi="Times New Roman" w:cs="Times New Roman"/>
          <w:sz w:val="28"/>
          <w:szCs w:val="28"/>
        </w:rPr>
        <w:t xml:space="preserve">, анализируя поименованные в законе способы, установил, что их общая функциональная направленность заключается </w:t>
      </w:r>
      <w:r w:rsidR="00812B78">
        <w:rPr>
          <w:rFonts w:ascii="Times New Roman" w:hAnsi="Times New Roman" w:cs="Times New Roman"/>
          <w:sz w:val="28"/>
          <w:szCs w:val="28"/>
        </w:rPr>
        <w:br/>
      </w:r>
      <w:r w:rsidR="00D360E8" w:rsidRPr="00FE49F5">
        <w:rPr>
          <w:rFonts w:ascii="Times New Roman" w:hAnsi="Times New Roman" w:cs="Times New Roman"/>
          <w:sz w:val="28"/>
          <w:szCs w:val="28"/>
        </w:rPr>
        <w:t xml:space="preserve">в создании таких условий, при которых обязательства исполнялись бы надлежащим образом </w:t>
      </w:r>
      <w:r w:rsidR="00657E16" w:rsidRPr="00FE49F5">
        <w:rPr>
          <w:rFonts w:ascii="Times New Roman" w:hAnsi="Times New Roman" w:cs="Times New Roman"/>
          <w:sz w:val="28"/>
          <w:szCs w:val="28"/>
        </w:rPr>
        <w:t>и (или) гарантировался бы имущественный интерес кредитора</w:t>
      </w:r>
      <w:r w:rsidR="00657E16" w:rsidRPr="00FE49F5">
        <w:rPr>
          <w:rStyle w:val="a6"/>
          <w:rFonts w:ascii="Times New Roman" w:hAnsi="Times New Roman" w:cs="Times New Roman"/>
          <w:sz w:val="28"/>
          <w:szCs w:val="28"/>
        </w:rPr>
        <w:footnoteReference w:id="37"/>
      </w:r>
      <w:r w:rsidR="00657E16" w:rsidRPr="00FE49F5">
        <w:rPr>
          <w:rFonts w:ascii="Times New Roman" w:hAnsi="Times New Roman" w:cs="Times New Roman"/>
          <w:sz w:val="28"/>
          <w:szCs w:val="28"/>
        </w:rPr>
        <w:t xml:space="preserve">. Так, например, цель установления задатка и неустойки – </w:t>
      </w:r>
      <w:r w:rsidR="00920289">
        <w:rPr>
          <w:rFonts w:ascii="Times New Roman" w:hAnsi="Times New Roman" w:cs="Times New Roman"/>
          <w:sz w:val="28"/>
          <w:szCs w:val="28"/>
        </w:rPr>
        <w:br/>
      </w:r>
      <w:r w:rsidR="00657E16" w:rsidRPr="00FE49F5">
        <w:rPr>
          <w:rFonts w:ascii="Times New Roman" w:hAnsi="Times New Roman" w:cs="Times New Roman"/>
          <w:sz w:val="28"/>
          <w:szCs w:val="28"/>
        </w:rPr>
        <w:t>в стимулировании должника (угроза потери суммы задатка, возможность взыскания неустойки должны побудить должника исполнить обязательство надлежащим образом). Цель поручительства, как и независимой гарантии, иная – защитить интерес кредитора при нарушении обязательства должником путем взыскания денежной суммы с поручителя или гаранта. Цель же залога и удержания вещи должника объединяет в себе выше названные: стимулировать должника к исполнению обязательства и гарантировать защиту интересов кредитора в случае нарушения обязательства должником. Согласно такому подходу способом обеспечения исполнения обязательства может быть признан только такой правовой инструмент, который создан с одной из названных целей</w:t>
      </w:r>
      <w:r w:rsidR="006213E3" w:rsidRPr="00FE49F5">
        <w:rPr>
          <w:rFonts w:ascii="Times New Roman" w:hAnsi="Times New Roman" w:cs="Times New Roman"/>
          <w:sz w:val="28"/>
          <w:szCs w:val="28"/>
        </w:rPr>
        <w:t xml:space="preserve"> (стимулирующей или компенсационной)</w:t>
      </w:r>
      <w:r w:rsidR="00657E16" w:rsidRPr="00FE49F5">
        <w:rPr>
          <w:rStyle w:val="a6"/>
          <w:rFonts w:ascii="Times New Roman" w:hAnsi="Times New Roman" w:cs="Times New Roman"/>
          <w:sz w:val="28"/>
          <w:szCs w:val="28"/>
        </w:rPr>
        <w:footnoteReference w:id="38"/>
      </w:r>
      <w:r w:rsidR="00657E16" w:rsidRPr="00FE49F5">
        <w:rPr>
          <w:rFonts w:ascii="Times New Roman" w:hAnsi="Times New Roman" w:cs="Times New Roman"/>
          <w:sz w:val="28"/>
          <w:szCs w:val="28"/>
        </w:rPr>
        <w:t xml:space="preserve">. </w:t>
      </w:r>
    </w:p>
    <w:p w:rsidR="00E139A4" w:rsidRPr="00FE49F5" w:rsidRDefault="00FC3B6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При рассмотрении вопроса об обеспечительной функции, присущей титульному обеспечению, </w:t>
      </w:r>
      <w:r w:rsidR="009E1C8F" w:rsidRPr="00FE49F5">
        <w:rPr>
          <w:rFonts w:ascii="Times New Roman" w:hAnsi="Times New Roman" w:cs="Times New Roman"/>
          <w:sz w:val="28"/>
          <w:szCs w:val="28"/>
        </w:rPr>
        <w:t>а именно</w:t>
      </w:r>
      <w:r w:rsidRPr="00FE49F5">
        <w:rPr>
          <w:rFonts w:ascii="Times New Roman" w:hAnsi="Times New Roman" w:cs="Times New Roman"/>
          <w:sz w:val="28"/>
          <w:szCs w:val="28"/>
        </w:rPr>
        <w:t xml:space="preserve"> конструкциям, построенным по модели </w:t>
      </w:r>
      <w:r w:rsidRPr="00FE49F5">
        <w:rPr>
          <w:rFonts w:ascii="Times New Roman" w:hAnsi="Times New Roman" w:cs="Times New Roman"/>
          <w:sz w:val="28"/>
          <w:szCs w:val="28"/>
        </w:rPr>
        <w:lastRenderedPageBreak/>
        <w:t>удержания права собственности, мнения исследователей расходятся. Одни указывают, что обеспечительная функция сохранения за кредитором титула выражается в обеспечении обязательства должника по возврату вещи в случае ее неоплаты</w:t>
      </w:r>
      <w:r w:rsidR="00E139A4" w:rsidRPr="00FE49F5">
        <w:rPr>
          <w:rStyle w:val="a6"/>
          <w:rFonts w:ascii="Times New Roman" w:hAnsi="Times New Roman" w:cs="Times New Roman"/>
          <w:sz w:val="28"/>
          <w:szCs w:val="28"/>
        </w:rPr>
        <w:footnoteReference w:id="39"/>
      </w:r>
      <w:r w:rsidRPr="00FE49F5">
        <w:rPr>
          <w:rFonts w:ascii="Times New Roman" w:hAnsi="Times New Roman" w:cs="Times New Roman"/>
          <w:sz w:val="28"/>
          <w:szCs w:val="28"/>
        </w:rPr>
        <w:t>. Категорически не соглашаясь с таким подходом, большинство цивилистов придерживается взгляда на обеспечительную функцию удержания титула как на обеспечение исполнения должником обязательства по оплате товара</w:t>
      </w:r>
      <w:r w:rsidR="00A738B9" w:rsidRPr="00FE49F5">
        <w:rPr>
          <w:rStyle w:val="a6"/>
          <w:rFonts w:ascii="Times New Roman" w:hAnsi="Times New Roman" w:cs="Times New Roman"/>
          <w:sz w:val="28"/>
          <w:szCs w:val="28"/>
        </w:rPr>
        <w:footnoteReference w:id="40"/>
      </w:r>
      <w:r w:rsidRPr="00FE49F5">
        <w:rPr>
          <w:rFonts w:ascii="Times New Roman" w:hAnsi="Times New Roman" w:cs="Times New Roman"/>
          <w:sz w:val="28"/>
          <w:szCs w:val="28"/>
        </w:rPr>
        <w:t xml:space="preserve">, указывая, что в момент заключения договора, содержащего условие </w:t>
      </w:r>
      <w:r w:rsidR="00812B78">
        <w:rPr>
          <w:rFonts w:ascii="Times New Roman" w:hAnsi="Times New Roman" w:cs="Times New Roman"/>
          <w:sz w:val="28"/>
          <w:szCs w:val="28"/>
        </w:rPr>
        <w:br/>
      </w:r>
      <w:r w:rsidRPr="00FE49F5">
        <w:rPr>
          <w:rFonts w:ascii="Times New Roman" w:hAnsi="Times New Roman" w:cs="Times New Roman"/>
          <w:sz w:val="28"/>
          <w:szCs w:val="28"/>
        </w:rPr>
        <w:t>о сохранении права собственности за кредитором, на стороне должника не возникает отдельного обязательства по возврату вещи кредитору</w:t>
      </w:r>
      <w:r w:rsidR="00A738B9" w:rsidRPr="00FE49F5">
        <w:rPr>
          <w:rStyle w:val="a6"/>
          <w:rFonts w:ascii="Times New Roman" w:hAnsi="Times New Roman" w:cs="Times New Roman"/>
          <w:sz w:val="28"/>
          <w:szCs w:val="28"/>
        </w:rPr>
        <w:footnoteReference w:id="41"/>
      </w:r>
      <w:r w:rsidR="00E139A4" w:rsidRPr="00FE49F5">
        <w:rPr>
          <w:rFonts w:ascii="Times New Roman" w:hAnsi="Times New Roman" w:cs="Times New Roman"/>
          <w:sz w:val="28"/>
          <w:szCs w:val="28"/>
        </w:rPr>
        <w:t>.</w:t>
      </w:r>
      <w:r w:rsidR="00A738B9" w:rsidRPr="00FE49F5">
        <w:rPr>
          <w:rFonts w:ascii="Times New Roman" w:hAnsi="Times New Roman" w:cs="Times New Roman"/>
          <w:sz w:val="28"/>
          <w:szCs w:val="28"/>
        </w:rPr>
        <w:t xml:space="preserve"> </w:t>
      </w:r>
    </w:p>
    <w:p w:rsidR="00A738B9" w:rsidRPr="00FE49F5" w:rsidRDefault="00A738B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Действительно, </w:t>
      </w:r>
      <w:r w:rsidR="00E57BED" w:rsidRPr="00FE49F5">
        <w:rPr>
          <w:rFonts w:ascii="Times New Roman" w:hAnsi="Times New Roman" w:cs="Times New Roman"/>
          <w:sz w:val="28"/>
          <w:szCs w:val="28"/>
        </w:rPr>
        <w:t xml:space="preserve">удержанием титула на переданную во владение должнику вещь обеспечивается </w:t>
      </w:r>
      <w:r w:rsidRPr="00FE49F5">
        <w:rPr>
          <w:rFonts w:ascii="Times New Roman" w:hAnsi="Times New Roman" w:cs="Times New Roman"/>
          <w:sz w:val="28"/>
          <w:szCs w:val="28"/>
        </w:rPr>
        <w:t xml:space="preserve">интерес титульного кредитора в получении денежной стоимости </w:t>
      </w:r>
      <w:r w:rsidR="00E57BED" w:rsidRPr="00FE49F5">
        <w:rPr>
          <w:rFonts w:ascii="Times New Roman" w:hAnsi="Times New Roman" w:cs="Times New Roman"/>
          <w:sz w:val="28"/>
          <w:szCs w:val="28"/>
        </w:rPr>
        <w:t>такой вещи</w:t>
      </w:r>
      <w:r w:rsidRPr="00FE49F5">
        <w:rPr>
          <w:rFonts w:ascii="Times New Roman" w:hAnsi="Times New Roman" w:cs="Times New Roman"/>
          <w:sz w:val="28"/>
          <w:szCs w:val="28"/>
        </w:rPr>
        <w:t xml:space="preserve">. Продавец по договору купли-продажи с оговоркой </w:t>
      </w:r>
      <w:r w:rsidR="00812B78">
        <w:rPr>
          <w:rFonts w:ascii="Times New Roman" w:hAnsi="Times New Roman" w:cs="Times New Roman"/>
          <w:sz w:val="28"/>
          <w:szCs w:val="28"/>
        </w:rPr>
        <w:br/>
      </w:r>
      <w:r w:rsidRPr="00FE49F5">
        <w:rPr>
          <w:rFonts w:ascii="Times New Roman" w:hAnsi="Times New Roman" w:cs="Times New Roman"/>
          <w:sz w:val="28"/>
          <w:szCs w:val="28"/>
        </w:rPr>
        <w:t>о сохранении права собственности получает дополнительные гарантии защиты своих прав прежде всего посредством того, что получивший товар покупатель не вправе до перехода к нему права собственности отчуждать товар или распоряжаться им иным образом</w:t>
      </w:r>
      <w:r w:rsidRPr="00FE49F5">
        <w:rPr>
          <w:rStyle w:val="a6"/>
          <w:rFonts w:ascii="Times New Roman" w:hAnsi="Times New Roman" w:cs="Times New Roman"/>
          <w:sz w:val="28"/>
          <w:szCs w:val="28"/>
        </w:rPr>
        <w:footnoteReference w:id="42"/>
      </w:r>
      <w:r w:rsidR="004909C5" w:rsidRPr="00FE49F5">
        <w:rPr>
          <w:rFonts w:ascii="Times New Roman" w:hAnsi="Times New Roman" w:cs="Times New Roman"/>
          <w:sz w:val="28"/>
          <w:szCs w:val="28"/>
        </w:rPr>
        <w:t xml:space="preserve">. </w:t>
      </w:r>
    </w:p>
    <w:p w:rsidR="006213E3" w:rsidRPr="00FE49F5" w:rsidRDefault="004909C5"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Нельзя не отметить специфичность такого обеспечительного эффекта удержания титула, так как в отличие от поименованных способов обеспечения </w:t>
      </w:r>
      <w:r w:rsidR="00812B78">
        <w:rPr>
          <w:rFonts w:ascii="Times New Roman" w:hAnsi="Times New Roman" w:cs="Times New Roman"/>
          <w:sz w:val="28"/>
          <w:szCs w:val="28"/>
        </w:rPr>
        <w:br/>
      </w:r>
      <w:r w:rsidRPr="00FE49F5">
        <w:rPr>
          <w:rFonts w:ascii="Times New Roman" w:hAnsi="Times New Roman" w:cs="Times New Roman"/>
          <w:sz w:val="28"/>
          <w:szCs w:val="28"/>
        </w:rPr>
        <w:t>на должника не ложится риск наступления неблагоприятных имущественных последствий в случае неисполнения обязательства. Единственное, чем рискует должник при нарушении обязательства – не получить право собств</w:t>
      </w:r>
      <w:r w:rsidR="00C81EF4" w:rsidRPr="00FE49F5">
        <w:rPr>
          <w:rFonts w:ascii="Times New Roman" w:hAnsi="Times New Roman" w:cs="Times New Roman"/>
          <w:sz w:val="28"/>
          <w:szCs w:val="28"/>
        </w:rPr>
        <w:t>е</w:t>
      </w:r>
      <w:r w:rsidR="005863A0" w:rsidRPr="00FE49F5">
        <w:rPr>
          <w:rFonts w:ascii="Times New Roman" w:hAnsi="Times New Roman" w:cs="Times New Roman"/>
          <w:sz w:val="28"/>
          <w:szCs w:val="28"/>
        </w:rPr>
        <w:t xml:space="preserve">нности </w:t>
      </w:r>
      <w:r w:rsidR="00812B78">
        <w:rPr>
          <w:rFonts w:ascii="Times New Roman" w:hAnsi="Times New Roman" w:cs="Times New Roman"/>
          <w:sz w:val="28"/>
          <w:szCs w:val="28"/>
        </w:rPr>
        <w:br/>
      </w:r>
      <w:r w:rsidR="005863A0" w:rsidRPr="00FE49F5">
        <w:rPr>
          <w:rFonts w:ascii="Times New Roman" w:hAnsi="Times New Roman" w:cs="Times New Roman"/>
          <w:sz w:val="28"/>
          <w:szCs w:val="28"/>
        </w:rPr>
        <w:t>на предмет обеспечения</w:t>
      </w:r>
      <w:r w:rsidR="00C81EF4" w:rsidRPr="00FE49F5">
        <w:rPr>
          <w:rFonts w:ascii="Times New Roman" w:hAnsi="Times New Roman" w:cs="Times New Roman"/>
          <w:sz w:val="28"/>
          <w:szCs w:val="28"/>
        </w:rPr>
        <w:t xml:space="preserve">. </w:t>
      </w:r>
      <w:r w:rsidR="006213E3" w:rsidRPr="00FE49F5">
        <w:rPr>
          <w:rFonts w:ascii="Times New Roman" w:hAnsi="Times New Roman" w:cs="Times New Roman"/>
          <w:sz w:val="28"/>
          <w:szCs w:val="28"/>
        </w:rPr>
        <w:t>К тому же удержание права собственности не имеет целью гарантировать защиту имущественного интереса кредитора, так как кредитор получает обеспечение в собственном имуществе, а не из другого источника, будь то имущественная сфера должника или третьих лиц</w:t>
      </w:r>
      <w:r w:rsidR="006213E3" w:rsidRPr="00FE49F5">
        <w:rPr>
          <w:rStyle w:val="a6"/>
          <w:rFonts w:ascii="Times New Roman" w:hAnsi="Times New Roman" w:cs="Times New Roman"/>
          <w:sz w:val="28"/>
          <w:szCs w:val="28"/>
        </w:rPr>
        <w:footnoteReference w:id="43"/>
      </w:r>
      <w:r w:rsidR="006213E3" w:rsidRPr="00FE49F5">
        <w:rPr>
          <w:rFonts w:ascii="Times New Roman" w:hAnsi="Times New Roman" w:cs="Times New Roman"/>
          <w:sz w:val="28"/>
          <w:szCs w:val="28"/>
        </w:rPr>
        <w:t xml:space="preserve">. </w:t>
      </w:r>
    </w:p>
    <w:p w:rsidR="00C32D41" w:rsidRPr="00FE49F5" w:rsidRDefault="00C32D4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С.А. Громов</w:t>
      </w:r>
      <w:r w:rsidR="001D3E13" w:rsidRPr="00FE49F5">
        <w:rPr>
          <w:rFonts w:ascii="Times New Roman" w:hAnsi="Times New Roman" w:cs="Times New Roman"/>
          <w:sz w:val="28"/>
          <w:szCs w:val="28"/>
        </w:rPr>
        <w:t>, наоборот,</w:t>
      </w:r>
      <w:r w:rsidRPr="00FE49F5">
        <w:rPr>
          <w:rFonts w:ascii="Times New Roman" w:hAnsi="Times New Roman" w:cs="Times New Roman"/>
          <w:sz w:val="28"/>
          <w:szCs w:val="28"/>
        </w:rPr>
        <w:t xml:space="preserve"> полагает, что вопрос о соотношении стимулирующей и гарантирующей (компенсационной) функции способов обеспечения применительно к лизингу (одному из видов титульного обеспечения) утрачивает всякую актуальность, поскольку право изъять имущество у неисправного должника не только побуждает последнего к надлежащему исполнению, но и дает кредитору возможность получить удовлетворение за счет стоимости изъятых основных средств</w:t>
      </w:r>
      <w:r w:rsidRPr="00FE49F5">
        <w:rPr>
          <w:rStyle w:val="a6"/>
          <w:rFonts w:ascii="Times New Roman" w:hAnsi="Times New Roman" w:cs="Times New Roman"/>
          <w:sz w:val="28"/>
          <w:szCs w:val="28"/>
        </w:rPr>
        <w:footnoteReference w:id="44"/>
      </w:r>
      <w:r w:rsidRPr="00FE49F5">
        <w:rPr>
          <w:rFonts w:ascii="Times New Roman" w:hAnsi="Times New Roman" w:cs="Times New Roman"/>
          <w:sz w:val="28"/>
          <w:szCs w:val="28"/>
        </w:rPr>
        <w:t xml:space="preserve">. </w:t>
      </w:r>
    </w:p>
    <w:p w:rsidR="00D448C2" w:rsidRPr="00FE49F5" w:rsidRDefault="00C81EF4"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Следует согласиться с критикой О.В. Ланиной о том, что </w:t>
      </w:r>
      <w:r w:rsidR="005F70AA" w:rsidRPr="00FE49F5">
        <w:rPr>
          <w:rFonts w:ascii="Times New Roman" w:hAnsi="Times New Roman" w:cs="Times New Roman"/>
          <w:sz w:val="28"/>
          <w:szCs w:val="28"/>
        </w:rPr>
        <w:t>наличие дополнительных неблагоприятных последствий на стороне должника является конституирующим признаком не способов обеспечения исполнения обязательств, а мер гражданско-правовой ответственности</w:t>
      </w:r>
      <w:r w:rsidR="005F70AA" w:rsidRPr="00FE49F5">
        <w:rPr>
          <w:rStyle w:val="a6"/>
          <w:rFonts w:ascii="Times New Roman" w:hAnsi="Times New Roman" w:cs="Times New Roman"/>
          <w:sz w:val="28"/>
          <w:szCs w:val="28"/>
        </w:rPr>
        <w:footnoteReference w:id="45"/>
      </w:r>
      <w:r w:rsidR="005F70AA" w:rsidRPr="00FE49F5">
        <w:rPr>
          <w:rFonts w:ascii="Times New Roman" w:hAnsi="Times New Roman" w:cs="Times New Roman"/>
          <w:sz w:val="28"/>
          <w:szCs w:val="28"/>
        </w:rPr>
        <w:t xml:space="preserve">. Однако </w:t>
      </w:r>
      <w:r w:rsidR="00D448C2" w:rsidRPr="00FE49F5">
        <w:rPr>
          <w:rFonts w:ascii="Times New Roman" w:hAnsi="Times New Roman" w:cs="Times New Roman"/>
          <w:sz w:val="28"/>
          <w:szCs w:val="28"/>
        </w:rPr>
        <w:t xml:space="preserve">нарушение должником обязательства, обеспеченного удержанием </w:t>
      </w:r>
      <w:r w:rsidR="00E57BED" w:rsidRPr="00FE49F5">
        <w:rPr>
          <w:rFonts w:ascii="Times New Roman" w:hAnsi="Times New Roman" w:cs="Times New Roman"/>
          <w:sz w:val="28"/>
          <w:szCs w:val="28"/>
        </w:rPr>
        <w:t xml:space="preserve">кредитором </w:t>
      </w:r>
      <w:r w:rsidR="00D448C2" w:rsidRPr="00FE49F5">
        <w:rPr>
          <w:rFonts w:ascii="Times New Roman" w:hAnsi="Times New Roman" w:cs="Times New Roman"/>
          <w:sz w:val="28"/>
          <w:szCs w:val="28"/>
        </w:rPr>
        <w:t xml:space="preserve">титула, </w:t>
      </w:r>
      <w:r w:rsidR="00CE33CB" w:rsidRPr="00FE49F5">
        <w:rPr>
          <w:rFonts w:ascii="Times New Roman" w:hAnsi="Times New Roman" w:cs="Times New Roman"/>
          <w:sz w:val="28"/>
          <w:szCs w:val="28"/>
        </w:rPr>
        <w:t xml:space="preserve">не только не создает дополнительной материальной нагрузки на должника, но и не влечет вообще каких-либо негативных имущественных последствий. </w:t>
      </w:r>
      <w:r w:rsidR="00D448C2" w:rsidRPr="00FE49F5">
        <w:rPr>
          <w:rFonts w:ascii="Times New Roman" w:hAnsi="Times New Roman" w:cs="Times New Roman"/>
          <w:sz w:val="28"/>
          <w:szCs w:val="28"/>
        </w:rPr>
        <w:t xml:space="preserve"> </w:t>
      </w:r>
    </w:p>
    <w:p w:rsidR="005863A0" w:rsidRPr="00FE49F5" w:rsidRDefault="006213E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можно выделить только стимулирующую функцию удержания права собственности за кредитором, соглашаясь с С.В. </w:t>
      </w:r>
      <w:proofErr w:type="spellStart"/>
      <w:r w:rsidRPr="00FE49F5">
        <w:rPr>
          <w:rFonts w:ascii="Times New Roman" w:hAnsi="Times New Roman" w:cs="Times New Roman"/>
          <w:sz w:val="28"/>
          <w:szCs w:val="28"/>
        </w:rPr>
        <w:t>Сарбашом</w:t>
      </w:r>
      <w:proofErr w:type="spellEnd"/>
      <w:r w:rsidRPr="00FE49F5">
        <w:rPr>
          <w:rFonts w:ascii="Times New Roman" w:hAnsi="Times New Roman" w:cs="Times New Roman"/>
          <w:sz w:val="28"/>
          <w:szCs w:val="28"/>
        </w:rPr>
        <w:t xml:space="preserve"> </w:t>
      </w:r>
      <w:r w:rsidR="00562BF0">
        <w:rPr>
          <w:rFonts w:ascii="Times New Roman" w:hAnsi="Times New Roman" w:cs="Times New Roman"/>
          <w:sz w:val="28"/>
          <w:szCs w:val="28"/>
        </w:rPr>
        <w:br/>
      </w:r>
      <w:r w:rsidRPr="00FE49F5">
        <w:rPr>
          <w:rFonts w:ascii="Times New Roman" w:hAnsi="Times New Roman" w:cs="Times New Roman"/>
          <w:sz w:val="28"/>
          <w:szCs w:val="28"/>
        </w:rPr>
        <w:t xml:space="preserve">в том, что отсутствие у покупателя права собственности на товар может разве что стимулировать последнего к надлежащему исполнению своего обязательства </w:t>
      </w:r>
      <w:r w:rsidR="00812B78">
        <w:rPr>
          <w:rFonts w:ascii="Times New Roman" w:hAnsi="Times New Roman" w:cs="Times New Roman"/>
          <w:sz w:val="28"/>
          <w:szCs w:val="28"/>
        </w:rPr>
        <w:br/>
      </w:r>
      <w:r w:rsidRPr="00FE49F5">
        <w:rPr>
          <w:rFonts w:ascii="Times New Roman" w:hAnsi="Times New Roman" w:cs="Times New Roman"/>
          <w:sz w:val="28"/>
          <w:szCs w:val="28"/>
        </w:rPr>
        <w:t>по оплате, но дополнительного источника удовлетворения своих притязаний продавцу (кредитору) не дает ни в каком-либо обособленном имуществе должника либо третьего лица, ни в личной ответственности третьих лиц</w:t>
      </w:r>
      <w:r w:rsidRPr="00FE49F5">
        <w:rPr>
          <w:rStyle w:val="a6"/>
          <w:rFonts w:ascii="Times New Roman" w:hAnsi="Times New Roman" w:cs="Times New Roman"/>
          <w:sz w:val="28"/>
          <w:szCs w:val="28"/>
        </w:rPr>
        <w:footnoteReference w:id="46"/>
      </w:r>
      <w:r w:rsidRPr="00FE49F5">
        <w:rPr>
          <w:rFonts w:ascii="Times New Roman" w:hAnsi="Times New Roman" w:cs="Times New Roman"/>
          <w:sz w:val="28"/>
          <w:szCs w:val="28"/>
        </w:rPr>
        <w:t xml:space="preserve">. </w:t>
      </w:r>
    </w:p>
    <w:p w:rsidR="006213E3" w:rsidRPr="00FE49F5" w:rsidRDefault="006213E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Однако признание за </w:t>
      </w:r>
      <w:r w:rsidR="00C81EF4" w:rsidRPr="00FE49F5">
        <w:rPr>
          <w:rFonts w:ascii="Times New Roman" w:hAnsi="Times New Roman" w:cs="Times New Roman"/>
          <w:sz w:val="28"/>
          <w:szCs w:val="28"/>
        </w:rPr>
        <w:t xml:space="preserve">титульными конструкциями стимулирующей обеспечительной функции еще не предопределяет их квалификации в качестве способов обеспечения исполнения обязательств. </w:t>
      </w:r>
    </w:p>
    <w:p w:rsidR="006213E3" w:rsidRPr="00FE49F5" w:rsidRDefault="006213E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Необходимо отметить, что не всеми учеными выделяется стимулирующая функция способов обеспечения наряду с защитной (компенсационной): надлежащее исполнение обязательства в одинаковой степени стимулируют все </w:t>
      </w:r>
      <w:r w:rsidRPr="00FE49F5">
        <w:rPr>
          <w:rFonts w:ascii="Times New Roman" w:hAnsi="Times New Roman" w:cs="Times New Roman"/>
          <w:sz w:val="28"/>
          <w:szCs w:val="28"/>
        </w:rPr>
        <w:lastRenderedPageBreak/>
        <w:t>существующие гражданско-правовые средства, а не только способы обеспечения</w:t>
      </w:r>
      <w:r w:rsidRPr="00FE49F5">
        <w:rPr>
          <w:rStyle w:val="a6"/>
          <w:rFonts w:ascii="Times New Roman" w:hAnsi="Times New Roman" w:cs="Times New Roman"/>
          <w:sz w:val="28"/>
          <w:szCs w:val="28"/>
        </w:rPr>
        <w:footnoteReference w:id="47"/>
      </w:r>
      <w:r w:rsidRPr="00FE49F5">
        <w:rPr>
          <w:rFonts w:ascii="Times New Roman" w:hAnsi="Times New Roman" w:cs="Times New Roman"/>
          <w:sz w:val="28"/>
          <w:szCs w:val="28"/>
        </w:rPr>
        <w:t>. В связи с этим неустойка и задаток, хотя и прямо названы законодателем обеспечительными средствами, по своей природе таковыми не являются</w:t>
      </w:r>
      <w:r w:rsidR="00E17F68" w:rsidRPr="00FE49F5">
        <w:rPr>
          <w:rFonts w:ascii="Times New Roman" w:hAnsi="Times New Roman" w:cs="Times New Roman"/>
          <w:sz w:val="28"/>
          <w:szCs w:val="28"/>
        </w:rPr>
        <w:t>, так как не предоставляют кредитору никакого дополнительного механизма удовлетворения его требований</w:t>
      </w:r>
      <w:r w:rsidR="00E17F68" w:rsidRPr="00FE49F5">
        <w:rPr>
          <w:rStyle w:val="a6"/>
          <w:rFonts w:ascii="Times New Roman" w:hAnsi="Times New Roman" w:cs="Times New Roman"/>
          <w:sz w:val="28"/>
          <w:szCs w:val="28"/>
        </w:rPr>
        <w:footnoteReference w:id="48"/>
      </w:r>
      <w:r w:rsidR="00E17F68" w:rsidRPr="00FE49F5">
        <w:rPr>
          <w:rFonts w:ascii="Times New Roman" w:hAnsi="Times New Roman" w:cs="Times New Roman"/>
          <w:sz w:val="28"/>
          <w:szCs w:val="28"/>
        </w:rPr>
        <w:t xml:space="preserve">. Способы обеспечения реализуются </w:t>
      </w:r>
      <w:r w:rsidR="00562BF0">
        <w:rPr>
          <w:rFonts w:ascii="Times New Roman" w:hAnsi="Times New Roman" w:cs="Times New Roman"/>
          <w:sz w:val="28"/>
          <w:szCs w:val="28"/>
        </w:rPr>
        <w:br/>
      </w:r>
      <w:r w:rsidR="00E17F68" w:rsidRPr="00FE49F5">
        <w:rPr>
          <w:rFonts w:ascii="Times New Roman" w:hAnsi="Times New Roman" w:cs="Times New Roman"/>
          <w:sz w:val="28"/>
          <w:szCs w:val="28"/>
        </w:rPr>
        <w:t xml:space="preserve">в связи с нарушением обязательства, то есть проявляют себя как способы защиты прав кредитора, в связи с чем основной их функцией является защитная (компенсационная) функция. </w:t>
      </w:r>
    </w:p>
    <w:p w:rsidR="00962931" w:rsidRPr="00FE49F5" w:rsidRDefault="00E17F68"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стимулирующая функция не является необходимой и достаточной для характеристики определенной меры, в частности титульных конструкций, в качестве </w:t>
      </w:r>
      <w:r w:rsidR="00AB5CB7" w:rsidRPr="00FE49F5">
        <w:rPr>
          <w:rFonts w:ascii="Times New Roman" w:hAnsi="Times New Roman" w:cs="Times New Roman"/>
          <w:sz w:val="28"/>
          <w:szCs w:val="28"/>
        </w:rPr>
        <w:t xml:space="preserve">способа обеспечения исполнения обязательства. </w:t>
      </w:r>
    </w:p>
    <w:p w:rsidR="006213E3" w:rsidRPr="00FE49F5" w:rsidRDefault="00B9798A"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Кроме того, удержание кредитором титула не выдерживает другого выделенного Б.М. </w:t>
      </w:r>
      <w:proofErr w:type="spellStart"/>
      <w:r w:rsidRPr="00FE49F5">
        <w:rPr>
          <w:rFonts w:ascii="Times New Roman" w:hAnsi="Times New Roman" w:cs="Times New Roman"/>
          <w:sz w:val="28"/>
          <w:szCs w:val="28"/>
        </w:rPr>
        <w:t>Гонгало</w:t>
      </w:r>
      <w:proofErr w:type="spellEnd"/>
      <w:r w:rsidRPr="00FE49F5">
        <w:rPr>
          <w:rFonts w:ascii="Times New Roman" w:hAnsi="Times New Roman" w:cs="Times New Roman"/>
          <w:sz w:val="28"/>
          <w:szCs w:val="28"/>
        </w:rPr>
        <w:t xml:space="preserve"> критерия отнесения правовых конструкций к способам обеспечения, в соответствии с которым меры обеспечения реализуются лишь </w:t>
      </w:r>
      <w:r w:rsidR="00812B78">
        <w:rPr>
          <w:rFonts w:ascii="Times New Roman" w:hAnsi="Times New Roman" w:cs="Times New Roman"/>
          <w:sz w:val="28"/>
          <w:szCs w:val="28"/>
        </w:rPr>
        <w:br/>
      </w:r>
      <w:r w:rsidRPr="00FE49F5">
        <w:rPr>
          <w:rFonts w:ascii="Times New Roman" w:hAnsi="Times New Roman" w:cs="Times New Roman"/>
          <w:sz w:val="28"/>
          <w:szCs w:val="28"/>
        </w:rPr>
        <w:t>в случае нарушения обязательства, их необходимо отличать от договорных условий, обеспечительный характер которых выражается в установлении особого порядка исполнения обязательства</w:t>
      </w:r>
      <w:r w:rsidRPr="00FE49F5">
        <w:rPr>
          <w:rStyle w:val="a6"/>
          <w:rFonts w:ascii="Times New Roman" w:hAnsi="Times New Roman" w:cs="Times New Roman"/>
          <w:sz w:val="28"/>
          <w:szCs w:val="28"/>
        </w:rPr>
        <w:footnoteReference w:id="49"/>
      </w:r>
      <w:r w:rsidRPr="00FE49F5">
        <w:rPr>
          <w:rFonts w:ascii="Times New Roman" w:hAnsi="Times New Roman" w:cs="Times New Roman"/>
          <w:sz w:val="28"/>
          <w:szCs w:val="28"/>
        </w:rPr>
        <w:t xml:space="preserve">. Так, оговорка о сохранении права собственности за продавцом </w:t>
      </w:r>
      <w:r w:rsidR="00E57BED" w:rsidRPr="00FE49F5">
        <w:rPr>
          <w:rFonts w:ascii="Times New Roman" w:hAnsi="Times New Roman" w:cs="Times New Roman"/>
          <w:sz w:val="28"/>
          <w:szCs w:val="28"/>
        </w:rPr>
        <w:t xml:space="preserve">(ст. 491 ГК РФ) </w:t>
      </w:r>
      <w:r w:rsidRPr="00FE49F5">
        <w:rPr>
          <w:rFonts w:ascii="Times New Roman" w:hAnsi="Times New Roman" w:cs="Times New Roman"/>
          <w:sz w:val="28"/>
          <w:szCs w:val="28"/>
        </w:rPr>
        <w:t xml:space="preserve">является предусмотренным договором условием исполнения обязательства, суть которого сводится </w:t>
      </w:r>
      <w:r w:rsidR="00920289">
        <w:rPr>
          <w:rFonts w:ascii="Times New Roman" w:hAnsi="Times New Roman" w:cs="Times New Roman"/>
          <w:sz w:val="28"/>
          <w:szCs w:val="28"/>
        </w:rPr>
        <w:br/>
      </w:r>
      <w:r w:rsidRPr="00FE49F5">
        <w:rPr>
          <w:rFonts w:ascii="Times New Roman" w:hAnsi="Times New Roman" w:cs="Times New Roman"/>
          <w:sz w:val="28"/>
          <w:szCs w:val="28"/>
        </w:rPr>
        <w:t xml:space="preserve">к привязке момента перехода права собственности к моменту исполнения обязательства по оплате. Такое договорное условие действительно гарантирует интересы продавца: он не лишится права на имущество, пока не получит его денежную стоимость. Однако обеспечительный характер такого условия реализуется только на стадии исполнения обязательства (стимулирует должника </w:t>
      </w:r>
      <w:r w:rsidR="00920289">
        <w:rPr>
          <w:rFonts w:ascii="Times New Roman" w:hAnsi="Times New Roman" w:cs="Times New Roman"/>
          <w:sz w:val="28"/>
          <w:szCs w:val="28"/>
        </w:rPr>
        <w:br/>
      </w:r>
      <w:r w:rsidRPr="00FE49F5">
        <w:rPr>
          <w:rFonts w:ascii="Times New Roman" w:hAnsi="Times New Roman" w:cs="Times New Roman"/>
          <w:sz w:val="28"/>
          <w:szCs w:val="28"/>
        </w:rPr>
        <w:t>к надлежащему исполнению обязательства), после нарушения обязательства имущественные последствия для должника не наступают.</w:t>
      </w:r>
    </w:p>
    <w:p w:rsidR="00FD18AF" w:rsidRPr="00FE49F5" w:rsidRDefault="00A65FDA"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Проиллюстрировать подход, отрицающий обеспечительный характер правовых механизмов, сконструированных по модели удержания титула, можно</w:t>
      </w:r>
      <w:r w:rsidR="00B9798A" w:rsidRPr="00FE49F5">
        <w:rPr>
          <w:rFonts w:ascii="Times New Roman" w:hAnsi="Times New Roman" w:cs="Times New Roman"/>
          <w:sz w:val="28"/>
          <w:szCs w:val="28"/>
        </w:rPr>
        <w:t xml:space="preserve"> также</w:t>
      </w:r>
      <w:r w:rsidRPr="00FE49F5">
        <w:rPr>
          <w:rFonts w:ascii="Times New Roman" w:hAnsi="Times New Roman" w:cs="Times New Roman"/>
          <w:sz w:val="28"/>
          <w:szCs w:val="28"/>
        </w:rPr>
        <w:t xml:space="preserve"> следующим примером. Кредитор, не получивший исполнение по договору купли-продажи с сохранением титула за продавцом (ст. 491 ГК РФ), изъял товар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у покупателя, а затем продал этот товар по более высокой цене другому лицу, но уже без удержания титула. Первоначальный покупатель, полагавший, что сохранение титула являлось обеспечением исполнения его обязательства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по выкупу имущества, которое было исполнено вторым покупателем, предъявил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к продавцу требование о взыскании разности стоимости предмета обеспечения </w:t>
      </w:r>
      <w:r w:rsidR="00812B78">
        <w:rPr>
          <w:rFonts w:ascii="Times New Roman" w:hAnsi="Times New Roman" w:cs="Times New Roman"/>
          <w:sz w:val="28"/>
          <w:szCs w:val="28"/>
        </w:rPr>
        <w:br/>
      </w:r>
      <w:r w:rsidRPr="00FE49F5">
        <w:rPr>
          <w:rFonts w:ascii="Times New Roman" w:hAnsi="Times New Roman" w:cs="Times New Roman"/>
          <w:sz w:val="28"/>
          <w:szCs w:val="28"/>
        </w:rPr>
        <w:t>над суммой долга (</w:t>
      </w:r>
      <w:proofErr w:type="spellStart"/>
      <w:r w:rsidRPr="00FE49F5">
        <w:rPr>
          <w:rFonts w:ascii="Times New Roman" w:hAnsi="Times New Roman" w:cs="Times New Roman"/>
          <w:sz w:val="28"/>
          <w:szCs w:val="28"/>
          <w:lang w:val="en-US"/>
        </w:rPr>
        <w:t>superfluum</w:t>
      </w:r>
      <w:proofErr w:type="spellEnd"/>
      <w:r w:rsidRPr="00FE49F5">
        <w:rPr>
          <w:rFonts w:ascii="Times New Roman" w:hAnsi="Times New Roman" w:cs="Times New Roman"/>
          <w:sz w:val="28"/>
          <w:szCs w:val="28"/>
        </w:rPr>
        <w:t>). Если рассматривать удержание титула в качестве способа обеспечения, то кредитор путем реализации имущества, служившего предметом обеспечения исполнения обязательства первоначального покупателя, получил удовлетворе</w:t>
      </w:r>
      <w:r w:rsidR="00B9798A" w:rsidRPr="00FE49F5">
        <w:rPr>
          <w:rFonts w:ascii="Times New Roman" w:hAnsi="Times New Roman" w:cs="Times New Roman"/>
          <w:sz w:val="28"/>
          <w:szCs w:val="28"/>
        </w:rPr>
        <w:t>ние</w:t>
      </w:r>
      <w:r w:rsidR="00E57BED" w:rsidRPr="00FE49F5">
        <w:rPr>
          <w:rFonts w:ascii="Times New Roman" w:hAnsi="Times New Roman" w:cs="Times New Roman"/>
          <w:sz w:val="28"/>
          <w:szCs w:val="28"/>
        </w:rPr>
        <w:t xml:space="preserve"> своего требования</w:t>
      </w:r>
      <w:r w:rsidR="007239A8" w:rsidRPr="00FE49F5">
        <w:rPr>
          <w:rFonts w:ascii="Times New Roman" w:hAnsi="Times New Roman" w:cs="Times New Roman"/>
          <w:sz w:val="28"/>
          <w:szCs w:val="28"/>
        </w:rPr>
        <w:t>, о</w:t>
      </w:r>
      <w:r w:rsidR="00B9798A" w:rsidRPr="00FE49F5">
        <w:rPr>
          <w:rFonts w:ascii="Times New Roman" w:hAnsi="Times New Roman" w:cs="Times New Roman"/>
          <w:sz w:val="28"/>
          <w:szCs w:val="28"/>
        </w:rPr>
        <w:t>беспеченная удержанием титула обязанность первоначального покупателя по оплате товара была исп</w:t>
      </w:r>
      <w:r w:rsidR="00E57BED" w:rsidRPr="00FE49F5">
        <w:rPr>
          <w:rFonts w:ascii="Times New Roman" w:hAnsi="Times New Roman" w:cs="Times New Roman"/>
          <w:sz w:val="28"/>
          <w:szCs w:val="28"/>
        </w:rPr>
        <w:t>олнена.</w:t>
      </w:r>
      <w:r w:rsidR="007239A8" w:rsidRPr="00FE49F5">
        <w:rPr>
          <w:rFonts w:ascii="Times New Roman" w:hAnsi="Times New Roman" w:cs="Times New Roman"/>
          <w:sz w:val="28"/>
          <w:szCs w:val="28"/>
        </w:rPr>
        <w:t xml:space="preserve"> </w:t>
      </w:r>
      <w:r w:rsidR="00812B78">
        <w:rPr>
          <w:rFonts w:ascii="Times New Roman" w:hAnsi="Times New Roman" w:cs="Times New Roman"/>
          <w:sz w:val="28"/>
          <w:szCs w:val="28"/>
        </w:rPr>
        <w:br/>
      </w:r>
      <w:r w:rsidR="00FD18AF" w:rsidRPr="00FE49F5">
        <w:rPr>
          <w:rFonts w:ascii="Times New Roman" w:hAnsi="Times New Roman" w:cs="Times New Roman"/>
          <w:sz w:val="28"/>
          <w:szCs w:val="28"/>
        </w:rPr>
        <w:t xml:space="preserve">В таком случае требование первоначального покупателя о возврате излишка, образовавшегося в результате реализации предмета обеспечения, подлежит удовлетворению, что с точки зрения здравого смысла представляется ошибочным. </w:t>
      </w:r>
    </w:p>
    <w:p w:rsidR="00801884" w:rsidRPr="00FE49F5" w:rsidRDefault="00FD18A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Анализируя представленный выше пример, можно прийти к выводу, что признание конструкций удержания права собственности в качестве способов обеспечения исполнения обязательств может приводить к ситуации, при которой обеспеченная обязанность должника была исполнена, то есть кредитор получил удовлетворение, однако ц</w:t>
      </w:r>
      <w:r w:rsidR="00B9798A" w:rsidRPr="00FE49F5">
        <w:rPr>
          <w:rFonts w:ascii="Times New Roman" w:hAnsi="Times New Roman" w:cs="Times New Roman"/>
          <w:sz w:val="28"/>
          <w:szCs w:val="28"/>
        </w:rPr>
        <w:t xml:space="preserve">ель заключения </w:t>
      </w:r>
      <w:r w:rsidRPr="00FE49F5">
        <w:rPr>
          <w:rFonts w:ascii="Times New Roman" w:hAnsi="Times New Roman" w:cs="Times New Roman"/>
          <w:sz w:val="28"/>
          <w:szCs w:val="28"/>
        </w:rPr>
        <w:t>договора</w:t>
      </w:r>
      <w:r w:rsidR="00B9798A" w:rsidRPr="00FE49F5">
        <w:rPr>
          <w:rFonts w:ascii="Times New Roman" w:hAnsi="Times New Roman" w:cs="Times New Roman"/>
          <w:sz w:val="28"/>
          <w:szCs w:val="28"/>
        </w:rPr>
        <w:t xml:space="preserve"> (приобретение имущества </w:t>
      </w:r>
      <w:r w:rsidR="00812B78">
        <w:rPr>
          <w:rFonts w:ascii="Times New Roman" w:hAnsi="Times New Roman" w:cs="Times New Roman"/>
          <w:sz w:val="28"/>
          <w:szCs w:val="28"/>
        </w:rPr>
        <w:br/>
      </w:r>
      <w:r w:rsidR="00B9798A" w:rsidRPr="00FE49F5">
        <w:rPr>
          <w:rFonts w:ascii="Times New Roman" w:hAnsi="Times New Roman" w:cs="Times New Roman"/>
          <w:sz w:val="28"/>
          <w:szCs w:val="28"/>
        </w:rPr>
        <w:t xml:space="preserve">в собственность </w:t>
      </w:r>
      <w:r w:rsidRPr="00FE49F5">
        <w:rPr>
          <w:rFonts w:ascii="Times New Roman" w:hAnsi="Times New Roman" w:cs="Times New Roman"/>
          <w:sz w:val="28"/>
          <w:szCs w:val="28"/>
        </w:rPr>
        <w:t>должника</w:t>
      </w:r>
      <w:r w:rsidR="00B9798A" w:rsidRPr="00FE49F5">
        <w:rPr>
          <w:rFonts w:ascii="Times New Roman" w:hAnsi="Times New Roman" w:cs="Times New Roman"/>
          <w:sz w:val="28"/>
          <w:szCs w:val="28"/>
        </w:rPr>
        <w:t xml:space="preserve">) достигнута не была, то есть обеспечительная функция </w:t>
      </w:r>
      <w:r w:rsidR="00846110" w:rsidRPr="00FE49F5">
        <w:rPr>
          <w:rFonts w:ascii="Times New Roman" w:hAnsi="Times New Roman" w:cs="Times New Roman"/>
          <w:sz w:val="28"/>
          <w:szCs w:val="28"/>
        </w:rPr>
        <w:t xml:space="preserve">не реализована. </w:t>
      </w:r>
    </w:p>
    <w:p w:rsidR="000C4F80" w:rsidRPr="00FE49F5" w:rsidRDefault="0003159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Соглашаясь с</w:t>
      </w:r>
      <w:r w:rsidR="003B75BC" w:rsidRPr="00FE49F5">
        <w:rPr>
          <w:rFonts w:ascii="Times New Roman" w:hAnsi="Times New Roman" w:cs="Times New Roman"/>
          <w:sz w:val="28"/>
          <w:szCs w:val="28"/>
        </w:rPr>
        <w:t xml:space="preserve"> подход</w:t>
      </w:r>
      <w:r w:rsidRPr="00FE49F5">
        <w:rPr>
          <w:rFonts w:ascii="Times New Roman" w:hAnsi="Times New Roman" w:cs="Times New Roman"/>
          <w:sz w:val="28"/>
          <w:szCs w:val="28"/>
        </w:rPr>
        <w:t>ом</w:t>
      </w:r>
      <w:r w:rsidR="003B75BC" w:rsidRPr="00FE49F5">
        <w:rPr>
          <w:rFonts w:ascii="Times New Roman" w:hAnsi="Times New Roman" w:cs="Times New Roman"/>
          <w:sz w:val="28"/>
          <w:szCs w:val="28"/>
        </w:rPr>
        <w:t xml:space="preserve"> отечественных исследователей о наличии </w:t>
      </w:r>
      <w:r w:rsidR="00812B78">
        <w:rPr>
          <w:rFonts w:ascii="Times New Roman" w:hAnsi="Times New Roman" w:cs="Times New Roman"/>
          <w:sz w:val="28"/>
          <w:szCs w:val="28"/>
        </w:rPr>
        <w:br/>
      </w:r>
      <w:r w:rsidR="003B75BC" w:rsidRPr="00FE49F5">
        <w:rPr>
          <w:rFonts w:ascii="Times New Roman" w:hAnsi="Times New Roman" w:cs="Times New Roman"/>
          <w:sz w:val="28"/>
          <w:szCs w:val="28"/>
        </w:rPr>
        <w:t>у механизмов, предусматривающих сохранение титула, исключительно стимулирующей функции, недостаточной для квалификации их в</w:t>
      </w:r>
      <w:r w:rsidR="000C4F80" w:rsidRPr="00FE49F5">
        <w:rPr>
          <w:rFonts w:ascii="Times New Roman" w:hAnsi="Times New Roman" w:cs="Times New Roman"/>
          <w:sz w:val="28"/>
          <w:szCs w:val="28"/>
        </w:rPr>
        <w:t xml:space="preserve"> качестве способов обеспечения, </w:t>
      </w:r>
      <w:r w:rsidR="00BE5AF0" w:rsidRPr="00FE49F5">
        <w:rPr>
          <w:rFonts w:ascii="Times New Roman" w:hAnsi="Times New Roman" w:cs="Times New Roman"/>
          <w:sz w:val="28"/>
          <w:szCs w:val="28"/>
        </w:rPr>
        <w:t xml:space="preserve">за такими конструкциями следует признать их обеспечительный характер и </w:t>
      </w:r>
      <w:r w:rsidR="000C4F80" w:rsidRPr="00FE49F5">
        <w:rPr>
          <w:rFonts w:ascii="Times New Roman" w:hAnsi="Times New Roman" w:cs="Times New Roman"/>
          <w:sz w:val="28"/>
          <w:szCs w:val="28"/>
        </w:rPr>
        <w:t xml:space="preserve">рассматривать </w:t>
      </w:r>
      <w:r w:rsidR="00BE5AF0" w:rsidRPr="00FE49F5">
        <w:rPr>
          <w:rFonts w:ascii="Times New Roman" w:hAnsi="Times New Roman" w:cs="Times New Roman"/>
          <w:sz w:val="28"/>
          <w:szCs w:val="28"/>
        </w:rPr>
        <w:t xml:space="preserve">их следует </w:t>
      </w:r>
      <w:r w:rsidR="000C4F80" w:rsidRPr="00FE49F5">
        <w:rPr>
          <w:rFonts w:ascii="Times New Roman" w:hAnsi="Times New Roman" w:cs="Times New Roman"/>
          <w:sz w:val="28"/>
          <w:szCs w:val="28"/>
        </w:rPr>
        <w:t xml:space="preserve">в качестве </w:t>
      </w:r>
      <w:r w:rsidR="00170207" w:rsidRPr="00FE49F5">
        <w:rPr>
          <w:rFonts w:ascii="Times New Roman" w:hAnsi="Times New Roman" w:cs="Times New Roman"/>
          <w:sz w:val="28"/>
          <w:szCs w:val="28"/>
        </w:rPr>
        <w:lastRenderedPageBreak/>
        <w:t xml:space="preserve">самостоятельных договорных конструкций, </w:t>
      </w:r>
      <w:r w:rsidR="00BE5AF0" w:rsidRPr="00FE49F5">
        <w:rPr>
          <w:rFonts w:ascii="Times New Roman" w:hAnsi="Times New Roman" w:cs="Times New Roman"/>
          <w:sz w:val="28"/>
          <w:szCs w:val="28"/>
        </w:rPr>
        <w:t>применяя</w:t>
      </w:r>
      <w:r w:rsidR="000C4F80" w:rsidRPr="00FE49F5">
        <w:rPr>
          <w:rFonts w:ascii="Times New Roman" w:hAnsi="Times New Roman" w:cs="Times New Roman"/>
          <w:sz w:val="28"/>
          <w:szCs w:val="28"/>
        </w:rPr>
        <w:t xml:space="preserve"> правила, установленные для </w:t>
      </w:r>
      <w:r w:rsidRPr="00FE49F5">
        <w:rPr>
          <w:rFonts w:ascii="Times New Roman" w:hAnsi="Times New Roman" w:cs="Times New Roman"/>
          <w:sz w:val="28"/>
          <w:szCs w:val="28"/>
        </w:rPr>
        <w:t xml:space="preserve">сделок </w:t>
      </w:r>
      <w:r w:rsidR="000C4F80" w:rsidRPr="00FE49F5">
        <w:rPr>
          <w:rFonts w:ascii="Times New Roman" w:hAnsi="Times New Roman" w:cs="Times New Roman"/>
          <w:sz w:val="28"/>
          <w:szCs w:val="28"/>
        </w:rPr>
        <w:t>о</w:t>
      </w:r>
      <w:r w:rsidRPr="00FE49F5">
        <w:rPr>
          <w:rFonts w:ascii="Times New Roman" w:hAnsi="Times New Roman" w:cs="Times New Roman"/>
          <w:sz w:val="28"/>
          <w:szCs w:val="28"/>
        </w:rPr>
        <w:t>пределенного</w:t>
      </w:r>
      <w:r w:rsidR="000C4F80" w:rsidRPr="00FE49F5">
        <w:rPr>
          <w:rFonts w:ascii="Times New Roman" w:hAnsi="Times New Roman" w:cs="Times New Roman"/>
          <w:sz w:val="28"/>
          <w:szCs w:val="28"/>
        </w:rPr>
        <w:t xml:space="preserve"> договорного типа. </w:t>
      </w:r>
    </w:p>
    <w:p w:rsidR="00846110" w:rsidRPr="00FE49F5" w:rsidRDefault="00DA594D"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Вопрос</w:t>
      </w:r>
      <w:r w:rsidR="003055F2" w:rsidRPr="00FE49F5">
        <w:rPr>
          <w:rFonts w:ascii="Times New Roman" w:hAnsi="Times New Roman" w:cs="Times New Roman"/>
          <w:sz w:val="28"/>
          <w:szCs w:val="28"/>
        </w:rPr>
        <w:t xml:space="preserve"> о квалификации титульных конструкций в качестве способа обеспечения исполнения обязательств </w:t>
      </w:r>
      <w:r w:rsidR="00801884" w:rsidRPr="00FE49F5">
        <w:rPr>
          <w:rFonts w:ascii="Times New Roman" w:hAnsi="Times New Roman" w:cs="Times New Roman"/>
          <w:sz w:val="28"/>
          <w:szCs w:val="28"/>
        </w:rPr>
        <w:t xml:space="preserve">во многом </w:t>
      </w:r>
      <w:r w:rsidR="003055F2" w:rsidRPr="00FE49F5">
        <w:rPr>
          <w:rFonts w:ascii="Times New Roman" w:hAnsi="Times New Roman" w:cs="Times New Roman"/>
          <w:sz w:val="28"/>
          <w:szCs w:val="28"/>
        </w:rPr>
        <w:t xml:space="preserve">предопределяет </w:t>
      </w:r>
      <w:r w:rsidRPr="00FE49F5">
        <w:rPr>
          <w:rFonts w:ascii="Times New Roman" w:hAnsi="Times New Roman" w:cs="Times New Roman"/>
          <w:sz w:val="28"/>
          <w:szCs w:val="28"/>
        </w:rPr>
        <w:t xml:space="preserve">решение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о </w:t>
      </w:r>
      <w:r w:rsidR="003055F2" w:rsidRPr="00FE49F5">
        <w:rPr>
          <w:rFonts w:ascii="Times New Roman" w:hAnsi="Times New Roman" w:cs="Times New Roman"/>
          <w:sz w:val="28"/>
          <w:szCs w:val="28"/>
        </w:rPr>
        <w:t>распространени</w:t>
      </w:r>
      <w:r w:rsidRPr="00FE49F5">
        <w:rPr>
          <w:rFonts w:ascii="Times New Roman" w:hAnsi="Times New Roman" w:cs="Times New Roman"/>
          <w:sz w:val="28"/>
          <w:szCs w:val="28"/>
        </w:rPr>
        <w:t>и</w:t>
      </w:r>
      <w:r w:rsidR="003055F2" w:rsidRPr="00FE49F5">
        <w:rPr>
          <w:rFonts w:ascii="Times New Roman" w:hAnsi="Times New Roman" w:cs="Times New Roman"/>
          <w:sz w:val="28"/>
          <w:szCs w:val="28"/>
        </w:rPr>
        <w:t xml:space="preserve"> </w:t>
      </w:r>
      <w:r w:rsidR="007D2D64" w:rsidRPr="00FE49F5">
        <w:rPr>
          <w:rFonts w:ascii="Times New Roman" w:hAnsi="Times New Roman" w:cs="Times New Roman"/>
          <w:sz w:val="28"/>
          <w:szCs w:val="28"/>
        </w:rPr>
        <w:t xml:space="preserve">на </w:t>
      </w:r>
      <w:r w:rsidR="00801884" w:rsidRPr="00FE49F5">
        <w:rPr>
          <w:rFonts w:ascii="Times New Roman" w:hAnsi="Times New Roman" w:cs="Times New Roman"/>
          <w:sz w:val="28"/>
          <w:szCs w:val="28"/>
        </w:rPr>
        <w:t>такие конструкции</w:t>
      </w:r>
      <w:r w:rsidR="003055F2" w:rsidRPr="00FE49F5">
        <w:rPr>
          <w:rFonts w:ascii="Times New Roman" w:hAnsi="Times New Roman" w:cs="Times New Roman"/>
          <w:sz w:val="28"/>
          <w:szCs w:val="28"/>
        </w:rPr>
        <w:t xml:space="preserve"> запретов и ограничений, установленных в отношении залога как сходного </w:t>
      </w:r>
      <w:r w:rsidR="002F4B56" w:rsidRPr="00FE49F5">
        <w:rPr>
          <w:rFonts w:ascii="Times New Roman" w:hAnsi="Times New Roman" w:cs="Times New Roman"/>
          <w:sz w:val="28"/>
          <w:szCs w:val="28"/>
        </w:rPr>
        <w:t xml:space="preserve">по своему содержанию механизма. Вопрос </w:t>
      </w:r>
      <w:r w:rsidR="00812B78">
        <w:rPr>
          <w:rFonts w:ascii="Times New Roman" w:hAnsi="Times New Roman" w:cs="Times New Roman"/>
          <w:sz w:val="28"/>
          <w:szCs w:val="28"/>
        </w:rPr>
        <w:br/>
      </w:r>
      <w:r w:rsidR="002F4B56" w:rsidRPr="00FE49F5">
        <w:rPr>
          <w:rFonts w:ascii="Times New Roman" w:hAnsi="Times New Roman" w:cs="Times New Roman"/>
          <w:sz w:val="28"/>
          <w:szCs w:val="28"/>
        </w:rPr>
        <w:t xml:space="preserve">о необходимости переквалификации титульных конструкций в залог решается правопорядками по-разному в зависимости от выбранного подхода к титульному обеспечению: формального или функционального.  </w:t>
      </w:r>
    </w:p>
    <w:p w:rsidR="00DA33B0" w:rsidRPr="00FE49F5" w:rsidRDefault="002F4B5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Суть формального подхода сводится к тому, что правовые механизмы,</w:t>
      </w:r>
      <w:r w:rsidR="004167C6"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сконструированные по модели титульного обеспечения, рассматриваются не </w:t>
      </w:r>
      <w:r w:rsidR="00812B78">
        <w:rPr>
          <w:rFonts w:ascii="Times New Roman" w:hAnsi="Times New Roman" w:cs="Times New Roman"/>
          <w:sz w:val="28"/>
          <w:szCs w:val="28"/>
        </w:rPr>
        <w:br/>
      </w:r>
      <w:r w:rsidRPr="00FE49F5">
        <w:rPr>
          <w:rFonts w:ascii="Times New Roman" w:hAnsi="Times New Roman" w:cs="Times New Roman"/>
          <w:sz w:val="28"/>
          <w:szCs w:val="28"/>
        </w:rPr>
        <w:t>в качестве способа обеспечения, а исходя из буквального толкования положений заключенной сторонами сделки, то есть форма превалирует над содержанием</w:t>
      </w:r>
      <w:r w:rsidRPr="00FE49F5">
        <w:rPr>
          <w:rStyle w:val="a6"/>
          <w:rFonts w:ascii="Times New Roman" w:hAnsi="Times New Roman" w:cs="Times New Roman"/>
          <w:sz w:val="28"/>
          <w:szCs w:val="28"/>
        </w:rPr>
        <w:footnoteReference w:id="50"/>
      </w:r>
      <w:r w:rsidR="002C2682" w:rsidRPr="00FE49F5">
        <w:rPr>
          <w:rFonts w:ascii="Times New Roman" w:hAnsi="Times New Roman" w:cs="Times New Roman"/>
          <w:sz w:val="28"/>
          <w:szCs w:val="28"/>
        </w:rPr>
        <w:t xml:space="preserve">. </w:t>
      </w:r>
      <w:r w:rsidR="00812B78">
        <w:rPr>
          <w:rFonts w:ascii="Times New Roman" w:hAnsi="Times New Roman" w:cs="Times New Roman"/>
          <w:sz w:val="28"/>
          <w:szCs w:val="28"/>
        </w:rPr>
        <w:br/>
      </w:r>
      <w:r w:rsidR="002C2682" w:rsidRPr="00FE49F5">
        <w:rPr>
          <w:rFonts w:ascii="Times New Roman" w:hAnsi="Times New Roman" w:cs="Times New Roman"/>
          <w:sz w:val="28"/>
          <w:szCs w:val="28"/>
        </w:rPr>
        <w:t>В таком случае сделка не переквалифицируется в залог, к отношениям сторон применяется регулирование, установленное д</w:t>
      </w:r>
      <w:r w:rsidR="00306637" w:rsidRPr="00FE49F5">
        <w:rPr>
          <w:rFonts w:ascii="Times New Roman" w:hAnsi="Times New Roman" w:cs="Times New Roman"/>
          <w:sz w:val="28"/>
          <w:szCs w:val="28"/>
        </w:rPr>
        <w:t xml:space="preserve">ля выбранного договорного типа, </w:t>
      </w:r>
      <w:r w:rsidR="00812B78">
        <w:rPr>
          <w:rFonts w:ascii="Times New Roman" w:hAnsi="Times New Roman" w:cs="Times New Roman"/>
          <w:sz w:val="28"/>
          <w:szCs w:val="28"/>
        </w:rPr>
        <w:br/>
      </w:r>
      <w:r w:rsidR="00306637" w:rsidRPr="00FE49F5">
        <w:rPr>
          <w:rFonts w:ascii="Times New Roman" w:hAnsi="Times New Roman" w:cs="Times New Roman"/>
          <w:sz w:val="28"/>
          <w:szCs w:val="28"/>
        </w:rPr>
        <w:t xml:space="preserve">без учета обеспечительного интереса кредитора. </w:t>
      </w:r>
    </w:p>
    <w:p w:rsidR="00986EA6" w:rsidRPr="00FE49F5" w:rsidRDefault="004167C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противовес формальному подходу </w:t>
      </w:r>
      <w:r w:rsidR="00E52892" w:rsidRPr="00FE49F5">
        <w:rPr>
          <w:rFonts w:ascii="Times New Roman" w:hAnsi="Times New Roman" w:cs="Times New Roman"/>
          <w:sz w:val="28"/>
          <w:szCs w:val="28"/>
        </w:rPr>
        <w:t>сложился</w:t>
      </w:r>
      <w:r w:rsidRPr="00FE49F5">
        <w:rPr>
          <w:rFonts w:ascii="Times New Roman" w:hAnsi="Times New Roman" w:cs="Times New Roman"/>
          <w:sz w:val="28"/>
          <w:szCs w:val="28"/>
        </w:rPr>
        <w:t xml:space="preserve"> функциональны</w:t>
      </w:r>
      <w:r w:rsidR="009124C3" w:rsidRPr="00FE49F5">
        <w:rPr>
          <w:rFonts w:ascii="Times New Roman" w:hAnsi="Times New Roman" w:cs="Times New Roman"/>
          <w:sz w:val="28"/>
          <w:szCs w:val="28"/>
        </w:rPr>
        <w:t>й</w:t>
      </w:r>
      <w:r w:rsidRPr="00FE49F5">
        <w:rPr>
          <w:rFonts w:ascii="Times New Roman" w:hAnsi="Times New Roman" w:cs="Times New Roman"/>
          <w:sz w:val="28"/>
          <w:szCs w:val="28"/>
        </w:rPr>
        <w:t xml:space="preserve"> </w:t>
      </w:r>
      <w:r w:rsidR="00310CB2" w:rsidRPr="00FE49F5">
        <w:rPr>
          <w:rFonts w:ascii="Times New Roman" w:hAnsi="Times New Roman" w:cs="Times New Roman"/>
          <w:sz w:val="28"/>
          <w:szCs w:val="28"/>
        </w:rPr>
        <w:t xml:space="preserve">подход </w:t>
      </w:r>
      <w:r w:rsidR="00812B78">
        <w:rPr>
          <w:rFonts w:ascii="Times New Roman" w:hAnsi="Times New Roman" w:cs="Times New Roman"/>
          <w:sz w:val="28"/>
          <w:szCs w:val="28"/>
        </w:rPr>
        <w:br/>
      </w:r>
      <w:r w:rsidR="00310CB2" w:rsidRPr="00FE49F5">
        <w:rPr>
          <w:rFonts w:ascii="Times New Roman" w:hAnsi="Times New Roman" w:cs="Times New Roman"/>
          <w:sz w:val="28"/>
          <w:szCs w:val="28"/>
        </w:rPr>
        <w:t xml:space="preserve">к титульному обеспечению, при котором </w:t>
      </w:r>
      <w:r w:rsidR="006A22A6" w:rsidRPr="00FE49F5">
        <w:rPr>
          <w:rFonts w:ascii="Times New Roman" w:hAnsi="Times New Roman" w:cs="Times New Roman"/>
          <w:sz w:val="28"/>
          <w:szCs w:val="28"/>
        </w:rPr>
        <w:t xml:space="preserve">экономическое </w:t>
      </w:r>
      <w:r w:rsidR="00310CB2" w:rsidRPr="00FE49F5">
        <w:rPr>
          <w:rFonts w:ascii="Times New Roman" w:hAnsi="Times New Roman" w:cs="Times New Roman"/>
          <w:sz w:val="28"/>
          <w:szCs w:val="28"/>
        </w:rPr>
        <w:t>содержание превалирует над формой.</w:t>
      </w:r>
      <w:r w:rsidRPr="00FE49F5">
        <w:rPr>
          <w:rFonts w:ascii="Times New Roman" w:hAnsi="Times New Roman" w:cs="Times New Roman"/>
          <w:sz w:val="28"/>
          <w:szCs w:val="28"/>
        </w:rPr>
        <w:t xml:space="preserve"> Согласно функциональному подходу все сделки, устанавливающие вещные права, призванные обеспечить исполнение обязательств</w:t>
      </w:r>
      <w:r w:rsidR="00EC032B" w:rsidRPr="00FE49F5">
        <w:rPr>
          <w:rFonts w:ascii="Times New Roman" w:hAnsi="Times New Roman" w:cs="Times New Roman"/>
          <w:sz w:val="28"/>
          <w:szCs w:val="28"/>
        </w:rPr>
        <w:t>а</w:t>
      </w:r>
      <w:r w:rsidRPr="00FE49F5">
        <w:rPr>
          <w:rFonts w:ascii="Times New Roman" w:hAnsi="Times New Roman" w:cs="Times New Roman"/>
          <w:sz w:val="28"/>
          <w:szCs w:val="28"/>
        </w:rPr>
        <w:t xml:space="preserve"> должника, должны рассматрива</w:t>
      </w:r>
      <w:r w:rsidR="00EC032B" w:rsidRPr="00FE49F5">
        <w:rPr>
          <w:rFonts w:ascii="Times New Roman" w:hAnsi="Times New Roman" w:cs="Times New Roman"/>
          <w:sz w:val="28"/>
          <w:szCs w:val="28"/>
        </w:rPr>
        <w:t>т</w:t>
      </w:r>
      <w:r w:rsidR="00986EA6" w:rsidRPr="00FE49F5">
        <w:rPr>
          <w:rFonts w:ascii="Times New Roman" w:hAnsi="Times New Roman" w:cs="Times New Roman"/>
          <w:sz w:val="28"/>
          <w:szCs w:val="28"/>
        </w:rPr>
        <w:t>ься в качестве обеспечительных. Поскольку все механизмы и конструкции выполняют единую обеспечительную функцию, то и правовой эффект этих конструкций должен быть едины</w:t>
      </w:r>
      <w:r w:rsidR="004B72BD">
        <w:rPr>
          <w:rFonts w:ascii="Times New Roman" w:hAnsi="Times New Roman" w:cs="Times New Roman"/>
          <w:sz w:val="28"/>
          <w:szCs w:val="28"/>
        </w:rPr>
        <w:t>м</w:t>
      </w:r>
      <w:r w:rsidR="00986EA6"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и </w:t>
      </w:r>
      <w:r w:rsidR="00EC032B" w:rsidRPr="00FE49F5">
        <w:rPr>
          <w:rFonts w:ascii="Times New Roman" w:hAnsi="Times New Roman" w:cs="Times New Roman"/>
          <w:sz w:val="28"/>
          <w:szCs w:val="28"/>
        </w:rPr>
        <w:t xml:space="preserve">ко </w:t>
      </w:r>
      <w:r w:rsidRPr="00FE49F5">
        <w:rPr>
          <w:rFonts w:ascii="Times New Roman" w:hAnsi="Times New Roman" w:cs="Times New Roman"/>
          <w:sz w:val="28"/>
          <w:szCs w:val="28"/>
        </w:rPr>
        <w:t>все</w:t>
      </w:r>
      <w:r w:rsidR="00EC032B" w:rsidRPr="00FE49F5">
        <w:rPr>
          <w:rFonts w:ascii="Times New Roman" w:hAnsi="Times New Roman" w:cs="Times New Roman"/>
          <w:sz w:val="28"/>
          <w:szCs w:val="28"/>
        </w:rPr>
        <w:t>м</w:t>
      </w:r>
      <w:r w:rsidRPr="00FE49F5">
        <w:rPr>
          <w:rFonts w:ascii="Times New Roman" w:hAnsi="Times New Roman" w:cs="Times New Roman"/>
          <w:sz w:val="28"/>
          <w:szCs w:val="28"/>
        </w:rPr>
        <w:t xml:space="preserve"> обеспечительны</w:t>
      </w:r>
      <w:r w:rsidR="00EC032B" w:rsidRPr="00FE49F5">
        <w:rPr>
          <w:rFonts w:ascii="Times New Roman" w:hAnsi="Times New Roman" w:cs="Times New Roman"/>
          <w:sz w:val="28"/>
          <w:szCs w:val="28"/>
        </w:rPr>
        <w:t>м</w:t>
      </w:r>
      <w:r w:rsidRPr="00FE49F5">
        <w:rPr>
          <w:rFonts w:ascii="Times New Roman" w:hAnsi="Times New Roman" w:cs="Times New Roman"/>
          <w:sz w:val="28"/>
          <w:szCs w:val="28"/>
        </w:rPr>
        <w:t xml:space="preserve"> права</w:t>
      </w:r>
      <w:r w:rsidR="00EC032B" w:rsidRPr="00FE49F5">
        <w:rPr>
          <w:rFonts w:ascii="Times New Roman" w:hAnsi="Times New Roman" w:cs="Times New Roman"/>
          <w:sz w:val="28"/>
          <w:szCs w:val="28"/>
        </w:rPr>
        <w:t>м</w:t>
      </w:r>
      <w:r w:rsidRPr="00FE49F5">
        <w:rPr>
          <w:rFonts w:ascii="Times New Roman" w:hAnsi="Times New Roman" w:cs="Times New Roman"/>
          <w:sz w:val="28"/>
          <w:szCs w:val="28"/>
        </w:rPr>
        <w:t xml:space="preserve"> должны применяться одни и те же</w:t>
      </w:r>
      <w:r w:rsidR="00EC032B" w:rsidRPr="00FE49F5">
        <w:rPr>
          <w:rFonts w:ascii="Times New Roman" w:hAnsi="Times New Roman" w:cs="Times New Roman"/>
          <w:sz w:val="28"/>
          <w:szCs w:val="28"/>
        </w:rPr>
        <w:t xml:space="preserve"> нормы и</w:t>
      </w:r>
      <w:r w:rsidRPr="00FE49F5">
        <w:rPr>
          <w:rFonts w:ascii="Times New Roman" w:hAnsi="Times New Roman" w:cs="Times New Roman"/>
          <w:sz w:val="28"/>
          <w:szCs w:val="28"/>
        </w:rPr>
        <w:t xml:space="preserve"> принципы</w:t>
      </w:r>
      <w:r w:rsidRPr="00FE49F5">
        <w:rPr>
          <w:rStyle w:val="a6"/>
          <w:rFonts w:ascii="Times New Roman" w:hAnsi="Times New Roman" w:cs="Times New Roman"/>
          <w:sz w:val="28"/>
          <w:szCs w:val="28"/>
        </w:rPr>
        <w:footnoteReference w:id="51"/>
      </w:r>
      <w:r w:rsidRPr="00FE49F5">
        <w:rPr>
          <w:rFonts w:ascii="Times New Roman" w:hAnsi="Times New Roman" w:cs="Times New Roman"/>
          <w:sz w:val="28"/>
          <w:szCs w:val="28"/>
        </w:rPr>
        <w:t xml:space="preserve">. </w:t>
      </w:r>
      <w:r w:rsidR="00EC032B" w:rsidRPr="00FE49F5">
        <w:rPr>
          <w:rFonts w:ascii="Times New Roman" w:hAnsi="Times New Roman" w:cs="Times New Roman"/>
          <w:sz w:val="28"/>
          <w:szCs w:val="28"/>
        </w:rPr>
        <w:t xml:space="preserve">Вне зависимости от того, какое вещное обеспечение обязательства выбрано сторонами (титульное или же залоговое), кредитор будет рассматриваться как обычный обеспеченный кредитор. </w:t>
      </w:r>
    </w:p>
    <w:p w:rsidR="005701BC" w:rsidRPr="00FE49F5" w:rsidRDefault="005701BC"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 xml:space="preserve">Необходимо обратить внимание на различную степень риска переквалификации в залог различных видов титульных конструкций. Так, в связи с тем, что обеспечительная функция наиболее явно выражена в сделках, построенных по модели передачи титула, они как сходный залогу по содержанию инструмент наиболее подвержены такой переквалификации. </w:t>
      </w:r>
    </w:p>
    <w:p w:rsidR="008F6A4E" w:rsidRPr="00FE49F5" w:rsidRDefault="008F6A4E"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Формальный подход к титульному обеспечению был выработан в целях защиты интересов малых и средних поставщиков (главного источника финансирования приобретения) перед крупными финансовыми учреждениями. </w:t>
      </w:r>
      <w:r w:rsidR="00812B78">
        <w:rPr>
          <w:rFonts w:ascii="Times New Roman" w:hAnsi="Times New Roman" w:cs="Times New Roman"/>
          <w:sz w:val="28"/>
          <w:szCs w:val="28"/>
        </w:rPr>
        <w:br/>
      </w:r>
      <w:r w:rsidRPr="00FE49F5">
        <w:rPr>
          <w:rFonts w:ascii="Times New Roman" w:hAnsi="Times New Roman" w:cs="Times New Roman"/>
          <w:sz w:val="28"/>
          <w:szCs w:val="28"/>
        </w:rPr>
        <w:t>В рамках формального подхода поощряются продажи в кредит материальных активов, при которых покупатели получают приобретаемый актив во владение</w:t>
      </w:r>
      <w:r w:rsidRPr="00FE49F5">
        <w:rPr>
          <w:rStyle w:val="a6"/>
          <w:rFonts w:ascii="Times New Roman" w:hAnsi="Times New Roman" w:cs="Times New Roman"/>
          <w:sz w:val="28"/>
          <w:szCs w:val="28"/>
        </w:rPr>
        <w:footnoteReference w:id="52"/>
      </w:r>
      <w:r w:rsidRPr="00FE49F5">
        <w:rPr>
          <w:rFonts w:ascii="Times New Roman" w:hAnsi="Times New Roman" w:cs="Times New Roman"/>
          <w:sz w:val="28"/>
          <w:szCs w:val="28"/>
        </w:rPr>
        <w:t>. Выбор правопорядками функционального подхода объясняется желанием создания равных возможностей для всех кредиторов (в том числе для продавцов, финансирующих приобретение), что, как предполагается, должно стимулировать конкуренцию между ними и вести к снижению стоимости кредита</w:t>
      </w:r>
      <w:r w:rsidRPr="00FE49F5">
        <w:rPr>
          <w:rStyle w:val="a6"/>
          <w:rFonts w:ascii="Times New Roman" w:hAnsi="Times New Roman" w:cs="Times New Roman"/>
          <w:sz w:val="28"/>
          <w:szCs w:val="28"/>
        </w:rPr>
        <w:footnoteReference w:id="53"/>
      </w:r>
      <w:r w:rsidRPr="00FE49F5">
        <w:rPr>
          <w:rFonts w:ascii="Times New Roman" w:hAnsi="Times New Roman" w:cs="Times New Roman"/>
          <w:sz w:val="28"/>
          <w:szCs w:val="28"/>
        </w:rPr>
        <w:t xml:space="preserve">. </w:t>
      </w:r>
    </w:p>
    <w:p w:rsidR="00310CB2" w:rsidRPr="00FE49F5" w:rsidRDefault="00310CB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Из вышесказанного следует, что в рамках формального и функционального подходов </w:t>
      </w:r>
      <w:r w:rsidR="00C36F7A" w:rsidRPr="00FE49F5">
        <w:rPr>
          <w:rFonts w:ascii="Times New Roman" w:hAnsi="Times New Roman" w:cs="Times New Roman"/>
          <w:sz w:val="28"/>
          <w:szCs w:val="28"/>
        </w:rPr>
        <w:t xml:space="preserve">к титульному обеспечению </w:t>
      </w:r>
      <w:r w:rsidRPr="00FE49F5">
        <w:rPr>
          <w:rFonts w:ascii="Times New Roman" w:hAnsi="Times New Roman" w:cs="Times New Roman"/>
          <w:sz w:val="28"/>
          <w:szCs w:val="28"/>
        </w:rPr>
        <w:t xml:space="preserve">по-разному решается вопрос о </w:t>
      </w:r>
      <w:r w:rsidR="00C36F7A" w:rsidRPr="00FE49F5">
        <w:rPr>
          <w:rFonts w:ascii="Times New Roman" w:hAnsi="Times New Roman" w:cs="Times New Roman"/>
          <w:sz w:val="28"/>
          <w:szCs w:val="28"/>
        </w:rPr>
        <w:t>соотношении</w:t>
      </w:r>
      <w:r w:rsidRPr="00FE49F5">
        <w:rPr>
          <w:rFonts w:ascii="Times New Roman" w:hAnsi="Times New Roman" w:cs="Times New Roman"/>
          <w:sz w:val="28"/>
          <w:szCs w:val="28"/>
        </w:rPr>
        <w:t xml:space="preserve"> всех кредиторов должника. </w:t>
      </w:r>
      <w:r w:rsidR="00C36F7A" w:rsidRPr="00FE49F5">
        <w:rPr>
          <w:rFonts w:ascii="Times New Roman" w:hAnsi="Times New Roman" w:cs="Times New Roman"/>
          <w:sz w:val="28"/>
          <w:szCs w:val="28"/>
        </w:rPr>
        <w:t xml:space="preserve">При формальном подходе титульный кредитор обладает приоритетом </w:t>
      </w:r>
      <w:r w:rsidR="00EF6792" w:rsidRPr="00FE49F5">
        <w:rPr>
          <w:rFonts w:ascii="Times New Roman" w:hAnsi="Times New Roman" w:cs="Times New Roman"/>
          <w:sz w:val="28"/>
          <w:szCs w:val="28"/>
        </w:rPr>
        <w:t xml:space="preserve">как </w:t>
      </w:r>
      <w:r w:rsidR="00C36F7A" w:rsidRPr="00FE49F5">
        <w:rPr>
          <w:rFonts w:ascii="Times New Roman" w:hAnsi="Times New Roman" w:cs="Times New Roman"/>
          <w:sz w:val="28"/>
          <w:szCs w:val="28"/>
        </w:rPr>
        <w:t xml:space="preserve">перед </w:t>
      </w:r>
      <w:r w:rsidR="00DD5124" w:rsidRPr="00FE49F5">
        <w:rPr>
          <w:rFonts w:ascii="Times New Roman" w:hAnsi="Times New Roman" w:cs="Times New Roman"/>
          <w:sz w:val="28"/>
          <w:szCs w:val="28"/>
        </w:rPr>
        <w:t xml:space="preserve">необеспеченными, так и перед всеми </w:t>
      </w:r>
      <w:r w:rsidR="00C36F7A" w:rsidRPr="00FE49F5">
        <w:rPr>
          <w:rFonts w:ascii="Times New Roman" w:hAnsi="Times New Roman" w:cs="Times New Roman"/>
          <w:sz w:val="28"/>
          <w:szCs w:val="28"/>
        </w:rPr>
        <w:t xml:space="preserve">обеспеченными кредиторами. Функциональный подход исходит из равенства </w:t>
      </w:r>
      <w:r w:rsidR="00DD5124" w:rsidRPr="00FE49F5">
        <w:rPr>
          <w:rFonts w:ascii="Times New Roman" w:hAnsi="Times New Roman" w:cs="Times New Roman"/>
          <w:sz w:val="28"/>
          <w:szCs w:val="28"/>
        </w:rPr>
        <w:t>всех обеспеченных кредиторов</w:t>
      </w:r>
      <w:r w:rsidR="00C36F7A" w:rsidRPr="00FE49F5">
        <w:rPr>
          <w:rFonts w:ascii="Times New Roman" w:hAnsi="Times New Roman" w:cs="Times New Roman"/>
          <w:sz w:val="28"/>
          <w:szCs w:val="28"/>
        </w:rPr>
        <w:t xml:space="preserve">, </w:t>
      </w:r>
      <w:r w:rsidR="00DD5124" w:rsidRPr="00FE49F5">
        <w:rPr>
          <w:rFonts w:ascii="Times New Roman" w:hAnsi="Times New Roman" w:cs="Times New Roman"/>
          <w:sz w:val="28"/>
          <w:szCs w:val="28"/>
        </w:rPr>
        <w:t>которые</w:t>
      </w:r>
      <w:r w:rsidR="00C36F7A" w:rsidRPr="00FE49F5">
        <w:rPr>
          <w:rFonts w:ascii="Times New Roman" w:hAnsi="Times New Roman" w:cs="Times New Roman"/>
          <w:sz w:val="28"/>
          <w:szCs w:val="28"/>
        </w:rPr>
        <w:t xml:space="preserve"> противопоставляются только необеспеченным кредиторам</w:t>
      </w:r>
      <w:r w:rsidR="00C36F7A" w:rsidRPr="00FE49F5">
        <w:rPr>
          <w:rStyle w:val="a6"/>
          <w:rFonts w:ascii="Times New Roman" w:hAnsi="Times New Roman" w:cs="Times New Roman"/>
          <w:sz w:val="28"/>
          <w:szCs w:val="28"/>
        </w:rPr>
        <w:footnoteReference w:id="54"/>
      </w:r>
      <w:r w:rsidR="00C36F7A" w:rsidRPr="00FE49F5">
        <w:rPr>
          <w:rFonts w:ascii="Times New Roman" w:hAnsi="Times New Roman" w:cs="Times New Roman"/>
          <w:sz w:val="28"/>
          <w:szCs w:val="28"/>
        </w:rPr>
        <w:t>.</w:t>
      </w:r>
    </w:p>
    <w:p w:rsidR="00865143" w:rsidRPr="00FE49F5" w:rsidRDefault="005128BE"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Сторонники обоих подходов видят преимущество выбранного ими подхода именно в количестве </w:t>
      </w:r>
      <w:r w:rsidR="00573355" w:rsidRPr="00FE49F5">
        <w:rPr>
          <w:rFonts w:ascii="Times New Roman" w:hAnsi="Times New Roman" w:cs="Times New Roman"/>
          <w:sz w:val="28"/>
          <w:szCs w:val="28"/>
        </w:rPr>
        <w:t xml:space="preserve">выделяемых </w:t>
      </w:r>
      <w:r w:rsidRPr="00FE49F5">
        <w:rPr>
          <w:rFonts w:ascii="Times New Roman" w:hAnsi="Times New Roman" w:cs="Times New Roman"/>
          <w:sz w:val="28"/>
          <w:szCs w:val="28"/>
        </w:rPr>
        <w:t xml:space="preserve">классов обеспеченных кредиторов. </w:t>
      </w:r>
      <w:r w:rsidR="00812B78">
        <w:rPr>
          <w:rFonts w:ascii="Times New Roman" w:hAnsi="Times New Roman" w:cs="Times New Roman"/>
          <w:sz w:val="28"/>
          <w:szCs w:val="28"/>
        </w:rPr>
        <w:br/>
      </w:r>
      <w:r w:rsidR="00D272C6" w:rsidRPr="00FE49F5">
        <w:rPr>
          <w:rFonts w:ascii="Times New Roman" w:hAnsi="Times New Roman" w:cs="Times New Roman"/>
          <w:sz w:val="28"/>
          <w:szCs w:val="28"/>
        </w:rPr>
        <w:t xml:space="preserve">При ранжировании обеспеченных кредиторов на более и менее сильных в рамках формального подхода </w:t>
      </w:r>
      <w:r w:rsidR="00865143" w:rsidRPr="00FE49F5">
        <w:rPr>
          <w:rFonts w:ascii="Times New Roman" w:hAnsi="Times New Roman" w:cs="Times New Roman"/>
          <w:sz w:val="28"/>
          <w:szCs w:val="28"/>
        </w:rPr>
        <w:t>кредитор</w:t>
      </w:r>
      <w:r w:rsidR="00573355" w:rsidRPr="00FE49F5">
        <w:rPr>
          <w:rFonts w:ascii="Times New Roman" w:hAnsi="Times New Roman" w:cs="Times New Roman"/>
          <w:sz w:val="28"/>
          <w:szCs w:val="28"/>
        </w:rPr>
        <w:t>ам</w:t>
      </w:r>
      <w:r w:rsidR="00865143" w:rsidRPr="00FE49F5">
        <w:rPr>
          <w:rFonts w:ascii="Times New Roman" w:hAnsi="Times New Roman" w:cs="Times New Roman"/>
          <w:sz w:val="28"/>
          <w:szCs w:val="28"/>
        </w:rPr>
        <w:t xml:space="preserve">, которые выговорили себе титульное обеспечение, в случае банкротства должника </w:t>
      </w:r>
      <w:r w:rsidR="00573355" w:rsidRPr="00FE49F5">
        <w:rPr>
          <w:rFonts w:ascii="Times New Roman" w:hAnsi="Times New Roman" w:cs="Times New Roman"/>
          <w:sz w:val="28"/>
          <w:szCs w:val="28"/>
        </w:rPr>
        <w:t>достаточно</w:t>
      </w:r>
      <w:r w:rsidR="00865143" w:rsidRPr="00FE49F5">
        <w:rPr>
          <w:rFonts w:ascii="Times New Roman" w:hAnsi="Times New Roman" w:cs="Times New Roman"/>
          <w:sz w:val="28"/>
          <w:szCs w:val="28"/>
        </w:rPr>
        <w:t xml:space="preserve"> сослаться на свое право </w:t>
      </w:r>
      <w:r w:rsidR="00865143" w:rsidRPr="00FE49F5">
        <w:rPr>
          <w:rFonts w:ascii="Times New Roman" w:hAnsi="Times New Roman" w:cs="Times New Roman"/>
          <w:sz w:val="28"/>
          <w:szCs w:val="28"/>
        </w:rPr>
        <w:lastRenderedPageBreak/>
        <w:t xml:space="preserve">собственности, вернуть имущество из конкурсной массы и удовлетворить свое требование в полном объеме, не делясь с иными кредиторами. </w:t>
      </w:r>
    </w:p>
    <w:p w:rsidR="00573355" w:rsidRPr="00FE49F5" w:rsidRDefault="0086514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К</w:t>
      </w:r>
      <w:r w:rsidR="001637D7" w:rsidRPr="00FE49F5">
        <w:rPr>
          <w:rFonts w:ascii="Times New Roman" w:hAnsi="Times New Roman" w:cs="Times New Roman"/>
          <w:sz w:val="28"/>
          <w:szCs w:val="28"/>
        </w:rPr>
        <w:t xml:space="preserve"> достоинствам функционального подхода относят</w:t>
      </w:r>
      <w:r w:rsidRPr="00FE49F5">
        <w:rPr>
          <w:rFonts w:ascii="Times New Roman" w:hAnsi="Times New Roman" w:cs="Times New Roman"/>
          <w:sz w:val="28"/>
          <w:szCs w:val="28"/>
        </w:rPr>
        <w:t>, как правило,</w:t>
      </w:r>
      <w:r w:rsidR="001637D7" w:rsidRPr="00FE49F5">
        <w:rPr>
          <w:rFonts w:ascii="Times New Roman" w:hAnsi="Times New Roman" w:cs="Times New Roman"/>
          <w:sz w:val="28"/>
          <w:szCs w:val="28"/>
        </w:rPr>
        <w:t xml:space="preserve"> </w:t>
      </w:r>
      <w:r w:rsidR="00D272C6" w:rsidRPr="00FE49F5">
        <w:rPr>
          <w:rFonts w:ascii="Times New Roman" w:hAnsi="Times New Roman" w:cs="Times New Roman"/>
          <w:sz w:val="28"/>
          <w:szCs w:val="28"/>
        </w:rPr>
        <w:t xml:space="preserve">несение обеспеченными кредиторами равных рисков при банкротстве должника: движимое имущество, которое расценивалось кредиторами как принадлежащее должнику, не исчезнет из конкурсной массы </w:t>
      </w:r>
      <w:r w:rsidRPr="00FE49F5">
        <w:rPr>
          <w:rFonts w:ascii="Times New Roman" w:hAnsi="Times New Roman" w:cs="Times New Roman"/>
          <w:sz w:val="28"/>
          <w:szCs w:val="28"/>
        </w:rPr>
        <w:t>в счет удовлетворения т</w:t>
      </w:r>
      <w:r w:rsidR="00A127AC" w:rsidRPr="00FE49F5">
        <w:rPr>
          <w:rFonts w:ascii="Times New Roman" w:hAnsi="Times New Roman" w:cs="Times New Roman"/>
          <w:sz w:val="28"/>
          <w:szCs w:val="28"/>
        </w:rPr>
        <w:t xml:space="preserve">ребований титульного кредитора. Иными словами, залоговые кредиторы, рассчитывавшие </w:t>
      </w:r>
      <w:r w:rsidR="00BD553A">
        <w:rPr>
          <w:rFonts w:ascii="Times New Roman" w:hAnsi="Times New Roman" w:cs="Times New Roman"/>
          <w:sz w:val="28"/>
          <w:szCs w:val="28"/>
        </w:rPr>
        <w:br/>
      </w:r>
      <w:r w:rsidR="00A127AC" w:rsidRPr="00FE49F5">
        <w:rPr>
          <w:rFonts w:ascii="Times New Roman" w:hAnsi="Times New Roman" w:cs="Times New Roman"/>
          <w:sz w:val="28"/>
          <w:szCs w:val="28"/>
        </w:rPr>
        <w:t xml:space="preserve">на свое преимущественное положение в реестре кредиторов, </w:t>
      </w:r>
      <w:r w:rsidR="004B72BD">
        <w:rPr>
          <w:rFonts w:ascii="Times New Roman" w:hAnsi="Times New Roman" w:cs="Times New Roman"/>
          <w:sz w:val="28"/>
          <w:szCs w:val="28"/>
        </w:rPr>
        <w:t>не</w:t>
      </w:r>
      <w:r w:rsidR="00A127AC" w:rsidRPr="00FE49F5">
        <w:rPr>
          <w:rFonts w:ascii="Times New Roman" w:hAnsi="Times New Roman" w:cs="Times New Roman"/>
          <w:sz w:val="28"/>
          <w:szCs w:val="28"/>
        </w:rPr>
        <w:t xml:space="preserve"> лишаются имущества, за счет которого могли получить исполнение. Кроме того, по мнению исследователей, разделяющих функциональный подход, переквалификация титульных конструкций в залог защищает не только интересы иных обеспеченных кредиторов, но и интересы самого должника, </w:t>
      </w:r>
      <w:r w:rsidR="00A611D9" w:rsidRPr="00FE49F5">
        <w:rPr>
          <w:rFonts w:ascii="Times New Roman" w:hAnsi="Times New Roman" w:cs="Times New Roman"/>
          <w:sz w:val="28"/>
          <w:szCs w:val="28"/>
        </w:rPr>
        <w:t>что</w:t>
      </w:r>
      <w:r w:rsidR="00A127AC" w:rsidRPr="00FE49F5">
        <w:rPr>
          <w:rFonts w:ascii="Times New Roman" w:hAnsi="Times New Roman" w:cs="Times New Roman"/>
          <w:sz w:val="28"/>
          <w:szCs w:val="28"/>
        </w:rPr>
        <w:t xml:space="preserve"> по существу означает защиту его необеспеченных кредиторов</w:t>
      </w:r>
      <w:r w:rsidR="00A127AC" w:rsidRPr="00FE49F5">
        <w:rPr>
          <w:rStyle w:val="a6"/>
          <w:rFonts w:ascii="Times New Roman" w:hAnsi="Times New Roman" w:cs="Times New Roman"/>
          <w:sz w:val="28"/>
          <w:szCs w:val="28"/>
        </w:rPr>
        <w:footnoteReference w:id="55"/>
      </w:r>
      <w:r w:rsidR="00BB1E09" w:rsidRPr="00FE49F5">
        <w:rPr>
          <w:rFonts w:ascii="Times New Roman" w:hAnsi="Times New Roman" w:cs="Times New Roman"/>
          <w:sz w:val="28"/>
          <w:szCs w:val="28"/>
        </w:rPr>
        <w:t xml:space="preserve">. Так, </w:t>
      </w:r>
      <w:r w:rsidR="00D87B48" w:rsidRPr="00FE49F5">
        <w:rPr>
          <w:rFonts w:ascii="Times New Roman" w:hAnsi="Times New Roman" w:cs="Times New Roman"/>
          <w:sz w:val="28"/>
          <w:szCs w:val="28"/>
        </w:rPr>
        <w:t xml:space="preserve">в случае переквалификации в залог отношений, возникающих из титульных конструкций, титульному кредитору придется делиться частью стоимости, извлеченной </w:t>
      </w:r>
      <w:r w:rsidR="00BD553A">
        <w:rPr>
          <w:rFonts w:ascii="Times New Roman" w:hAnsi="Times New Roman" w:cs="Times New Roman"/>
          <w:sz w:val="28"/>
          <w:szCs w:val="28"/>
        </w:rPr>
        <w:br/>
      </w:r>
      <w:r w:rsidR="00D87B48" w:rsidRPr="00FE49F5">
        <w:rPr>
          <w:rFonts w:ascii="Times New Roman" w:hAnsi="Times New Roman" w:cs="Times New Roman"/>
          <w:sz w:val="28"/>
          <w:szCs w:val="28"/>
        </w:rPr>
        <w:t xml:space="preserve">из продажи </w:t>
      </w:r>
      <w:r w:rsidR="00680FD6" w:rsidRPr="00FE49F5">
        <w:rPr>
          <w:rFonts w:ascii="Times New Roman" w:hAnsi="Times New Roman" w:cs="Times New Roman"/>
          <w:sz w:val="28"/>
          <w:szCs w:val="28"/>
        </w:rPr>
        <w:t>имущества,</w:t>
      </w:r>
      <w:r w:rsidR="00D87B48" w:rsidRPr="00FE49F5">
        <w:rPr>
          <w:rFonts w:ascii="Times New Roman" w:hAnsi="Times New Roman" w:cs="Times New Roman"/>
          <w:sz w:val="28"/>
          <w:szCs w:val="28"/>
        </w:rPr>
        <w:t xml:space="preserve"> с другими кредиторами</w:t>
      </w:r>
      <w:r w:rsidR="007644EE" w:rsidRPr="00FE49F5">
        <w:rPr>
          <w:rStyle w:val="a6"/>
          <w:rFonts w:ascii="Times New Roman" w:hAnsi="Times New Roman" w:cs="Times New Roman"/>
          <w:sz w:val="28"/>
          <w:szCs w:val="28"/>
        </w:rPr>
        <w:footnoteReference w:id="56"/>
      </w:r>
      <w:r w:rsidR="007644EE" w:rsidRPr="00FE49F5">
        <w:rPr>
          <w:rFonts w:ascii="Times New Roman" w:hAnsi="Times New Roman" w:cs="Times New Roman"/>
          <w:sz w:val="28"/>
          <w:szCs w:val="28"/>
        </w:rPr>
        <w:t xml:space="preserve">. </w:t>
      </w:r>
    </w:p>
    <w:p w:rsidR="009C02FC" w:rsidRPr="00FE49F5" w:rsidRDefault="00143FFC"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При этом</w:t>
      </w:r>
      <w:r w:rsidR="009C02FC" w:rsidRPr="00FE49F5">
        <w:rPr>
          <w:rFonts w:ascii="Times New Roman" w:hAnsi="Times New Roman" w:cs="Times New Roman"/>
          <w:sz w:val="28"/>
          <w:szCs w:val="28"/>
        </w:rPr>
        <w:t xml:space="preserve"> функциональный подход</w:t>
      </w:r>
      <w:r w:rsidRPr="00FE49F5">
        <w:rPr>
          <w:rFonts w:ascii="Times New Roman" w:hAnsi="Times New Roman" w:cs="Times New Roman"/>
          <w:sz w:val="28"/>
          <w:szCs w:val="28"/>
        </w:rPr>
        <w:t xml:space="preserve"> существенным образом игнорирует цели сторон сделки: вне зависимости от выбранной ими конструкции обеспечения исполнения обязательств к их отношениям будут применяться единые правила. </w:t>
      </w:r>
      <w:r w:rsidR="00941C7D" w:rsidRPr="00FE49F5">
        <w:rPr>
          <w:rFonts w:ascii="Times New Roman" w:hAnsi="Times New Roman" w:cs="Times New Roman"/>
          <w:sz w:val="28"/>
          <w:szCs w:val="28"/>
        </w:rPr>
        <w:t xml:space="preserve">Более того, применение тех или иных правил к их отношениям не всегда является для сторон сделки предсказуемым: суд в каждом конкретном случае решает вопрос о наличии у выбранной сторонами договорной конструкции обеспечительной функции. </w:t>
      </w:r>
    </w:p>
    <w:p w:rsidR="00475A45" w:rsidRPr="00FE49F5" w:rsidRDefault="00475A45"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Как было указано, исторически </w:t>
      </w:r>
      <w:proofErr w:type="spellStart"/>
      <w:r w:rsidRPr="00FE49F5">
        <w:rPr>
          <w:rFonts w:ascii="Times New Roman" w:hAnsi="Times New Roman" w:cs="Times New Roman"/>
          <w:sz w:val="28"/>
          <w:szCs w:val="28"/>
        </w:rPr>
        <w:t>фидуция</w:t>
      </w:r>
      <w:proofErr w:type="spellEnd"/>
      <w:r w:rsidRPr="00FE49F5">
        <w:rPr>
          <w:rFonts w:ascii="Times New Roman" w:hAnsi="Times New Roman" w:cs="Times New Roman"/>
          <w:sz w:val="28"/>
          <w:szCs w:val="28"/>
        </w:rPr>
        <w:t xml:space="preserve"> являлась первейшей формой залога, в связи с чем теоретически неверно смотреть на фидуциарный залог с точки зрения его соответствия или несоответствия институту залога</w:t>
      </w:r>
      <w:r w:rsidRPr="00FE49F5">
        <w:rPr>
          <w:rStyle w:val="a6"/>
          <w:rFonts w:ascii="Times New Roman" w:hAnsi="Times New Roman" w:cs="Times New Roman"/>
          <w:sz w:val="28"/>
          <w:szCs w:val="28"/>
        </w:rPr>
        <w:footnoteReference w:id="57"/>
      </w:r>
      <w:r w:rsidRPr="00FE49F5">
        <w:rPr>
          <w:rFonts w:ascii="Times New Roman" w:hAnsi="Times New Roman" w:cs="Times New Roman"/>
          <w:sz w:val="28"/>
          <w:szCs w:val="28"/>
        </w:rPr>
        <w:t xml:space="preserve">. Возникновение и развитие передачи титула в обеспечительных целях вне института залога не </w:t>
      </w:r>
      <w:r w:rsidRPr="00FE49F5">
        <w:rPr>
          <w:rFonts w:ascii="Times New Roman" w:hAnsi="Times New Roman" w:cs="Times New Roman"/>
          <w:sz w:val="28"/>
          <w:szCs w:val="28"/>
        </w:rPr>
        <w:lastRenderedPageBreak/>
        <w:t>позволяет</w:t>
      </w:r>
      <w:r w:rsidR="00BD553A">
        <w:rPr>
          <w:rFonts w:ascii="Times New Roman" w:hAnsi="Times New Roman" w:cs="Times New Roman"/>
          <w:sz w:val="28"/>
          <w:szCs w:val="28"/>
        </w:rPr>
        <w:t xml:space="preserve"> применять </w:t>
      </w:r>
      <w:r w:rsidRPr="00FE49F5">
        <w:rPr>
          <w:rFonts w:ascii="Times New Roman" w:hAnsi="Times New Roman" w:cs="Times New Roman"/>
          <w:sz w:val="28"/>
          <w:szCs w:val="28"/>
        </w:rPr>
        <w:t xml:space="preserve">к титульному обеспечению ограничения, установленные </w:t>
      </w:r>
      <w:r w:rsidR="00BD553A">
        <w:rPr>
          <w:rFonts w:ascii="Times New Roman" w:hAnsi="Times New Roman" w:cs="Times New Roman"/>
          <w:sz w:val="28"/>
          <w:szCs w:val="28"/>
        </w:rPr>
        <w:br/>
      </w:r>
      <w:r w:rsidRPr="00FE49F5">
        <w:rPr>
          <w:rFonts w:ascii="Times New Roman" w:hAnsi="Times New Roman" w:cs="Times New Roman"/>
          <w:sz w:val="28"/>
          <w:szCs w:val="28"/>
        </w:rPr>
        <w:t xml:space="preserve">для залога.  </w:t>
      </w:r>
    </w:p>
    <w:p w:rsidR="00703B15" w:rsidRPr="00FE49F5" w:rsidRDefault="00FC243E"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Учитывая причины появления титульного обеспечения, существо которых сводится к потребности оборота в более сильном и удобном обеспечении, сложно согласиться с целесообразностью распространения на </w:t>
      </w:r>
      <w:r w:rsidR="00A61281" w:rsidRPr="00FE49F5">
        <w:rPr>
          <w:rFonts w:ascii="Times New Roman" w:hAnsi="Times New Roman" w:cs="Times New Roman"/>
          <w:sz w:val="28"/>
          <w:szCs w:val="28"/>
        </w:rPr>
        <w:t xml:space="preserve">титульные </w:t>
      </w:r>
      <w:r w:rsidRPr="00FE49F5">
        <w:rPr>
          <w:rFonts w:ascii="Times New Roman" w:hAnsi="Times New Roman" w:cs="Times New Roman"/>
          <w:sz w:val="28"/>
          <w:szCs w:val="28"/>
        </w:rPr>
        <w:t>конструкции тех самых</w:t>
      </w:r>
      <w:r w:rsidR="00A61281" w:rsidRPr="00FE49F5">
        <w:rPr>
          <w:rFonts w:ascii="Times New Roman" w:hAnsi="Times New Roman" w:cs="Times New Roman"/>
          <w:sz w:val="28"/>
          <w:szCs w:val="28"/>
        </w:rPr>
        <w:t xml:space="preserve"> неудобных</w:t>
      </w:r>
      <w:r w:rsidRPr="00FE49F5">
        <w:rPr>
          <w:rFonts w:ascii="Times New Roman" w:hAnsi="Times New Roman" w:cs="Times New Roman"/>
          <w:sz w:val="28"/>
          <w:szCs w:val="28"/>
        </w:rPr>
        <w:t xml:space="preserve"> правил о залоге</w:t>
      </w:r>
      <w:r w:rsidR="00A61281" w:rsidRPr="00FE49F5">
        <w:rPr>
          <w:rFonts w:ascii="Times New Roman" w:hAnsi="Times New Roman" w:cs="Times New Roman"/>
          <w:sz w:val="28"/>
          <w:szCs w:val="28"/>
        </w:rPr>
        <w:t xml:space="preserve">. </w:t>
      </w:r>
      <w:r w:rsidR="00941C7D" w:rsidRPr="00FE49F5">
        <w:rPr>
          <w:rFonts w:ascii="Times New Roman" w:hAnsi="Times New Roman" w:cs="Times New Roman"/>
          <w:sz w:val="28"/>
          <w:szCs w:val="28"/>
        </w:rPr>
        <w:t xml:space="preserve">Титульные конструкции возникали зачастую </w:t>
      </w:r>
      <w:r w:rsidR="00812B78">
        <w:rPr>
          <w:rFonts w:ascii="Times New Roman" w:hAnsi="Times New Roman" w:cs="Times New Roman"/>
          <w:sz w:val="28"/>
          <w:szCs w:val="28"/>
        </w:rPr>
        <w:br/>
      </w:r>
      <w:r w:rsidR="00941C7D" w:rsidRPr="00FE49F5">
        <w:rPr>
          <w:rFonts w:ascii="Times New Roman" w:hAnsi="Times New Roman" w:cs="Times New Roman"/>
          <w:sz w:val="28"/>
          <w:szCs w:val="28"/>
        </w:rPr>
        <w:t xml:space="preserve">в противовес залогу, </w:t>
      </w:r>
      <w:r w:rsidR="00BE4FBD" w:rsidRPr="00FE49F5">
        <w:rPr>
          <w:rFonts w:ascii="Times New Roman" w:hAnsi="Times New Roman" w:cs="Times New Roman"/>
          <w:sz w:val="28"/>
          <w:szCs w:val="28"/>
        </w:rPr>
        <w:t>в связи с чем к отношениям, возникающим из таких конструкций, нельзя применять по аналогии нормы о залоге</w:t>
      </w:r>
      <w:r w:rsidR="00BE4FBD" w:rsidRPr="00FE49F5">
        <w:rPr>
          <w:rStyle w:val="a6"/>
          <w:rFonts w:ascii="Times New Roman" w:hAnsi="Times New Roman" w:cs="Times New Roman"/>
          <w:sz w:val="28"/>
          <w:szCs w:val="28"/>
        </w:rPr>
        <w:footnoteReference w:id="58"/>
      </w:r>
      <w:r w:rsidR="00BE4FBD" w:rsidRPr="00FE49F5">
        <w:rPr>
          <w:rFonts w:ascii="Times New Roman" w:hAnsi="Times New Roman" w:cs="Times New Roman"/>
          <w:sz w:val="28"/>
          <w:szCs w:val="28"/>
        </w:rPr>
        <w:t>.</w:t>
      </w:r>
      <w:r w:rsidR="00941C7D" w:rsidRPr="00FE49F5">
        <w:rPr>
          <w:rFonts w:ascii="Times New Roman" w:hAnsi="Times New Roman" w:cs="Times New Roman"/>
          <w:sz w:val="28"/>
          <w:szCs w:val="28"/>
        </w:rPr>
        <w:t xml:space="preserve"> </w:t>
      </w:r>
      <w:r w:rsidR="00A61281" w:rsidRPr="00FE49F5">
        <w:rPr>
          <w:rFonts w:ascii="Times New Roman" w:hAnsi="Times New Roman" w:cs="Times New Roman"/>
          <w:sz w:val="28"/>
          <w:szCs w:val="28"/>
        </w:rPr>
        <w:t xml:space="preserve">Переквалификация титульного обеспечения в залог означает отказ от </w:t>
      </w:r>
      <w:r w:rsidR="008F6A4E" w:rsidRPr="00FE49F5">
        <w:rPr>
          <w:rFonts w:ascii="Times New Roman" w:hAnsi="Times New Roman" w:cs="Times New Roman"/>
          <w:sz w:val="28"/>
          <w:szCs w:val="28"/>
        </w:rPr>
        <w:t xml:space="preserve">преимуществ </w:t>
      </w:r>
      <w:r w:rsidR="00A61281" w:rsidRPr="00FE49F5">
        <w:rPr>
          <w:rFonts w:ascii="Times New Roman" w:hAnsi="Times New Roman" w:cs="Times New Roman"/>
          <w:sz w:val="28"/>
          <w:szCs w:val="28"/>
        </w:rPr>
        <w:t xml:space="preserve">востребованного практикой института. </w:t>
      </w:r>
    </w:p>
    <w:p w:rsidR="005D190A" w:rsidRPr="00FE49F5" w:rsidRDefault="00053E8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особенности несправедливым представляется переквалификация в залог механизмов, сконструированных по модели удержания титула, содержательно не схожих с самим залогом</w:t>
      </w:r>
      <w:r w:rsidR="00941C7D" w:rsidRPr="00FE49F5">
        <w:rPr>
          <w:rFonts w:ascii="Times New Roman" w:hAnsi="Times New Roman" w:cs="Times New Roman"/>
          <w:sz w:val="28"/>
          <w:szCs w:val="28"/>
        </w:rPr>
        <w:t>.</w:t>
      </w:r>
    </w:p>
    <w:p w:rsidR="00170207" w:rsidRDefault="00170207" w:rsidP="00812B78">
      <w:pPr>
        <w:spacing w:after="0" w:line="360" w:lineRule="auto"/>
        <w:rPr>
          <w:rFonts w:ascii="Times New Roman" w:hAnsi="Times New Roman" w:cs="Times New Roman"/>
          <w:sz w:val="28"/>
          <w:szCs w:val="28"/>
        </w:rPr>
      </w:pPr>
    </w:p>
    <w:p w:rsidR="00562BF0" w:rsidRDefault="00562BF0" w:rsidP="00812B78">
      <w:pPr>
        <w:spacing w:after="0" w:line="360" w:lineRule="auto"/>
        <w:rPr>
          <w:rFonts w:ascii="Times New Roman" w:hAnsi="Times New Roman" w:cs="Times New Roman"/>
          <w:sz w:val="28"/>
          <w:szCs w:val="28"/>
        </w:rPr>
      </w:pPr>
    </w:p>
    <w:p w:rsidR="00812B78" w:rsidRDefault="00812B78"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Default="00BE64AA" w:rsidP="00812B78">
      <w:pPr>
        <w:spacing w:after="0" w:line="360" w:lineRule="auto"/>
        <w:rPr>
          <w:rFonts w:ascii="Times New Roman" w:hAnsi="Times New Roman" w:cs="Times New Roman"/>
          <w:sz w:val="28"/>
          <w:szCs w:val="28"/>
        </w:rPr>
      </w:pPr>
    </w:p>
    <w:p w:rsidR="00BE64AA" w:rsidRPr="00FE49F5" w:rsidRDefault="00BE64AA" w:rsidP="00812B78">
      <w:pPr>
        <w:spacing w:after="0" w:line="360" w:lineRule="auto"/>
        <w:rPr>
          <w:rFonts w:ascii="Times New Roman" w:hAnsi="Times New Roman" w:cs="Times New Roman"/>
          <w:sz w:val="28"/>
          <w:szCs w:val="28"/>
        </w:rPr>
      </w:pPr>
    </w:p>
    <w:p w:rsidR="00316E4D" w:rsidRPr="007102A8" w:rsidRDefault="00FC0C9E" w:rsidP="007102A8">
      <w:pPr>
        <w:pStyle w:val="1"/>
        <w:spacing w:after="0" w:afterAutospacing="0"/>
        <w:jc w:val="center"/>
        <w:rPr>
          <w:sz w:val="28"/>
          <w:szCs w:val="28"/>
        </w:rPr>
      </w:pPr>
      <w:bookmarkStart w:id="5" w:name="_Toc71814302"/>
      <w:r w:rsidRPr="007102A8">
        <w:rPr>
          <w:color w:val="333333"/>
          <w:sz w:val="28"/>
          <w:szCs w:val="28"/>
          <w:shd w:val="clear" w:color="auto" w:fill="FFFFFF"/>
        </w:rPr>
        <w:lastRenderedPageBreak/>
        <w:t xml:space="preserve">§3. </w:t>
      </w:r>
      <w:r w:rsidR="00316E4D" w:rsidRPr="007102A8">
        <w:rPr>
          <w:sz w:val="28"/>
          <w:szCs w:val="28"/>
        </w:rPr>
        <w:t>Источники регулирования отношений по использованию</w:t>
      </w:r>
      <w:bookmarkEnd w:id="5"/>
    </w:p>
    <w:p w:rsidR="00316E4D" w:rsidRPr="007102A8" w:rsidRDefault="00316E4D" w:rsidP="007102A8">
      <w:pPr>
        <w:pStyle w:val="1"/>
        <w:jc w:val="center"/>
        <w:rPr>
          <w:sz w:val="28"/>
          <w:szCs w:val="28"/>
        </w:rPr>
      </w:pPr>
      <w:bookmarkStart w:id="6" w:name="_Toc71814303"/>
      <w:r w:rsidRPr="007102A8">
        <w:rPr>
          <w:sz w:val="28"/>
          <w:szCs w:val="28"/>
        </w:rPr>
        <w:t>титульного обеспечения</w:t>
      </w:r>
      <w:bookmarkEnd w:id="6"/>
    </w:p>
    <w:p w:rsidR="001160D7" w:rsidRPr="00FE49F5" w:rsidRDefault="00780C22" w:rsidP="00812B78">
      <w:pPr>
        <w:spacing w:before="240"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Механизмы, предусматривающие передачу и удержание права собственности в обеспечительных целях, </w:t>
      </w:r>
      <w:r w:rsidR="00FB5AC9" w:rsidRPr="00FE49F5">
        <w:rPr>
          <w:rFonts w:ascii="Times New Roman" w:hAnsi="Times New Roman" w:cs="Times New Roman"/>
          <w:sz w:val="28"/>
          <w:szCs w:val="28"/>
        </w:rPr>
        <w:t>хорошо известны иностранным правопорядкам</w:t>
      </w:r>
      <w:r w:rsidR="006B44A9" w:rsidRPr="00FE49F5">
        <w:rPr>
          <w:rFonts w:ascii="Times New Roman" w:hAnsi="Times New Roman" w:cs="Times New Roman"/>
          <w:sz w:val="28"/>
          <w:szCs w:val="28"/>
        </w:rPr>
        <w:t>,</w:t>
      </w:r>
      <w:r w:rsidR="00FB5AC9" w:rsidRPr="00FE49F5">
        <w:rPr>
          <w:rFonts w:ascii="Times New Roman" w:hAnsi="Times New Roman" w:cs="Times New Roman"/>
          <w:sz w:val="28"/>
          <w:szCs w:val="28"/>
        </w:rPr>
        <w:t xml:space="preserve"> и отношения по их использованию урегулированы в международных актах.</w:t>
      </w:r>
      <w:r w:rsidR="001160D7" w:rsidRPr="00FE49F5">
        <w:rPr>
          <w:rFonts w:ascii="Times New Roman" w:hAnsi="Times New Roman" w:cs="Times New Roman"/>
          <w:sz w:val="28"/>
          <w:szCs w:val="28"/>
        </w:rPr>
        <w:t xml:space="preserve"> </w:t>
      </w:r>
    </w:p>
    <w:p w:rsidR="001160D7" w:rsidRPr="00FE49F5" w:rsidRDefault="001160D7"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Деление титульного обеспечения на два вида: конструкции, основанные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на удержании </w:t>
      </w:r>
      <w:r w:rsidR="00FE7EA2" w:rsidRPr="00FE49F5">
        <w:rPr>
          <w:rFonts w:ascii="Times New Roman" w:hAnsi="Times New Roman" w:cs="Times New Roman"/>
          <w:sz w:val="28"/>
          <w:szCs w:val="28"/>
        </w:rPr>
        <w:t xml:space="preserve">(сохранении) и передаче титула, характерно для всех иностранных правопорядков, которым известен институт титульного обеспечения. </w:t>
      </w:r>
    </w:p>
    <w:p w:rsidR="001160D7" w:rsidRPr="00FE49F5" w:rsidRDefault="001160D7"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Тенденция установления в континентальных правопорядках фидуциарной собственности была положена в Модельных правилах европейского частного права (</w:t>
      </w:r>
      <w:r w:rsidRPr="00FE49F5">
        <w:rPr>
          <w:rFonts w:ascii="Times New Roman" w:hAnsi="Times New Roman" w:cs="Times New Roman"/>
          <w:sz w:val="28"/>
          <w:szCs w:val="28"/>
          <w:lang w:val="en-US"/>
        </w:rPr>
        <w:t>DCFR</w:t>
      </w:r>
      <w:r w:rsidRPr="00FE49F5">
        <w:rPr>
          <w:rFonts w:ascii="Times New Roman" w:hAnsi="Times New Roman" w:cs="Times New Roman"/>
          <w:sz w:val="28"/>
          <w:szCs w:val="28"/>
        </w:rPr>
        <w:t>). Фидуциарный перенос права собственности в обеспечительных целях (</w:t>
      </w:r>
      <w:r w:rsidRPr="00FE49F5">
        <w:rPr>
          <w:rFonts w:ascii="Times New Roman" w:hAnsi="Times New Roman" w:cs="Times New Roman"/>
          <w:sz w:val="28"/>
          <w:szCs w:val="28"/>
          <w:lang w:val="en-US"/>
        </w:rPr>
        <w:t>trust</w:t>
      </w:r>
      <w:r w:rsidRPr="00FE49F5">
        <w:rPr>
          <w:rFonts w:ascii="Times New Roman" w:hAnsi="Times New Roman" w:cs="Times New Roman"/>
          <w:sz w:val="28"/>
          <w:szCs w:val="28"/>
        </w:rPr>
        <w:t xml:space="preserve"> </w:t>
      </w:r>
      <w:r w:rsidRPr="00FE49F5">
        <w:rPr>
          <w:rFonts w:ascii="Times New Roman" w:hAnsi="Times New Roman" w:cs="Times New Roman"/>
          <w:sz w:val="28"/>
          <w:szCs w:val="28"/>
          <w:lang w:val="en-US"/>
        </w:rPr>
        <w:t>for</w:t>
      </w:r>
      <w:r w:rsidRPr="00FE49F5">
        <w:rPr>
          <w:rFonts w:ascii="Times New Roman" w:hAnsi="Times New Roman" w:cs="Times New Roman"/>
          <w:sz w:val="28"/>
          <w:szCs w:val="28"/>
        </w:rPr>
        <w:t xml:space="preserve"> </w:t>
      </w:r>
      <w:r w:rsidRPr="00FE49F5">
        <w:rPr>
          <w:rFonts w:ascii="Times New Roman" w:hAnsi="Times New Roman" w:cs="Times New Roman"/>
          <w:sz w:val="28"/>
          <w:szCs w:val="28"/>
          <w:lang w:val="en-US"/>
        </w:rPr>
        <w:t>security</w:t>
      </w:r>
      <w:r w:rsidRPr="00FE49F5">
        <w:rPr>
          <w:rFonts w:ascii="Times New Roman" w:hAnsi="Times New Roman" w:cs="Times New Roman"/>
          <w:sz w:val="28"/>
          <w:szCs w:val="28"/>
        </w:rPr>
        <w:t xml:space="preserve"> </w:t>
      </w:r>
      <w:r w:rsidRPr="00FE49F5">
        <w:rPr>
          <w:rFonts w:ascii="Times New Roman" w:hAnsi="Times New Roman" w:cs="Times New Roman"/>
          <w:sz w:val="28"/>
          <w:szCs w:val="28"/>
          <w:lang w:val="en-US"/>
        </w:rPr>
        <w:t>purposes</w:t>
      </w:r>
      <w:r w:rsidRPr="00FE49F5">
        <w:rPr>
          <w:rFonts w:ascii="Times New Roman" w:hAnsi="Times New Roman" w:cs="Times New Roman"/>
          <w:sz w:val="28"/>
          <w:szCs w:val="28"/>
        </w:rPr>
        <w:t>) отнесен к обеспечительным правам залогового ти</w:t>
      </w:r>
      <w:r w:rsidR="00ED285C" w:rsidRPr="00FE49F5">
        <w:rPr>
          <w:rFonts w:ascii="Times New Roman" w:hAnsi="Times New Roman" w:cs="Times New Roman"/>
          <w:sz w:val="28"/>
          <w:szCs w:val="28"/>
        </w:rPr>
        <w:t>па (статья</w:t>
      </w:r>
      <w:r w:rsidRPr="00FE49F5">
        <w:rPr>
          <w:rFonts w:ascii="Times New Roman" w:hAnsi="Times New Roman" w:cs="Times New Roman"/>
          <w:sz w:val="28"/>
          <w:szCs w:val="28"/>
        </w:rPr>
        <w:t xml:space="preserve"> </w:t>
      </w:r>
      <w:r w:rsidRPr="00FE49F5">
        <w:rPr>
          <w:rFonts w:ascii="Times New Roman" w:eastAsia="Times New Roman" w:hAnsi="Times New Roman" w:cs="Times New Roman"/>
          <w:bCs/>
          <w:sz w:val="28"/>
          <w:szCs w:val="28"/>
          <w:lang w:eastAsia="ru-RU"/>
        </w:rPr>
        <w:t xml:space="preserve">IX.-1:101). </w:t>
      </w:r>
    </w:p>
    <w:p w:rsidR="00C72467" w:rsidRPr="00FE49F5" w:rsidRDefault="00673D9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Фидуциарная (обеспечительная) собственность хорошо известна французскому правопорядку. </w:t>
      </w:r>
      <w:r w:rsidR="00C72467" w:rsidRPr="00FE49F5">
        <w:rPr>
          <w:rFonts w:ascii="Times New Roman" w:hAnsi="Times New Roman" w:cs="Times New Roman"/>
          <w:sz w:val="28"/>
          <w:szCs w:val="28"/>
        </w:rPr>
        <w:t>В соответствии со ст</w:t>
      </w:r>
      <w:r w:rsidR="00ED285C" w:rsidRPr="00FE49F5">
        <w:rPr>
          <w:rFonts w:ascii="Times New Roman" w:hAnsi="Times New Roman" w:cs="Times New Roman"/>
          <w:sz w:val="28"/>
          <w:szCs w:val="28"/>
        </w:rPr>
        <w:t>атьей</w:t>
      </w:r>
      <w:r w:rsidR="00C72467" w:rsidRPr="00FE49F5">
        <w:rPr>
          <w:rFonts w:ascii="Times New Roman" w:hAnsi="Times New Roman" w:cs="Times New Roman"/>
          <w:sz w:val="28"/>
          <w:szCs w:val="28"/>
        </w:rPr>
        <w:t xml:space="preserve"> 2011 ГК Франции (ФГК) под </w:t>
      </w:r>
      <w:proofErr w:type="spellStart"/>
      <w:r w:rsidR="00C72467" w:rsidRPr="00FE49F5">
        <w:rPr>
          <w:rFonts w:ascii="Times New Roman" w:hAnsi="Times New Roman" w:cs="Times New Roman"/>
          <w:sz w:val="28"/>
          <w:szCs w:val="28"/>
        </w:rPr>
        <w:t>фидуцией</w:t>
      </w:r>
      <w:proofErr w:type="spellEnd"/>
      <w:r w:rsidR="00C72467" w:rsidRPr="00FE49F5">
        <w:rPr>
          <w:rFonts w:ascii="Times New Roman" w:hAnsi="Times New Roman" w:cs="Times New Roman"/>
          <w:sz w:val="28"/>
          <w:szCs w:val="28"/>
        </w:rPr>
        <w:t xml:space="preserve"> понимается сделка, посредством которой один или несколько учредителей передают имущество, права или обеспечения </w:t>
      </w:r>
      <w:proofErr w:type="spellStart"/>
      <w:r w:rsidR="00C72467" w:rsidRPr="00FE49F5">
        <w:rPr>
          <w:rFonts w:ascii="Times New Roman" w:hAnsi="Times New Roman" w:cs="Times New Roman"/>
          <w:sz w:val="28"/>
          <w:szCs w:val="28"/>
        </w:rPr>
        <w:t>фидуциару</w:t>
      </w:r>
      <w:proofErr w:type="spellEnd"/>
      <w:r w:rsidR="00C72467" w:rsidRPr="00FE49F5">
        <w:rPr>
          <w:rFonts w:ascii="Times New Roman" w:hAnsi="Times New Roman" w:cs="Times New Roman"/>
          <w:sz w:val="28"/>
          <w:szCs w:val="28"/>
        </w:rPr>
        <w:t xml:space="preserve">, который, храня переданное имущество, действует в определенных целях в интересах бенефициара. </w:t>
      </w:r>
      <w:r w:rsidR="00444A3E" w:rsidRPr="00FE49F5">
        <w:rPr>
          <w:rFonts w:ascii="Times New Roman" w:hAnsi="Times New Roman" w:cs="Times New Roman"/>
          <w:sz w:val="28"/>
          <w:szCs w:val="28"/>
        </w:rPr>
        <w:t xml:space="preserve">Одной из целей установления </w:t>
      </w:r>
      <w:proofErr w:type="spellStart"/>
      <w:r w:rsidR="00444A3E" w:rsidRPr="00FE49F5">
        <w:rPr>
          <w:rFonts w:ascii="Times New Roman" w:hAnsi="Times New Roman" w:cs="Times New Roman"/>
          <w:sz w:val="28"/>
          <w:szCs w:val="28"/>
        </w:rPr>
        <w:t>фидуции</w:t>
      </w:r>
      <w:proofErr w:type="spellEnd"/>
      <w:r w:rsidR="00444A3E" w:rsidRPr="00FE49F5">
        <w:rPr>
          <w:rFonts w:ascii="Times New Roman" w:hAnsi="Times New Roman" w:cs="Times New Roman"/>
          <w:sz w:val="28"/>
          <w:szCs w:val="28"/>
        </w:rPr>
        <w:t xml:space="preserve"> является обеспечительная. Право собственности </w:t>
      </w:r>
      <w:r w:rsidR="005D3407" w:rsidRPr="00FE49F5">
        <w:rPr>
          <w:rFonts w:ascii="Times New Roman" w:hAnsi="Times New Roman" w:cs="Times New Roman"/>
          <w:sz w:val="28"/>
          <w:szCs w:val="28"/>
        </w:rPr>
        <w:t xml:space="preserve">обеспеченного </w:t>
      </w:r>
      <w:r w:rsidR="00444A3E" w:rsidRPr="00FE49F5">
        <w:rPr>
          <w:rFonts w:ascii="Times New Roman" w:hAnsi="Times New Roman" w:cs="Times New Roman"/>
          <w:sz w:val="28"/>
          <w:szCs w:val="28"/>
        </w:rPr>
        <w:t>кредитора</w:t>
      </w:r>
      <w:r w:rsidR="005D3407" w:rsidRPr="00FE49F5">
        <w:rPr>
          <w:rFonts w:ascii="Times New Roman" w:hAnsi="Times New Roman" w:cs="Times New Roman"/>
          <w:sz w:val="28"/>
          <w:szCs w:val="28"/>
        </w:rPr>
        <w:t xml:space="preserve"> (</w:t>
      </w:r>
      <w:proofErr w:type="spellStart"/>
      <w:r w:rsidR="005D3407" w:rsidRPr="00FE49F5">
        <w:rPr>
          <w:rFonts w:ascii="Times New Roman" w:hAnsi="Times New Roman" w:cs="Times New Roman"/>
          <w:sz w:val="28"/>
          <w:szCs w:val="28"/>
        </w:rPr>
        <w:t>фидуциара</w:t>
      </w:r>
      <w:proofErr w:type="spellEnd"/>
      <w:r w:rsidR="005D3407" w:rsidRPr="00FE49F5">
        <w:rPr>
          <w:rFonts w:ascii="Times New Roman" w:hAnsi="Times New Roman" w:cs="Times New Roman"/>
          <w:sz w:val="28"/>
          <w:szCs w:val="28"/>
        </w:rPr>
        <w:t>)</w:t>
      </w:r>
      <w:r w:rsidR="00444A3E" w:rsidRPr="00FE49F5">
        <w:rPr>
          <w:rFonts w:ascii="Times New Roman" w:hAnsi="Times New Roman" w:cs="Times New Roman"/>
          <w:sz w:val="28"/>
          <w:szCs w:val="28"/>
        </w:rPr>
        <w:t xml:space="preserve"> носит неполный характер. Кредитор </w:t>
      </w:r>
      <w:r w:rsidR="005D3407" w:rsidRPr="00FE49F5">
        <w:rPr>
          <w:rFonts w:ascii="Times New Roman" w:hAnsi="Times New Roman" w:cs="Times New Roman"/>
          <w:sz w:val="28"/>
          <w:szCs w:val="28"/>
        </w:rPr>
        <w:t>приобретает</w:t>
      </w:r>
      <w:r w:rsidR="00444A3E" w:rsidRPr="00FE49F5">
        <w:rPr>
          <w:rFonts w:ascii="Times New Roman" w:hAnsi="Times New Roman" w:cs="Times New Roman"/>
          <w:sz w:val="28"/>
          <w:szCs w:val="28"/>
        </w:rPr>
        <w:t xml:space="preserve"> абсолютное право собственности </w:t>
      </w:r>
      <w:r w:rsidR="005D3407" w:rsidRPr="00FE49F5">
        <w:rPr>
          <w:rFonts w:ascii="Times New Roman" w:hAnsi="Times New Roman" w:cs="Times New Roman"/>
          <w:sz w:val="28"/>
          <w:szCs w:val="28"/>
        </w:rPr>
        <w:t xml:space="preserve">только </w:t>
      </w:r>
      <w:r w:rsidR="00444A3E" w:rsidRPr="00FE49F5">
        <w:rPr>
          <w:rFonts w:ascii="Times New Roman" w:hAnsi="Times New Roman" w:cs="Times New Roman"/>
          <w:sz w:val="28"/>
          <w:szCs w:val="28"/>
        </w:rPr>
        <w:t xml:space="preserve">в случае нарушения должником </w:t>
      </w:r>
      <w:r w:rsidR="00ED285C" w:rsidRPr="00FE49F5">
        <w:rPr>
          <w:rFonts w:ascii="Times New Roman" w:hAnsi="Times New Roman" w:cs="Times New Roman"/>
          <w:sz w:val="28"/>
          <w:szCs w:val="28"/>
        </w:rPr>
        <w:t>обеспеченного обязательства (статья</w:t>
      </w:r>
      <w:r w:rsidR="00444A3E" w:rsidRPr="00FE49F5">
        <w:rPr>
          <w:rFonts w:ascii="Times New Roman" w:hAnsi="Times New Roman" w:cs="Times New Roman"/>
          <w:sz w:val="28"/>
          <w:szCs w:val="28"/>
        </w:rPr>
        <w:t xml:space="preserve"> </w:t>
      </w:r>
      <w:r w:rsidR="00AE1076" w:rsidRPr="00FE49F5">
        <w:rPr>
          <w:rFonts w:ascii="Times New Roman" w:hAnsi="Times New Roman" w:cs="Times New Roman"/>
          <w:sz w:val="28"/>
          <w:szCs w:val="28"/>
        </w:rPr>
        <w:t>2488-3 ФГК) и обязан вернуть должнику разницу между стоимостью имущества и ра</w:t>
      </w:r>
      <w:r w:rsidR="00ED285C" w:rsidRPr="00FE49F5">
        <w:rPr>
          <w:rFonts w:ascii="Times New Roman" w:hAnsi="Times New Roman" w:cs="Times New Roman"/>
          <w:sz w:val="28"/>
          <w:szCs w:val="28"/>
        </w:rPr>
        <w:t xml:space="preserve">змером обеспеченного долга (статья </w:t>
      </w:r>
      <w:r w:rsidR="00AE1076" w:rsidRPr="00FE49F5">
        <w:rPr>
          <w:rFonts w:ascii="Times New Roman" w:hAnsi="Times New Roman" w:cs="Times New Roman"/>
          <w:sz w:val="28"/>
          <w:szCs w:val="28"/>
        </w:rPr>
        <w:t xml:space="preserve">2488-4 ФГК). </w:t>
      </w:r>
    </w:p>
    <w:p w:rsidR="00D679B5" w:rsidRPr="00FE49F5" w:rsidRDefault="00AE107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Относительно недавно институт фидуциарной собственности был закреплен </w:t>
      </w:r>
      <w:r w:rsidR="00812B78">
        <w:rPr>
          <w:rFonts w:ascii="Times New Roman" w:hAnsi="Times New Roman" w:cs="Times New Roman"/>
          <w:sz w:val="28"/>
          <w:szCs w:val="28"/>
        </w:rPr>
        <w:br/>
      </w:r>
      <w:r w:rsidRPr="00FE49F5">
        <w:rPr>
          <w:rFonts w:ascii="Times New Roman" w:hAnsi="Times New Roman" w:cs="Times New Roman"/>
          <w:sz w:val="28"/>
          <w:szCs w:val="28"/>
        </w:rPr>
        <w:t>в Гражданском и коммерческом кодексе Аргентины</w:t>
      </w:r>
      <w:r w:rsidR="005D3407" w:rsidRPr="00FE49F5">
        <w:rPr>
          <w:rFonts w:ascii="Times New Roman" w:hAnsi="Times New Roman" w:cs="Times New Roman"/>
          <w:sz w:val="28"/>
          <w:szCs w:val="28"/>
        </w:rPr>
        <w:t xml:space="preserve"> (2016 г.)</w:t>
      </w:r>
      <w:r w:rsidRPr="00FE49F5">
        <w:rPr>
          <w:rFonts w:ascii="Times New Roman" w:hAnsi="Times New Roman" w:cs="Times New Roman"/>
          <w:sz w:val="28"/>
          <w:szCs w:val="28"/>
        </w:rPr>
        <w:t xml:space="preserve">. Расщепленное право собственности на полное и неполное позволяет </w:t>
      </w:r>
      <w:proofErr w:type="spellStart"/>
      <w:r w:rsidRPr="00FE49F5">
        <w:rPr>
          <w:rFonts w:ascii="Times New Roman" w:hAnsi="Times New Roman" w:cs="Times New Roman"/>
          <w:sz w:val="28"/>
          <w:szCs w:val="28"/>
        </w:rPr>
        <w:t>фидуциару</w:t>
      </w:r>
      <w:proofErr w:type="spellEnd"/>
      <w:r w:rsidRPr="00FE49F5">
        <w:rPr>
          <w:rFonts w:ascii="Times New Roman" w:hAnsi="Times New Roman" w:cs="Times New Roman"/>
          <w:sz w:val="28"/>
          <w:szCs w:val="28"/>
        </w:rPr>
        <w:t xml:space="preserve"> и </w:t>
      </w:r>
      <w:proofErr w:type="spellStart"/>
      <w:r w:rsidRPr="00FE49F5">
        <w:rPr>
          <w:rFonts w:ascii="Times New Roman" w:hAnsi="Times New Roman" w:cs="Times New Roman"/>
          <w:sz w:val="28"/>
          <w:szCs w:val="28"/>
        </w:rPr>
        <w:t>фидуцианту</w:t>
      </w:r>
      <w:proofErr w:type="spellEnd"/>
      <w:r w:rsidRPr="00FE49F5">
        <w:rPr>
          <w:rFonts w:ascii="Times New Roman" w:hAnsi="Times New Roman" w:cs="Times New Roman"/>
          <w:sz w:val="28"/>
          <w:szCs w:val="28"/>
        </w:rPr>
        <w:t xml:space="preserve"> оставаться собственниками предмета </w:t>
      </w:r>
      <w:proofErr w:type="spellStart"/>
      <w:r w:rsidRPr="00FE49F5">
        <w:rPr>
          <w:rFonts w:ascii="Times New Roman" w:hAnsi="Times New Roman" w:cs="Times New Roman"/>
          <w:sz w:val="28"/>
          <w:szCs w:val="28"/>
        </w:rPr>
        <w:t>фидуции</w:t>
      </w:r>
      <w:proofErr w:type="spellEnd"/>
      <w:r w:rsidRPr="00FE49F5">
        <w:rPr>
          <w:rFonts w:ascii="Times New Roman" w:hAnsi="Times New Roman" w:cs="Times New Roman"/>
          <w:sz w:val="28"/>
          <w:szCs w:val="28"/>
        </w:rPr>
        <w:t>, установлен</w:t>
      </w:r>
      <w:r w:rsidR="00ED285C" w:rsidRPr="00FE49F5">
        <w:rPr>
          <w:rFonts w:ascii="Times New Roman" w:hAnsi="Times New Roman" w:cs="Times New Roman"/>
          <w:sz w:val="28"/>
          <w:szCs w:val="28"/>
        </w:rPr>
        <w:t>ной в обеспечительных целях (статья</w:t>
      </w:r>
      <w:r w:rsidRPr="00FE49F5">
        <w:rPr>
          <w:rFonts w:ascii="Times New Roman" w:hAnsi="Times New Roman" w:cs="Times New Roman"/>
          <w:sz w:val="28"/>
          <w:szCs w:val="28"/>
        </w:rPr>
        <w:t xml:space="preserve"> 1964). </w:t>
      </w:r>
      <w:proofErr w:type="spellStart"/>
      <w:r w:rsidR="00D679B5" w:rsidRPr="00FE49F5">
        <w:rPr>
          <w:rFonts w:ascii="Times New Roman" w:hAnsi="Times New Roman" w:cs="Times New Roman"/>
          <w:sz w:val="28"/>
          <w:szCs w:val="28"/>
        </w:rPr>
        <w:t>Фидуциар</w:t>
      </w:r>
      <w:proofErr w:type="spellEnd"/>
      <w:r w:rsidR="00D679B5" w:rsidRPr="00FE49F5">
        <w:rPr>
          <w:rFonts w:ascii="Times New Roman" w:hAnsi="Times New Roman" w:cs="Times New Roman"/>
          <w:sz w:val="28"/>
          <w:szCs w:val="28"/>
        </w:rPr>
        <w:t xml:space="preserve"> может использовать полученные в результате </w:t>
      </w:r>
      <w:r w:rsidR="00D679B5" w:rsidRPr="00FE49F5">
        <w:rPr>
          <w:rFonts w:ascii="Times New Roman" w:hAnsi="Times New Roman" w:cs="Times New Roman"/>
          <w:sz w:val="28"/>
          <w:szCs w:val="28"/>
        </w:rPr>
        <w:lastRenderedPageBreak/>
        <w:t>испол</w:t>
      </w:r>
      <w:r w:rsidR="005D3407" w:rsidRPr="00FE49F5">
        <w:rPr>
          <w:rFonts w:ascii="Times New Roman" w:hAnsi="Times New Roman" w:cs="Times New Roman"/>
          <w:sz w:val="28"/>
          <w:szCs w:val="28"/>
        </w:rPr>
        <w:t xml:space="preserve">ьзования предмета </w:t>
      </w:r>
      <w:proofErr w:type="spellStart"/>
      <w:r w:rsidR="005D3407" w:rsidRPr="00FE49F5">
        <w:rPr>
          <w:rFonts w:ascii="Times New Roman" w:hAnsi="Times New Roman" w:cs="Times New Roman"/>
          <w:sz w:val="28"/>
          <w:szCs w:val="28"/>
        </w:rPr>
        <w:t>фидуции</w:t>
      </w:r>
      <w:proofErr w:type="spellEnd"/>
      <w:r w:rsidR="005D3407" w:rsidRPr="00FE49F5">
        <w:rPr>
          <w:rFonts w:ascii="Times New Roman" w:hAnsi="Times New Roman" w:cs="Times New Roman"/>
          <w:sz w:val="28"/>
          <w:szCs w:val="28"/>
        </w:rPr>
        <w:t xml:space="preserve"> денеж</w:t>
      </w:r>
      <w:r w:rsidR="00D679B5" w:rsidRPr="00FE49F5">
        <w:rPr>
          <w:rFonts w:ascii="Times New Roman" w:hAnsi="Times New Roman" w:cs="Times New Roman"/>
          <w:sz w:val="28"/>
          <w:szCs w:val="28"/>
        </w:rPr>
        <w:t>н</w:t>
      </w:r>
      <w:r w:rsidR="005D3407" w:rsidRPr="00FE49F5">
        <w:rPr>
          <w:rFonts w:ascii="Times New Roman" w:hAnsi="Times New Roman" w:cs="Times New Roman"/>
          <w:sz w:val="28"/>
          <w:szCs w:val="28"/>
        </w:rPr>
        <w:t>ы</w:t>
      </w:r>
      <w:r w:rsidR="00D679B5" w:rsidRPr="00FE49F5">
        <w:rPr>
          <w:rFonts w:ascii="Times New Roman" w:hAnsi="Times New Roman" w:cs="Times New Roman"/>
          <w:sz w:val="28"/>
          <w:szCs w:val="28"/>
        </w:rPr>
        <w:t xml:space="preserve">е средства </w:t>
      </w:r>
      <w:r w:rsidR="005D3407" w:rsidRPr="00FE49F5">
        <w:rPr>
          <w:rFonts w:ascii="Times New Roman" w:hAnsi="Times New Roman" w:cs="Times New Roman"/>
          <w:sz w:val="28"/>
          <w:szCs w:val="28"/>
        </w:rPr>
        <w:t>для удовлетворения</w:t>
      </w:r>
      <w:r w:rsidR="00ED285C" w:rsidRPr="00FE49F5">
        <w:rPr>
          <w:rFonts w:ascii="Times New Roman" w:hAnsi="Times New Roman" w:cs="Times New Roman"/>
          <w:sz w:val="28"/>
          <w:szCs w:val="28"/>
        </w:rPr>
        <w:t xml:space="preserve"> обеспеченных требований (статья</w:t>
      </w:r>
      <w:r w:rsidR="00D679B5" w:rsidRPr="00FE49F5">
        <w:rPr>
          <w:rFonts w:ascii="Times New Roman" w:hAnsi="Times New Roman" w:cs="Times New Roman"/>
          <w:sz w:val="28"/>
          <w:szCs w:val="28"/>
        </w:rPr>
        <w:t xml:space="preserve"> 1680). При неплатежеспособности должника, являющегося формальным собственником предмета </w:t>
      </w:r>
      <w:proofErr w:type="spellStart"/>
      <w:r w:rsidR="00D679B5" w:rsidRPr="00FE49F5">
        <w:rPr>
          <w:rFonts w:ascii="Times New Roman" w:hAnsi="Times New Roman" w:cs="Times New Roman"/>
          <w:sz w:val="28"/>
          <w:szCs w:val="28"/>
        </w:rPr>
        <w:t>фидуции</w:t>
      </w:r>
      <w:proofErr w:type="spellEnd"/>
      <w:r w:rsidR="00D679B5" w:rsidRPr="00FE49F5">
        <w:rPr>
          <w:rFonts w:ascii="Times New Roman" w:hAnsi="Times New Roman" w:cs="Times New Roman"/>
          <w:sz w:val="28"/>
          <w:szCs w:val="28"/>
        </w:rPr>
        <w:t>, его иные кредиторы могут обращать в</w:t>
      </w:r>
      <w:r w:rsidR="00ED285C" w:rsidRPr="00FE49F5">
        <w:rPr>
          <w:rFonts w:ascii="Times New Roman" w:hAnsi="Times New Roman" w:cs="Times New Roman"/>
          <w:sz w:val="28"/>
          <w:szCs w:val="28"/>
        </w:rPr>
        <w:t xml:space="preserve">зыскание на предмет </w:t>
      </w:r>
      <w:proofErr w:type="spellStart"/>
      <w:r w:rsidR="00ED285C" w:rsidRPr="00FE49F5">
        <w:rPr>
          <w:rFonts w:ascii="Times New Roman" w:hAnsi="Times New Roman" w:cs="Times New Roman"/>
          <w:sz w:val="28"/>
          <w:szCs w:val="28"/>
        </w:rPr>
        <w:t>фидуции</w:t>
      </w:r>
      <w:proofErr w:type="spellEnd"/>
      <w:r w:rsidR="00ED285C" w:rsidRPr="00FE49F5">
        <w:rPr>
          <w:rFonts w:ascii="Times New Roman" w:hAnsi="Times New Roman" w:cs="Times New Roman"/>
          <w:sz w:val="28"/>
          <w:szCs w:val="28"/>
        </w:rPr>
        <w:t xml:space="preserve"> (статья</w:t>
      </w:r>
      <w:r w:rsidR="00D679B5" w:rsidRPr="00FE49F5">
        <w:rPr>
          <w:rFonts w:ascii="Times New Roman" w:hAnsi="Times New Roman" w:cs="Times New Roman"/>
          <w:sz w:val="28"/>
          <w:szCs w:val="28"/>
        </w:rPr>
        <w:t xml:space="preserve"> 1686). </w:t>
      </w:r>
    </w:p>
    <w:p w:rsidR="00475237" w:rsidRPr="00FE49F5" w:rsidRDefault="003604DC"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Немецкий институт обеспечительной передачи собственности (</w:t>
      </w:r>
      <w:proofErr w:type="spellStart"/>
      <w:r w:rsidRPr="00FE49F5">
        <w:rPr>
          <w:rFonts w:ascii="Times New Roman" w:hAnsi="Times New Roman" w:cs="Times New Roman"/>
          <w:sz w:val="28"/>
          <w:szCs w:val="28"/>
        </w:rPr>
        <w:t>Sicherungsubereignung</w:t>
      </w:r>
      <w:proofErr w:type="spellEnd"/>
      <w:r w:rsidRPr="00FE49F5">
        <w:rPr>
          <w:rFonts w:ascii="Times New Roman" w:hAnsi="Times New Roman" w:cs="Times New Roman"/>
          <w:sz w:val="28"/>
          <w:szCs w:val="28"/>
        </w:rPr>
        <w:t xml:space="preserve">) берет свое начало в римской </w:t>
      </w:r>
      <w:proofErr w:type="spellStart"/>
      <w:r w:rsidRPr="00FE49F5">
        <w:rPr>
          <w:rFonts w:ascii="Times New Roman" w:hAnsi="Times New Roman" w:cs="Times New Roman"/>
          <w:sz w:val="28"/>
          <w:szCs w:val="28"/>
        </w:rPr>
        <w:t>фидуции</w:t>
      </w:r>
      <w:proofErr w:type="spellEnd"/>
      <w:r w:rsidRPr="00FE49F5">
        <w:rPr>
          <w:rStyle w:val="a6"/>
          <w:rFonts w:ascii="Times New Roman" w:hAnsi="Times New Roman" w:cs="Times New Roman"/>
          <w:sz w:val="28"/>
          <w:szCs w:val="28"/>
        </w:rPr>
        <w:footnoteReference w:id="59"/>
      </w:r>
      <w:r w:rsidRPr="00FE49F5">
        <w:rPr>
          <w:rFonts w:ascii="Times New Roman" w:hAnsi="Times New Roman" w:cs="Times New Roman"/>
          <w:sz w:val="28"/>
          <w:szCs w:val="28"/>
        </w:rPr>
        <w:t xml:space="preserve">. </w:t>
      </w:r>
      <w:r w:rsidR="008517B0" w:rsidRPr="00FE49F5">
        <w:rPr>
          <w:rFonts w:ascii="Times New Roman" w:hAnsi="Times New Roman" w:cs="Times New Roman"/>
          <w:sz w:val="28"/>
          <w:szCs w:val="28"/>
        </w:rPr>
        <w:t>В немецком праве механизмы по передаче титула переквалифицируются в требования, обеспеченные залогом, в случае банкротства должника</w:t>
      </w:r>
      <w:r w:rsidR="00475237" w:rsidRPr="00FE49F5">
        <w:rPr>
          <w:rStyle w:val="a6"/>
          <w:rFonts w:ascii="Times New Roman" w:hAnsi="Times New Roman" w:cs="Times New Roman"/>
          <w:sz w:val="28"/>
          <w:szCs w:val="28"/>
        </w:rPr>
        <w:footnoteReference w:id="60"/>
      </w:r>
      <w:r w:rsidR="00475237" w:rsidRPr="00FE49F5">
        <w:rPr>
          <w:rFonts w:ascii="Times New Roman" w:hAnsi="Times New Roman" w:cs="Times New Roman"/>
          <w:sz w:val="28"/>
          <w:szCs w:val="28"/>
        </w:rPr>
        <w:t>.</w:t>
      </w:r>
      <w:r w:rsidR="006E036E" w:rsidRPr="00FE49F5">
        <w:rPr>
          <w:rFonts w:ascii="Times New Roman" w:hAnsi="Times New Roman" w:cs="Times New Roman"/>
          <w:sz w:val="28"/>
          <w:szCs w:val="28"/>
        </w:rPr>
        <w:t xml:space="preserve"> </w:t>
      </w:r>
    </w:p>
    <w:p w:rsidR="003D55ED" w:rsidRPr="00FE49F5" w:rsidRDefault="001160D7" w:rsidP="00812B78">
      <w:pPr>
        <w:spacing w:after="0" w:line="360" w:lineRule="auto"/>
        <w:ind w:firstLine="540"/>
        <w:jc w:val="both"/>
        <w:rPr>
          <w:rFonts w:ascii="Times New Roman" w:hAnsi="Times New Roman" w:cs="Times New Roman"/>
          <w:sz w:val="28"/>
          <w:szCs w:val="28"/>
        </w:rPr>
      </w:pPr>
      <w:r w:rsidRPr="00FE49F5">
        <w:rPr>
          <w:rFonts w:ascii="Times New Roman" w:hAnsi="Times New Roman" w:cs="Times New Roman"/>
          <w:sz w:val="28"/>
          <w:szCs w:val="28"/>
        </w:rPr>
        <w:t xml:space="preserve">Заключение сделок, сконструированных по модели удержания титула, </w:t>
      </w:r>
      <w:r w:rsidR="005D3407" w:rsidRPr="00FE49F5">
        <w:rPr>
          <w:rFonts w:ascii="Times New Roman" w:hAnsi="Times New Roman" w:cs="Times New Roman"/>
          <w:sz w:val="28"/>
          <w:szCs w:val="28"/>
        </w:rPr>
        <w:t xml:space="preserve">также </w:t>
      </w:r>
      <w:r w:rsidRPr="00FE49F5">
        <w:rPr>
          <w:rFonts w:ascii="Times New Roman" w:hAnsi="Times New Roman" w:cs="Times New Roman"/>
          <w:sz w:val="28"/>
          <w:szCs w:val="28"/>
        </w:rPr>
        <w:t>широко практикуется в Европе. Модельные правила европейского частного права (</w:t>
      </w:r>
      <w:r w:rsidRPr="00FE49F5">
        <w:rPr>
          <w:rFonts w:ascii="Times New Roman" w:hAnsi="Times New Roman" w:cs="Times New Roman"/>
          <w:sz w:val="28"/>
          <w:szCs w:val="28"/>
          <w:lang w:val="en-US"/>
        </w:rPr>
        <w:t>DCFR</w:t>
      </w:r>
      <w:r w:rsidRPr="00FE49F5">
        <w:rPr>
          <w:rFonts w:ascii="Times New Roman" w:hAnsi="Times New Roman" w:cs="Times New Roman"/>
          <w:sz w:val="28"/>
          <w:szCs w:val="28"/>
        </w:rPr>
        <w:t>) к правам, возникающим из договоров реального обеспечения, относят обеспечительные права залогового типа и право собственности, удержива</w:t>
      </w:r>
      <w:r w:rsidR="00ED285C" w:rsidRPr="00FE49F5">
        <w:rPr>
          <w:rFonts w:ascii="Times New Roman" w:hAnsi="Times New Roman" w:cs="Times New Roman"/>
          <w:sz w:val="28"/>
          <w:szCs w:val="28"/>
        </w:rPr>
        <w:t xml:space="preserve">емое </w:t>
      </w:r>
      <w:r w:rsidR="00812B78">
        <w:rPr>
          <w:rFonts w:ascii="Times New Roman" w:hAnsi="Times New Roman" w:cs="Times New Roman"/>
          <w:sz w:val="28"/>
          <w:szCs w:val="28"/>
        </w:rPr>
        <w:br/>
      </w:r>
      <w:r w:rsidR="00ED285C" w:rsidRPr="00FE49F5">
        <w:rPr>
          <w:rFonts w:ascii="Times New Roman" w:hAnsi="Times New Roman" w:cs="Times New Roman"/>
          <w:sz w:val="28"/>
          <w:szCs w:val="28"/>
        </w:rPr>
        <w:t>в обеспечительных целях (статья</w:t>
      </w:r>
      <w:r w:rsidRPr="00FE49F5">
        <w:rPr>
          <w:rFonts w:ascii="Times New Roman" w:hAnsi="Times New Roman" w:cs="Times New Roman"/>
          <w:sz w:val="28"/>
          <w:szCs w:val="28"/>
        </w:rPr>
        <w:t xml:space="preserve"> </w:t>
      </w:r>
      <w:r w:rsidRPr="00FE49F5">
        <w:rPr>
          <w:rFonts w:ascii="Times New Roman" w:eastAsia="Times New Roman" w:hAnsi="Times New Roman" w:cs="Times New Roman"/>
          <w:bCs/>
          <w:sz w:val="28"/>
          <w:szCs w:val="28"/>
          <w:lang w:eastAsia="ru-RU"/>
        </w:rPr>
        <w:t>IX.-1:101).</w:t>
      </w:r>
      <w:r w:rsidRPr="00FE49F5">
        <w:rPr>
          <w:rFonts w:ascii="Times New Roman" w:eastAsia="Times New Roman" w:hAnsi="Times New Roman" w:cs="Times New Roman"/>
          <w:b/>
          <w:bCs/>
          <w:sz w:val="28"/>
          <w:szCs w:val="28"/>
          <w:lang w:eastAsia="ru-RU"/>
        </w:rPr>
        <w:t xml:space="preserve"> </w:t>
      </w:r>
      <w:r w:rsidRPr="00FE49F5">
        <w:rPr>
          <w:rFonts w:ascii="Times New Roman" w:hAnsi="Times New Roman" w:cs="Times New Roman"/>
          <w:sz w:val="28"/>
          <w:szCs w:val="28"/>
        </w:rPr>
        <w:t xml:space="preserve">В комментариях разработчиков </w:t>
      </w:r>
      <w:r w:rsidRPr="00FE49F5">
        <w:rPr>
          <w:rFonts w:ascii="Times New Roman" w:hAnsi="Times New Roman" w:cs="Times New Roman"/>
          <w:sz w:val="28"/>
          <w:szCs w:val="28"/>
          <w:lang w:val="en-US"/>
        </w:rPr>
        <w:t>DCFR</w:t>
      </w:r>
      <w:r w:rsidRPr="00FE49F5">
        <w:rPr>
          <w:rFonts w:ascii="Times New Roman" w:hAnsi="Times New Roman" w:cs="Times New Roman"/>
          <w:sz w:val="28"/>
          <w:szCs w:val="28"/>
        </w:rPr>
        <w:t xml:space="preserve"> указано на особую защиту кредитора при удержании титула. В случае неплатежеспособности покупателя продавец вправе сослаться на свое право собственности, вернуть вещь из конкурсной массы покупателя, реализовать ее при условии учета всех платежей, произведенных покупателем</w:t>
      </w:r>
      <w:r w:rsidRPr="00FE49F5">
        <w:rPr>
          <w:rStyle w:val="a6"/>
          <w:rFonts w:ascii="Times New Roman" w:hAnsi="Times New Roman" w:cs="Times New Roman"/>
          <w:sz w:val="28"/>
          <w:szCs w:val="28"/>
        </w:rPr>
        <w:footnoteReference w:id="61"/>
      </w:r>
      <w:r w:rsidRPr="00FE49F5">
        <w:rPr>
          <w:rFonts w:ascii="Times New Roman" w:hAnsi="Times New Roman" w:cs="Times New Roman"/>
          <w:sz w:val="28"/>
          <w:szCs w:val="28"/>
        </w:rPr>
        <w:t xml:space="preserve">. </w:t>
      </w:r>
    </w:p>
    <w:p w:rsidR="00D45DA0" w:rsidRPr="00FE49F5" w:rsidRDefault="00D45DA0" w:rsidP="00812B78">
      <w:pPr>
        <w:spacing w:after="0" w:line="360" w:lineRule="auto"/>
        <w:ind w:firstLine="709"/>
        <w:jc w:val="both"/>
        <w:rPr>
          <w:rFonts w:ascii="Times New Roman" w:hAnsi="Times New Roman" w:cs="Times New Roman"/>
          <w:sz w:val="28"/>
          <w:szCs w:val="28"/>
        </w:rPr>
      </w:pPr>
      <w:r w:rsidRPr="00FE49F5">
        <w:rPr>
          <w:rFonts w:ascii="Times New Roman" w:hAnsi="Times New Roman" w:cs="Times New Roman"/>
          <w:sz w:val="28"/>
          <w:szCs w:val="28"/>
        </w:rPr>
        <w:t>В немецком правопорядке оговорка о сохранении за продавцом права собственности на товар признается способом обеспечения обязательств</w:t>
      </w:r>
      <w:r w:rsidRPr="00FE49F5">
        <w:rPr>
          <w:rStyle w:val="a6"/>
          <w:rFonts w:ascii="Times New Roman" w:hAnsi="Times New Roman" w:cs="Times New Roman"/>
          <w:sz w:val="28"/>
          <w:szCs w:val="28"/>
        </w:rPr>
        <w:footnoteReference w:id="62"/>
      </w:r>
      <w:r w:rsidRPr="00FE49F5">
        <w:rPr>
          <w:rFonts w:ascii="Times New Roman" w:hAnsi="Times New Roman" w:cs="Times New Roman"/>
          <w:sz w:val="28"/>
          <w:szCs w:val="28"/>
        </w:rPr>
        <w:t>. В силу §449 (</w:t>
      </w:r>
      <w:r w:rsidRPr="00FE49F5">
        <w:rPr>
          <w:rFonts w:ascii="Times New Roman" w:hAnsi="Times New Roman" w:cs="Times New Roman"/>
          <w:sz w:val="28"/>
          <w:szCs w:val="28"/>
          <w:lang w:val="en-US"/>
        </w:rPr>
        <w:t>I</w:t>
      </w:r>
      <w:r w:rsidRPr="00FE49F5">
        <w:rPr>
          <w:rFonts w:ascii="Times New Roman" w:hAnsi="Times New Roman" w:cs="Times New Roman"/>
          <w:sz w:val="28"/>
          <w:szCs w:val="28"/>
        </w:rPr>
        <w:t>) ГГУ если продавец движимой вещи сохранил за собой право собственности до уплаты покупной цены, то, поскольку не доказано иное, следует полагать, что право собственности передается под отлагательным условием полной оплаты покупной цены.</w:t>
      </w:r>
    </w:p>
    <w:p w:rsidR="00D45DA0" w:rsidRPr="00FE49F5" w:rsidRDefault="00D45DA0" w:rsidP="00812B78">
      <w:pPr>
        <w:spacing w:after="0" w:line="360" w:lineRule="auto"/>
        <w:ind w:firstLine="709"/>
        <w:jc w:val="both"/>
        <w:rPr>
          <w:rFonts w:ascii="Times New Roman" w:hAnsi="Times New Roman" w:cs="Times New Roman"/>
          <w:sz w:val="28"/>
          <w:szCs w:val="28"/>
        </w:rPr>
      </w:pPr>
      <w:r w:rsidRPr="00FE49F5">
        <w:rPr>
          <w:rFonts w:ascii="Times New Roman" w:hAnsi="Times New Roman" w:cs="Times New Roman"/>
          <w:sz w:val="28"/>
          <w:szCs w:val="28"/>
        </w:rPr>
        <w:t xml:space="preserve">Покупатель по договору купли-продажи с оговоркой о сохранении права собственности приобретает вещное право на получение вещи по наступлении определенного условия («ожидаемое право», </w:t>
      </w:r>
      <w:proofErr w:type="spellStart"/>
      <w:r w:rsidRPr="00FE49F5">
        <w:rPr>
          <w:rFonts w:ascii="Times New Roman" w:hAnsi="Times New Roman" w:cs="Times New Roman"/>
          <w:sz w:val="28"/>
          <w:szCs w:val="28"/>
          <w:lang w:val="en-US"/>
        </w:rPr>
        <w:t>Anwartschaftsrecht</w:t>
      </w:r>
      <w:proofErr w:type="spellEnd"/>
      <w:r w:rsidRPr="00FE49F5">
        <w:rPr>
          <w:rFonts w:ascii="Times New Roman" w:hAnsi="Times New Roman" w:cs="Times New Roman"/>
          <w:sz w:val="28"/>
          <w:szCs w:val="28"/>
        </w:rPr>
        <w:t>)</w:t>
      </w:r>
      <w:r w:rsidRPr="00FE49F5">
        <w:rPr>
          <w:rStyle w:val="a6"/>
          <w:rFonts w:ascii="Times New Roman" w:hAnsi="Times New Roman" w:cs="Times New Roman"/>
          <w:sz w:val="28"/>
          <w:szCs w:val="28"/>
        </w:rPr>
        <w:footnoteReference w:id="63"/>
      </w:r>
      <w:r w:rsidRPr="00FE49F5">
        <w:rPr>
          <w:rFonts w:ascii="Times New Roman" w:hAnsi="Times New Roman" w:cs="Times New Roman"/>
          <w:sz w:val="28"/>
          <w:szCs w:val="28"/>
        </w:rPr>
        <w:t xml:space="preserve">. По замыслу </w:t>
      </w:r>
      <w:r w:rsidRPr="00FE49F5">
        <w:rPr>
          <w:rFonts w:ascii="Times New Roman" w:hAnsi="Times New Roman" w:cs="Times New Roman"/>
          <w:sz w:val="28"/>
          <w:szCs w:val="28"/>
        </w:rPr>
        <w:lastRenderedPageBreak/>
        <w:t xml:space="preserve">разработчиков ГГУ право ожидания должно гарантировать покупателю приобретение собственности по мере того, как будут внесены все платежи </w:t>
      </w:r>
      <w:r w:rsidR="00812B78">
        <w:rPr>
          <w:rFonts w:ascii="Times New Roman" w:hAnsi="Times New Roman" w:cs="Times New Roman"/>
          <w:sz w:val="28"/>
          <w:szCs w:val="28"/>
        </w:rPr>
        <w:br/>
      </w:r>
      <w:r w:rsidRPr="00FE49F5">
        <w:rPr>
          <w:rFonts w:ascii="Times New Roman" w:hAnsi="Times New Roman" w:cs="Times New Roman"/>
          <w:sz w:val="28"/>
          <w:szCs w:val="28"/>
        </w:rPr>
        <w:t>за товар</w:t>
      </w:r>
      <w:r w:rsidRPr="00FE49F5">
        <w:rPr>
          <w:rStyle w:val="a6"/>
          <w:rFonts w:ascii="Times New Roman" w:hAnsi="Times New Roman" w:cs="Times New Roman"/>
          <w:sz w:val="28"/>
          <w:szCs w:val="28"/>
        </w:rPr>
        <w:footnoteReference w:id="64"/>
      </w:r>
      <w:r w:rsidRPr="00FE49F5">
        <w:rPr>
          <w:rFonts w:ascii="Times New Roman" w:hAnsi="Times New Roman" w:cs="Times New Roman"/>
          <w:sz w:val="28"/>
          <w:szCs w:val="28"/>
        </w:rPr>
        <w:t xml:space="preserve">. Право собственности на вещь переходит покупателю </w:t>
      </w:r>
      <w:r w:rsidRPr="00FE49F5">
        <w:rPr>
          <w:rFonts w:ascii="Times New Roman" w:hAnsi="Times New Roman" w:cs="Times New Roman"/>
          <w:i/>
          <w:sz w:val="28"/>
          <w:szCs w:val="28"/>
          <w:lang w:val="en-US"/>
        </w:rPr>
        <w:t>ipso</w:t>
      </w:r>
      <w:r w:rsidRPr="00FE49F5">
        <w:rPr>
          <w:rFonts w:ascii="Times New Roman" w:hAnsi="Times New Roman" w:cs="Times New Roman"/>
          <w:i/>
          <w:sz w:val="28"/>
          <w:szCs w:val="28"/>
        </w:rPr>
        <w:t xml:space="preserve"> </w:t>
      </w:r>
      <w:proofErr w:type="spellStart"/>
      <w:r w:rsidRPr="00FE49F5">
        <w:rPr>
          <w:rFonts w:ascii="Times New Roman" w:hAnsi="Times New Roman" w:cs="Times New Roman"/>
          <w:i/>
          <w:sz w:val="28"/>
          <w:szCs w:val="28"/>
          <w:lang w:val="en-US"/>
        </w:rPr>
        <w:t>iure</w:t>
      </w:r>
      <w:proofErr w:type="spellEnd"/>
      <w:r w:rsidRPr="00FE49F5">
        <w:rPr>
          <w:rFonts w:ascii="Times New Roman" w:hAnsi="Times New Roman" w:cs="Times New Roman"/>
          <w:sz w:val="28"/>
          <w:szCs w:val="28"/>
        </w:rPr>
        <w:t xml:space="preserve"> (автоматически) после полной уплаты стоимости товара</w:t>
      </w:r>
      <w:r w:rsidRPr="00FE49F5">
        <w:rPr>
          <w:rStyle w:val="a6"/>
          <w:rFonts w:ascii="Times New Roman" w:hAnsi="Times New Roman" w:cs="Times New Roman"/>
          <w:sz w:val="28"/>
          <w:szCs w:val="28"/>
        </w:rPr>
        <w:footnoteReference w:id="65"/>
      </w:r>
      <w:r w:rsidRPr="00FE49F5">
        <w:rPr>
          <w:rFonts w:ascii="Times New Roman" w:hAnsi="Times New Roman" w:cs="Times New Roman"/>
          <w:sz w:val="28"/>
          <w:szCs w:val="28"/>
        </w:rPr>
        <w:t>.</w:t>
      </w:r>
    </w:p>
    <w:p w:rsidR="00D45DA0" w:rsidRPr="00FE49F5" w:rsidRDefault="00D45DA0" w:rsidP="00812B78">
      <w:pPr>
        <w:spacing w:after="0" w:line="360" w:lineRule="auto"/>
        <w:ind w:firstLine="709"/>
        <w:jc w:val="both"/>
        <w:rPr>
          <w:rFonts w:ascii="Times New Roman" w:hAnsi="Times New Roman" w:cs="Times New Roman"/>
          <w:sz w:val="28"/>
          <w:szCs w:val="28"/>
        </w:rPr>
      </w:pPr>
      <w:r w:rsidRPr="00FE49F5">
        <w:rPr>
          <w:rFonts w:ascii="Times New Roman" w:hAnsi="Times New Roman" w:cs="Times New Roman"/>
          <w:sz w:val="28"/>
          <w:szCs w:val="28"/>
        </w:rPr>
        <w:t>По смыслу §107 (</w:t>
      </w:r>
      <w:r w:rsidRPr="00FE49F5">
        <w:rPr>
          <w:rFonts w:ascii="Times New Roman" w:hAnsi="Times New Roman" w:cs="Times New Roman"/>
          <w:sz w:val="28"/>
          <w:szCs w:val="28"/>
          <w:lang w:val="en-US"/>
        </w:rPr>
        <w:t>I</w:t>
      </w:r>
      <w:r w:rsidRPr="00FE49F5">
        <w:rPr>
          <w:rFonts w:ascii="Times New Roman" w:hAnsi="Times New Roman" w:cs="Times New Roman"/>
          <w:sz w:val="28"/>
          <w:szCs w:val="28"/>
        </w:rPr>
        <w:t>) Закона Германии о банкротстве в случае признания несостоятельным продавца по договору купли-продажи с оговоркой о сохранении права собственности покупатель может требовать исполнения договора купли-продажи от конкурсного управляющего</w:t>
      </w:r>
      <w:r w:rsidRPr="00FE49F5">
        <w:rPr>
          <w:rStyle w:val="a6"/>
          <w:rFonts w:ascii="Times New Roman" w:hAnsi="Times New Roman" w:cs="Times New Roman"/>
          <w:sz w:val="28"/>
          <w:szCs w:val="28"/>
        </w:rPr>
        <w:footnoteReference w:id="66"/>
      </w:r>
      <w:r w:rsidRPr="00FE49F5">
        <w:rPr>
          <w:rFonts w:ascii="Times New Roman" w:hAnsi="Times New Roman" w:cs="Times New Roman"/>
          <w:sz w:val="28"/>
          <w:szCs w:val="28"/>
        </w:rPr>
        <w:t xml:space="preserve">, то есть конкурсный продавец обязан принимать платежи в счет оплаты товара.  В случае нарушения покупателем обязанности по оплате товара конкурсный управляющий может отказаться </w:t>
      </w:r>
      <w:r w:rsidR="00812B78">
        <w:rPr>
          <w:rFonts w:ascii="Times New Roman" w:hAnsi="Times New Roman" w:cs="Times New Roman"/>
          <w:sz w:val="28"/>
          <w:szCs w:val="28"/>
        </w:rPr>
        <w:br/>
      </w:r>
      <w:r w:rsidRPr="00FE49F5">
        <w:rPr>
          <w:rFonts w:ascii="Times New Roman" w:hAnsi="Times New Roman" w:cs="Times New Roman"/>
          <w:sz w:val="28"/>
          <w:szCs w:val="28"/>
        </w:rPr>
        <w:t>от договора, потребовать передачи товара в конкурсную массу продавца. Требование покупателя о возврате уже внесенных платежей в счет оплаты товара (в соответствии с §346 (</w:t>
      </w:r>
      <w:r w:rsidRPr="00FE49F5">
        <w:rPr>
          <w:rFonts w:ascii="Times New Roman" w:hAnsi="Times New Roman" w:cs="Times New Roman"/>
          <w:sz w:val="28"/>
          <w:szCs w:val="28"/>
          <w:lang w:val="en-US"/>
        </w:rPr>
        <w:t>I</w:t>
      </w:r>
      <w:r w:rsidRPr="00FE49F5">
        <w:rPr>
          <w:rFonts w:ascii="Times New Roman" w:hAnsi="Times New Roman" w:cs="Times New Roman"/>
          <w:sz w:val="28"/>
          <w:szCs w:val="28"/>
        </w:rPr>
        <w:t>) ГГУ) может быть включено в реестр требований кредиторов продавца</w:t>
      </w:r>
      <w:r w:rsidRPr="00FE49F5">
        <w:rPr>
          <w:rStyle w:val="a6"/>
          <w:rFonts w:ascii="Times New Roman" w:hAnsi="Times New Roman" w:cs="Times New Roman"/>
          <w:sz w:val="28"/>
          <w:szCs w:val="28"/>
        </w:rPr>
        <w:footnoteReference w:id="67"/>
      </w:r>
      <w:r w:rsidRPr="00FE49F5">
        <w:rPr>
          <w:rFonts w:ascii="Times New Roman" w:hAnsi="Times New Roman" w:cs="Times New Roman"/>
          <w:sz w:val="28"/>
          <w:szCs w:val="28"/>
        </w:rPr>
        <w:t>.</w:t>
      </w:r>
    </w:p>
    <w:p w:rsidR="00D45DA0" w:rsidRPr="00FE49F5" w:rsidRDefault="00D45DA0" w:rsidP="00812B78">
      <w:pPr>
        <w:spacing w:after="0" w:line="360" w:lineRule="auto"/>
        <w:ind w:firstLine="709"/>
        <w:jc w:val="both"/>
        <w:rPr>
          <w:rFonts w:ascii="Times New Roman" w:eastAsia="Times New Roman" w:hAnsi="Times New Roman" w:cs="Times New Roman"/>
          <w:sz w:val="28"/>
          <w:szCs w:val="28"/>
          <w:lang w:eastAsia="ru-RU"/>
        </w:rPr>
      </w:pPr>
      <w:r w:rsidRPr="00FE49F5">
        <w:rPr>
          <w:rFonts w:ascii="Times New Roman" w:hAnsi="Times New Roman" w:cs="Times New Roman"/>
          <w:sz w:val="28"/>
          <w:szCs w:val="28"/>
        </w:rPr>
        <w:t>В соответствии с §103, 107 (</w:t>
      </w:r>
      <w:r w:rsidRPr="00FE49F5">
        <w:rPr>
          <w:rFonts w:ascii="Times New Roman" w:hAnsi="Times New Roman" w:cs="Times New Roman"/>
          <w:sz w:val="28"/>
          <w:szCs w:val="28"/>
          <w:lang w:val="en-US"/>
        </w:rPr>
        <w:t>II</w:t>
      </w:r>
      <w:r w:rsidRPr="00FE49F5">
        <w:rPr>
          <w:rFonts w:ascii="Times New Roman" w:hAnsi="Times New Roman" w:cs="Times New Roman"/>
          <w:sz w:val="28"/>
          <w:szCs w:val="28"/>
        </w:rPr>
        <w:t xml:space="preserve">) Закона Германии о банкротстве </w:t>
      </w:r>
      <w:r w:rsidR="00812B78">
        <w:rPr>
          <w:rFonts w:ascii="Times New Roman" w:hAnsi="Times New Roman" w:cs="Times New Roman"/>
          <w:sz w:val="28"/>
          <w:szCs w:val="28"/>
        </w:rPr>
        <w:br/>
      </w:r>
      <w:r w:rsidRPr="00FE49F5">
        <w:rPr>
          <w:rFonts w:ascii="Times New Roman" w:hAnsi="Times New Roman" w:cs="Times New Roman"/>
          <w:sz w:val="28"/>
          <w:szCs w:val="28"/>
        </w:rPr>
        <w:t>при неплатежеспособности покупателя решение относительно продолжения исполнения обязательств по договору купли-продажи принимает конкурсный управляющий покупателя в зависимости от размера уже выплаченных покупателем платежей. Если договор продолжает свое действие, то конкурсный управляющий выплачивает остаток стоимости товара продавцу из конкурсной массы покупателя</w:t>
      </w:r>
      <w:r w:rsidRPr="00FE49F5">
        <w:rPr>
          <w:rStyle w:val="a6"/>
          <w:rFonts w:ascii="Times New Roman" w:hAnsi="Times New Roman" w:cs="Times New Roman"/>
          <w:sz w:val="28"/>
          <w:szCs w:val="28"/>
        </w:rPr>
        <w:footnoteReference w:id="68"/>
      </w:r>
      <w:r w:rsidRPr="00FE49F5">
        <w:rPr>
          <w:rFonts w:ascii="Times New Roman" w:hAnsi="Times New Roman" w:cs="Times New Roman"/>
          <w:sz w:val="28"/>
          <w:szCs w:val="28"/>
        </w:rPr>
        <w:t>, при отказе конкурсного управляющего от исполнения продавец может изъять товар из конкурсной массы</w:t>
      </w:r>
      <w:r w:rsidRPr="00FE49F5">
        <w:rPr>
          <w:rStyle w:val="a6"/>
          <w:rFonts w:ascii="Times New Roman" w:hAnsi="Times New Roman" w:cs="Times New Roman"/>
          <w:sz w:val="28"/>
          <w:szCs w:val="28"/>
        </w:rPr>
        <w:footnoteReference w:id="69"/>
      </w:r>
      <w:r w:rsidRPr="00FE49F5">
        <w:rPr>
          <w:rFonts w:ascii="Times New Roman" w:hAnsi="Times New Roman" w:cs="Times New Roman"/>
          <w:sz w:val="28"/>
          <w:szCs w:val="28"/>
        </w:rPr>
        <w:t xml:space="preserve">. </w:t>
      </w:r>
    </w:p>
    <w:p w:rsidR="00B1493C" w:rsidRPr="00FE49F5" w:rsidRDefault="00AB04F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Английское право в отношении титульного обеспечения придерживается иного подхода, нежели континентальные правовые системы.  </w:t>
      </w:r>
      <w:r w:rsidR="00B1493C" w:rsidRPr="00FE49F5">
        <w:rPr>
          <w:rFonts w:ascii="Times New Roman" w:hAnsi="Times New Roman" w:cs="Times New Roman"/>
          <w:sz w:val="28"/>
          <w:szCs w:val="28"/>
        </w:rPr>
        <w:t xml:space="preserve">В английском праве в отношении конструкций, построенных по модели удержания титула, не может быть осуществлена переквалификация в залог, поскольку в принципе отрицается </w:t>
      </w:r>
      <w:r w:rsidR="00B1493C" w:rsidRPr="00FE49F5">
        <w:rPr>
          <w:rFonts w:ascii="Times New Roman" w:hAnsi="Times New Roman" w:cs="Times New Roman"/>
          <w:sz w:val="28"/>
          <w:szCs w:val="28"/>
        </w:rPr>
        <w:lastRenderedPageBreak/>
        <w:t xml:space="preserve">обеспечительный характер таких конструкций. </w:t>
      </w:r>
      <w:r w:rsidR="00C96126" w:rsidRPr="00FE49F5">
        <w:rPr>
          <w:rFonts w:ascii="Times New Roman" w:hAnsi="Times New Roman" w:cs="Times New Roman"/>
          <w:sz w:val="28"/>
          <w:szCs w:val="28"/>
        </w:rPr>
        <w:t>Обеспечение согласно английской правовой традиции может быть установлено только посредством предоставления или отчуждения, но не путем сохранения за собой</w:t>
      </w:r>
      <w:r w:rsidR="00C96126" w:rsidRPr="00FE49F5">
        <w:rPr>
          <w:rStyle w:val="a6"/>
          <w:rFonts w:ascii="Times New Roman" w:hAnsi="Times New Roman" w:cs="Times New Roman"/>
          <w:sz w:val="28"/>
          <w:szCs w:val="28"/>
        </w:rPr>
        <w:footnoteReference w:id="70"/>
      </w:r>
      <w:r w:rsidR="00C96126" w:rsidRPr="00FE49F5">
        <w:rPr>
          <w:rFonts w:ascii="Times New Roman" w:hAnsi="Times New Roman" w:cs="Times New Roman"/>
          <w:sz w:val="28"/>
          <w:szCs w:val="28"/>
        </w:rPr>
        <w:t xml:space="preserve">. Для квалификации того или иного механизма в качестве способа обеспечения должно выполняться условие, </w:t>
      </w:r>
      <w:r w:rsidR="00812B78">
        <w:rPr>
          <w:rFonts w:ascii="Times New Roman" w:hAnsi="Times New Roman" w:cs="Times New Roman"/>
          <w:sz w:val="28"/>
          <w:szCs w:val="28"/>
        </w:rPr>
        <w:br/>
      </w:r>
      <w:r w:rsidR="00C96126" w:rsidRPr="00FE49F5">
        <w:rPr>
          <w:rFonts w:ascii="Times New Roman" w:hAnsi="Times New Roman" w:cs="Times New Roman"/>
          <w:sz w:val="28"/>
          <w:szCs w:val="28"/>
        </w:rPr>
        <w:t xml:space="preserve">в соответствии с которым должник предоставляет кредитору право на чужое кредитору имущество. </w:t>
      </w:r>
    </w:p>
    <w:p w:rsidR="00953C31" w:rsidRPr="00FE49F5" w:rsidRDefault="00953C3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Передача титула в обеспечительных целях, в отличие от его удержания, </w:t>
      </w:r>
      <w:r w:rsidR="00812B78">
        <w:rPr>
          <w:rFonts w:ascii="Times New Roman" w:hAnsi="Times New Roman" w:cs="Times New Roman"/>
          <w:sz w:val="28"/>
          <w:szCs w:val="28"/>
        </w:rPr>
        <w:br/>
      </w:r>
      <w:r w:rsidRPr="00FE49F5">
        <w:rPr>
          <w:rFonts w:ascii="Times New Roman" w:hAnsi="Times New Roman" w:cs="Times New Roman"/>
          <w:sz w:val="28"/>
          <w:szCs w:val="28"/>
        </w:rPr>
        <w:t>по английскому праву допускается. В соответствии с пунктом 1 Регламента финансовых обеспечительных соглашений (</w:t>
      </w:r>
      <w:r w:rsidRPr="00FE49F5">
        <w:rPr>
          <w:rFonts w:ascii="Times New Roman" w:hAnsi="Times New Roman" w:cs="Times New Roman"/>
          <w:sz w:val="28"/>
          <w:szCs w:val="28"/>
          <w:lang w:val="en-US"/>
        </w:rPr>
        <w:t>The</w:t>
      </w:r>
      <w:r w:rsidRPr="00FE49F5">
        <w:rPr>
          <w:rFonts w:ascii="Times New Roman" w:hAnsi="Times New Roman" w:cs="Times New Roman"/>
          <w:sz w:val="28"/>
          <w:szCs w:val="28"/>
        </w:rPr>
        <w:t xml:space="preserve"> </w:t>
      </w:r>
      <w:r w:rsidRPr="00FE49F5">
        <w:rPr>
          <w:rFonts w:ascii="Times New Roman" w:hAnsi="Times New Roman" w:cs="Times New Roman"/>
          <w:sz w:val="28"/>
          <w:szCs w:val="28"/>
          <w:lang w:val="en-US"/>
        </w:rPr>
        <w:t>Financial</w:t>
      </w:r>
      <w:r w:rsidRPr="00FE49F5">
        <w:rPr>
          <w:rFonts w:ascii="Times New Roman" w:hAnsi="Times New Roman" w:cs="Times New Roman"/>
          <w:sz w:val="28"/>
          <w:szCs w:val="28"/>
        </w:rPr>
        <w:t xml:space="preserve"> </w:t>
      </w:r>
      <w:r w:rsidRPr="00FE49F5">
        <w:rPr>
          <w:rFonts w:ascii="Times New Roman" w:hAnsi="Times New Roman" w:cs="Times New Roman"/>
          <w:sz w:val="28"/>
          <w:szCs w:val="28"/>
          <w:lang w:val="en-US"/>
        </w:rPr>
        <w:t>Collateral</w:t>
      </w:r>
      <w:r w:rsidRPr="00FE49F5">
        <w:rPr>
          <w:rFonts w:ascii="Times New Roman" w:hAnsi="Times New Roman" w:cs="Times New Roman"/>
          <w:sz w:val="28"/>
          <w:szCs w:val="28"/>
        </w:rPr>
        <w:t xml:space="preserve"> </w:t>
      </w:r>
      <w:r w:rsidRPr="00FE49F5">
        <w:rPr>
          <w:rFonts w:ascii="Times New Roman" w:hAnsi="Times New Roman" w:cs="Times New Roman"/>
          <w:sz w:val="28"/>
          <w:szCs w:val="28"/>
          <w:lang w:val="en-US"/>
        </w:rPr>
        <w:t>Arrangements</w:t>
      </w:r>
      <w:r w:rsidRPr="00FE49F5">
        <w:rPr>
          <w:rFonts w:ascii="Times New Roman" w:hAnsi="Times New Roman" w:cs="Times New Roman"/>
          <w:sz w:val="28"/>
          <w:szCs w:val="28"/>
        </w:rPr>
        <w:t xml:space="preserve"> (</w:t>
      </w:r>
      <w:r w:rsidR="00ED285C" w:rsidRPr="00FE49F5">
        <w:rPr>
          <w:rFonts w:ascii="Times New Roman" w:hAnsi="Times New Roman" w:cs="Times New Roman"/>
          <w:sz w:val="28"/>
          <w:szCs w:val="28"/>
        </w:rPr>
        <w:t>№</w:t>
      </w:r>
      <w:r w:rsidRPr="00FE49F5">
        <w:rPr>
          <w:rFonts w:ascii="Times New Roman" w:hAnsi="Times New Roman" w:cs="Times New Roman"/>
          <w:sz w:val="28"/>
          <w:szCs w:val="28"/>
        </w:rPr>
        <w:t xml:space="preserve"> 2) </w:t>
      </w:r>
      <w:r w:rsidRPr="00FE49F5">
        <w:rPr>
          <w:rFonts w:ascii="Times New Roman" w:hAnsi="Times New Roman" w:cs="Times New Roman"/>
          <w:sz w:val="28"/>
          <w:szCs w:val="28"/>
          <w:lang w:val="en-US"/>
        </w:rPr>
        <w:t>Regulations</w:t>
      </w:r>
      <w:r w:rsidRPr="00FE49F5">
        <w:rPr>
          <w:rFonts w:ascii="Times New Roman" w:hAnsi="Times New Roman" w:cs="Times New Roman"/>
          <w:sz w:val="28"/>
          <w:szCs w:val="28"/>
        </w:rPr>
        <w:t xml:space="preserve">) целью финансового обеспечительного соглашения о переводе титула является обеспечение финансового обязательства, принятого на себя должником. Лицо, предоставляющее обеспечение передает юридическую и </w:t>
      </w:r>
      <w:proofErr w:type="spellStart"/>
      <w:r w:rsidRPr="00FE49F5">
        <w:rPr>
          <w:rFonts w:ascii="Times New Roman" w:hAnsi="Times New Roman" w:cs="Times New Roman"/>
          <w:sz w:val="28"/>
          <w:szCs w:val="28"/>
        </w:rPr>
        <w:t>бенефициарную</w:t>
      </w:r>
      <w:proofErr w:type="spellEnd"/>
      <w:r w:rsidRPr="00FE49F5">
        <w:rPr>
          <w:rFonts w:ascii="Times New Roman" w:hAnsi="Times New Roman" w:cs="Times New Roman"/>
          <w:sz w:val="28"/>
          <w:szCs w:val="28"/>
        </w:rPr>
        <w:t xml:space="preserve"> собственность кредитору на условии, что при прекращении</w:t>
      </w:r>
      <w:r w:rsidR="003E5DCB" w:rsidRPr="00FE49F5">
        <w:rPr>
          <w:rFonts w:ascii="Times New Roman" w:hAnsi="Times New Roman" w:cs="Times New Roman"/>
          <w:sz w:val="28"/>
          <w:szCs w:val="28"/>
        </w:rPr>
        <w:t xml:space="preserve"> основного обязательства кредитор обязан передать юридическую и </w:t>
      </w:r>
      <w:proofErr w:type="spellStart"/>
      <w:r w:rsidR="003E5DCB" w:rsidRPr="00FE49F5">
        <w:rPr>
          <w:rFonts w:ascii="Times New Roman" w:hAnsi="Times New Roman" w:cs="Times New Roman"/>
          <w:sz w:val="28"/>
          <w:szCs w:val="28"/>
        </w:rPr>
        <w:t>бенефициарную</w:t>
      </w:r>
      <w:proofErr w:type="spellEnd"/>
      <w:r w:rsidR="003E5DCB" w:rsidRPr="00FE49F5">
        <w:rPr>
          <w:rFonts w:ascii="Times New Roman" w:hAnsi="Times New Roman" w:cs="Times New Roman"/>
          <w:sz w:val="28"/>
          <w:szCs w:val="28"/>
        </w:rPr>
        <w:t xml:space="preserve"> собственности обратно. Заключение такого соглашения возможно только между </w:t>
      </w:r>
      <w:r w:rsidR="00EC473C" w:rsidRPr="00FE49F5">
        <w:rPr>
          <w:rFonts w:ascii="Times New Roman" w:hAnsi="Times New Roman" w:cs="Times New Roman"/>
          <w:sz w:val="28"/>
          <w:szCs w:val="28"/>
        </w:rPr>
        <w:t>юридическими</w:t>
      </w:r>
      <w:r w:rsidR="003E5DCB" w:rsidRPr="00FE49F5">
        <w:rPr>
          <w:rFonts w:ascii="Times New Roman" w:hAnsi="Times New Roman" w:cs="Times New Roman"/>
          <w:sz w:val="28"/>
          <w:szCs w:val="28"/>
        </w:rPr>
        <w:t xml:space="preserve"> лицами. </w:t>
      </w:r>
    </w:p>
    <w:p w:rsidR="00421A57" w:rsidRPr="00FE49F5" w:rsidRDefault="00607F3D"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Международным актом, в основу которого положен формальный подход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к титульному обеспечению, является </w:t>
      </w:r>
      <w:r w:rsidR="002F12B0" w:rsidRPr="00FE49F5">
        <w:rPr>
          <w:rFonts w:ascii="Times New Roman" w:hAnsi="Times New Roman" w:cs="Times New Roman"/>
          <w:sz w:val="28"/>
          <w:szCs w:val="28"/>
        </w:rPr>
        <w:t xml:space="preserve">Конвенция УНИДРУА о международных гарантиях в отношении подвижного оборудования (Кейптаун, 16 ноября 2001 г., далее – </w:t>
      </w:r>
      <w:proofErr w:type="spellStart"/>
      <w:r w:rsidR="002F12B0" w:rsidRPr="00FE49F5">
        <w:rPr>
          <w:rFonts w:ascii="Times New Roman" w:hAnsi="Times New Roman" w:cs="Times New Roman"/>
          <w:sz w:val="28"/>
          <w:szCs w:val="28"/>
        </w:rPr>
        <w:t>Кейптаунская</w:t>
      </w:r>
      <w:proofErr w:type="spellEnd"/>
      <w:r w:rsidR="002F12B0" w:rsidRPr="00FE49F5">
        <w:rPr>
          <w:rFonts w:ascii="Times New Roman" w:hAnsi="Times New Roman" w:cs="Times New Roman"/>
          <w:sz w:val="28"/>
          <w:szCs w:val="28"/>
        </w:rPr>
        <w:t xml:space="preserve"> конвенция)</w:t>
      </w:r>
      <w:r w:rsidRPr="00FE49F5">
        <w:rPr>
          <w:rFonts w:ascii="Times New Roman" w:hAnsi="Times New Roman" w:cs="Times New Roman"/>
          <w:sz w:val="28"/>
          <w:szCs w:val="28"/>
        </w:rPr>
        <w:t xml:space="preserve">. </w:t>
      </w:r>
      <w:proofErr w:type="spellStart"/>
      <w:r w:rsidR="00534501" w:rsidRPr="00FE49F5">
        <w:rPr>
          <w:rFonts w:ascii="Times New Roman" w:hAnsi="Times New Roman" w:cs="Times New Roman"/>
          <w:sz w:val="28"/>
          <w:szCs w:val="28"/>
        </w:rPr>
        <w:t>Кейптаунская</w:t>
      </w:r>
      <w:proofErr w:type="spellEnd"/>
      <w:r w:rsidR="00534501" w:rsidRPr="00FE49F5">
        <w:rPr>
          <w:rFonts w:ascii="Times New Roman" w:hAnsi="Times New Roman" w:cs="Times New Roman"/>
          <w:sz w:val="28"/>
          <w:szCs w:val="28"/>
        </w:rPr>
        <w:t xml:space="preserve"> конвенция к</w:t>
      </w:r>
      <w:r w:rsidR="000D22BA" w:rsidRPr="00FE49F5">
        <w:rPr>
          <w:rFonts w:ascii="Times New Roman" w:hAnsi="Times New Roman" w:cs="Times New Roman"/>
          <w:sz w:val="28"/>
          <w:szCs w:val="28"/>
        </w:rPr>
        <w:t xml:space="preserve"> числу сделок, создающих «международные гарантии» (</w:t>
      </w:r>
      <w:r w:rsidR="000D22BA" w:rsidRPr="00FE49F5">
        <w:rPr>
          <w:rFonts w:ascii="Times New Roman" w:hAnsi="Times New Roman" w:cs="Times New Roman"/>
          <w:sz w:val="28"/>
          <w:szCs w:val="28"/>
          <w:lang w:val="en-US"/>
        </w:rPr>
        <w:t>International</w:t>
      </w:r>
      <w:r w:rsidR="000D22BA" w:rsidRPr="00FE49F5">
        <w:rPr>
          <w:rFonts w:ascii="Times New Roman" w:hAnsi="Times New Roman" w:cs="Times New Roman"/>
          <w:sz w:val="28"/>
          <w:szCs w:val="28"/>
        </w:rPr>
        <w:t xml:space="preserve"> </w:t>
      </w:r>
      <w:r w:rsidR="000D22BA" w:rsidRPr="00FE49F5">
        <w:rPr>
          <w:rFonts w:ascii="Times New Roman" w:hAnsi="Times New Roman" w:cs="Times New Roman"/>
          <w:sz w:val="28"/>
          <w:szCs w:val="28"/>
          <w:lang w:val="en-US"/>
        </w:rPr>
        <w:t>interests</w:t>
      </w:r>
      <w:r w:rsidR="00ED285C" w:rsidRPr="00FE49F5">
        <w:rPr>
          <w:rFonts w:ascii="Times New Roman" w:hAnsi="Times New Roman" w:cs="Times New Roman"/>
          <w:sz w:val="28"/>
          <w:szCs w:val="28"/>
        </w:rPr>
        <w:t>), помимо залога (пункт «а» статьи</w:t>
      </w:r>
      <w:r w:rsidR="000D22BA" w:rsidRPr="00FE49F5">
        <w:rPr>
          <w:rFonts w:ascii="Times New Roman" w:hAnsi="Times New Roman" w:cs="Times New Roman"/>
          <w:sz w:val="28"/>
          <w:szCs w:val="28"/>
        </w:rPr>
        <w:t xml:space="preserve"> 2) </w:t>
      </w:r>
      <w:r w:rsidR="00534501" w:rsidRPr="00FE49F5">
        <w:rPr>
          <w:rFonts w:ascii="Times New Roman" w:hAnsi="Times New Roman" w:cs="Times New Roman"/>
          <w:sz w:val="28"/>
          <w:szCs w:val="28"/>
        </w:rPr>
        <w:t>относит</w:t>
      </w:r>
      <w:r w:rsidR="000D22BA" w:rsidRPr="00FE49F5">
        <w:rPr>
          <w:rFonts w:ascii="Times New Roman" w:hAnsi="Times New Roman" w:cs="Times New Roman"/>
          <w:sz w:val="28"/>
          <w:szCs w:val="28"/>
        </w:rPr>
        <w:t xml:space="preserve"> соглашение о</w:t>
      </w:r>
      <w:r w:rsidR="00ED285C" w:rsidRPr="00FE49F5">
        <w:rPr>
          <w:rFonts w:ascii="Times New Roman" w:hAnsi="Times New Roman" w:cs="Times New Roman"/>
          <w:sz w:val="28"/>
          <w:szCs w:val="28"/>
        </w:rPr>
        <w:t xml:space="preserve"> продаже с удержанием титула (пункт</w:t>
      </w:r>
      <w:r w:rsidR="000D22BA" w:rsidRPr="00FE49F5">
        <w:rPr>
          <w:rFonts w:ascii="Times New Roman" w:hAnsi="Times New Roman" w:cs="Times New Roman"/>
          <w:sz w:val="28"/>
          <w:szCs w:val="28"/>
        </w:rPr>
        <w:t xml:space="preserve"> «</w:t>
      </w:r>
      <w:r w:rsidR="000D22BA" w:rsidRPr="00FE49F5">
        <w:rPr>
          <w:rFonts w:ascii="Times New Roman" w:hAnsi="Times New Roman" w:cs="Times New Roman"/>
          <w:sz w:val="28"/>
          <w:szCs w:val="28"/>
          <w:lang w:val="en-US"/>
        </w:rPr>
        <w:t>b</w:t>
      </w:r>
      <w:r w:rsidR="000D22BA" w:rsidRPr="00FE49F5">
        <w:rPr>
          <w:rFonts w:ascii="Times New Roman" w:hAnsi="Times New Roman" w:cs="Times New Roman"/>
          <w:sz w:val="28"/>
          <w:szCs w:val="28"/>
        </w:rPr>
        <w:t>» с</w:t>
      </w:r>
      <w:r w:rsidR="00ED285C" w:rsidRPr="00FE49F5">
        <w:rPr>
          <w:rFonts w:ascii="Times New Roman" w:hAnsi="Times New Roman" w:cs="Times New Roman"/>
          <w:sz w:val="28"/>
          <w:szCs w:val="28"/>
        </w:rPr>
        <w:t xml:space="preserve">татьи 2) и соглашение о лизинге (пункт «с» статьи </w:t>
      </w:r>
      <w:r w:rsidR="000D22BA" w:rsidRPr="00FE49F5">
        <w:rPr>
          <w:rFonts w:ascii="Times New Roman" w:hAnsi="Times New Roman" w:cs="Times New Roman"/>
          <w:sz w:val="28"/>
          <w:szCs w:val="28"/>
        </w:rPr>
        <w:t xml:space="preserve">2). </w:t>
      </w:r>
      <w:r w:rsidR="00534501" w:rsidRPr="00FE49F5">
        <w:rPr>
          <w:rFonts w:ascii="Times New Roman" w:hAnsi="Times New Roman" w:cs="Times New Roman"/>
          <w:sz w:val="28"/>
          <w:szCs w:val="28"/>
        </w:rPr>
        <w:t>При этом способы защиты, доступные кредитору в случае нарушения должником обязательства и его неплатежеспособности, различаются в зависимости от того, предоставляются они залогодержателю, продавцу, удерживающему право собственности, или лизингодателю. Залогодержатель</w:t>
      </w:r>
      <w:r w:rsidR="00D709DC" w:rsidRPr="00FE49F5">
        <w:rPr>
          <w:rFonts w:ascii="Times New Roman" w:hAnsi="Times New Roman" w:cs="Times New Roman"/>
          <w:sz w:val="28"/>
          <w:szCs w:val="28"/>
        </w:rPr>
        <w:t xml:space="preserve"> при реализации предмета залога</w:t>
      </w:r>
      <w:r w:rsidR="00534501" w:rsidRPr="00FE49F5">
        <w:rPr>
          <w:rFonts w:ascii="Times New Roman" w:hAnsi="Times New Roman" w:cs="Times New Roman"/>
          <w:sz w:val="28"/>
          <w:szCs w:val="28"/>
        </w:rPr>
        <w:t xml:space="preserve"> </w:t>
      </w:r>
      <w:r w:rsidR="00D709DC" w:rsidRPr="00FE49F5">
        <w:rPr>
          <w:rFonts w:ascii="Times New Roman" w:hAnsi="Times New Roman" w:cs="Times New Roman"/>
          <w:sz w:val="28"/>
          <w:szCs w:val="28"/>
        </w:rPr>
        <w:t>должен вернуть остаток (</w:t>
      </w:r>
      <w:proofErr w:type="spellStart"/>
      <w:r w:rsidR="00D709DC" w:rsidRPr="00FE49F5">
        <w:rPr>
          <w:rFonts w:ascii="Times New Roman" w:hAnsi="Times New Roman" w:cs="Times New Roman"/>
          <w:sz w:val="28"/>
          <w:szCs w:val="28"/>
          <w:lang w:val="en-US"/>
        </w:rPr>
        <w:t>superfluum</w:t>
      </w:r>
      <w:proofErr w:type="spellEnd"/>
      <w:r w:rsidR="00D709DC" w:rsidRPr="00FE49F5">
        <w:rPr>
          <w:rFonts w:ascii="Times New Roman" w:hAnsi="Times New Roman" w:cs="Times New Roman"/>
          <w:sz w:val="28"/>
          <w:szCs w:val="28"/>
        </w:rPr>
        <w:t>) залогодателю или другим его кредиторам (ст</w:t>
      </w:r>
      <w:r w:rsidR="00ED285C" w:rsidRPr="00FE49F5">
        <w:rPr>
          <w:rFonts w:ascii="Times New Roman" w:hAnsi="Times New Roman" w:cs="Times New Roman"/>
          <w:sz w:val="28"/>
          <w:szCs w:val="28"/>
        </w:rPr>
        <w:t>атья</w:t>
      </w:r>
      <w:r w:rsidR="00D709DC" w:rsidRPr="00FE49F5">
        <w:rPr>
          <w:rFonts w:ascii="Times New Roman" w:hAnsi="Times New Roman" w:cs="Times New Roman"/>
          <w:sz w:val="28"/>
          <w:szCs w:val="28"/>
        </w:rPr>
        <w:t xml:space="preserve"> 8). </w:t>
      </w:r>
      <w:r w:rsidR="00534501" w:rsidRPr="00FE49F5">
        <w:rPr>
          <w:rFonts w:ascii="Times New Roman" w:hAnsi="Times New Roman" w:cs="Times New Roman"/>
          <w:sz w:val="28"/>
          <w:szCs w:val="28"/>
        </w:rPr>
        <w:t xml:space="preserve">Лизингодатель и продавец </w:t>
      </w:r>
      <w:r w:rsidR="00D709DC" w:rsidRPr="00FE49F5">
        <w:rPr>
          <w:rFonts w:ascii="Times New Roman" w:hAnsi="Times New Roman" w:cs="Times New Roman"/>
          <w:sz w:val="28"/>
          <w:szCs w:val="28"/>
        </w:rPr>
        <w:t xml:space="preserve">могут прекратить действие соглашения и вступить </w:t>
      </w:r>
      <w:r w:rsidR="00812B78">
        <w:rPr>
          <w:rFonts w:ascii="Times New Roman" w:hAnsi="Times New Roman" w:cs="Times New Roman"/>
          <w:sz w:val="28"/>
          <w:szCs w:val="28"/>
        </w:rPr>
        <w:br/>
      </w:r>
      <w:r w:rsidR="00D709DC" w:rsidRPr="00FE49F5">
        <w:rPr>
          <w:rFonts w:ascii="Times New Roman" w:hAnsi="Times New Roman" w:cs="Times New Roman"/>
          <w:sz w:val="28"/>
          <w:szCs w:val="28"/>
        </w:rPr>
        <w:lastRenderedPageBreak/>
        <w:t xml:space="preserve">во владение предметом соглашения, либо </w:t>
      </w:r>
      <w:r w:rsidR="00ED285C" w:rsidRPr="00FE49F5">
        <w:rPr>
          <w:rFonts w:ascii="Times New Roman" w:hAnsi="Times New Roman" w:cs="Times New Roman"/>
          <w:sz w:val="28"/>
          <w:szCs w:val="28"/>
        </w:rPr>
        <w:t>установить контроль над ним (статья</w:t>
      </w:r>
      <w:r w:rsidR="00D709DC" w:rsidRPr="00FE49F5">
        <w:rPr>
          <w:rFonts w:ascii="Times New Roman" w:hAnsi="Times New Roman" w:cs="Times New Roman"/>
          <w:sz w:val="28"/>
          <w:szCs w:val="28"/>
        </w:rPr>
        <w:t xml:space="preserve"> 10). </w:t>
      </w:r>
    </w:p>
    <w:p w:rsidR="00C52E96" w:rsidRPr="00FE49F5" w:rsidRDefault="00C52E9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w:t>
      </w:r>
      <w:r w:rsidR="00421A57" w:rsidRPr="00FE49F5">
        <w:rPr>
          <w:rFonts w:ascii="Times New Roman" w:hAnsi="Times New Roman" w:cs="Times New Roman"/>
          <w:sz w:val="28"/>
          <w:szCs w:val="28"/>
        </w:rPr>
        <w:t xml:space="preserve">о </w:t>
      </w:r>
      <w:proofErr w:type="spellStart"/>
      <w:r w:rsidR="00421A57" w:rsidRPr="00FE49F5">
        <w:rPr>
          <w:rFonts w:ascii="Times New Roman" w:hAnsi="Times New Roman" w:cs="Times New Roman"/>
          <w:sz w:val="28"/>
          <w:szCs w:val="28"/>
        </w:rPr>
        <w:t>Кейптаунской</w:t>
      </w:r>
      <w:proofErr w:type="spellEnd"/>
      <w:r w:rsidR="00421A57" w:rsidRPr="00FE49F5">
        <w:rPr>
          <w:rFonts w:ascii="Times New Roman" w:hAnsi="Times New Roman" w:cs="Times New Roman"/>
          <w:sz w:val="28"/>
          <w:szCs w:val="28"/>
        </w:rPr>
        <w:t xml:space="preserve"> конвенции </w:t>
      </w:r>
      <w:r w:rsidRPr="00FE49F5">
        <w:rPr>
          <w:rFonts w:ascii="Times New Roman" w:hAnsi="Times New Roman" w:cs="Times New Roman"/>
          <w:sz w:val="28"/>
          <w:szCs w:val="28"/>
        </w:rPr>
        <w:t>для удовлетворения своих требований продавцу</w:t>
      </w:r>
      <w:r w:rsidR="00CC2D01" w:rsidRPr="00FE49F5">
        <w:rPr>
          <w:rFonts w:ascii="Times New Roman" w:hAnsi="Times New Roman" w:cs="Times New Roman"/>
          <w:sz w:val="28"/>
          <w:szCs w:val="28"/>
        </w:rPr>
        <w:t xml:space="preserve"> и лизингодател</w:t>
      </w:r>
      <w:r w:rsidRPr="00FE49F5">
        <w:rPr>
          <w:rFonts w:ascii="Times New Roman" w:hAnsi="Times New Roman" w:cs="Times New Roman"/>
          <w:sz w:val="28"/>
          <w:szCs w:val="28"/>
        </w:rPr>
        <w:t xml:space="preserve">ю достаточно сослаться на свой титул и оставить имущество </w:t>
      </w:r>
      <w:r w:rsidR="00812B78">
        <w:rPr>
          <w:rFonts w:ascii="Times New Roman" w:hAnsi="Times New Roman" w:cs="Times New Roman"/>
          <w:sz w:val="28"/>
          <w:szCs w:val="28"/>
        </w:rPr>
        <w:br/>
      </w:r>
      <w:r w:rsidRPr="00FE49F5">
        <w:rPr>
          <w:rFonts w:ascii="Times New Roman" w:hAnsi="Times New Roman" w:cs="Times New Roman"/>
          <w:sz w:val="28"/>
          <w:szCs w:val="28"/>
        </w:rPr>
        <w:t>за собой.</w:t>
      </w:r>
      <w:r w:rsidR="00CC2D01" w:rsidRPr="00FE49F5">
        <w:rPr>
          <w:rFonts w:ascii="Times New Roman" w:hAnsi="Times New Roman" w:cs="Times New Roman"/>
          <w:sz w:val="28"/>
          <w:szCs w:val="28"/>
        </w:rPr>
        <w:t xml:space="preserve"> </w:t>
      </w:r>
      <w:r w:rsidRPr="00FE49F5">
        <w:rPr>
          <w:rFonts w:ascii="Times New Roman" w:hAnsi="Times New Roman" w:cs="Times New Roman"/>
          <w:sz w:val="28"/>
          <w:szCs w:val="28"/>
        </w:rPr>
        <w:t>Н</w:t>
      </w:r>
      <w:r w:rsidR="00CC2D01" w:rsidRPr="00FE49F5">
        <w:rPr>
          <w:rFonts w:ascii="Times New Roman" w:hAnsi="Times New Roman" w:cs="Times New Roman"/>
          <w:sz w:val="28"/>
          <w:szCs w:val="28"/>
        </w:rPr>
        <w:t xml:space="preserve">а титульные обеспечительные конструкции </w:t>
      </w:r>
      <w:r w:rsidR="00D709DC" w:rsidRPr="00FE49F5">
        <w:rPr>
          <w:rFonts w:ascii="Times New Roman" w:hAnsi="Times New Roman" w:cs="Times New Roman"/>
          <w:sz w:val="28"/>
          <w:szCs w:val="28"/>
        </w:rPr>
        <w:t>залоговый режим не</w:t>
      </w:r>
      <w:r w:rsidR="00421A57" w:rsidRPr="00FE49F5">
        <w:rPr>
          <w:rFonts w:ascii="Times New Roman" w:hAnsi="Times New Roman" w:cs="Times New Roman"/>
          <w:sz w:val="28"/>
          <w:szCs w:val="28"/>
        </w:rPr>
        <w:t xml:space="preserve"> </w:t>
      </w:r>
      <w:r w:rsidR="00CC2D01" w:rsidRPr="00FE49F5">
        <w:rPr>
          <w:rFonts w:ascii="Times New Roman" w:hAnsi="Times New Roman" w:cs="Times New Roman"/>
          <w:sz w:val="28"/>
          <w:szCs w:val="28"/>
        </w:rPr>
        <w:t>распространяется</w:t>
      </w:r>
      <w:r w:rsidR="00421A57" w:rsidRPr="00FE49F5">
        <w:rPr>
          <w:rFonts w:ascii="Times New Roman" w:hAnsi="Times New Roman" w:cs="Times New Roman"/>
          <w:sz w:val="28"/>
          <w:szCs w:val="28"/>
        </w:rPr>
        <w:t xml:space="preserve">. Следует отметить, что </w:t>
      </w:r>
      <w:proofErr w:type="spellStart"/>
      <w:r w:rsidR="00421A57" w:rsidRPr="00FE49F5">
        <w:rPr>
          <w:rFonts w:ascii="Times New Roman" w:hAnsi="Times New Roman" w:cs="Times New Roman"/>
          <w:sz w:val="28"/>
          <w:szCs w:val="28"/>
        </w:rPr>
        <w:t>Кейптаунская</w:t>
      </w:r>
      <w:proofErr w:type="spellEnd"/>
      <w:r w:rsidR="00421A57" w:rsidRPr="00FE49F5">
        <w:rPr>
          <w:rFonts w:ascii="Times New Roman" w:hAnsi="Times New Roman" w:cs="Times New Roman"/>
          <w:sz w:val="28"/>
          <w:szCs w:val="28"/>
        </w:rPr>
        <w:t xml:space="preserve"> конвенция ратифицирована Российской Федерацией в 2010 году и применяется к ее внутренним </w:t>
      </w:r>
      <w:r w:rsidR="00ED285C" w:rsidRPr="00FE49F5">
        <w:rPr>
          <w:rFonts w:ascii="Times New Roman" w:hAnsi="Times New Roman" w:cs="Times New Roman"/>
          <w:sz w:val="28"/>
          <w:szCs w:val="28"/>
        </w:rPr>
        <w:t>сделкам (статья</w:t>
      </w:r>
      <w:r w:rsidR="00421A57" w:rsidRPr="00FE49F5">
        <w:rPr>
          <w:rFonts w:ascii="Times New Roman" w:hAnsi="Times New Roman" w:cs="Times New Roman"/>
          <w:sz w:val="28"/>
          <w:szCs w:val="28"/>
        </w:rPr>
        <w:t xml:space="preserve"> 50), поэтому можно утверждать о наличии и </w:t>
      </w:r>
      <w:r w:rsidR="00812B78">
        <w:rPr>
          <w:rFonts w:ascii="Times New Roman" w:hAnsi="Times New Roman" w:cs="Times New Roman"/>
          <w:sz w:val="28"/>
          <w:szCs w:val="28"/>
        </w:rPr>
        <w:br/>
      </w:r>
      <w:r w:rsidR="00421A57" w:rsidRPr="00FE49F5">
        <w:rPr>
          <w:rFonts w:ascii="Times New Roman" w:hAnsi="Times New Roman" w:cs="Times New Roman"/>
          <w:sz w:val="28"/>
          <w:szCs w:val="28"/>
        </w:rPr>
        <w:t xml:space="preserve">в российском законодательстве проявлений формального подхода к титульному обеспечению. </w:t>
      </w:r>
    </w:p>
    <w:p w:rsidR="00986EA6" w:rsidRPr="00FE49F5" w:rsidRDefault="00C52E9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европейские правопорядки дифференцированно решают вопрос о необходимости переквалификации в залог разных видов титульного обеспечения. Общая тенденция заключается в признании конструкций </w:t>
      </w:r>
      <w:r w:rsidR="00AA1646">
        <w:rPr>
          <w:rFonts w:ascii="Times New Roman" w:hAnsi="Times New Roman" w:cs="Times New Roman"/>
          <w:sz w:val="28"/>
          <w:szCs w:val="28"/>
        </w:rPr>
        <w:br/>
      </w:r>
      <w:r w:rsidRPr="00FE49F5">
        <w:rPr>
          <w:rFonts w:ascii="Times New Roman" w:hAnsi="Times New Roman" w:cs="Times New Roman"/>
          <w:sz w:val="28"/>
          <w:szCs w:val="28"/>
        </w:rPr>
        <w:t xml:space="preserve">с передачей титула в качестве способов обеспечения и возможности их переквалификации, при этом сделки по удержанию титула рассматриваются как особый механизм, не требующий распространения на них залогового режима. </w:t>
      </w:r>
    </w:p>
    <w:p w:rsidR="00C52E96" w:rsidRPr="00FE49F5" w:rsidRDefault="00C52E9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Появление функционального подхода к титульному обеспечению связано </w:t>
      </w:r>
      <w:r w:rsidR="00812B78">
        <w:rPr>
          <w:rFonts w:ascii="Times New Roman" w:hAnsi="Times New Roman" w:cs="Times New Roman"/>
          <w:sz w:val="28"/>
          <w:szCs w:val="28"/>
        </w:rPr>
        <w:br/>
      </w:r>
      <w:r w:rsidRPr="00FE49F5">
        <w:rPr>
          <w:rFonts w:ascii="Times New Roman" w:hAnsi="Times New Roman" w:cs="Times New Roman"/>
          <w:sz w:val="28"/>
          <w:szCs w:val="28"/>
        </w:rPr>
        <w:t>с принятием Единообразного торгового кодекса США</w:t>
      </w:r>
      <w:r w:rsidR="00D04BA2" w:rsidRPr="00FE49F5">
        <w:rPr>
          <w:rFonts w:ascii="Times New Roman" w:hAnsi="Times New Roman" w:cs="Times New Roman"/>
          <w:sz w:val="28"/>
          <w:szCs w:val="28"/>
        </w:rPr>
        <w:t xml:space="preserve"> (далее – ЕТК), </w:t>
      </w:r>
      <w:r w:rsidR="00475237" w:rsidRPr="00FE49F5">
        <w:rPr>
          <w:rFonts w:ascii="Times New Roman" w:hAnsi="Times New Roman" w:cs="Times New Roman"/>
          <w:sz w:val="28"/>
          <w:szCs w:val="28"/>
        </w:rPr>
        <w:t>раздел</w:t>
      </w:r>
      <w:r w:rsidR="00C95904" w:rsidRPr="00FE49F5">
        <w:rPr>
          <w:rFonts w:ascii="Times New Roman" w:hAnsi="Times New Roman" w:cs="Times New Roman"/>
          <w:sz w:val="28"/>
          <w:szCs w:val="28"/>
        </w:rPr>
        <w:t xml:space="preserve"> 9 которого устанавливает единых режим всех обеспечительных прав (</w:t>
      </w:r>
      <w:r w:rsidR="00C95904" w:rsidRPr="00FE49F5">
        <w:rPr>
          <w:rFonts w:ascii="Times New Roman" w:hAnsi="Times New Roman" w:cs="Times New Roman"/>
          <w:sz w:val="28"/>
          <w:szCs w:val="28"/>
          <w:lang w:val="en-US"/>
        </w:rPr>
        <w:t>security</w:t>
      </w:r>
      <w:r w:rsidR="00C95904" w:rsidRPr="00FE49F5">
        <w:rPr>
          <w:rFonts w:ascii="Times New Roman" w:hAnsi="Times New Roman" w:cs="Times New Roman"/>
          <w:sz w:val="28"/>
          <w:szCs w:val="28"/>
        </w:rPr>
        <w:t xml:space="preserve"> </w:t>
      </w:r>
      <w:r w:rsidR="00C95904" w:rsidRPr="00FE49F5">
        <w:rPr>
          <w:rFonts w:ascii="Times New Roman" w:hAnsi="Times New Roman" w:cs="Times New Roman"/>
          <w:sz w:val="28"/>
          <w:szCs w:val="28"/>
          <w:lang w:val="en-US"/>
        </w:rPr>
        <w:t>interests</w:t>
      </w:r>
      <w:r w:rsidR="00C95904" w:rsidRPr="00FE49F5">
        <w:rPr>
          <w:rFonts w:ascii="Times New Roman" w:hAnsi="Times New Roman" w:cs="Times New Roman"/>
          <w:sz w:val="28"/>
          <w:szCs w:val="28"/>
        </w:rPr>
        <w:t xml:space="preserve">). </w:t>
      </w:r>
      <w:r w:rsidR="00986EA6" w:rsidRPr="00FE49F5">
        <w:rPr>
          <w:rFonts w:ascii="Times New Roman" w:hAnsi="Times New Roman" w:cs="Times New Roman"/>
          <w:sz w:val="28"/>
          <w:szCs w:val="28"/>
        </w:rPr>
        <w:t>Под общим термином «обеспечительное право» понимается законный интерес в вещи, который обеспечивает исполнение денежного или иного любого обязательства</w:t>
      </w:r>
      <w:r w:rsidR="00986EA6" w:rsidRPr="00FE49F5">
        <w:rPr>
          <w:rStyle w:val="a6"/>
          <w:rFonts w:ascii="Times New Roman" w:hAnsi="Times New Roman" w:cs="Times New Roman"/>
          <w:sz w:val="28"/>
          <w:szCs w:val="28"/>
        </w:rPr>
        <w:footnoteReference w:id="71"/>
      </w:r>
      <w:r w:rsidR="00986EA6" w:rsidRPr="00FE49F5">
        <w:rPr>
          <w:rFonts w:ascii="Times New Roman" w:hAnsi="Times New Roman" w:cs="Times New Roman"/>
          <w:sz w:val="28"/>
          <w:szCs w:val="28"/>
        </w:rPr>
        <w:t xml:space="preserve">. </w:t>
      </w:r>
      <w:r w:rsidR="00C95904" w:rsidRPr="00FE49F5">
        <w:rPr>
          <w:rFonts w:ascii="Times New Roman" w:hAnsi="Times New Roman" w:cs="Times New Roman"/>
          <w:sz w:val="28"/>
          <w:szCs w:val="28"/>
        </w:rPr>
        <w:t xml:space="preserve">Обеспечительные права объединяют в себя права залога, а также права, вытекающие из передачи или удержания права собственности, ко всем применяется залоговый режим. </w:t>
      </w:r>
      <w:r w:rsidR="0081471F" w:rsidRPr="00FE49F5">
        <w:rPr>
          <w:rFonts w:ascii="Times New Roman" w:hAnsi="Times New Roman" w:cs="Times New Roman"/>
          <w:sz w:val="28"/>
          <w:szCs w:val="28"/>
        </w:rPr>
        <w:t xml:space="preserve">ЕТК рассматривает договорные конструкции функционально, в случае их фактической направленности на обеспечение обязательств, к ним применяется единое регулирование. </w:t>
      </w:r>
      <w:r w:rsidR="00C95904" w:rsidRPr="00FE49F5">
        <w:rPr>
          <w:rFonts w:ascii="Times New Roman" w:hAnsi="Times New Roman" w:cs="Times New Roman"/>
          <w:sz w:val="28"/>
          <w:szCs w:val="28"/>
        </w:rPr>
        <w:t xml:space="preserve">Примечательно, что раздел 2А ЕТК </w:t>
      </w:r>
      <w:r w:rsidR="00C8633F" w:rsidRPr="00FE49F5">
        <w:rPr>
          <w:rFonts w:ascii="Times New Roman" w:hAnsi="Times New Roman" w:cs="Times New Roman"/>
          <w:sz w:val="28"/>
          <w:szCs w:val="28"/>
        </w:rPr>
        <w:t>вывод</w:t>
      </w:r>
      <w:r w:rsidR="00475237" w:rsidRPr="00FE49F5">
        <w:rPr>
          <w:rFonts w:ascii="Times New Roman" w:hAnsi="Times New Roman" w:cs="Times New Roman"/>
          <w:sz w:val="28"/>
          <w:szCs w:val="28"/>
        </w:rPr>
        <w:t>ит</w:t>
      </w:r>
      <w:r w:rsidR="00C8633F" w:rsidRPr="00FE49F5">
        <w:rPr>
          <w:rFonts w:ascii="Times New Roman" w:hAnsi="Times New Roman" w:cs="Times New Roman"/>
          <w:sz w:val="28"/>
          <w:szCs w:val="28"/>
        </w:rPr>
        <w:t xml:space="preserve"> из-под действия</w:t>
      </w:r>
      <w:r w:rsidR="00C95904" w:rsidRPr="00FE49F5">
        <w:rPr>
          <w:rFonts w:ascii="Times New Roman" w:hAnsi="Times New Roman" w:cs="Times New Roman"/>
          <w:sz w:val="28"/>
          <w:szCs w:val="28"/>
        </w:rPr>
        <w:t xml:space="preserve"> залогового режима соглашени</w:t>
      </w:r>
      <w:r w:rsidR="00475237" w:rsidRPr="00FE49F5">
        <w:rPr>
          <w:rFonts w:ascii="Times New Roman" w:hAnsi="Times New Roman" w:cs="Times New Roman"/>
          <w:sz w:val="28"/>
          <w:szCs w:val="28"/>
        </w:rPr>
        <w:t>е</w:t>
      </w:r>
      <w:r w:rsidR="00C95904" w:rsidRPr="00FE49F5">
        <w:rPr>
          <w:rFonts w:ascii="Times New Roman" w:hAnsi="Times New Roman" w:cs="Times New Roman"/>
          <w:sz w:val="28"/>
          <w:szCs w:val="28"/>
        </w:rPr>
        <w:t xml:space="preserve"> </w:t>
      </w:r>
      <w:r w:rsidR="00AA1646">
        <w:rPr>
          <w:rFonts w:ascii="Times New Roman" w:hAnsi="Times New Roman" w:cs="Times New Roman"/>
          <w:sz w:val="28"/>
          <w:szCs w:val="28"/>
        </w:rPr>
        <w:br/>
      </w:r>
      <w:r w:rsidR="00C95904" w:rsidRPr="00FE49F5">
        <w:rPr>
          <w:rFonts w:ascii="Times New Roman" w:hAnsi="Times New Roman" w:cs="Times New Roman"/>
          <w:sz w:val="28"/>
          <w:szCs w:val="28"/>
        </w:rPr>
        <w:lastRenderedPageBreak/>
        <w:t xml:space="preserve">о лизинге. </w:t>
      </w:r>
      <w:r w:rsidR="00C8633F" w:rsidRPr="00FE49F5">
        <w:rPr>
          <w:rFonts w:ascii="Times New Roman" w:hAnsi="Times New Roman" w:cs="Times New Roman"/>
          <w:sz w:val="28"/>
          <w:szCs w:val="28"/>
        </w:rPr>
        <w:t>Положения ЕТК нашли свое распространение также в законодательстве Канады и Новой Зеландии</w:t>
      </w:r>
      <w:r w:rsidR="00C8633F" w:rsidRPr="00FE49F5">
        <w:rPr>
          <w:rStyle w:val="a6"/>
          <w:rFonts w:ascii="Times New Roman" w:hAnsi="Times New Roman" w:cs="Times New Roman"/>
          <w:sz w:val="28"/>
          <w:szCs w:val="28"/>
        </w:rPr>
        <w:footnoteReference w:id="72"/>
      </w:r>
      <w:r w:rsidR="00C8633F" w:rsidRPr="00FE49F5">
        <w:rPr>
          <w:rFonts w:ascii="Times New Roman" w:hAnsi="Times New Roman" w:cs="Times New Roman"/>
          <w:sz w:val="28"/>
          <w:szCs w:val="28"/>
        </w:rPr>
        <w:t xml:space="preserve">. </w:t>
      </w:r>
    </w:p>
    <w:p w:rsidR="00475237" w:rsidRPr="00FE49F5" w:rsidRDefault="00475237"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Также рекомендация о принятии государствами функционального подхода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к титульному обеспечению содержится в Руководстве ЮНСИТРАЛ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для законодательных органов по обеспечительным сделкам (2007). </w:t>
      </w:r>
      <w:r w:rsidR="00E30C52" w:rsidRPr="00FE49F5">
        <w:rPr>
          <w:rFonts w:ascii="Times New Roman" w:hAnsi="Times New Roman" w:cs="Times New Roman"/>
          <w:sz w:val="28"/>
          <w:szCs w:val="28"/>
        </w:rPr>
        <w:t xml:space="preserve">Руководство предлагает признать обеспечительную передачу титула и применять к ней требования и последствия, установленные для залога. В отношении удержания титула Руководство рекомендует считать его отдельной сделкой, но полностью уравнять с залогом (в частности, отказаться от предоставления кредитору, удерживающему право собственности, приоритета перед другими кредиторами). </w:t>
      </w:r>
    </w:p>
    <w:p w:rsidR="00A634DE" w:rsidRPr="00FE49F5" w:rsidRDefault="001E698A"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российском праве перечень </w:t>
      </w:r>
      <w:r w:rsidR="007A43F7" w:rsidRPr="00FE49F5">
        <w:rPr>
          <w:rFonts w:ascii="Times New Roman" w:hAnsi="Times New Roman" w:cs="Times New Roman"/>
          <w:sz w:val="28"/>
          <w:szCs w:val="28"/>
        </w:rPr>
        <w:t>способов обеспечения исполнения обязательств</w:t>
      </w:r>
      <w:r w:rsidRPr="00FE49F5">
        <w:rPr>
          <w:rFonts w:ascii="Times New Roman" w:hAnsi="Times New Roman" w:cs="Times New Roman"/>
          <w:sz w:val="28"/>
          <w:szCs w:val="28"/>
        </w:rPr>
        <w:t xml:space="preserve"> </w:t>
      </w:r>
      <w:r w:rsidR="007A43F7" w:rsidRPr="00FE49F5">
        <w:rPr>
          <w:rFonts w:ascii="Times New Roman" w:hAnsi="Times New Roman" w:cs="Times New Roman"/>
          <w:sz w:val="28"/>
          <w:szCs w:val="28"/>
        </w:rPr>
        <w:t xml:space="preserve">не является </w:t>
      </w:r>
      <w:r w:rsidR="00ED285C" w:rsidRPr="00FE49F5">
        <w:rPr>
          <w:rFonts w:ascii="Times New Roman" w:hAnsi="Times New Roman" w:cs="Times New Roman"/>
          <w:sz w:val="28"/>
          <w:szCs w:val="28"/>
        </w:rPr>
        <w:t>исчерпывающим (статья</w:t>
      </w:r>
      <w:r w:rsidRPr="00FE49F5">
        <w:rPr>
          <w:rFonts w:ascii="Times New Roman" w:hAnsi="Times New Roman" w:cs="Times New Roman"/>
          <w:sz w:val="28"/>
          <w:szCs w:val="28"/>
        </w:rPr>
        <w:t xml:space="preserve"> 329 ГК РФ). </w:t>
      </w:r>
      <w:r w:rsidR="007A43F7" w:rsidRPr="00FE49F5">
        <w:rPr>
          <w:rFonts w:ascii="Times New Roman" w:hAnsi="Times New Roman" w:cs="Times New Roman"/>
          <w:sz w:val="28"/>
          <w:szCs w:val="28"/>
        </w:rPr>
        <w:t xml:space="preserve">Стороны могут самостоятельно </w:t>
      </w:r>
      <w:r w:rsidR="00194E67" w:rsidRPr="00FE49F5">
        <w:rPr>
          <w:rFonts w:ascii="Times New Roman" w:hAnsi="Times New Roman" w:cs="Times New Roman"/>
          <w:sz w:val="28"/>
          <w:szCs w:val="28"/>
        </w:rPr>
        <w:t>создавать</w:t>
      </w:r>
      <w:r w:rsidR="007A43F7" w:rsidRPr="00FE49F5">
        <w:rPr>
          <w:rFonts w:ascii="Times New Roman" w:hAnsi="Times New Roman" w:cs="Times New Roman"/>
          <w:sz w:val="28"/>
          <w:szCs w:val="28"/>
        </w:rPr>
        <w:t xml:space="preserve"> обеспечительные конструкции, не противоречащие императивным нормам закон</w:t>
      </w:r>
      <w:r w:rsidR="00420BB6" w:rsidRPr="00FE49F5">
        <w:rPr>
          <w:rFonts w:ascii="Times New Roman" w:hAnsi="Times New Roman" w:cs="Times New Roman"/>
          <w:sz w:val="28"/>
          <w:szCs w:val="28"/>
        </w:rPr>
        <w:t>а</w:t>
      </w:r>
      <w:r w:rsidR="00ED285C" w:rsidRPr="00FE49F5">
        <w:rPr>
          <w:rFonts w:ascii="Times New Roman" w:hAnsi="Times New Roman" w:cs="Times New Roman"/>
          <w:sz w:val="28"/>
          <w:szCs w:val="28"/>
        </w:rPr>
        <w:t xml:space="preserve"> (пункт 1 статьи</w:t>
      </w:r>
      <w:r w:rsidR="007A43F7" w:rsidRPr="00FE49F5">
        <w:rPr>
          <w:rFonts w:ascii="Times New Roman" w:hAnsi="Times New Roman" w:cs="Times New Roman"/>
          <w:sz w:val="28"/>
          <w:szCs w:val="28"/>
        </w:rPr>
        <w:t xml:space="preserve"> 422 ГК РФ). Возможность конструирования обеспечительных </w:t>
      </w:r>
      <w:r w:rsidR="00194E67" w:rsidRPr="00FE49F5">
        <w:rPr>
          <w:rFonts w:ascii="Times New Roman" w:hAnsi="Times New Roman" w:cs="Times New Roman"/>
          <w:sz w:val="28"/>
          <w:szCs w:val="28"/>
        </w:rPr>
        <w:t>механизмов</w:t>
      </w:r>
      <w:r w:rsidR="007A43F7" w:rsidRPr="00FE49F5">
        <w:rPr>
          <w:rFonts w:ascii="Times New Roman" w:hAnsi="Times New Roman" w:cs="Times New Roman"/>
          <w:sz w:val="28"/>
          <w:szCs w:val="28"/>
        </w:rPr>
        <w:t xml:space="preserve">, предоставляющих кредитору вещное право на предмет обеспечения, ограничивается принципом закрытого перечня </w:t>
      </w:r>
      <w:r w:rsidR="00194E67" w:rsidRPr="00FE49F5">
        <w:rPr>
          <w:rFonts w:ascii="Times New Roman" w:hAnsi="Times New Roman" w:cs="Times New Roman"/>
          <w:sz w:val="28"/>
          <w:szCs w:val="28"/>
        </w:rPr>
        <w:t>вещных</w:t>
      </w:r>
      <w:r w:rsidR="007A43F7" w:rsidRPr="00FE49F5">
        <w:rPr>
          <w:rFonts w:ascii="Times New Roman" w:hAnsi="Times New Roman" w:cs="Times New Roman"/>
          <w:sz w:val="28"/>
          <w:szCs w:val="28"/>
        </w:rPr>
        <w:t xml:space="preserve"> прав (</w:t>
      </w:r>
      <w:r w:rsidR="007A43F7" w:rsidRPr="00FE49F5">
        <w:rPr>
          <w:rFonts w:ascii="Times New Roman" w:hAnsi="Times New Roman" w:cs="Times New Roman"/>
          <w:sz w:val="28"/>
          <w:szCs w:val="28"/>
          <w:lang w:val="en-US"/>
        </w:rPr>
        <w:t>numerus</w:t>
      </w:r>
      <w:r w:rsidR="007A43F7" w:rsidRPr="00FE49F5">
        <w:rPr>
          <w:rFonts w:ascii="Times New Roman" w:hAnsi="Times New Roman" w:cs="Times New Roman"/>
          <w:sz w:val="28"/>
          <w:szCs w:val="28"/>
        </w:rPr>
        <w:t xml:space="preserve"> </w:t>
      </w:r>
      <w:proofErr w:type="spellStart"/>
      <w:r w:rsidR="007A43F7" w:rsidRPr="00FE49F5">
        <w:rPr>
          <w:rFonts w:ascii="Times New Roman" w:hAnsi="Times New Roman" w:cs="Times New Roman"/>
          <w:sz w:val="28"/>
          <w:szCs w:val="28"/>
          <w:lang w:val="en-US"/>
        </w:rPr>
        <w:t>clausus</w:t>
      </w:r>
      <w:proofErr w:type="spellEnd"/>
      <w:r w:rsidR="007A43F7" w:rsidRPr="00FE49F5">
        <w:rPr>
          <w:rFonts w:ascii="Times New Roman" w:hAnsi="Times New Roman" w:cs="Times New Roman"/>
          <w:sz w:val="28"/>
          <w:szCs w:val="28"/>
        </w:rPr>
        <w:t>)</w:t>
      </w:r>
      <w:r w:rsidR="00194E67" w:rsidRPr="00FE49F5">
        <w:rPr>
          <w:rFonts w:ascii="Times New Roman" w:hAnsi="Times New Roman" w:cs="Times New Roman"/>
          <w:sz w:val="28"/>
          <w:szCs w:val="28"/>
        </w:rPr>
        <w:t>. Это означает, что стороны не могут своим соглашением изобрести такое вещное право, которое не было бы предусмотрено законом</w:t>
      </w:r>
      <w:r w:rsidR="0068221E" w:rsidRPr="00FE49F5">
        <w:rPr>
          <w:rFonts w:ascii="Times New Roman" w:hAnsi="Times New Roman" w:cs="Times New Roman"/>
          <w:sz w:val="28"/>
          <w:szCs w:val="28"/>
        </w:rPr>
        <w:t>, поскольку оно действует против третьих лиц. Поэтому выбор сторонами не поименованного в законе вещного обеспечения относительно невелик – это тот набор вещных прав, который известен правопорядку</w:t>
      </w:r>
      <w:r w:rsidR="0068221E" w:rsidRPr="00FE49F5">
        <w:rPr>
          <w:rStyle w:val="a6"/>
          <w:rFonts w:ascii="Times New Roman" w:hAnsi="Times New Roman" w:cs="Times New Roman"/>
          <w:sz w:val="28"/>
          <w:szCs w:val="28"/>
        </w:rPr>
        <w:footnoteReference w:id="73"/>
      </w:r>
      <w:r w:rsidR="0068221E" w:rsidRPr="00FE49F5">
        <w:rPr>
          <w:rFonts w:ascii="Times New Roman" w:hAnsi="Times New Roman" w:cs="Times New Roman"/>
          <w:sz w:val="28"/>
          <w:szCs w:val="28"/>
        </w:rPr>
        <w:t xml:space="preserve">. </w:t>
      </w:r>
      <w:r w:rsidR="009E59D0" w:rsidRPr="00FE49F5">
        <w:rPr>
          <w:rFonts w:ascii="Times New Roman" w:hAnsi="Times New Roman" w:cs="Times New Roman"/>
          <w:sz w:val="28"/>
          <w:szCs w:val="28"/>
        </w:rPr>
        <w:t xml:space="preserve">Поэтому </w:t>
      </w:r>
      <w:r w:rsidR="00A634DE" w:rsidRPr="00FE49F5">
        <w:rPr>
          <w:rFonts w:ascii="Times New Roman" w:hAnsi="Times New Roman" w:cs="Times New Roman"/>
          <w:sz w:val="28"/>
          <w:szCs w:val="28"/>
        </w:rPr>
        <w:t xml:space="preserve">наравне с залогом в качестве обеспечительного механизма закон допускает использовать право собственности. Стороны, пользуясь такой возможностью, заключают обеспечительные гражданско-правовые сделки, в рамках которых сторона, получающая обеспечение, обладает правом собственности на предмет обеспечения. </w:t>
      </w:r>
    </w:p>
    <w:p w:rsidR="00194E67" w:rsidRPr="00FE49F5" w:rsidRDefault="00A634DE" w:rsidP="00812B78">
      <w:pPr>
        <w:spacing w:after="0" w:line="360" w:lineRule="auto"/>
        <w:ind w:firstLine="567"/>
        <w:jc w:val="both"/>
        <w:rPr>
          <w:rFonts w:ascii="Times New Roman" w:hAnsi="Times New Roman" w:cs="Times New Roman"/>
          <w:color w:val="333333"/>
          <w:sz w:val="28"/>
          <w:szCs w:val="28"/>
          <w:shd w:val="clear" w:color="auto" w:fill="FFFFFF"/>
        </w:rPr>
      </w:pPr>
      <w:r w:rsidRPr="00FE49F5">
        <w:rPr>
          <w:rFonts w:ascii="Times New Roman" w:hAnsi="Times New Roman" w:cs="Times New Roman"/>
          <w:sz w:val="28"/>
          <w:szCs w:val="28"/>
        </w:rPr>
        <w:t xml:space="preserve"> </w:t>
      </w:r>
      <w:r w:rsidR="00AF5990" w:rsidRPr="00FE49F5">
        <w:rPr>
          <w:rFonts w:ascii="Times New Roman" w:hAnsi="Times New Roman" w:cs="Times New Roman"/>
          <w:sz w:val="28"/>
          <w:szCs w:val="28"/>
        </w:rPr>
        <w:t xml:space="preserve">Конструкция титульного обеспечения распространена не только </w:t>
      </w:r>
      <w:r w:rsidR="00AA1646">
        <w:rPr>
          <w:rFonts w:ascii="Times New Roman" w:hAnsi="Times New Roman" w:cs="Times New Roman"/>
          <w:sz w:val="28"/>
          <w:szCs w:val="28"/>
        </w:rPr>
        <w:br/>
      </w:r>
      <w:r w:rsidR="00AF5990" w:rsidRPr="00FE49F5">
        <w:rPr>
          <w:rFonts w:ascii="Times New Roman" w:hAnsi="Times New Roman" w:cs="Times New Roman"/>
          <w:sz w:val="28"/>
          <w:szCs w:val="28"/>
        </w:rPr>
        <w:t xml:space="preserve">на практике, отдельные ее проявления известны и российскому законодательству. </w:t>
      </w:r>
      <w:r w:rsidR="00AF5990" w:rsidRPr="00FE49F5">
        <w:rPr>
          <w:rFonts w:ascii="Times New Roman" w:hAnsi="Times New Roman" w:cs="Times New Roman"/>
          <w:sz w:val="28"/>
          <w:szCs w:val="28"/>
        </w:rPr>
        <w:lastRenderedPageBreak/>
        <w:t xml:space="preserve">Модель удержания титула в </w:t>
      </w:r>
      <w:r w:rsidR="008511E5" w:rsidRPr="00FE49F5">
        <w:rPr>
          <w:rFonts w:ascii="Times New Roman" w:hAnsi="Times New Roman" w:cs="Times New Roman"/>
          <w:sz w:val="28"/>
          <w:szCs w:val="28"/>
        </w:rPr>
        <w:t>обеспечительных целях представлена такими видами обеспечений, как договор купли-продажи с оговоркой о сохранении права</w:t>
      </w:r>
      <w:r w:rsidR="00ED285C" w:rsidRPr="00FE49F5">
        <w:rPr>
          <w:rFonts w:ascii="Times New Roman" w:hAnsi="Times New Roman" w:cs="Times New Roman"/>
          <w:sz w:val="28"/>
          <w:szCs w:val="28"/>
        </w:rPr>
        <w:t xml:space="preserve"> собственности за продавцом (статья</w:t>
      </w:r>
      <w:r w:rsidR="008511E5" w:rsidRPr="00FE49F5">
        <w:rPr>
          <w:rFonts w:ascii="Times New Roman" w:hAnsi="Times New Roman" w:cs="Times New Roman"/>
          <w:sz w:val="28"/>
          <w:szCs w:val="28"/>
        </w:rPr>
        <w:t xml:space="preserve"> 491 ГК РФ), выкупной лизинг (</w:t>
      </w:r>
      <w:r w:rsidR="008511E5" w:rsidRPr="00FE49F5">
        <w:rPr>
          <w:rFonts w:ascii="Times New Roman" w:hAnsi="Times New Roman" w:cs="Times New Roman"/>
          <w:color w:val="333333"/>
          <w:sz w:val="28"/>
          <w:szCs w:val="28"/>
          <w:shd w:val="clear" w:color="auto" w:fill="FFFFFF"/>
        </w:rPr>
        <w:t>§ 6 главы 34 ГК РФ),</w:t>
      </w:r>
      <w:r w:rsidR="008511E5" w:rsidRPr="00FE49F5">
        <w:rPr>
          <w:rFonts w:ascii="Times New Roman" w:hAnsi="Times New Roman" w:cs="Times New Roman"/>
          <w:b/>
          <w:color w:val="333333"/>
          <w:sz w:val="28"/>
          <w:szCs w:val="28"/>
          <w:shd w:val="clear" w:color="auto" w:fill="FFFFFF"/>
        </w:rPr>
        <w:t xml:space="preserve"> </w:t>
      </w:r>
      <w:r w:rsidR="00ED285C" w:rsidRPr="00FE49F5">
        <w:rPr>
          <w:rFonts w:ascii="Times New Roman" w:hAnsi="Times New Roman" w:cs="Times New Roman"/>
          <w:color w:val="333333"/>
          <w:sz w:val="28"/>
          <w:szCs w:val="28"/>
          <w:shd w:val="clear" w:color="auto" w:fill="FFFFFF"/>
        </w:rPr>
        <w:t>аренда с правом выкупа (статья</w:t>
      </w:r>
      <w:r w:rsidR="008511E5" w:rsidRPr="00FE49F5">
        <w:rPr>
          <w:rFonts w:ascii="Times New Roman" w:hAnsi="Times New Roman" w:cs="Times New Roman"/>
          <w:color w:val="333333"/>
          <w:sz w:val="28"/>
          <w:szCs w:val="28"/>
          <w:shd w:val="clear" w:color="auto" w:fill="FFFFFF"/>
        </w:rPr>
        <w:t xml:space="preserve"> 624 ГК РФ).</w:t>
      </w:r>
      <w:r w:rsidR="008511E5" w:rsidRPr="00FE49F5">
        <w:rPr>
          <w:rFonts w:ascii="Times New Roman" w:hAnsi="Times New Roman" w:cs="Times New Roman"/>
          <w:b/>
          <w:color w:val="333333"/>
          <w:sz w:val="28"/>
          <w:szCs w:val="28"/>
          <w:shd w:val="clear" w:color="auto" w:fill="FFFFFF"/>
        </w:rPr>
        <w:t xml:space="preserve"> </w:t>
      </w:r>
      <w:r w:rsidR="00B51FA7" w:rsidRPr="00FE49F5">
        <w:rPr>
          <w:rFonts w:ascii="Times New Roman" w:hAnsi="Times New Roman" w:cs="Times New Roman"/>
          <w:color w:val="333333"/>
          <w:sz w:val="28"/>
          <w:szCs w:val="28"/>
          <w:shd w:val="clear" w:color="auto" w:fill="FFFFFF"/>
        </w:rPr>
        <w:t>Проявлениями модели</w:t>
      </w:r>
      <w:r w:rsidR="00B51FA7" w:rsidRPr="00FE49F5">
        <w:rPr>
          <w:rFonts w:ascii="Times New Roman" w:hAnsi="Times New Roman" w:cs="Times New Roman"/>
          <w:b/>
          <w:color w:val="333333"/>
          <w:sz w:val="28"/>
          <w:szCs w:val="28"/>
          <w:shd w:val="clear" w:color="auto" w:fill="FFFFFF"/>
        </w:rPr>
        <w:t xml:space="preserve"> </w:t>
      </w:r>
      <w:r w:rsidR="008511E5" w:rsidRPr="00FE49F5">
        <w:rPr>
          <w:rFonts w:ascii="Times New Roman" w:hAnsi="Times New Roman" w:cs="Times New Roman"/>
          <w:color w:val="333333"/>
          <w:sz w:val="28"/>
          <w:szCs w:val="28"/>
          <w:shd w:val="clear" w:color="auto" w:fill="FFFFFF"/>
        </w:rPr>
        <w:t xml:space="preserve">передачи титула в обеспечительных целях </w:t>
      </w:r>
      <w:r w:rsidR="00B51FA7" w:rsidRPr="00FE49F5">
        <w:rPr>
          <w:rFonts w:ascii="Times New Roman" w:hAnsi="Times New Roman" w:cs="Times New Roman"/>
          <w:color w:val="333333"/>
          <w:sz w:val="28"/>
          <w:szCs w:val="28"/>
          <w:shd w:val="clear" w:color="auto" w:fill="FFFFFF"/>
        </w:rPr>
        <w:t>являются</w:t>
      </w:r>
      <w:r w:rsidR="008511E5" w:rsidRPr="00FE49F5">
        <w:rPr>
          <w:rFonts w:ascii="Times New Roman" w:hAnsi="Times New Roman" w:cs="Times New Roman"/>
          <w:color w:val="333333"/>
          <w:sz w:val="28"/>
          <w:szCs w:val="28"/>
          <w:shd w:val="clear" w:color="auto" w:fill="FFFFFF"/>
        </w:rPr>
        <w:t xml:space="preserve"> </w:t>
      </w:r>
      <w:r w:rsidR="00B51FA7" w:rsidRPr="00FE49F5">
        <w:rPr>
          <w:rFonts w:ascii="Times New Roman" w:hAnsi="Times New Roman" w:cs="Times New Roman"/>
          <w:color w:val="333333"/>
          <w:sz w:val="28"/>
          <w:szCs w:val="28"/>
          <w:shd w:val="clear" w:color="auto" w:fill="FFFFFF"/>
        </w:rPr>
        <w:t>договор</w:t>
      </w:r>
      <w:r w:rsidR="008511E5" w:rsidRPr="00FE49F5">
        <w:rPr>
          <w:rFonts w:ascii="Times New Roman" w:hAnsi="Times New Roman" w:cs="Times New Roman"/>
          <w:color w:val="333333"/>
          <w:sz w:val="28"/>
          <w:szCs w:val="28"/>
          <w:shd w:val="clear" w:color="auto" w:fill="FFFFFF"/>
        </w:rPr>
        <w:t xml:space="preserve"> </w:t>
      </w:r>
      <w:proofErr w:type="spellStart"/>
      <w:r w:rsidR="008511E5" w:rsidRPr="00FE49F5">
        <w:rPr>
          <w:rFonts w:ascii="Times New Roman" w:hAnsi="Times New Roman" w:cs="Times New Roman"/>
          <w:color w:val="333333"/>
          <w:sz w:val="28"/>
          <w:szCs w:val="28"/>
          <w:shd w:val="clear" w:color="auto" w:fill="FFFFFF"/>
        </w:rPr>
        <w:t>репо</w:t>
      </w:r>
      <w:proofErr w:type="spellEnd"/>
      <w:r w:rsidR="008511E5" w:rsidRPr="00FE49F5">
        <w:rPr>
          <w:rFonts w:ascii="Times New Roman" w:hAnsi="Times New Roman" w:cs="Times New Roman"/>
          <w:color w:val="333333"/>
          <w:sz w:val="28"/>
          <w:szCs w:val="28"/>
          <w:shd w:val="clear" w:color="auto" w:fill="FFFFFF"/>
        </w:rPr>
        <w:t xml:space="preserve"> (ст. 51.3 Федерального закона от 22.04.1996 № 39-ФЗ «О рынке ценных бумаг») </w:t>
      </w:r>
      <w:r w:rsidR="00B51FA7" w:rsidRPr="00FE49F5">
        <w:rPr>
          <w:rFonts w:ascii="Times New Roman" w:hAnsi="Times New Roman" w:cs="Times New Roman"/>
          <w:color w:val="333333"/>
          <w:sz w:val="28"/>
          <w:szCs w:val="28"/>
          <w:shd w:val="clear" w:color="auto" w:fill="FFFFFF"/>
        </w:rPr>
        <w:t>и обеспечительная уступка</w:t>
      </w:r>
      <w:r w:rsidR="008511E5" w:rsidRPr="00FE49F5">
        <w:rPr>
          <w:rFonts w:ascii="Times New Roman" w:hAnsi="Times New Roman" w:cs="Times New Roman"/>
          <w:color w:val="333333"/>
          <w:sz w:val="28"/>
          <w:szCs w:val="28"/>
          <w:shd w:val="clear" w:color="auto" w:fill="FFFFFF"/>
        </w:rPr>
        <w:t xml:space="preserve"> (глава 43 ГК РФ). </w:t>
      </w:r>
    </w:p>
    <w:p w:rsidR="00D55AB9" w:rsidRPr="00FE49F5" w:rsidRDefault="00D55AB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color w:val="333333"/>
          <w:sz w:val="28"/>
          <w:szCs w:val="28"/>
          <w:shd w:val="clear" w:color="auto" w:fill="FFFFFF"/>
        </w:rPr>
        <w:t>Представляется необходимым кратко охарактеризовать известные российскому правопорядку сделки, опосредующие титульное обеспечение, которые будут предметом дальнейшего анализа</w:t>
      </w:r>
      <w:r w:rsidR="00AC62A2">
        <w:rPr>
          <w:rFonts w:ascii="Times New Roman" w:hAnsi="Times New Roman" w:cs="Times New Roman"/>
          <w:color w:val="333333"/>
          <w:sz w:val="28"/>
          <w:szCs w:val="28"/>
          <w:shd w:val="clear" w:color="auto" w:fill="FFFFFF"/>
        </w:rPr>
        <w:t xml:space="preserve"> института</w:t>
      </w:r>
      <w:r w:rsidRPr="00FE49F5">
        <w:rPr>
          <w:rFonts w:ascii="Times New Roman" w:hAnsi="Times New Roman" w:cs="Times New Roman"/>
          <w:color w:val="333333"/>
          <w:sz w:val="28"/>
          <w:szCs w:val="28"/>
          <w:shd w:val="clear" w:color="auto" w:fill="FFFFFF"/>
        </w:rPr>
        <w:t xml:space="preserve"> титульного обеспечения. </w:t>
      </w:r>
    </w:p>
    <w:p w:rsidR="00194E67" w:rsidRPr="00FE49F5" w:rsidRDefault="00F01AF1" w:rsidP="00812B78">
      <w:pPr>
        <w:pStyle w:val="a3"/>
        <w:numPr>
          <w:ilvl w:val="0"/>
          <w:numId w:val="6"/>
        </w:numPr>
        <w:spacing w:after="0" w:line="360" w:lineRule="auto"/>
        <w:ind w:left="0" w:firstLine="357"/>
        <w:jc w:val="both"/>
        <w:rPr>
          <w:rFonts w:ascii="Times New Roman" w:hAnsi="Times New Roman" w:cs="Times New Roman"/>
          <w:sz w:val="28"/>
          <w:szCs w:val="28"/>
        </w:rPr>
      </w:pPr>
      <w:r w:rsidRPr="00FE49F5">
        <w:rPr>
          <w:rFonts w:ascii="Times New Roman" w:hAnsi="Times New Roman" w:cs="Times New Roman"/>
          <w:sz w:val="28"/>
          <w:szCs w:val="28"/>
        </w:rPr>
        <w:t xml:space="preserve">Договор купли-продажи с оговоркой о сохранении права собственности </w:t>
      </w:r>
      <w:r w:rsidR="00812B78">
        <w:rPr>
          <w:rFonts w:ascii="Times New Roman" w:hAnsi="Times New Roman" w:cs="Times New Roman"/>
          <w:sz w:val="28"/>
          <w:szCs w:val="28"/>
        </w:rPr>
        <w:br/>
      </w:r>
      <w:r w:rsidRPr="00FE49F5">
        <w:rPr>
          <w:rFonts w:ascii="Times New Roman" w:hAnsi="Times New Roman" w:cs="Times New Roman"/>
          <w:sz w:val="28"/>
          <w:szCs w:val="28"/>
        </w:rPr>
        <w:t>за продавцом (ст. 491 ГК РФ)</w:t>
      </w:r>
    </w:p>
    <w:p w:rsidR="00F720A9" w:rsidRPr="00FE49F5" w:rsidRDefault="008B34F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По общему правилу право собственности у приобретателя вещи по договору купли-продажи воз</w:t>
      </w:r>
      <w:r w:rsidR="00ED285C" w:rsidRPr="00FE49F5">
        <w:rPr>
          <w:rFonts w:ascii="Times New Roman" w:hAnsi="Times New Roman" w:cs="Times New Roman"/>
          <w:sz w:val="28"/>
          <w:szCs w:val="28"/>
        </w:rPr>
        <w:t>никает с момента ее передачи (пункт 1 статьи</w:t>
      </w:r>
      <w:r w:rsidRPr="00FE49F5">
        <w:rPr>
          <w:rFonts w:ascii="Times New Roman" w:hAnsi="Times New Roman" w:cs="Times New Roman"/>
          <w:sz w:val="28"/>
          <w:szCs w:val="28"/>
        </w:rPr>
        <w:t xml:space="preserve"> 223 ГК РФ). Оплата товара может быть произведена после его передачи покупателю. </w:t>
      </w:r>
      <w:r w:rsidR="00F720A9" w:rsidRPr="00FE49F5">
        <w:rPr>
          <w:rFonts w:ascii="Times New Roman" w:hAnsi="Times New Roman" w:cs="Times New Roman"/>
          <w:sz w:val="28"/>
          <w:szCs w:val="28"/>
        </w:rPr>
        <w:t xml:space="preserve">Товар, право собственности на который перешло к покупателю, до полной его оплаты находится в залоге у продавца для обеспечения исполнения покупателем его </w:t>
      </w:r>
      <w:r w:rsidR="00ED285C" w:rsidRPr="00FE49F5">
        <w:rPr>
          <w:rFonts w:ascii="Times New Roman" w:hAnsi="Times New Roman" w:cs="Times New Roman"/>
          <w:sz w:val="28"/>
          <w:szCs w:val="28"/>
        </w:rPr>
        <w:t>обязанности по оплате товара (пункт 5 статьи</w:t>
      </w:r>
      <w:r w:rsidR="00F720A9" w:rsidRPr="00FE49F5">
        <w:rPr>
          <w:rFonts w:ascii="Times New Roman" w:hAnsi="Times New Roman" w:cs="Times New Roman"/>
          <w:sz w:val="28"/>
          <w:szCs w:val="28"/>
        </w:rPr>
        <w:t xml:space="preserve"> 488 ГК РФ). Однако стороны </w:t>
      </w:r>
      <w:r w:rsidR="00812B78">
        <w:rPr>
          <w:rFonts w:ascii="Times New Roman" w:hAnsi="Times New Roman" w:cs="Times New Roman"/>
          <w:sz w:val="28"/>
          <w:szCs w:val="28"/>
        </w:rPr>
        <w:br/>
      </w:r>
      <w:r w:rsidR="00F720A9" w:rsidRPr="00FE49F5">
        <w:rPr>
          <w:rFonts w:ascii="Times New Roman" w:hAnsi="Times New Roman" w:cs="Times New Roman"/>
          <w:sz w:val="28"/>
          <w:szCs w:val="28"/>
        </w:rPr>
        <w:t xml:space="preserve">в договоре купли-продажи могут предусмотреть, что право собственности </w:t>
      </w:r>
      <w:r w:rsidR="00812B78">
        <w:rPr>
          <w:rFonts w:ascii="Times New Roman" w:hAnsi="Times New Roman" w:cs="Times New Roman"/>
          <w:sz w:val="28"/>
          <w:szCs w:val="28"/>
        </w:rPr>
        <w:br/>
      </w:r>
      <w:r w:rsidR="00F720A9" w:rsidRPr="00FE49F5">
        <w:rPr>
          <w:rFonts w:ascii="Times New Roman" w:hAnsi="Times New Roman" w:cs="Times New Roman"/>
          <w:sz w:val="28"/>
          <w:szCs w:val="28"/>
        </w:rPr>
        <w:t>на переданный покупателю товар сохраняется за продавцом до оплаты товара или наступлени</w:t>
      </w:r>
      <w:r w:rsidR="00ED285C" w:rsidRPr="00FE49F5">
        <w:rPr>
          <w:rFonts w:ascii="Times New Roman" w:hAnsi="Times New Roman" w:cs="Times New Roman"/>
          <w:sz w:val="28"/>
          <w:szCs w:val="28"/>
        </w:rPr>
        <w:t>я иных обстоятельств. В силу статьи</w:t>
      </w:r>
      <w:r w:rsidR="00F720A9" w:rsidRPr="00FE49F5">
        <w:rPr>
          <w:rFonts w:ascii="Times New Roman" w:hAnsi="Times New Roman" w:cs="Times New Roman"/>
          <w:sz w:val="28"/>
          <w:szCs w:val="28"/>
        </w:rPr>
        <w:t xml:space="preserve"> 491 ГК РФ покупатель не вправе до перехода к нему права собственности отчуждать товар или распоряжаться им иным образом. </w:t>
      </w:r>
    </w:p>
    <w:p w:rsidR="008B34FB" w:rsidRPr="00FE49F5" w:rsidRDefault="000E73B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Договор купли-продажи с оговоркой о сохранении права собственности не является сделкой, совершенной под отлагательным условием. </w:t>
      </w:r>
      <w:r w:rsidR="00ED285C" w:rsidRPr="00FE49F5">
        <w:rPr>
          <w:rFonts w:ascii="Times New Roman" w:hAnsi="Times New Roman" w:cs="Times New Roman"/>
          <w:sz w:val="28"/>
          <w:szCs w:val="28"/>
        </w:rPr>
        <w:t>В силу пункта 1 статьи</w:t>
      </w:r>
      <w:r w:rsidR="00603EEB" w:rsidRPr="00FE49F5">
        <w:rPr>
          <w:rFonts w:ascii="Times New Roman" w:hAnsi="Times New Roman" w:cs="Times New Roman"/>
          <w:sz w:val="28"/>
          <w:szCs w:val="28"/>
        </w:rPr>
        <w:t xml:space="preserve"> 157 ГК РФ сделка считается совершенной под отлагательным условием, если стороны поставили возникновение прав и обязанностей в зависимость </w:t>
      </w:r>
      <w:r w:rsidR="00812B78">
        <w:rPr>
          <w:rFonts w:ascii="Times New Roman" w:hAnsi="Times New Roman" w:cs="Times New Roman"/>
          <w:sz w:val="28"/>
          <w:szCs w:val="28"/>
        </w:rPr>
        <w:br/>
      </w:r>
      <w:r w:rsidR="00603EEB" w:rsidRPr="00FE49F5">
        <w:rPr>
          <w:rFonts w:ascii="Times New Roman" w:hAnsi="Times New Roman" w:cs="Times New Roman"/>
          <w:sz w:val="28"/>
          <w:szCs w:val="28"/>
        </w:rPr>
        <w:t xml:space="preserve">от обстоятельства, относительно которого неизвестно, наступил оно или не наступит. То есть права и обязанности из такой сделки не возникают </w:t>
      </w:r>
      <w:r w:rsidR="00812B78">
        <w:rPr>
          <w:rFonts w:ascii="Times New Roman" w:hAnsi="Times New Roman" w:cs="Times New Roman"/>
          <w:sz w:val="28"/>
          <w:szCs w:val="28"/>
        </w:rPr>
        <w:br/>
      </w:r>
      <w:r w:rsidR="00603EEB" w:rsidRPr="00FE49F5">
        <w:rPr>
          <w:rFonts w:ascii="Times New Roman" w:hAnsi="Times New Roman" w:cs="Times New Roman"/>
          <w:sz w:val="28"/>
          <w:szCs w:val="28"/>
        </w:rPr>
        <w:lastRenderedPageBreak/>
        <w:t xml:space="preserve">до наступления условия. Однако по договору купли-продажи с оговоркой </w:t>
      </w:r>
      <w:r w:rsidR="00812B78">
        <w:rPr>
          <w:rFonts w:ascii="Times New Roman" w:hAnsi="Times New Roman" w:cs="Times New Roman"/>
          <w:sz w:val="28"/>
          <w:szCs w:val="28"/>
        </w:rPr>
        <w:br/>
      </w:r>
      <w:r w:rsidR="00603EEB" w:rsidRPr="00FE49F5">
        <w:rPr>
          <w:rFonts w:ascii="Times New Roman" w:hAnsi="Times New Roman" w:cs="Times New Roman"/>
          <w:sz w:val="28"/>
          <w:szCs w:val="28"/>
        </w:rPr>
        <w:t>о сохранении права собственности обязанность продавца передать владение вещью возникает до наступления условия об оплате товара покупателем</w:t>
      </w:r>
      <w:r w:rsidR="00BB17AE" w:rsidRPr="00FE49F5">
        <w:rPr>
          <w:rStyle w:val="a6"/>
          <w:rFonts w:ascii="Times New Roman" w:hAnsi="Times New Roman" w:cs="Times New Roman"/>
          <w:sz w:val="28"/>
          <w:szCs w:val="28"/>
        </w:rPr>
        <w:footnoteReference w:id="74"/>
      </w:r>
      <w:r w:rsidR="00BB17AE" w:rsidRPr="00FE49F5">
        <w:rPr>
          <w:rFonts w:ascii="Times New Roman" w:hAnsi="Times New Roman" w:cs="Times New Roman"/>
          <w:sz w:val="28"/>
          <w:szCs w:val="28"/>
        </w:rPr>
        <w:t xml:space="preserve">. </w:t>
      </w:r>
    </w:p>
    <w:p w:rsidR="004120BC" w:rsidRPr="00FE49F5" w:rsidRDefault="004120BC"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Исследователи оговорки о сохранении права собственности за продавцом указывают на присущую ей обеспечительную функцию, которая заключается </w:t>
      </w:r>
      <w:r w:rsidR="00812B78">
        <w:rPr>
          <w:rFonts w:ascii="Times New Roman" w:hAnsi="Times New Roman" w:cs="Times New Roman"/>
          <w:sz w:val="28"/>
          <w:szCs w:val="28"/>
        </w:rPr>
        <w:br/>
      </w:r>
      <w:r w:rsidRPr="00FE49F5">
        <w:rPr>
          <w:rFonts w:ascii="Times New Roman" w:hAnsi="Times New Roman" w:cs="Times New Roman"/>
          <w:sz w:val="28"/>
          <w:szCs w:val="28"/>
        </w:rPr>
        <w:t xml:space="preserve">в стимулировании покупателя к надлежащему исполнению его обязанности </w:t>
      </w:r>
      <w:r w:rsidR="00812B78">
        <w:rPr>
          <w:rFonts w:ascii="Times New Roman" w:hAnsi="Times New Roman" w:cs="Times New Roman"/>
          <w:sz w:val="28"/>
          <w:szCs w:val="28"/>
        </w:rPr>
        <w:br/>
      </w:r>
      <w:r w:rsidRPr="00FE49F5">
        <w:rPr>
          <w:rFonts w:ascii="Times New Roman" w:hAnsi="Times New Roman" w:cs="Times New Roman"/>
          <w:sz w:val="28"/>
          <w:szCs w:val="28"/>
        </w:rPr>
        <w:t>по оплате товара путем удержания продавцом титула на проданный товар</w:t>
      </w:r>
      <w:r w:rsidRPr="00FE49F5">
        <w:rPr>
          <w:rStyle w:val="a6"/>
          <w:rFonts w:ascii="Times New Roman" w:hAnsi="Times New Roman" w:cs="Times New Roman"/>
          <w:sz w:val="28"/>
          <w:szCs w:val="28"/>
        </w:rPr>
        <w:footnoteReference w:id="75"/>
      </w:r>
      <w:r w:rsidRPr="00FE49F5">
        <w:rPr>
          <w:rFonts w:ascii="Times New Roman" w:hAnsi="Times New Roman" w:cs="Times New Roman"/>
          <w:sz w:val="28"/>
          <w:szCs w:val="28"/>
        </w:rPr>
        <w:t xml:space="preserve">. </w:t>
      </w:r>
    </w:p>
    <w:p w:rsidR="00194E67" w:rsidRPr="00FE49F5" w:rsidRDefault="00F01AF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2) Выкупной лизинг</w:t>
      </w:r>
    </w:p>
    <w:p w:rsidR="001E0BAB" w:rsidRPr="00FE49F5" w:rsidRDefault="001E0BAB" w:rsidP="00812B78">
      <w:pPr>
        <w:spacing w:after="0" w:line="360" w:lineRule="auto"/>
        <w:ind w:firstLine="567"/>
        <w:jc w:val="both"/>
        <w:rPr>
          <w:rFonts w:ascii="Times New Roman" w:hAnsi="Times New Roman" w:cs="Times New Roman"/>
          <w:i/>
          <w:sz w:val="28"/>
          <w:szCs w:val="28"/>
        </w:rPr>
      </w:pPr>
      <w:r w:rsidRPr="00FE49F5">
        <w:rPr>
          <w:rFonts w:ascii="Times New Roman" w:hAnsi="Times New Roman" w:cs="Times New Roman"/>
          <w:sz w:val="28"/>
          <w:szCs w:val="28"/>
        </w:rPr>
        <w:t>Отношения, складывающиеся в сфере выкупного лизинга, регулируются ГК РФ, Федеральным законом от 29.10.1998 № 164-ФЗ «О финансовой аренде (лизинге)» (далее – Закон о лизинге). Расположение норм о лизинге в главе 34 ГК РФ, посвященной аренде, вызывало споры в доктрине и судебной практике относительной правовой природы лизинга. В связи с тем, что договор лизинга предполагает передачу во временное владение и пользование некой индивидуально-определенной вещи, сторонники арендного подхода рассматривают договор лизинга в качестве разновидности договора аренды</w:t>
      </w:r>
      <w:r w:rsidRPr="00FE49F5">
        <w:rPr>
          <w:rStyle w:val="a6"/>
          <w:rFonts w:ascii="Times New Roman" w:hAnsi="Times New Roman" w:cs="Times New Roman"/>
          <w:sz w:val="28"/>
          <w:szCs w:val="28"/>
        </w:rPr>
        <w:footnoteReference w:id="76"/>
      </w:r>
      <w:r w:rsidRPr="00FE49F5">
        <w:rPr>
          <w:rFonts w:ascii="Times New Roman" w:hAnsi="Times New Roman" w:cs="Times New Roman"/>
          <w:sz w:val="28"/>
          <w:szCs w:val="28"/>
        </w:rPr>
        <w:t>.</w:t>
      </w:r>
    </w:p>
    <w:p w:rsidR="001E0BAB" w:rsidRPr="00FE49F5" w:rsidRDefault="001E0BA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На настоящий момент находит поддержку подход, в соответствии с которым лизинговые отношения по своей природе представляют собой кредитные, а не арендные правоотношения</w:t>
      </w:r>
      <w:r w:rsidRPr="00FE49F5">
        <w:rPr>
          <w:rStyle w:val="a6"/>
          <w:rFonts w:ascii="Times New Roman" w:hAnsi="Times New Roman" w:cs="Times New Roman"/>
          <w:sz w:val="28"/>
          <w:szCs w:val="28"/>
        </w:rPr>
        <w:footnoteReference w:id="77"/>
      </w:r>
      <w:r w:rsidRPr="00FE49F5">
        <w:rPr>
          <w:rFonts w:ascii="Times New Roman" w:hAnsi="Times New Roman" w:cs="Times New Roman"/>
          <w:i/>
          <w:sz w:val="28"/>
          <w:szCs w:val="28"/>
        </w:rPr>
        <w:t>.</w:t>
      </w:r>
      <w:r w:rsidRPr="00FE49F5">
        <w:rPr>
          <w:rFonts w:ascii="Times New Roman" w:hAnsi="Times New Roman" w:cs="Times New Roman"/>
          <w:sz w:val="28"/>
          <w:szCs w:val="28"/>
        </w:rPr>
        <w:t xml:space="preserve"> А.В. Егоров определяет кредитную сущность отношений, возникающих из договора финансовой аренды, следующим образом. Кредитор не выдает заемщику деньги, на которые тот сам купит конкретную вещь и передаст ее в залог кредитору, а вкладывает эти деньги сам в указанную вещь и передает их заемщику вместе с ней (как бы внутри ее). Выглядит это все как передача вещи, хотя реально это передача сокрытых в вещи денег</w:t>
      </w:r>
      <w:r w:rsidRPr="00FE49F5">
        <w:rPr>
          <w:rStyle w:val="a6"/>
          <w:rFonts w:ascii="Times New Roman" w:hAnsi="Times New Roman" w:cs="Times New Roman"/>
          <w:sz w:val="28"/>
          <w:szCs w:val="28"/>
        </w:rPr>
        <w:footnoteReference w:id="78"/>
      </w:r>
      <w:r w:rsidRPr="00FE49F5">
        <w:rPr>
          <w:rFonts w:ascii="Times New Roman" w:hAnsi="Times New Roman" w:cs="Times New Roman"/>
          <w:sz w:val="28"/>
          <w:szCs w:val="28"/>
        </w:rPr>
        <w:t xml:space="preserve">. </w:t>
      </w:r>
    </w:p>
    <w:p w:rsidR="001E0BAB" w:rsidRPr="00FE49F5" w:rsidRDefault="001E0BA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 xml:space="preserve">Конституционный суд РФ неоднократно указывал на кредитную природу лизинговых отношений. В Постановлении от 20.07.2011 № 20-П Конституционный суд сделал вывод о том, что лизингодатель оказывает лизингополучателю финансовую услугу, которая состоит в приобретении имущества в собственность лизингодателя, передаче его во владение и пользование лизингополучателя, при этом стоимость предмета лизинга возмещается за счет периодических лизинговых платежей. Также в Определении </w:t>
      </w:r>
      <w:r w:rsidR="00CA0FB8">
        <w:rPr>
          <w:rFonts w:ascii="Times New Roman" w:hAnsi="Times New Roman" w:cs="Times New Roman"/>
          <w:sz w:val="28"/>
          <w:szCs w:val="28"/>
        </w:rPr>
        <w:t xml:space="preserve">Конституционного суда </w:t>
      </w:r>
      <w:r w:rsidRPr="00FE49F5">
        <w:rPr>
          <w:rFonts w:ascii="Times New Roman" w:hAnsi="Times New Roman" w:cs="Times New Roman"/>
          <w:sz w:val="28"/>
          <w:szCs w:val="28"/>
        </w:rPr>
        <w:t xml:space="preserve">от 04.02.2014 № 222-О указано, что плата по договору выкупного лизинга является по своей экономической сути не только платой </w:t>
      </w:r>
      <w:r w:rsidR="00CA0FB8">
        <w:rPr>
          <w:rFonts w:ascii="Times New Roman" w:hAnsi="Times New Roman" w:cs="Times New Roman"/>
          <w:sz w:val="28"/>
          <w:szCs w:val="28"/>
        </w:rPr>
        <w:br/>
      </w:r>
      <w:r w:rsidRPr="00FE49F5">
        <w:rPr>
          <w:rFonts w:ascii="Times New Roman" w:hAnsi="Times New Roman" w:cs="Times New Roman"/>
          <w:sz w:val="28"/>
          <w:szCs w:val="28"/>
        </w:rPr>
        <w:t xml:space="preserve">за владение и пользование предметом лизинга, но и возвратом финансирования </w:t>
      </w:r>
      <w:r w:rsidR="00CA0FB8">
        <w:rPr>
          <w:rFonts w:ascii="Times New Roman" w:hAnsi="Times New Roman" w:cs="Times New Roman"/>
          <w:sz w:val="28"/>
          <w:szCs w:val="28"/>
        </w:rPr>
        <w:br/>
      </w:r>
      <w:r w:rsidRPr="00FE49F5">
        <w:rPr>
          <w:rFonts w:ascii="Times New Roman" w:hAnsi="Times New Roman" w:cs="Times New Roman"/>
          <w:sz w:val="28"/>
          <w:szCs w:val="28"/>
        </w:rPr>
        <w:t xml:space="preserve">с уплатой соответствующего вознаграждения. </w:t>
      </w:r>
    </w:p>
    <w:p w:rsidR="00EA0449" w:rsidRDefault="001E0BA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Обеспечительная цель сохранения права собственности за лизингодателем была окончательно закреплена в Постановлении Пленума Высшего Арбитражного Суда РФ от 14.03.2014 № 17 «Об отдельных вопросах, связанных </w:t>
      </w:r>
      <w:r w:rsidR="00AA1646">
        <w:rPr>
          <w:rFonts w:ascii="Times New Roman" w:hAnsi="Times New Roman" w:cs="Times New Roman"/>
          <w:sz w:val="28"/>
          <w:szCs w:val="28"/>
        </w:rPr>
        <w:br/>
      </w:r>
      <w:r w:rsidRPr="00FE49F5">
        <w:rPr>
          <w:rFonts w:ascii="Times New Roman" w:hAnsi="Times New Roman" w:cs="Times New Roman"/>
          <w:sz w:val="28"/>
          <w:szCs w:val="28"/>
        </w:rPr>
        <w:t xml:space="preserve">с договором выкупного лизинга» (далее – Постановление Пленума ВАС РФ </w:t>
      </w:r>
      <w:r w:rsidR="00AA1646">
        <w:rPr>
          <w:rFonts w:ascii="Times New Roman" w:hAnsi="Times New Roman" w:cs="Times New Roman"/>
          <w:sz w:val="28"/>
          <w:szCs w:val="28"/>
        </w:rPr>
        <w:br/>
      </w:r>
      <w:r w:rsidRPr="00FE49F5">
        <w:rPr>
          <w:rFonts w:ascii="Times New Roman" w:hAnsi="Times New Roman" w:cs="Times New Roman"/>
          <w:sz w:val="28"/>
          <w:szCs w:val="28"/>
        </w:rPr>
        <w:t>№ 17): в соответствии с пунктом 2  приобретение лизингодателем права собственности на предмет лизинга служит для него обеспечением обязательств лизингополучателя по уплате установленных договором платежей, а также гарантией возврата вложенного.</w:t>
      </w:r>
      <w:r w:rsidR="00B62BF9" w:rsidRPr="00FE49F5">
        <w:rPr>
          <w:rFonts w:ascii="Times New Roman" w:hAnsi="Times New Roman" w:cs="Times New Roman"/>
          <w:sz w:val="28"/>
          <w:szCs w:val="28"/>
        </w:rPr>
        <w:t xml:space="preserve"> Кроме того, в пункте 6 Постановления Пленума ВАС РФ № 17 упоминается о правомерном ожидании лизингополучателя </w:t>
      </w:r>
      <w:r w:rsidR="00812B78">
        <w:rPr>
          <w:rFonts w:ascii="Times New Roman" w:hAnsi="Times New Roman" w:cs="Times New Roman"/>
          <w:sz w:val="28"/>
          <w:szCs w:val="28"/>
        </w:rPr>
        <w:br/>
      </w:r>
      <w:r w:rsidR="00B62BF9" w:rsidRPr="00FE49F5">
        <w:rPr>
          <w:rFonts w:ascii="Times New Roman" w:hAnsi="Times New Roman" w:cs="Times New Roman"/>
          <w:sz w:val="28"/>
          <w:szCs w:val="28"/>
        </w:rPr>
        <w:t xml:space="preserve">в отношении приобретения права собственности на предмет лизинга в будущем. </w:t>
      </w:r>
    </w:p>
    <w:p w:rsidR="00812B78" w:rsidRDefault="00812B78" w:rsidP="00812B78">
      <w:pPr>
        <w:spacing w:after="0" w:line="360" w:lineRule="auto"/>
        <w:ind w:firstLine="567"/>
        <w:jc w:val="both"/>
        <w:rPr>
          <w:rFonts w:ascii="Times New Roman" w:hAnsi="Times New Roman" w:cs="Times New Roman"/>
          <w:sz w:val="28"/>
          <w:szCs w:val="28"/>
        </w:rPr>
      </w:pPr>
    </w:p>
    <w:p w:rsidR="00812B78" w:rsidRDefault="00812B78" w:rsidP="00812B78">
      <w:pPr>
        <w:spacing w:after="0" w:line="360" w:lineRule="auto"/>
        <w:ind w:firstLine="567"/>
        <w:jc w:val="both"/>
        <w:rPr>
          <w:rFonts w:ascii="Times New Roman" w:hAnsi="Times New Roman" w:cs="Times New Roman"/>
          <w:sz w:val="28"/>
          <w:szCs w:val="28"/>
        </w:rPr>
      </w:pPr>
    </w:p>
    <w:p w:rsidR="00CC29E0" w:rsidRDefault="00CC29E0" w:rsidP="00812B78">
      <w:pPr>
        <w:spacing w:after="0" w:line="360" w:lineRule="auto"/>
        <w:ind w:firstLine="567"/>
        <w:jc w:val="both"/>
        <w:rPr>
          <w:rFonts w:ascii="Times New Roman" w:hAnsi="Times New Roman" w:cs="Times New Roman"/>
          <w:sz w:val="28"/>
          <w:szCs w:val="28"/>
        </w:rPr>
      </w:pPr>
    </w:p>
    <w:p w:rsidR="00CC29E0" w:rsidRDefault="00CC29E0" w:rsidP="00812B78">
      <w:pPr>
        <w:spacing w:after="0" w:line="360" w:lineRule="auto"/>
        <w:ind w:firstLine="567"/>
        <w:jc w:val="both"/>
        <w:rPr>
          <w:rFonts w:ascii="Times New Roman" w:hAnsi="Times New Roman" w:cs="Times New Roman"/>
          <w:sz w:val="28"/>
          <w:szCs w:val="28"/>
        </w:rPr>
      </w:pPr>
    </w:p>
    <w:p w:rsidR="00CC29E0" w:rsidRDefault="00CC29E0" w:rsidP="00812B78">
      <w:pPr>
        <w:spacing w:after="0" w:line="360" w:lineRule="auto"/>
        <w:ind w:firstLine="567"/>
        <w:jc w:val="both"/>
        <w:rPr>
          <w:rFonts w:ascii="Times New Roman" w:hAnsi="Times New Roman" w:cs="Times New Roman"/>
          <w:sz w:val="28"/>
          <w:szCs w:val="28"/>
        </w:rPr>
      </w:pPr>
    </w:p>
    <w:p w:rsidR="00CC29E0" w:rsidRDefault="00CC29E0" w:rsidP="00812B78">
      <w:pPr>
        <w:spacing w:after="0" w:line="360" w:lineRule="auto"/>
        <w:ind w:firstLine="567"/>
        <w:jc w:val="both"/>
        <w:rPr>
          <w:rFonts w:ascii="Times New Roman" w:hAnsi="Times New Roman" w:cs="Times New Roman"/>
          <w:sz w:val="28"/>
          <w:szCs w:val="28"/>
        </w:rPr>
      </w:pPr>
    </w:p>
    <w:p w:rsidR="00283FEB" w:rsidRDefault="00283FEB" w:rsidP="00812B78">
      <w:pPr>
        <w:spacing w:after="0" w:line="360" w:lineRule="auto"/>
        <w:ind w:firstLine="567"/>
        <w:jc w:val="both"/>
        <w:rPr>
          <w:rFonts w:ascii="Times New Roman" w:hAnsi="Times New Roman" w:cs="Times New Roman"/>
          <w:sz w:val="28"/>
          <w:szCs w:val="28"/>
        </w:rPr>
      </w:pPr>
    </w:p>
    <w:p w:rsidR="00283FEB" w:rsidRDefault="00283FEB" w:rsidP="00812B78">
      <w:pPr>
        <w:spacing w:after="0" w:line="360" w:lineRule="auto"/>
        <w:ind w:firstLine="567"/>
        <w:jc w:val="both"/>
        <w:rPr>
          <w:rFonts w:ascii="Times New Roman" w:hAnsi="Times New Roman" w:cs="Times New Roman"/>
          <w:sz w:val="28"/>
          <w:szCs w:val="28"/>
        </w:rPr>
      </w:pPr>
    </w:p>
    <w:p w:rsidR="00812B78" w:rsidRPr="00C8798D" w:rsidRDefault="00C8798D" w:rsidP="00C8798D">
      <w:pPr>
        <w:pStyle w:val="1"/>
        <w:jc w:val="center"/>
        <w:rPr>
          <w:sz w:val="28"/>
          <w:szCs w:val="28"/>
          <w:shd w:val="clear" w:color="auto" w:fill="FFFFFF"/>
        </w:rPr>
      </w:pPr>
      <w:bookmarkStart w:id="7" w:name="_Toc71814304"/>
      <w:r w:rsidRPr="00C8798D">
        <w:rPr>
          <w:sz w:val="28"/>
          <w:szCs w:val="28"/>
          <w:shd w:val="clear" w:color="auto" w:fill="FFFFFF"/>
        </w:rPr>
        <w:lastRenderedPageBreak/>
        <w:t>Глава 2. Сохранение титула в обеспечительных целях</w:t>
      </w:r>
      <w:bookmarkEnd w:id="7"/>
    </w:p>
    <w:p w:rsidR="00460D94" w:rsidRPr="00C8798D" w:rsidRDefault="00FC0C9E" w:rsidP="00C8798D">
      <w:pPr>
        <w:pStyle w:val="1"/>
        <w:jc w:val="center"/>
        <w:rPr>
          <w:sz w:val="28"/>
          <w:szCs w:val="28"/>
        </w:rPr>
      </w:pPr>
      <w:bookmarkStart w:id="8" w:name="_Toc71814305"/>
      <w:r w:rsidRPr="00C8798D">
        <w:rPr>
          <w:color w:val="333333"/>
          <w:sz w:val="28"/>
          <w:szCs w:val="28"/>
          <w:shd w:val="clear" w:color="auto" w:fill="FFFFFF"/>
        </w:rPr>
        <w:t xml:space="preserve">§1. </w:t>
      </w:r>
      <w:r w:rsidR="00460D94" w:rsidRPr="00C8798D">
        <w:rPr>
          <w:sz w:val="28"/>
          <w:szCs w:val="28"/>
        </w:rPr>
        <w:t>Последствия нарушения обеспечиваемого обязательства</w:t>
      </w:r>
      <w:bookmarkEnd w:id="8"/>
    </w:p>
    <w:p w:rsidR="000D410D" w:rsidRPr="00FE49F5" w:rsidRDefault="00321FF6" w:rsidP="00812B78">
      <w:pPr>
        <w:pStyle w:val="a3"/>
        <w:numPr>
          <w:ilvl w:val="0"/>
          <w:numId w:val="2"/>
        </w:numPr>
        <w:spacing w:after="0" w:line="360" w:lineRule="auto"/>
        <w:ind w:left="0" w:firstLine="357"/>
        <w:jc w:val="both"/>
        <w:rPr>
          <w:rFonts w:ascii="Times New Roman" w:hAnsi="Times New Roman" w:cs="Times New Roman"/>
          <w:b/>
          <w:sz w:val="28"/>
          <w:szCs w:val="28"/>
        </w:rPr>
      </w:pPr>
      <w:r w:rsidRPr="00FE49F5">
        <w:rPr>
          <w:rFonts w:ascii="Times New Roman" w:hAnsi="Times New Roman" w:cs="Times New Roman"/>
          <w:b/>
          <w:sz w:val="28"/>
          <w:szCs w:val="28"/>
        </w:rPr>
        <w:t>Договор купли-продажи с оговоркой о сохранении права</w:t>
      </w:r>
      <w:r w:rsidR="005A24BD" w:rsidRPr="00FE49F5">
        <w:rPr>
          <w:rFonts w:ascii="Times New Roman" w:hAnsi="Times New Roman" w:cs="Times New Roman"/>
          <w:b/>
          <w:sz w:val="28"/>
          <w:szCs w:val="28"/>
        </w:rPr>
        <w:t xml:space="preserve"> собственности за продавцом (статья</w:t>
      </w:r>
      <w:r w:rsidRPr="00FE49F5">
        <w:rPr>
          <w:rFonts w:ascii="Times New Roman" w:hAnsi="Times New Roman" w:cs="Times New Roman"/>
          <w:b/>
          <w:sz w:val="28"/>
          <w:szCs w:val="28"/>
        </w:rPr>
        <w:t xml:space="preserve"> 491 ГК РФ)</w:t>
      </w:r>
    </w:p>
    <w:p w:rsidR="005A24BD" w:rsidRPr="00FE49F5" w:rsidRDefault="005A24BD"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По договору купли-продажи с оговоркой о сохранении права собственности </w:t>
      </w:r>
      <w:r w:rsidR="00403F65">
        <w:rPr>
          <w:rFonts w:ascii="Times New Roman" w:hAnsi="Times New Roman" w:cs="Times New Roman"/>
          <w:sz w:val="28"/>
          <w:szCs w:val="28"/>
        </w:rPr>
        <w:br/>
      </w:r>
      <w:r w:rsidRPr="00FE49F5">
        <w:rPr>
          <w:rFonts w:ascii="Times New Roman" w:hAnsi="Times New Roman" w:cs="Times New Roman"/>
          <w:sz w:val="28"/>
          <w:szCs w:val="28"/>
        </w:rPr>
        <w:t xml:space="preserve">за продавцом </w:t>
      </w:r>
      <w:r w:rsidR="00CF016D" w:rsidRPr="00FE49F5">
        <w:rPr>
          <w:rFonts w:ascii="Times New Roman" w:hAnsi="Times New Roman" w:cs="Times New Roman"/>
          <w:sz w:val="28"/>
          <w:szCs w:val="28"/>
        </w:rPr>
        <w:t>покупатель обязан в установленные договором сроки вносить платежи в счет уплаты выкупной стоимости товара.</w:t>
      </w:r>
    </w:p>
    <w:p w:rsidR="00321FF6" w:rsidRPr="00FE49F5" w:rsidRDefault="00F630C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соответствии с абзаце</w:t>
      </w:r>
      <w:r w:rsidR="005A24BD" w:rsidRPr="00FE49F5">
        <w:rPr>
          <w:rFonts w:ascii="Times New Roman" w:hAnsi="Times New Roman" w:cs="Times New Roman"/>
          <w:sz w:val="28"/>
          <w:szCs w:val="28"/>
        </w:rPr>
        <w:t>м</w:t>
      </w:r>
      <w:r w:rsidRPr="00FE49F5">
        <w:rPr>
          <w:rFonts w:ascii="Times New Roman" w:hAnsi="Times New Roman" w:cs="Times New Roman"/>
          <w:sz w:val="28"/>
          <w:szCs w:val="28"/>
        </w:rPr>
        <w:t xml:space="preserve"> 2 статьи</w:t>
      </w:r>
      <w:r w:rsidR="00321FF6" w:rsidRPr="00FE49F5">
        <w:rPr>
          <w:rFonts w:ascii="Times New Roman" w:hAnsi="Times New Roman" w:cs="Times New Roman"/>
          <w:sz w:val="28"/>
          <w:szCs w:val="28"/>
        </w:rPr>
        <w:t xml:space="preserve"> 491 ГК РФ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 </w:t>
      </w:r>
    </w:p>
    <w:p w:rsidR="005942FB" w:rsidRPr="00FE49F5" w:rsidRDefault="00F5674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Последствием нарушения</w:t>
      </w:r>
      <w:r w:rsidR="00133738" w:rsidRPr="00FE49F5">
        <w:rPr>
          <w:rFonts w:ascii="Times New Roman" w:hAnsi="Times New Roman" w:cs="Times New Roman"/>
          <w:sz w:val="28"/>
          <w:szCs w:val="28"/>
        </w:rPr>
        <w:t xml:space="preserve"> должником обязательства по оплате товара </w:t>
      </w:r>
      <w:r w:rsidRPr="00FE49F5">
        <w:rPr>
          <w:rFonts w:ascii="Times New Roman" w:hAnsi="Times New Roman" w:cs="Times New Roman"/>
          <w:sz w:val="28"/>
          <w:szCs w:val="28"/>
        </w:rPr>
        <w:t xml:space="preserve">является отказ титульного кредитора от договора и предъявление им требования </w:t>
      </w:r>
      <w:r w:rsidR="000D410D" w:rsidRPr="00FE49F5">
        <w:rPr>
          <w:rFonts w:ascii="Times New Roman" w:hAnsi="Times New Roman" w:cs="Times New Roman"/>
          <w:sz w:val="28"/>
          <w:szCs w:val="28"/>
        </w:rPr>
        <w:t xml:space="preserve">о возврате товара. При этом </w:t>
      </w:r>
      <w:r w:rsidRPr="00FE49F5">
        <w:rPr>
          <w:rFonts w:ascii="Times New Roman" w:hAnsi="Times New Roman" w:cs="Times New Roman"/>
          <w:sz w:val="28"/>
          <w:szCs w:val="28"/>
        </w:rPr>
        <w:t xml:space="preserve">порядок обращения взыскания на заложенное имущество не распространяется на требование продавца о возврате принадлежащего ему на праве собственности товара. </w:t>
      </w:r>
    </w:p>
    <w:p w:rsidR="00562BB8" w:rsidRPr="00FE49F5" w:rsidRDefault="00F5674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w:t>
      </w:r>
      <w:r w:rsidR="007F2092" w:rsidRPr="00FE49F5">
        <w:rPr>
          <w:rFonts w:ascii="Times New Roman" w:hAnsi="Times New Roman" w:cs="Times New Roman"/>
          <w:sz w:val="28"/>
          <w:szCs w:val="28"/>
        </w:rPr>
        <w:t xml:space="preserve">удебная практика </w:t>
      </w:r>
      <w:r w:rsidR="00F711FA" w:rsidRPr="00FE49F5">
        <w:rPr>
          <w:rFonts w:ascii="Times New Roman" w:hAnsi="Times New Roman" w:cs="Times New Roman"/>
          <w:sz w:val="28"/>
          <w:szCs w:val="28"/>
        </w:rPr>
        <w:t xml:space="preserve">помимо требования о возврате товара </w:t>
      </w:r>
      <w:r w:rsidR="005942FB" w:rsidRPr="00FE49F5">
        <w:rPr>
          <w:rFonts w:ascii="Times New Roman" w:hAnsi="Times New Roman" w:cs="Times New Roman"/>
          <w:sz w:val="28"/>
          <w:szCs w:val="28"/>
        </w:rPr>
        <w:t xml:space="preserve">обоснованно </w:t>
      </w:r>
      <w:r w:rsidR="007F2092" w:rsidRPr="00FE49F5">
        <w:rPr>
          <w:rFonts w:ascii="Times New Roman" w:hAnsi="Times New Roman" w:cs="Times New Roman"/>
          <w:sz w:val="28"/>
          <w:szCs w:val="28"/>
        </w:rPr>
        <w:t xml:space="preserve">выделяет </w:t>
      </w:r>
      <w:r w:rsidR="00F711FA" w:rsidRPr="00FE49F5">
        <w:rPr>
          <w:rFonts w:ascii="Times New Roman" w:hAnsi="Times New Roman" w:cs="Times New Roman"/>
          <w:sz w:val="28"/>
          <w:szCs w:val="28"/>
        </w:rPr>
        <w:t>еще один</w:t>
      </w:r>
      <w:r w:rsidR="007F2092" w:rsidRPr="00FE49F5">
        <w:rPr>
          <w:rFonts w:ascii="Times New Roman" w:hAnsi="Times New Roman" w:cs="Times New Roman"/>
          <w:sz w:val="28"/>
          <w:szCs w:val="28"/>
        </w:rPr>
        <w:t xml:space="preserve"> способ защиты прав продавца, в соответствии с которым продавец может не отказываться от договора и заявить покупателю требование </w:t>
      </w:r>
      <w:r w:rsidR="00403F65">
        <w:rPr>
          <w:rFonts w:ascii="Times New Roman" w:hAnsi="Times New Roman" w:cs="Times New Roman"/>
          <w:sz w:val="28"/>
          <w:szCs w:val="28"/>
        </w:rPr>
        <w:br/>
      </w:r>
      <w:r w:rsidR="007F2092" w:rsidRPr="00FE49F5">
        <w:rPr>
          <w:rFonts w:ascii="Times New Roman" w:hAnsi="Times New Roman" w:cs="Times New Roman"/>
          <w:sz w:val="28"/>
          <w:szCs w:val="28"/>
        </w:rPr>
        <w:t xml:space="preserve">об оплате товара. </w:t>
      </w:r>
      <w:r w:rsidR="000D410D" w:rsidRPr="00FE49F5">
        <w:rPr>
          <w:rFonts w:ascii="Times New Roman" w:hAnsi="Times New Roman" w:cs="Times New Roman"/>
          <w:sz w:val="28"/>
          <w:szCs w:val="28"/>
        </w:rPr>
        <w:t xml:space="preserve">Отказ в предоставлении титульному продавцу права требовать оплаты товара противоречил бы </w:t>
      </w:r>
      <w:r w:rsidR="00444D73" w:rsidRPr="00FE49F5">
        <w:rPr>
          <w:rFonts w:ascii="Times New Roman" w:hAnsi="Times New Roman" w:cs="Times New Roman"/>
          <w:sz w:val="28"/>
          <w:szCs w:val="28"/>
        </w:rPr>
        <w:t>цел</w:t>
      </w:r>
      <w:r w:rsidR="00724BFF" w:rsidRPr="00FE49F5">
        <w:rPr>
          <w:rFonts w:ascii="Times New Roman" w:hAnsi="Times New Roman" w:cs="Times New Roman"/>
          <w:sz w:val="28"/>
          <w:szCs w:val="28"/>
        </w:rPr>
        <w:t xml:space="preserve">и </w:t>
      </w:r>
      <w:r w:rsidR="00444D73" w:rsidRPr="00FE49F5">
        <w:rPr>
          <w:rFonts w:ascii="Times New Roman" w:hAnsi="Times New Roman" w:cs="Times New Roman"/>
          <w:sz w:val="28"/>
          <w:szCs w:val="28"/>
        </w:rPr>
        <w:t>заключения договора купли-продажи</w:t>
      </w:r>
      <w:r w:rsidR="00724BFF" w:rsidRPr="00FE49F5">
        <w:rPr>
          <w:rFonts w:ascii="Times New Roman" w:hAnsi="Times New Roman" w:cs="Times New Roman"/>
          <w:sz w:val="28"/>
          <w:szCs w:val="28"/>
        </w:rPr>
        <w:t xml:space="preserve">, которая состоит в передаче покупателю права собственности на товар и получении продавцом его стоимости. </w:t>
      </w:r>
    </w:p>
    <w:p w:rsidR="00F711FA" w:rsidRPr="00FE49F5" w:rsidRDefault="00F711FA"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Примечательно, что одни суды делают вывод о наличии альтернативного способа защиты прав кре</w:t>
      </w:r>
      <w:r w:rsidR="00F630CF" w:rsidRPr="00FE49F5">
        <w:rPr>
          <w:rFonts w:ascii="Times New Roman" w:hAnsi="Times New Roman" w:cs="Times New Roman"/>
          <w:sz w:val="28"/>
          <w:szCs w:val="28"/>
        </w:rPr>
        <w:t>дитора, исходя из общей нормы пункта 3 статьи</w:t>
      </w:r>
      <w:r w:rsidRPr="00FE49F5">
        <w:rPr>
          <w:rFonts w:ascii="Times New Roman" w:hAnsi="Times New Roman" w:cs="Times New Roman"/>
          <w:sz w:val="28"/>
          <w:szCs w:val="28"/>
        </w:rPr>
        <w:t xml:space="preserve"> 486 ГК РФ, предусматривающей в случае несвоевременной оплаты товара право </w:t>
      </w:r>
      <w:r w:rsidRPr="00FE49F5">
        <w:rPr>
          <w:rFonts w:ascii="Times New Roman" w:hAnsi="Times New Roman" w:cs="Times New Roman"/>
          <w:sz w:val="28"/>
          <w:szCs w:val="28"/>
        </w:rPr>
        <w:lastRenderedPageBreak/>
        <w:t>продавца требовать оплаты товара и уплаты процентов за пользование чужими денежными средствами</w:t>
      </w:r>
      <w:r w:rsidRPr="00FE49F5">
        <w:rPr>
          <w:rStyle w:val="a6"/>
          <w:rFonts w:ascii="Times New Roman" w:hAnsi="Times New Roman" w:cs="Times New Roman"/>
          <w:sz w:val="28"/>
          <w:szCs w:val="28"/>
        </w:rPr>
        <w:footnoteReference w:id="79"/>
      </w:r>
      <w:r w:rsidRPr="00FE49F5">
        <w:rPr>
          <w:rFonts w:ascii="Times New Roman" w:hAnsi="Times New Roman" w:cs="Times New Roman"/>
          <w:sz w:val="28"/>
          <w:szCs w:val="28"/>
        </w:rPr>
        <w:t xml:space="preserve">. </w:t>
      </w:r>
    </w:p>
    <w:p w:rsidR="00BD16A4" w:rsidRPr="00FE49F5" w:rsidRDefault="00D6036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Другие суды указывают на предоставленную продавцу возможность выбора способа защиты нарушенного права – требовать оплаты либо возврата тов</w:t>
      </w:r>
      <w:r w:rsidR="00F630CF" w:rsidRPr="00FE49F5">
        <w:rPr>
          <w:rFonts w:ascii="Times New Roman" w:hAnsi="Times New Roman" w:cs="Times New Roman"/>
          <w:sz w:val="28"/>
          <w:szCs w:val="28"/>
        </w:rPr>
        <w:t>ара, основываясь на положении пункта 3 статьи</w:t>
      </w:r>
      <w:r w:rsidRPr="00FE49F5">
        <w:rPr>
          <w:rFonts w:ascii="Times New Roman" w:hAnsi="Times New Roman" w:cs="Times New Roman"/>
          <w:sz w:val="28"/>
          <w:szCs w:val="28"/>
        </w:rPr>
        <w:t xml:space="preserve"> 488 ГК РФ, устанавливающем альтернативные способы защиты прав продавца в случае неоплаты товара, проданного в кредит</w:t>
      </w:r>
      <w:r w:rsidRPr="00FE49F5">
        <w:rPr>
          <w:rStyle w:val="a6"/>
          <w:rFonts w:ascii="Times New Roman" w:hAnsi="Times New Roman" w:cs="Times New Roman"/>
          <w:sz w:val="28"/>
          <w:szCs w:val="28"/>
        </w:rPr>
        <w:footnoteReference w:id="80"/>
      </w:r>
      <w:r w:rsidRPr="00FE49F5">
        <w:rPr>
          <w:rFonts w:ascii="Times New Roman" w:hAnsi="Times New Roman" w:cs="Times New Roman"/>
          <w:sz w:val="28"/>
          <w:szCs w:val="28"/>
        </w:rPr>
        <w:t>. Применяя к удержанию п</w:t>
      </w:r>
      <w:r w:rsidR="00F630CF" w:rsidRPr="00FE49F5">
        <w:rPr>
          <w:rFonts w:ascii="Times New Roman" w:hAnsi="Times New Roman" w:cs="Times New Roman"/>
          <w:sz w:val="28"/>
          <w:szCs w:val="28"/>
        </w:rPr>
        <w:t>рава собственности положения статьи</w:t>
      </w:r>
      <w:r w:rsidRPr="00FE49F5">
        <w:rPr>
          <w:rFonts w:ascii="Times New Roman" w:hAnsi="Times New Roman" w:cs="Times New Roman"/>
          <w:sz w:val="28"/>
          <w:szCs w:val="28"/>
        </w:rPr>
        <w:t xml:space="preserve"> 488 ГК РФ, </w:t>
      </w:r>
      <w:r w:rsidR="00776809" w:rsidRPr="00FE49F5">
        <w:rPr>
          <w:rFonts w:ascii="Times New Roman" w:hAnsi="Times New Roman" w:cs="Times New Roman"/>
          <w:sz w:val="28"/>
          <w:szCs w:val="28"/>
        </w:rPr>
        <w:t xml:space="preserve">суды </w:t>
      </w:r>
      <w:r w:rsidR="00EC10F7" w:rsidRPr="00FE49F5">
        <w:rPr>
          <w:rFonts w:ascii="Times New Roman" w:hAnsi="Times New Roman" w:cs="Times New Roman"/>
          <w:sz w:val="28"/>
          <w:szCs w:val="28"/>
        </w:rPr>
        <w:t>тем самым п</w:t>
      </w:r>
      <w:r w:rsidR="00F630CF" w:rsidRPr="00FE49F5">
        <w:rPr>
          <w:rFonts w:ascii="Times New Roman" w:hAnsi="Times New Roman" w:cs="Times New Roman"/>
          <w:sz w:val="28"/>
          <w:szCs w:val="28"/>
        </w:rPr>
        <w:t>одтверждают довод о том, что статься</w:t>
      </w:r>
      <w:r w:rsidR="00EC10F7" w:rsidRPr="00FE49F5">
        <w:rPr>
          <w:rFonts w:ascii="Times New Roman" w:hAnsi="Times New Roman" w:cs="Times New Roman"/>
          <w:sz w:val="28"/>
          <w:szCs w:val="28"/>
        </w:rPr>
        <w:t xml:space="preserve"> 491 ГК РФ регулирует частный случай договора купли-прода</w:t>
      </w:r>
      <w:r w:rsidR="00F630CF" w:rsidRPr="00FE49F5">
        <w:rPr>
          <w:rFonts w:ascii="Times New Roman" w:hAnsi="Times New Roman" w:cs="Times New Roman"/>
          <w:sz w:val="28"/>
          <w:szCs w:val="28"/>
        </w:rPr>
        <w:t>жи товара в кредит (статья</w:t>
      </w:r>
      <w:r w:rsidR="00EC10F7" w:rsidRPr="00FE49F5">
        <w:rPr>
          <w:rFonts w:ascii="Times New Roman" w:hAnsi="Times New Roman" w:cs="Times New Roman"/>
          <w:sz w:val="28"/>
          <w:szCs w:val="28"/>
        </w:rPr>
        <w:t xml:space="preserve"> 488 ГК РФ). Данный довод основывается на </w:t>
      </w:r>
      <w:r w:rsidR="00F53EE9" w:rsidRPr="00FE49F5">
        <w:rPr>
          <w:rFonts w:ascii="Times New Roman" w:hAnsi="Times New Roman" w:cs="Times New Roman"/>
          <w:sz w:val="28"/>
          <w:szCs w:val="28"/>
        </w:rPr>
        <w:t>сопоставлении</w:t>
      </w:r>
      <w:r w:rsidR="00EC10F7" w:rsidRPr="00FE49F5">
        <w:rPr>
          <w:rFonts w:ascii="Times New Roman" w:hAnsi="Times New Roman" w:cs="Times New Roman"/>
          <w:sz w:val="28"/>
          <w:szCs w:val="28"/>
        </w:rPr>
        <w:t xml:space="preserve"> указанных статей как </w:t>
      </w:r>
      <w:r w:rsidR="00403F65">
        <w:rPr>
          <w:rFonts w:ascii="Times New Roman" w:hAnsi="Times New Roman" w:cs="Times New Roman"/>
          <w:sz w:val="28"/>
          <w:szCs w:val="28"/>
        </w:rPr>
        <w:br/>
      </w:r>
      <w:r w:rsidR="00EC10F7" w:rsidRPr="00FE49F5">
        <w:rPr>
          <w:rFonts w:ascii="Times New Roman" w:hAnsi="Times New Roman" w:cs="Times New Roman"/>
          <w:sz w:val="28"/>
          <w:szCs w:val="28"/>
        </w:rPr>
        <w:t>в части оснований для предъявления продавцом требования о возврате товара, так и в части способов защиты прав продавца при неисполнении покупателем обязательства по оплате товара</w:t>
      </w:r>
      <w:r w:rsidR="00EC10F7" w:rsidRPr="00FE49F5">
        <w:rPr>
          <w:rStyle w:val="a6"/>
          <w:rFonts w:ascii="Times New Roman" w:hAnsi="Times New Roman" w:cs="Times New Roman"/>
          <w:sz w:val="28"/>
          <w:szCs w:val="28"/>
        </w:rPr>
        <w:footnoteReference w:id="81"/>
      </w:r>
      <w:r w:rsidR="00EC10F7" w:rsidRPr="00FE49F5">
        <w:rPr>
          <w:rFonts w:ascii="Times New Roman" w:hAnsi="Times New Roman" w:cs="Times New Roman"/>
          <w:sz w:val="28"/>
          <w:szCs w:val="28"/>
        </w:rPr>
        <w:t>.</w:t>
      </w:r>
      <w:r w:rsidR="00CC29E0">
        <w:rPr>
          <w:rFonts w:ascii="Times New Roman" w:hAnsi="Times New Roman" w:cs="Times New Roman"/>
          <w:sz w:val="28"/>
          <w:szCs w:val="28"/>
        </w:rPr>
        <w:t xml:space="preserve"> </w:t>
      </w:r>
    </w:p>
    <w:p w:rsidR="00F961E8" w:rsidRPr="00FE49F5" w:rsidRDefault="0041649D"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Однако с подходом, отождествляющим способы защиты прав продавца </w:t>
      </w:r>
      <w:r w:rsidR="00403F65">
        <w:rPr>
          <w:rFonts w:ascii="Times New Roman" w:hAnsi="Times New Roman" w:cs="Times New Roman"/>
          <w:sz w:val="28"/>
          <w:szCs w:val="28"/>
        </w:rPr>
        <w:br/>
      </w:r>
      <w:r w:rsidRPr="00FE49F5">
        <w:rPr>
          <w:rFonts w:ascii="Times New Roman" w:hAnsi="Times New Roman" w:cs="Times New Roman"/>
          <w:sz w:val="28"/>
          <w:szCs w:val="28"/>
        </w:rPr>
        <w:t xml:space="preserve">при продаже товара в кредит и сохранении права собственности, сложно согласиться. </w:t>
      </w:r>
      <w:r w:rsidR="00EC10F7" w:rsidRPr="00FE49F5">
        <w:rPr>
          <w:rFonts w:ascii="Times New Roman" w:hAnsi="Times New Roman" w:cs="Times New Roman"/>
          <w:sz w:val="28"/>
          <w:szCs w:val="28"/>
        </w:rPr>
        <w:t>С</w:t>
      </w:r>
      <w:r w:rsidR="00BD16A4" w:rsidRPr="00FE49F5">
        <w:rPr>
          <w:rFonts w:ascii="Times New Roman" w:hAnsi="Times New Roman" w:cs="Times New Roman"/>
          <w:sz w:val="28"/>
          <w:szCs w:val="28"/>
        </w:rPr>
        <w:t xml:space="preserve">пособ защиты – право требовать возврата </w:t>
      </w:r>
      <w:r w:rsidR="002371E8" w:rsidRPr="00FE49F5">
        <w:rPr>
          <w:rFonts w:ascii="Times New Roman" w:hAnsi="Times New Roman" w:cs="Times New Roman"/>
          <w:sz w:val="28"/>
          <w:szCs w:val="28"/>
        </w:rPr>
        <w:t xml:space="preserve">товара </w:t>
      </w:r>
      <w:r w:rsidR="00CC29E0" w:rsidRPr="00FE49F5">
        <w:rPr>
          <w:rFonts w:ascii="Times New Roman" w:hAnsi="Times New Roman" w:cs="Times New Roman"/>
          <w:sz w:val="28"/>
          <w:szCs w:val="28"/>
        </w:rPr>
        <w:t>–</w:t>
      </w:r>
      <w:r w:rsidR="00BD16A4" w:rsidRPr="00FE49F5">
        <w:rPr>
          <w:rFonts w:ascii="Times New Roman" w:hAnsi="Times New Roman" w:cs="Times New Roman"/>
          <w:sz w:val="28"/>
          <w:szCs w:val="28"/>
        </w:rPr>
        <w:t xml:space="preserve">  </w:t>
      </w:r>
      <w:r w:rsidR="000D410D" w:rsidRPr="00FE49F5">
        <w:rPr>
          <w:rFonts w:ascii="Times New Roman" w:hAnsi="Times New Roman" w:cs="Times New Roman"/>
          <w:sz w:val="28"/>
          <w:szCs w:val="28"/>
        </w:rPr>
        <w:t>общий для обоих случаев</w:t>
      </w:r>
      <w:r w:rsidR="00F630CF" w:rsidRPr="00FE49F5">
        <w:rPr>
          <w:rFonts w:ascii="Times New Roman" w:hAnsi="Times New Roman" w:cs="Times New Roman"/>
          <w:sz w:val="28"/>
          <w:szCs w:val="28"/>
        </w:rPr>
        <w:t xml:space="preserve"> (пункт 3 статьи</w:t>
      </w:r>
      <w:r w:rsidR="00BD16A4" w:rsidRPr="00FE49F5">
        <w:rPr>
          <w:rFonts w:ascii="Times New Roman" w:hAnsi="Times New Roman" w:cs="Times New Roman"/>
          <w:sz w:val="28"/>
          <w:szCs w:val="28"/>
        </w:rPr>
        <w:t xml:space="preserve"> </w:t>
      </w:r>
      <w:r w:rsidR="00F630CF" w:rsidRPr="00FE49F5">
        <w:rPr>
          <w:rFonts w:ascii="Times New Roman" w:hAnsi="Times New Roman" w:cs="Times New Roman"/>
          <w:sz w:val="28"/>
          <w:szCs w:val="28"/>
        </w:rPr>
        <w:t>488 и статья</w:t>
      </w:r>
      <w:r w:rsidR="00BD16A4" w:rsidRPr="00FE49F5">
        <w:rPr>
          <w:rFonts w:ascii="Times New Roman" w:hAnsi="Times New Roman" w:cs="Times New Roman"/>
          <w:sz w:val="28"/>
          <w:szCs w:val="28"/>
        </w:rPr>
        <w:t xml:space="preserve"> 491 ГК РФ), </w:t>
      </w:r>
      <w:r w:rsidR="00571269" w:rsidRPr="00FE49F5">
        <w:rPr>
          <w:rFonts w:ascii="Times New Roman" w:hAnsi="Times New Roman" w:cs="Times New Roman"/>
          <w:sz w:val="28"/>
          <w:szCs w:val="28"/>
        </w:rPr>
        <w:t xml:space="preserve">имеет различную правовую природу и </w:t>
      </w:r>
      <w:r w:rsidR="00BD16A4" w:rsidRPr="00FE49F5">
        <w:rPr>
          <w:rFonts w:ascii="Times New Roman" w:hAnsi="Times New Roman" w:cs="Times New Roman"/>
          <w:sz w:val="28"/>
          <w:szCs w:val="28"/>
        </w:rPr>
        <w:t xml:space="preserve">реализуется по-разному. В случае </w:t>
      </w:r>
      <w:r w:rsidR="0056154D" w:rsidRPr="00FE49F5">
        <w:rPr>
          <w:rFonts w:ascii="Times New Roman" w:hAnsi="Times New Roman" w:cs="Times New Roman"/>
          <w:sz w:val="28"/>
          <w:szCs w:val="28"/>
        </w:rPr>
        <w:t xml:space="preserve">с продажей товара </w:t>
      </w:r>
      <w:r w:rsidR="00AA1646">
        <w:rPr>
          <w:rFonts w:ascii="Times New Roman" w:hAnsi="Times New Roman" w:cs="Times New Roman"/>
          <w:sz w:val="28"/>
          <w:szCs w:val="28"/>
        </w:rPr>
        <w:br/>
      </w:r>
      <w:r w:rsidR="0056154D" w:rsidRPr="00FE49F5">
        <w:rPr>
          <w:rFonts w:ascii="Times New Roman" w:hAnsi="Times New Roman" w:cs="Times New Roman"/>
          <w:sz w:val="28"/>
          <w:szCs w:val="28"/>
        </w:rPr>
        <w:t xml:space="preserve">в кредит право продавца на возврат товара </w:t>
      </w:r>
      <w:r w:rsidR="00571269" w:rsidRPr="00FE49F5">
        <w:rPr>
          <w:rFonts w:ascii="Times New Roman" w:hAnsi="Times New Roman" w:cs="Times New Roman"/>
          <w:sz w:val="28"/>
          <w:szCs w:val="28"/>
        </w:rPr>
        <w:t xml:space="preserve">осуществляется в рамках залогового правоотношения по процедуре обращения взыскания </w:t>
      </w:r>
      <w:r w:rsidR="00F53EE9" w:rsidRPr="00FE49F5">
        <w:rPr>
          <w:rFonts w:ascii="Times New Roman" w:hAnsi="Times New Roman" w:cs="Times New Roman"/>
          <w:sz w:val="28"/>
          <w:szCs w:val="28"/>
        </w:rPr>
        <w:t xml:space="preserve">в судебном порядке </w:t>
      </w:r>
      <w:r w:rsidR="00571269" w:rsidRPr="00FE49F5">
        <w:rPr>
          <w:rFonts w:ascii="Times New Roman" w:hAnsi="Times New Roman" w:cs="Times New Roman"/>
          <w:sz w:val="28"/>
          <w:szCs w:val="28"/>
        </w:rPr>
        <w:t>и реализации предмета залога</w:t>
      </w:r>
      <w:r w:rsidR="00F53EE9" w:rsidRPr="00FE49F5">
        <w:rPr>
          <w:rFonts w:ascii="Times New Roman" w:hAnsi="Times New Roman" w:cs="Times New Roman"/>
          <w:sz w:val="28"/>
          <w:szCs w:val="28"/>
        </w:rPr>
        <w:t xml:space="preserve"> с торгов</w:t>
      </w:r>
      <w:r w:rsidR="00571269" w:rsidRPr="00FE49F5">
        <w:rPr>
          <w:rFonts w:ascii="Times New Roman" w:hAnsi="Times New Roman" w:cs="Times New Roman"/>
          <w:sz w:val="28"/>
          <w:szCs w:val="28"/>
        </w:rPr>
        <w:t xml:space="preserve">, что </w:t>
      </w:r>
      <w:r w:rsidR="0056154D" w:rsidRPr="00FE49F5">
        <w:rPr>
          <w:rFonts w:ascii="Times New Roman" w:hAnsi="Times New Roman" w:cs="Times New Roman"/>
          <w:sz w:val="28"/>
          <w:szCs w:val="28"/>
        </w:rPr>
        <w:t>подтверждается судебной практикой</w:t>
      </w:r>
      <w:r w:rsidR="0056154D" w:rsidRPr="00FE49F5">
        <w:rPr>
          <w:rStyle w:val="a6"/>
          <w:rFonts w:ascii="Times New Roman" w:hAnsi="Times New Roman" w:cs="Times New Roman"/>
          <w:sz w:val="28"/>
          <w:szCs w:val="28"/>
        </w:rPr>
        <w:footnoteReference w:id="82"/>
      </w:r>
      <w:r w:rsidR="00CC29E0">
        <w:rPr>
          <w:rFonts w:ascii="Times New Roman" w:hAnsi="Times New Roman" w:cs="Times New Roman"/>
          <w:sz w:val="28"/>
          <w:szCs w:val="28"/>
        </w:rPr>
        <w:t>,</w:t>
      </w:r>
      <w:r w:rsidR="00EC10F7" w:rsidRPr="00FE49F5">
        <w:rPr>
          <w:rFonts w:ascii="Times New Roman" w:hAnsi="Times New Roman" w:cs="Times New Roman"/>
          <w:sz w:val="28"/>
          <w:szCs w:val="28"/>
        </w:rPr>
        <w:t xml:space="preserve"> </w:t>
      </w:r>
      <w:r w:rsidR="00AA1646">
        <w:rPr>
          <w:rFonts w:ascii="Times New Roman" w:hAnsi="Times New Roman" w:cs="Times New Roman"/>
          <w:sz w:val="28"/>
          <w:szCs w:val="28"/>
        </w:rPr>
        <w:br/>
      </w:r>
      <w:r w:rsidR="00EC10F7" w:rsidRPr="00FE49F5">
        <w:rPr>
          <w:rFonts w:ascii="Times New Roman" w:hAnsi="Times New Roman" w:cs="Times New Roman"/>
          <w:sz w:val="28"/>
          <w:szCs w:val="28"/>
        </w:rPr>
        <w:t>в связи с тем, что до полной оплаты товара он н</w:t>
      </w:r>
      <w:r w:rsidR="00F630CF" w:rsidRPr="00FE49F5">
        <w:rPr>
          <w:rFonts w:ascii="Times New Roman" w:hAnsi="Times New Roman" w:cs="Times New Roman"/>
          <w:sz w:val="28"/>
          <w:szCs w:val="28"/>
        </w:rPr>
        <w:t>аходится в залоге у продавца (пункт  5 статьи</w:t>
      </w:r>
      <w:r w:rsidR="00EC10F7" w:rsidRPr="00FE49F5">
        <w:rPr>
          <w:rFonts w:ascii="Times New Roman" w:hAnsi="Times New Roman" w:cs="Times New Roman"/>
          <w:sz w:val="28"/>
          <w:szCs w:val="28"/>
        </w:rPr>
        <w:t xml:space="preserve"> 488 ГК РФ). </w:t>
      </w:r>
      <w:r w:rsidR="003A1675" w:rsidRPr="00FE49F5">
        <w:rPr>
          <w:rFonts w:ascii="Times New Roman" w:hAnsi="Times New Roman" w:cs="Times New Roman"/>
          <w:sz w:val="28"/>
          <w:szCs w:val="28"/>
        </w:rPr>
        <w:t>Однако т</w:t>
      </w:r>
      <w:r w:rsidR="005F0151" w:rsidRPr="00FE49F5">
        <w:rPr>
          <w:rFonts w:ascii="Times New Roman" w:hAnsi="Times New Roman" w:cs="Times New Roman"/>
          <w:sz w:val="28"/>
          <w:szCs w:val="28"/>
        </w:rPr>
        <w:t xml:space="preserve">овар, на который право собственности сохраняет продавец, </w:t>
      </w:r>
      <w:r w:rsidR="00CC2D93" w:rsidRPr="00FE49F5">
        <w:rPr>
          <w:rFonts w:ascii="Times New Roman" w:hAnsi="Times New Roman" w:cs="Times New Roman"/>
          <w:sz w:val="28"/>
          <w:szCs w:val="28"/>
        </w:rPr>
        <w:t>может быть возвращен</w:t>
      </w:r>
      <w:r w:rsidR="005F0151" w:rsidRPr="00FE49F5">
        <w:rPr>
          <w:rFonts w:ascii="Times New Roman" w:hAnsi="Times New Roman" w:cs="Times New Roman"/>
          <w:sz w:val="28"/>
          <w:szCs w:val="28"/>
        </w:rPr>
        <w:t xml:space="preserve"> в силу правового титула продавца </w:t>
      </w:r>
      <w:r w:rsidR="008A0ADA" w:rsidRPr="00FE49F5">
        <w:rPr>
          <w:rFonts w:ascii="Times New Roman" w:hAnsi="Times New Roman" w:cs="Times New Roman"/>
          <w:sz w:val="28"/>
          <w:szCs w:val="28"/>
        </w:rPr>
        <w:t xml:space="preserve">и </w:t>
      </w:r>
      <w:r w:rsidR="005F0151" w:rsidRPr="00FE49F5">
        <w:rPr>
          <w:rFonts w:ascii="Times New Roman" w:hAnsi="Times New Roman" w:cs="Times New Roman"/>
          <w:sz w:val="28"/>
          <w:szCs w:val="28"/>
        </w:rPr>
        <w:t xml:space="preserve">без </w:t>
      </w:r>
      <w:r w:rsidR="008A0ADA" w:rsidRPr="00FE49F5">
        <w:rPr>
          <w:rFonts w:ascii="Times New Roman" w:hAnsi="Times New Roman" w:cs="Times New Roman"/>
          <w:sz w:val="28"/>
          <w:szCs w:val="28"/>
        </w:rPr>
        <w:t xml:space="preserve">обращения взыскания на него в судебном порядке. </w:t>
      </w:r>
      <w:r w:rsidR="00F630CF" w:rsidRPr="00FE49F5">
        <w:rPr>
          <w:rFonts w:ascii="Times New Roman" w:hAnsi="Times New Roman" w:cs="Times New Roman"/>
          <w:sz w:val="28"/>
          <w:szCs w:val="28"/>
        </w:rPr>
        <w:t xml:space="preserve">Соответственно, способы </w:t>
      </w:r>
      <w:r w:rsidR="00F630CF" w:rsidRPr="00FE49F5">
        <w:rPr>
          <w:rFonts w:ascii="Times New Roman" w:hAnsi="Times New Roman" w:cs="Times New Roman"/>
          <w:sz w:val="28"/>
          <w:szCs w:val="28"/>
        </w:rPr>
        <w:lastRenderedPageBreak/>
        <w:t xml:space="preserve">защиты прав продавца при продаже товара в кредит и сохранении права собственности, не являются идентичными, и вывод о наличии у продавца, удерживающего право собственности, способа защиты в виде требования </w:t>
      </w:r>
      <w:r w:rsidR="00AA1646">
        <w:rPr>
          <w:rFonts w:ascii="Times New Roman" w:hAnsi="Times New Roman" w:cs="Times New Roman"/>
          <w:sz w:val="28"/>
          <w:szCs w:val="28"/>
        </w:rPr>
        <w:br/>
      </w:r>
      <w:r w:rsidR="00F630CF" w:rsidRPr="00FE49F5">
        <w:rPr>
          <w:rFonts w:ascii="Times New Roman" w:hAnsi="Times New Roman" w:cs="Times New Roman"/>
          <w:sz w:val="28"/>
          <w:szCs w:val="28"/>
        </w:rPr>
        <w:t xml:space="preserve">об оплате товара, должен основываться на общей норме пункта 3 статьи 486 </w:t>
      </w:r>
      <w:r w:rsidR="00AA1646">
        <w:rPr>
          <w:rFonts w:ascii="Times New Roman" w:hAnsi="Times New Roman" w:cs="Times New Roman"/>
          <w:sz w:val="28"/>
          <w:szCs w:val="28"/>
        </w:rPr>
        <w:br/>
      </w:r>
      <w:r w:rsidR="00F630CF" w:rsidRPr="00FE49F5">
        <w:rPr>
          <w:rFonts w:ascii="Times New Roman" w:hAnsi="Times New Roman" w:cs="Times New Roman"/>
          <w:sz w:val="28"/>
          <w:szCs w:val="28"/>
        </w:rPr>
        <w:t xml:space="preserve">ГК РФ. </w:t>
      </w:r>
    </w:p>
    <w:p w:rsidR="00BF24D4" w:rsidRPr="00FE49F5" w:rsidRDefault="00BF24D4" w:rsidP="00812B78">
      <w:pPr>
        <w:pStyle w:val="a3"/>
        <w:numPr>
          <w:ilvl w:val="0"/>
          <w:numId w:val="2"/>
        </w:numPr>
        <w:spacing w:after="0" w:line="360" w:lineRule="auto"/>
        <w:ind w:left="0" w:firstLine="357"/>
        <w:contextualSpacing w:val="0"/>
        <w:jc w:val="both"/>
        <w:rPr>
          <w:rFonts w:ascii="Times New Roman" w:hAnsi="Times New Roman" w:cs="Times New Roman"/>
          <w:b/>
          <w:sz w:val="28"/>
          <w:szCs w:val="28"/>
        </w:rPr>
      </w:pPr>
      <w:r w:rsidRPr="00FE49F5">
        <w:rPr>
          <w:rFonts w:ascii="Times New Roman" w:hAnsi="Times New Roman" w:cs="Times New Roman"/>
          <w:b/>
          <w:sz w:val="28"/>
          <w:szCs w:val="28"/>
        </w:rPr>
        <w:t>Выкупной лизинг</w:t>
      </w:r>
    </w:p>
    <w:p w:rsidR="0002737A" w:rsidRPr="00FE49F5" w:rsidRDefault="0002737A"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Основной обязанностью лизингополучателя по договору выкупного лизинга является уплата лизинговых платежей после принятия предмета лизинга </w:t>
      </w:r>
      <w:r w:rsidR="00403F65">
        <w:rPr>
          <w:rFonts w:ascii="Times New Roman" w:hAnsi="Times New Roman" w:cs="Times New Roman"/>
          <w:sz w:val="28"/>
          <w:szCs w:val="28"/>
        </w:rPr>
        <w:br/>
      </w:r>
      <w:r w:rsidRPr="00FE49F5">
        <w:rPr>
          <w:rFonts w:ascii="Times New Roman" w:hAnsi="Times New Roman" w:cs="Times New Roman"/>
          <w:sz w:val="28"/>
          <w:szCs w:val="28"/>
        </w:rPr>
        <w:t xml:space="preserve">во временное владение и пользование. </w:t>
      </w:r>
    </w:p>
    <w:p w:rsidR="0002737A" w:rsidRPr="00FE49F5" w:rsidRDefault="0002737A" w:rsidP="00812B78">
      <w:pPr>
        <w:spacing w:after="0" w:line="360" w:lineRule="auto"/>
        <w:ind w:firstLine="539"/>
        <w:jc w:val="both"/>
        <w:rPr>
          <w:rFonts w:ascii="Times New Roman" w:eastAsia="Times New Roman" w:hAnsi="Times New Roman" w:cs="Times New Roman"/>
          <w:sz w:val="28"/>
          <w:szCs w:val="28"/>
          <w:lang w:eastAsia="ru-RU"/>
        </w:rPr>
      </w:pPr>
      <w:r w:rsidRPr="00FE49F5">
        <w:rPr>
          <w:rFonts w:ascii="Times New Roman" w:eastAsia="Times New Roman" w:hAnsi="Times New Roman" w:cs="Times New Roman"/>
          <w:sz w:val="28"/>
          <w:szCs w:val="28"/>
          <w:lang w:eastAsia="ru-RU"/>
        </w:rPr>
        <w:t xml:space="preserve">В случае невыполнения лизингополучателем своей обязанности </w:t>
      </w:r>
      <w:r w:rsidR="00403F65">
        <w:rPr>
          <w:rFonts w:ascii="Times New Roman" w:eastAsia="Times New Roman" w:hAnsi="Times New Roman" w:cs="Times New Roman"/>
          <w:sz w:val="28"/>
          <w:szCs w:val="28"/>
          <w:lang w:eastAsia="ru-RU"/>
        </w:rPr>
        <w:br/>
      </w:r>
      <w:r w:rsidRPr="00FE49F5">
        <w:rPr>
          <w:rFonts w:ascii="Times New Roman" w:eastAsia="Times New Roman" w:hAnsi="Times New Roman" w:cs="Times New Roman"/>
          <w:sz w:val="28"/>
          <w:szCs w:val="28"/>
          <w:lang w:eastAsia="ru-RU"/>
        </w:rPr>
        <w:t xml:space="preserve">по перечислению лизинговых платежей более двух раз подряд лизингодатель </w:t>
      </w:r>
      <w:r w:rsidR="00403F65">
        <w:rPr>
          <w:rFonts w:ascii="Times New Roman" w:eastAsia="Times New Roman" w:hAnsi="Times New Roman" w:cs="Times New Roman"/>
          <w:sz w:val="28"/>
          <w:szCs w:val="28"/>
          <w:lang w:eastAsia="ru-RU"/>
        </w:rPr>
        <w:br/>
      </w:r>
      <w:r w:rsidRPr="00FE49F5">
        <w:rPr>
          <w:rFonts w:ascii="Times New Roman" w:eastAsia="Times New Roman" w:hAnsi="Times New Roman" w:cs="Times New Roman"/>
          <w:sz w:val="28"/>
          <w:szCs w:val="28"/>
          <w:lang w:eastAsia="ru-RU"/>
        </w:rPr>
        <w:t xml:space="preserve">в соответствии с пунктом 1 статьи 13 Закона о лизинге вправе получить образовавшуюся задолженность в бесспорном порядке путем обращения </w:t>
      </w:r>
      <w:r w:rsidR="00403F65">
        <w:rPr>
          <w:rFonts w:ascii="Times New Roman" w:eastAsia="Times New Roman" w:hAnsi="Times New Roman" w:cs="Times New Roman"/>
          <w:sz w:val="28"/>
          <w:szCs w:val="28"/>
          <w:lang w:eastAsia="ru-RU"/>
        </w:rPr>
        <w:br/>
      </w:r>
      <w:r w:rsidRPr="00FE49F5">
        <w:rPr>
          <w:rFonts w:ascii="Times New Roman" w:eastAsia="Times New Roman" w:hAnsi="Times New Roman" w:cs="Times New Roman"/>
          <w:sz w:val="28"/>
          <w:szCs w:val="28"/>
          <w:lang w:eastAsia="ru-RU"/>
        </w:rPr>
        <w:t xml:space="preserve">с распоряжением в банк лизингополучателя. Лизингополучатель в свою очередь вправе в судебном порядке оспаривать действия лизингодателя по бесспорному списанию задолженности по лизинговым платежам. </w:t>
      </w:r>
    </w:p>
    <w:p w:rsidR="00535C99" w:rsidRPr="00FE49F5" w:rsidRDefault="0002737A" w:rsidP="00812B78">
      <w:pPr>
        <w:spacing w:after="0" w:line="360" w:lineRule="auto"/>
        <w:ind w:firstLine="539"/>
        <w:jc w:val="both"/>
        <w:rPr>
          <w:rFonts w:ascii="Times New Roman" w:eastAsia="Times New Roman" w:hAnsi="Times New Roman" w:cs="Times New Roman"/>
          <w:sz w:val="28"/>
          <w:szCs w:val="28"/>
          <w:lang w:eastAsia="ru-RU"/>
        </w:rPr>
      </w:pPr>
      <w:r w:rsidRPr="00FE49F5">
        <w:rPr>
          <w:rFonts w:ascii="Times New Roman" w:eastAsia="Times New Roman" w:hAnsi="Times New Roman" w:cs="Times New Roman"/>
          <w:sz w:val="28"/>
          <w:szCs w:val="28"/>
          <w:lang w:eastAsia="ru-RU"/>
        </w:rPr>
        <w:t xml:space="preserve">Кроме того, нарушение лизингополучателем обязанности по уплате лизинговых платежей в установленный договором лизинга срок дает лизингодателю право требовать досрочного расторжения договора и возврата </w:t>
      </w:r>
      <w:r w:rsidR="00403F65">
        <w:rPr>
          <w:rFonts w:ascii="Times New Roman" w:eastAsia="Times New Roman" w:hAnsi="Times New Roman" w:cs="Times New Roman"/>
          <w:sz w:val="28"/>
          <w:szCs w:val="28"/>
          <w:lang w:eastAsia="ru-RU"/>
        </w:rPr>
        <w:br/>
      </w:r>
      <w:r w:rsidRPr="00FE49F5">
        <w:rPr>
          <w:rFonts w:ascii="Times New Roman" w:eastAsia="Times New Roman" w:hAnsi="Times New Roman" w:cs="Times New Roman"/>
          <w:sz w:val="28"/>
          <w:szCs w:val="28"/>
          <w:lang w:eastAsia="ru-RU"/>
        </w:rPr>
        <w:t xml:space="preserve">в разумный срок лизингополучателем предмета лизинга. </w:t>
      </w:r>
      <w:r w:rsidR="00535C99" w:rsidRPr="00FE49F5">
        <w:rPr>
          <w:rFonts w:ascii="Times New Roman" w:eastAsia="Times New Roman" w:hAnsi="Times New Roman" w:cs="Times New Roman"/>
          <w:sz w:val="28"/>
          <w:szCs w:val="28"/>
          <w:lang w:eastAsia="ru-RU"/>
        </w:rPr>
        <w:t xml:space="preserve">Такая возможность установлена в ГК РФ применительно к арендным отношениям: в соответствии </w:t>
      </w:r>
      <w:r w:rsidR="00403F65">
        <w:rPr>
          <w:rFonts w:ascii="Times New Roman" w:eastAsia="Times New Roman" w:hAnsi="Times New Roman" w:cs="Times New Roman"/>
          <w:sz w:val="28"/>
          <w:szCs w:val="28"/>
          <w:lang w:eastAsia="ru-RU"/>
        </w:rPr>
        <w:br/>
      </w:r>
      <w:r w:rsidR="00535C99" w:rsidRPr="00FE49F5">
        <w:rPr>
          <w:rFonts w:ascii="Times New Roman" w:eastAsia="Times New Roman" w:hAnsi="Times New Roman" w:cs="Times New Roman"/>
          <w:sz w:val="28"/>
          <w:szCs w:val="28"/>
          <w:lang w:eastAsia="ru-RU"/>
        </w:rPr>
        <w:t xml:space="preserve">со статьей 619 ГК РФ по требованию арендодателя договор аренды может быть досрочно расторгнут судом в случае, когда арендатор более двух раз подряд </w:t>
      </w:r>
      <w:r w:rsidR="00403F65">
        <w:rPr>
          <w:rFonts w:ascii="Times New Roman" w:eastAsia="Times New Roman" w:hAnsi="Times New Roman" w:cs="Times New Roman"/>
          <w:sz w:val="28"/>
          <w:szCs w:val="28"/>
          <w:lang w:eastAsia="ru-RU"/>
        </w:rPr>
        <w:br/>
      </w:r>
      <w:r w:rsidR="00535C99" w:rsidRPr="00FE49F5">
        <w:rPr>
          <w:rFonts w:ascii="Times New Roman" w:eastAsia="Times New Roman" w:hAnsi="Times New Roman" w:cs="Times New Roman"/>
          <w:sz w:val="28"/>
          <w:szCs w:val="28"/>
          <w:lang w:eastAsia="ru-RU"/>
        </w:rPr>
        <w:t xml:space="preserve">по истечении установленного договором срока платежа не вносит арендную плату. Аналогичное положение содержится в пункте 2 статьи 13 Закона о лизинге. </w:t>
      </w:r>
    </w:p>
    <w:p w:rsidR="00391E34" w:rsidRPr="00FE49F5" w:rsidRDefault="004F5298" w:rsidP="00812B78">
      <w:pPr>
        <w:spacing w:after="0" w:line="360" w:lineRule="auto"/>
        <w:ind w:firstLine="539"/>
        <w:jc w:val="both"/>
        <w:rPr>
          <w:rFonts w:ascii="Times New Roman" w:hAnsi="Times New Roman" w:cs="Times New Roman"/>
          <w:sz w:val="28"/>
          <w:szCs w:val="28"/>
        </w:rPr>
      </w:pPr>
      <w:r w:rsidRPr="00FE49F5">
        <w:rPr>
          <w:rFonts w:ascii="Times New Roman" w:eastAsia="Times New Roman" w:hAnsi="Times New Roman" w:cs="Times New Roman"/>
          <w:sz w:val="28"/>
          <w:szCs w:val="28"/>
          <w:lang w:eastAsia="ru-RU"/>
        </w:rPr>
        <w:t xml:space="preserve">Следовательно, нарушение обязанности по внесению лизинговых платежей лишает лизингополучателя права выкупа предмета лизинга, а последствием нарушения является расторжение договора лизинга и возникновение </w:t>
      </w:r>
      <w:r w:rsidR="00403F65">
        <w:rPr>
          <w:rFonts w:ascii="Times New Roman" w:eastAsia="Times New Roman" w:hAnsi="Times New Roman" w:cs="Times New Roman"/>
          <w:sz w:val="28"/>
          <w:szCs w:val="28"/>
          <w:lang w:eastAsia="ru-RU"/>
        </w:rPr>
        <w:br/>
      </w:r>
      <w:r w:rsidRPr="00FE49F5">
        <w:rPr>
          <w:rFonts w:ascii="Times New Roman" w:eastAsia="Times New Roman" w:hAnsi="Times New Roman" w:cs="Times New Roman"/>
          <w:sz w:val="28"/>
          <w:szCs w:val="28"/>
          <w:lang w:eastAsia="ru-RU"/>
        </w:rPr>
        <w:t xml:space="preserve">у лизингодателя права требовать возврата предмета лизинга в состоянии, </w:t>
      </w:r>
      <w:r w:rsidR="00AA1646">
        <w:rPr>
          <w:rFonts w:ascii="Times New Roman" w:eastAsia="Times New Roman" w:hAnsi="Times New Roman" w:cs="Times New Roman"/>
          <w:sz w:val="28"/>
          <w:szCs w:val="28"/>
          <w:lang w:eastAsia="ru-RU"/>
        </w:rPr>
        <w:br/>
      </w:r>
      <w:r w:rsidRPr="00FE49F5">
        <w:rPr>
          <w:rFonts w:ascii="Times New Roman" w:eastAsia="Times New Roman" w:hAnsi="Times New Roman" w:cs="Times New Roman"/>
          <w:sz w:val="28"/>
          <w:szCs w:val="28"/>
          <w:lang w:eastAsia="ru-RU"/>
        </w:rPr>
        <w:t xml:space="preserve">в котором лизингополучатель его получил, с учетом нормального износа или </w:t>
      </w:r>
      <w:r w:rsidRPr="00FE49F5">
        <w:rPr>
          <w:rFonts w:ascii="Times New Roman" w:eastAsia="Times New Roman" w:hAnsi="Times New Roman" w:cs="Times New Roman"/>
          <w:sz w:val="28"/>
          <w:szCs w:val="28"/>
          <w:lang w:eastAsia="ru-RU"/>
        </w:rPr>
        <w:lastRenderedPageBreak/>
        <w:t xml:space="preserve">износа, обусловленного договором лизинга (статья 17 Закона о лизинге). </w:t>
      </w:r>
      <w:r w:rsidR="00AA1646">
        <w:rPr>
          <w:rFonts w:ascii="Times New Roman" w:eastAsia="Times New Roman" w:hAnsi="Times New Roman" w:cs="Times New Roman"/>
          <w:sz w:val="28"/>
          <w:szCs w:val="28"/>
          <w:lang w:eastAsia="ru-RU"/>
        </w:rPr>
        <w:br/>
      </w:r>
      <w:r w:rsidR="002D08A4" w:rsidRPr="00FE49F5">
        <w:rPr>
          <w:rFonts w:ascii="Times New Roman" w:hAnsi="Times New Roman" w:cs="Times New Roman"/>
          <w:sz w:val="28"/>
          <w:szCs w:val="28"/>
        </w:rPr>
        <w:t>При этом требование лизингодателя об изъятии предмета лизинга не может быть удовлетворено, если на момент рассмотрения требования договор лизинга не расторгнут</w:t>
      </w:r>
      <w:r w:rsidR="002D08A4" w:rsidRPr="00FE49F5">
        <w:rPr>
          <w:rStyle w:val="a6"/>
          <w:rFonts w:ascii="Times New Roman" w:hAnsi="Times New Roman" w:cs="Times New Roman"/>
          <w:sz w:val="28"/>
          <w:szCs w:val="28"/>
        </w:rPr>
        <w:footnoteReference w:id="83"/>
      </w:r>
      <w:r w:rsidR="00391E34" w:rsidRPr="00FE49F5">
        <w:rPr>
          <w:rFonts w:ascii="Times New Roman" w:hAnsi="Times New Roman" w:cs="Times New Roman"/>
          <w:sz w:val="28"/>
          <w:szCs w:val="28"/>
        </w:rPr>
        <w:t xml:space="preserve">. В случае расторжения договора лизинга и изъятия </w:t>
      </w:r>
      <w:r w:rsidR="00403F65">
        <w:rPr>
          <w:rFonts w:ascii="Times New Roman" w:hAnsi="Times New Roman" w:cs="Times New Roman"/>
          <w:sz w:val="28"/>
          <w:szCs w:val="28"/>
        </w:rPr>
        <w:br/>
      </w:r>
      <w:r w:rsidR="00391E34" w:rsidRPr="00FE49F5">
        <w:rPr>
          <w:rFonts w:ascii="Times New Roman" w:hAnsi="Times New Roman" w:cs="Times New Roman"/>
          <w:sz w:val="28"/>
          <w:szCs w:val="28"/>
        </w:rPr>
        <w:t>у лизингополучателя актива лизингодатель реализует его, чтобы направить выручку на погашение своих требований к должнику.</w:t>
      </w:r>
      <w:r w:rsidR="00F4561B" w:rsidRPr="00FE49F5">
        <w:rPr>
          <w:rFonts w:ascii="Times New Roman" w:hAnsi="Times New Roman" w:cs="Times New Roman"/>
          <w:sz w:val="28"/>
          <w:szCs w:val="28"/>
        </w:rPr>
        <w:t xml:space="preserve"> Кредитор </w:t>
      </w:r>
      <w:r w:rsidR="008A4ED7" w:rsidRPr="00FE49F5">
        <w:rPr>
          <w:rFonts w:ascii="Times New Roman" w:hAnsi="Times New Roman" w:cs="Times New Roman"/>
          <w:sz w:val="28"/>
          <w:szCs w:val="28"/>
        </w:rPr>
        <w:t xml:space="preserve">в силу пункта 4 Постановления Пленума ВАС РФ № 17 </w:t>
      </w:r>
      <w:r w:rsidR="00F4561B" w:rsidRPr="00FE49F5">
        <w:rPr>
          <w:rFonts w:ascii="Times New Roman" w:hAnsi="Times New Roman" w:cs="Times New Roman"/>
          <w:sz w:val="28"/>
          <w:szCs w:val="28"/>
        </w:rPr>
        <w:t>должен совершить сделку по отчуждению предмета лизинга в соответствии со стандартам</w:t>
      </w:r>
      <w:r w:rsidR="008A4ED7" w:rsidRPr="00FE49F5">
        <w:rPr>
          <w:rFonts w:ascii="Times New Roman" w:hAnsi="Times New Roman" w:cs="Times New Roman"/>
          <w:sz w:val="28"/>
          <w:szCs w:val="28"/>
        </w:rPr>
        <w:t xml:space="preserve">и разумности и добросовестности, выручить за предмет лизинга денежную сумму, приближенную к его рыночной стоимости. </w:t>
      </w:r>
    </w:p>
    <w:p w:rsidR="005D190A" w:rsidRPr="00FE49F5" w:rsidRDefault="005D190A" w:rsidP="00812B78">
      <w:pPr>
        <w:spacing w:after="0" w:line="360" w:lineRule="auto"/>
        <w:ind w:firstLine="539"/>
        <w:jc w:val="both"/>
        <w:rPr>
          <w:rFonts w:ascii="Times New Roman" w:hAnsi="Times New Roman" w:cs="Times New Roman"/>
          <w:sz w:val="28"/>
          <w:szCs w:val="28"/>
        </w:rPr>
      </w:pPr>
      <w:r w:rsidRPr="00FE49F5">
        <w:rPr>
          <w:rFonts w:ascii="Times New Roman" w:hAnsi="Times New Roman" w:cs="Times New Roman"/>
          <w:sz w:val="28"/>
          <w:szCs w:val="28"/>
        </w:rPr>
        <w:t xml:space="preserve">С.А. Громов полагает, что внесудебный порядок изъятия предмета лизинга может быть осуществлен в виду самозащиты права, ограниченной требованием </w:t>
      </w:r>
      <w:r w:rsidR="00403F65">
        <w:rPr>
          <w:rFonts w:ascii="Times New Roman" w:hAnsi="Times New Roman" w:cs="Times New Roman"/>
          <w:sz w:val="28"/>
          <w:szCs w:val="28"/>
        </w:rPr>
        <w:br/>
      </w:r>
      <w:r w:rsidRPr="00FE49F5">
        <w:rPr>
          <w:rFonts w:ascii="Times New Roman" w:hAnsi="Times New Roman" w:cs="Times New Roman"/>
          <w:sz w:val="28"/>
          <w:szCs w:val="28"/>
        </w:rPr>
        <w:t>о соразмерности нарушению и запрет</w:t>
      </w:r>
      <w:r w:rsidR="008E0535">
        <w:rPr>
          <w:rFonts w:ascii="Times New Roman" w:hAnsi="Times New Roman" w:cs="Times New Roman"/>
          <w:sz w:val="28"/>
          <w:szCs w:val="28"/>
        </w:rPr>
        <w:t>ом</w:t>
      </w:r>
      <w:r w:rsidRPr="00FE49F5">
        <w:rPr>
          <w:rFonts w:ascii="Times New Roman" w:hAnsi="Times New Roman" w:cs="Times New Roman"/>
          <w:sz w:val="28"/>
          <w:szCs w:val="28"/>
        </w:rPr>
        <w:t xml:space="preserve"> выхода за пределы действий, необходимых для его пресечения, а также запретом самоуправства</w:t>
      </w:r>
      <w:r w:rsidRPr="00FE49F5">
        <w:rPr>
          <w:rStyle w:val="a6"/>
          <w:rFonts w:ascii="Times New Roman" w:hAnsi="Times New Roman" w:cs="Times New Roman"/>
          <w:sz w:val="28"/>
          <w:szCs w:val="28"/>
        </w:rPr>
        <w:footnoteReference w:id="84"/>
      </w:r>
      <w:r w:rsidRPr="00FE49F5">
        <w:rPr>
          <w:rFonts w:ascii="Times New Roman" w:hAnsi="Times New Roman" w:cs="Times New Roman"/>
          <w:sz w:val="28"/>
          <w:szCs w:val="28"/>
        </w:rPr>
        <w:t xml:space="preserve">. </w:t>
      </w:r>
    </w:p>
    <w:p w:rsidR="00C27146" w:rsidRPr="00FE49F5" w:rsidRDefault="00517C8B" w:rsidP="00812B78">
      <w:pPr>
        <w:spacing w:after="0" w:line="360" w:lineRule="auto"/>
        <w:ind w:firstLine="539"/>
        <w:jc w:val="both"/>
        <w:rPr>
          <w:rFonts w:ascii="Times New Roman" w:eastAsia="Times New Roman" w:hAnsi="Times New Roman" w:cs="Times New Roman"/>
          <w:sz w:val="28"/>
          <w:szCs w:val="28"/>
          <w:lang w:eastAsia="ru-RU"/>
        </w:rPr>
      </w:pPr>
      <w:r w:rsidRPr="00FE49F5">
        <w:rPr>
          <w:rFonts w:ascii="Times New Roman" w:eastAsia="Times New Roman" w:hAnsi="Times New Roman" w:cs="Times New Roman"/>
          <w:sz w:val="28"/>
          <w:szCs w:val="28"/>
          <w:lang w:eastAsia="ru-RU"/>
        </w:rPr>
        <w:t xml:space="preserve">В силу того, что выкупная цена предмета лизинга включена в общую сумму лизинговых платежей, возможна ситуация, </w:t>
      </w:r>
      <w:r w:rsidR="00F56DA4" w:rsidRPr="00FE49F5">
        <w:rPr>
          <w:rFonts w:ascii="Times New Roman" w:eastAsia="Times New Roman" w:hAnsi="Times New Roman" w:cs="Times New Roman"/>
          <w:sz w:val="28"/>
          <w:szCs w:val="28"/>
          <w:lang w:eastAsia="ru-RU"/>
        </w:rPr>
        <w:t xml:space="preserve">при которой к моменту досрочного расторжения договора по инициативе лизингодателя лизингополучателем будет выплачена значительная часть выкупной цены. Согласно пункту 3.1 Постановления Пленума ВАС № 17 расторжение договора выкупного лизинга порождает необходимость соотнести взаимные предоставления сторон </w:t>
      </w:r>
      <w:r w:rsidR="00403F65">
        <w:rPr>
          <w:rFonts w:ascii="Times New Roman" w:eastAsia="Times New Roman" w:hAnsi="Times New Roman" w:cs="Times New Roman"/>
          <w:sz w:val="28"/>
          <w:szCs w:val="28"/>
          <w:lang w:eastAsia="ru-RU"/>
        </w:rPr>
        <w:br/>
      </w:r>
      <w:r w:rsidR="00F56DA4" w:rsidRPr="00FE49F5">
        <w:rPr>
          <w:rFonts w:ascii="Times New Roman" w:eastAsia="Times New Roman" w:hAnsi="Times New Roman" w:cs="Times New Roman"/>
          <w:sz w:val="28"/>
          <w:szCs w:val="28"/>
          <w:lang w:eastAsia="ru-RU"/>
        </w:rPr>
        <w:t xml:space="preserve">по договору, совершенные до момента его расторжения, и определить финальное сальдо встречных обязательств сторон. </w:t>
      </w:r>
    </w:p>
    <w:p w:rsidR="005B52C2" w:rsidRPr="00FE49F5" w:rsidRDefault="0055524D" w:rsidP="00812B78">
      <w:pPr>
        <w:spacing w:after="0" w:line="360" w:lineRule="auto"/>
        <w:ind w:firstLine="539"/>
        <w:jc w:val="both"/>
        <w:rPr>
          <w:rFonts w:ascii="Times New Roman" w:eastAsia="Times New Roman" w:hAnsi="Times New Roman" w:cs="Times New Roman"/>
          <w:sz w:val="28"/>
          <w:szCs w:val="28"/>
          <w:lang w:eastAsia="ru-RU"/>
        </w:rPr>
      </w:pPr>
      <w:r w:rsidRPr="00FE49F5">
        <w:rPr>
          <w:rFonts w:ascii="Times New Roman" w:eastAsia="Times New Roman" w:hAnsi="Times New Roman" w:cs="Times New Roman"/>
          <w:sz w:val="28"/>
          <w:szCs w:val="28"/>
          <w:lang w:eastAsia="ru-RU"/>
        </w:rPr>
        <w:t>При вычислении сальдо встречных обязательств учитываются полученные лизингодателем от лизингополучателя платежи, стоимость возвращенного предмета лизинга</w:t>
      </w:r>
      <w:r w:rsidR="00252505" w:rsidRPr="00FE49F5">
        <w:rPr>
          <w:rFonts w:ascii="Times New Roman" w:eastAsia="Times New Roman" w:hAnsi="Times New Roman" w:cs="Times New Roman"/>
          <w:sz w:val="28"/>
          <w:szCs w:val="28"/>
          <w:lang w:eastAsia="ru-RU"/>
        </w:rPr>
        <w:t xml:space="preserve">, сумма предоставленного лизингополучателю финансирования, плата за финансирование </w:t>
      </w:r>
      <w:r w:rsidR="005B52C2" w:rsidRPr="00FE49F5">
        <w:rPr>
          <w:rFonts w:ascii="Times New Roman" w:eastAsia="Times New Roman" w:hAnsi="Times New Roman" w:cs="Times New Roman"/>
          <w:sz w:val="28"/>
          <w:szCs w:val="28"/>
          <w:lang w:eastAsia="ru-RU"/>
        </w:rPr>
        <w:t xml:space="preserve">за время до фактического возврата этого финансирования, а также убытки лизингодателя и иные санкции, установленные законом и договором. Стоимость возвращенного предмета лизинга определяется </w:t>
      </w:r>
      <w:r w:rsidR="005B52C2" w:rsidRPr="00FE49F5">
        <w:rPr>
          <w:rFonts w:ascii="Times New Roman" w:eastAsia="Times New Roman" w:hAnsi="Times New Roman" w:cs="Times New Roman"/>
          <w:sz w:val="28"/>
          <w:szCs w:val="28"/>
          <w:lang w:eastAsia="ru-RU"/>
        </w:rPr>
        <w:lastRenderedPageBreak/>
        <w:t xml:space="preserve">исходя из суммы, вырученной лизингодателем от продажи предмета лизинга </w:t>
      </w:r>
      <w:r w:rsidR="00403F65">
        <w:rPr>
          <w:rFonts w:ascii="Times New Roman" w:eastAsia="Times New Roman" w:hAnsi="Times New Roman" w:cs="Times New Roman"/>
          <w:sz w:val="28"/>
          <w:szCs w:val="28"/>
          <w:lang w:eastAsia="ru-RU"/>
        </w:rPr>
        <w:br/>
      </w:r>
      <w:r w:rsidR="005B52C2" w:rsidRPr="00FE49F5">
        <w:rPr>
          <w:rFonts w:ascii="Times New Roman" w:eastAsia="Times New Roman" w:hAnsi="Times New Roman" w:cs="Times New Roman"/>
          <w:sz w:val="28"/>
          <w:szCs w:val="28"/>
          <w:lang w:eastAsia="ru-RU"/>
        </w:rPr>
        <w:t xml:space="preserve">в разумный срок после получения предмета лизинга или в срок, предусмотренный соглашением сторон, либо на основании отчета оценщика (пункт 4 Постановления Пленума ВАС РФ № 17). </w:t>
      </w:r>
    </w:p>
    <w:p w:rsidR="00283FEB" w:rsidRDefault="00A24CE0" w:rsidP="00D44942">
      <w:pPr>
        <w:spacing w:after="0" w:line="360" w:lineRule="auto"/>
        <w:ind w:firstLine="539"/>
        <w:jc w:val="both"/>
        <w:rPr>
          <w:rFonts w:ascii="Times New Roman" w:eastAsia="Times New Roman" w:hAnsi="Times New Roman" w:cs="Times New Roman"/>
          <w:sz w:val="28"/>
          <w:szCs w:val="28"/>
          <w:lang w:eastAsia="ru-RU"/>
        </w:rPr>
      </w:pPr>
      <w:r w:rsidRPr="00FE49F5">
        <w:rPr>
          <w:rFonts w:ascii="Times New Roman" w:eastAsia="Times New Roman" w:hAnsi="Times New Roman" w:cs="Times New Roman"/>
          <w:sz w:val="28"/>
          <w:szCs w:val="28"/>
          <w:lang w:eastAsia="ru-RU"/>
        </w:rPr>
        <w:t xml:space="preserve">При рассмотрении вопроса о последствиях нарушения обеспечиваемого обязательства можно отметить несущественное различие в моделях залога и титульного обеспечения. </w:t>
      </w:r>
      <w:r w:rsidR="001057BA" w:rsidRPr="00FE49F5">
        <w:rPr>
          <w:rFonts w:ascii="Times New Roman" w:eastAsia="Times New Roman" w:hAnsi="Times New Roman" w:cs="Times New Roman"/>
          <w:sz w:val="28"/>
          <w:szCs w:val="28"/>
          <w:lang w:eastAsia="ru-RU"/>
        </w:rPr>
        <w:t xml:space="preserve">После нарушения обеспечиваемого обязательства залогодержатель должен обратить взыскание на предмет залога в судебном порядке, пройти стадию торгов и только после этого может рассчитывать </w:t>
      </w:r>
      <w:r w:rsidR="00403F65">
        <w:rPr>
          <w:rFonts w:ascii="Times New Roman" w:eastAsia="Times New Roman" w:hAnsi="Times New Roman" w:cs="Times New Roman"/>
          <w:sz w:val="28"/>
          <w:szCs w:val="28"/>
          <w:lang w:eastAsia="ru-RU"/>
        </w:rPr>
        <w:br/>
      </w:r>
      <w:r w:rsidR="001057BA" w:rsidRPr="00FE49F5">
        <w:rPr>
          <w:rFonts w:ascii="Times New Roman" w:eastAsia="Times New Roman" w:hAnsi="Times New Roman" w:cs="Times New Roman"/>
          <w:sz w:val="28"/>
          <w:szCs w:val="28"/>
          <w:lang w:eastAsia="ru-RU"/>
        </w:rPr>
        <w:t>на удовлетворение своих требований</w:t>
      </w:r>
      <w:r w:rsidR="0080395E" w:rsidRPr="00FE49F5">
        <w:rPr>
          <w:rFonts w:ascii="Times New Roman" w:eastAsia="Times New Roman" w:hAnsi="Times New Roman" w:cs="Times New Roman"/>
          <w:sz w:val="28"/>
          <w:szCs w:val="28"/>
          <w:lang w:eastAsia="ru-RU"/>
        </w:rPr>
        <w:t xml:space="preserve"> (пункт 1 статьи 348, пункт 1 статьи 349 ГК РФ)</w:t>
      </w:r>
      <w:r w:rsidR="001057BA" w:rsidRPr="00FE49F5">
        <w:rPr>
          <w:rFonts w:ascii="Times New Roman" w:eastAsia="Times New Roman" w:hAnsi="Times New Roman" w:cs="Times New Roman"/>
          <w:sz w:val="28"/>
          <w:szCs w:val="28"/>
          <w:lang w:eastAsia="ru-RU"/>
        </w:rPr>
        <w:t xml:space="preserve">. </w:t>
      </w:r>
      <w:r w:rsidR="004769A9" w:rsidRPr="00FE49F5">
        <w:rPr>
          <w:rFonts w:ascii="Times New Roman" w:eastAsia="Times New Roman" w:hAnsi="Times New Roman" w:cs="Times New Roman"/>
          <w:sz w:val="28"/>
          <w:szCs w:val="28"/>
          <w:lang w:eastAsia="ru-RU"/>
        </w:rPr>
        <w:t xml:space="preserve">При титульном обеспечении механизм погашения долга иной: принадлежащее кредитору право собственности на предмет обеспечения позволяет ему сразу после нарушения </w:t>
      </w:r>
      <w:r w:rsidR="00783D61" w:rsidRPr="00FE49F5">
        <w:rPr>
          <w:rFonts w:ascii="Times New Roman" w:eastAsia="Times New Roman" w:hAnsi="Times New Roman" w:cs="Times New Roman"/>
          <w:sz w:val="28"/>
          <w:szCs w:val="28"/>
          <w:lang w:eastAsia="ru-RU"/>
        </w:rPr>
        <w:t>изъять вещь у должника и оставить ее себе (удержание титула за продавцом) или реализовать актив с целью получения взамен денежных средств (выкупной лизинг). Однако возможность обращения взыскания на предмет залога во внесудебном порядке (как продажа обеспечения третьему лицу, так и присвоения предмета залога) сглаживает указанное различие между залогом и титульным обеспечением. Тем не менее, возможность обращения взыскания на предмет залога во внесудебном порядке ограничена императивными нормами как по субъекту, так и по объекту (гражданин не может выступать залогодателем; предметом залога не может быть единственное жилье гражданина). В связи с этим модель титульного обеспечения является более привлекательной для кредиторов</w:t>
      </w:r>
      <w:r w:rsidR="0008789B">
        <w:rPr>
          <w:rFonts w:ascii="Times New Roman" w:eastAsia="Times New Roman" w:hAnsi="Times New Roman" w:cs="Times New Roman"/>
          <w:sz w:val="28"/>
          <w:szCs w:val="28"/>
          <w:lang w:eastAsia="ru-RU"/>
        </w:rPr>
        <w:t xml:space="preserve"> по сравнению с залогом</w:t>
      </w:r>
      <w:r w:rsidR="00783D61" w:rsidRPr="00FE49F5">
        <w:rPr>
          <w:rFonts w:ascii="Times New Roman" w:eastAsia="Times New Roman" w:hAnsi="Times New Roman" w:cs="Times New Roman"/>
          <w:sz w:val="28"/>
          <w:szCs w:val="28"/>
          <w:lang w:eastAsia="ru-RU"/>
        </w:rPr>
        <w:t xml:space="preserve">, так как процедура удовлетворения требования за счет </w:t>
      </w:r>
      <w:r w:rsidR="00D44942">
        <w:rPr>
          <w:rFonts w:ascii="Times New Roman" w:eastAsia="Times New Roman" w:hAnsi="Times New Roman" w:cs="Times New Roman"/>
          <w:sz w:val="28"/>
          <w:szCs w:val="28"/>
          <w:lang w:eastAsia="ru-RU"/>
        </w:rPr>
        <w:t>титульного обеспечения</w:t>
      </w:r>
      <w:r w:rsidR="0089242C" w:rsidRPr="00FE49F5">
        <w:rPr>
          <w:rFonts w:ascii="Times New Roman" w:eastAsia="Times New Roman" w:hAnsi="Times New Roman" w:cs="Times New Roman"/>
          <w:sz w:val="28"/>
          <w:szCs w:val="28"/>
          <w:lang w:eastAsia="ru-RU"/>
        </w:rPr>
        <w:t xml:space="preserve"> менее затруднительна.</w:t>
      </w:r>
    </w:p>
    <w:p w:rsidR="00D44942" w:rsidRDefault="00D44942" w:rsidP="00D44942">
      <w:pPr>
        <w:spacing w:after="0" w:line="360" w:lineRule="auto"/>
        <w:ind w:firstLine="539"/>
        <w:jc w:val="both"/>
        <w:rPr>
          <w:rFonts w:ascii="Times New Roman" w:eastAsia="Times New Roman" w:hAnsi="Times New Roman" w:cs="Times New Roman"/>
          <w:sz w:val="28"/>
          <w:szCs w:val="28"/>
          <w:lang w:eastAsia="ru-RU"/>
        </w:rPr>
      </w:pPr>
    </w:p>
    <w:p w:rsidR="00D44942" w:rsidRDefault="00D44942" w:rsidP="00D44942">
      <w:pPr>
        <w:spacing w:after="0" w:line="360" w:lineRule="auto"/>
        <w:ind w:firstLine="539"/>
        <w:jc w:val="both"/>
        <w:rPr>
          <w:rFonts w:ascii="Times New Roman" w:eastAsia="Times New Roman" w:hAnsi="Times New Roman" w:cs="Times New Roman"/>
          <w:sz w:val="28"/>
          <w:szCs w:val="28"/>
          <w:lang w:eastAsia="ru-RU"/>
        </w:rPr>
      </w:pPr>
    </w:p>
    <w:p w:rsidR="00D44942" w:rsidRDefault="00D44942" w:rsidP="00D44942">
      <w:pPr>
        <w:spacing w:after="0" w:line="360" w:lineRule="auto"/>
        <w:ind w:firstLine="539"/>
        <w:jc w:val="both"/>
        <w:rPr>
          <w:rFonts w:ascii="Times New Roman" w:eastAsia="Times New Roman" w:hAnsi="Times New Roman" w:cs="Times New Roman"/>
          <w:sz w:val="28"/>
          <w:szCs w:val="28"/>
          <w:lang w:eastAsia="ru-RU"/>
        </w:rPr>
      </w:pPr>
    </w:p>
    <w:p w:rsidR="00BE64AA" w:rsidRPr="00FE49F5" w:rsidRDefault="00BE64AA" w:rsidP="00D44942">
      <w:pPr>
        <w:spacing w:after="0" w:line="360" w:lineRule="auto"/>
        <w:ind w:firstLine="539"/>
        <w:jc w:val="both"/>
        <w:rPr>
          <w:rFonts w:ascii="Times New Roman" w:eastAsia="Times New Roman" w:hAnsi="Times New Roman" w:cs="Times New Roman"/>
          <w:sz w:val="28"/>
          <w:szCs w:val="28"/>
          <w:lang w:eastAsia="ru-RU"/>
        </w:rPr>
      </w:pPr>
    </w:p>
    <w:p w:rsidR="001735CF" w:rsidRPr="00C8798D" w:rsidRDefault="001735CF" w:rsidP="00C8798D">
      <w:pPr>
        <w:pStyle w:val="1"/>
        <w:spacing w:after="0" w:afterAutospacing="0"/>
        <w:jc w:val="center"/>
        <w:rPr>
          <w:sz w:val="28"/>
          <w:szCs w:val="28"/>
          <w:shd w:val="clear" w:color="auto" w:fill="FFFFFF"/>
        </w:rPr>
      </w:pPr>
      <w:bookmarkStart w:id="9" w:name="_Toc71814306"/>
      <w:r w:rsidRPr="00C8798D">
        <w:rPr>
          <w:sz w:val="28"/>
          <w:szCs w:val="28"/>
          <w:shd w:val="clear" w:color="auto" w:fill="FFFFFF"/>
        </w:rPr>
        <w:lastRenderedPageBreak/>
        <w:t>§2. Превышение стоимости предмета обеспечения над суммой долга</w:t>
      </w:r>
      <w:bookmarkEnd w:id="9"/>
    </w:p>
    <w:p w:rsidR="00B31632" w:rsidRPr="00C8798D" w:rsidRDefault="001735CF" w:rsidP="00C8798D">
      <w:pPr>
        <w:pStyle w:val="1"/>
        <w:jc w:val="center"/>
        <w:rPr>
          <w:sz w:val="28"/>
          <w:szCs w:val="28"/>
          <w:shd w:val="clear" w:color="auto" w:fill="FFFFFF"/>
        </w:rPr>
      </w:pPr>
      <w:bookmarkStart w:id="10" w:name="_Toc71814307"/>
      <w:r w:rsidRPr="00C8798D">
        <w:rPr>
          <w:sz w:val="28"/>
          <w:szCs w:val="28"/>
          <w:shd w:val="clear" w:color="auto" w:fill="FFFFFF"/>
        </w:rPr>
        <w:t xml:space="preserve">(проблема </w:t>
      </w:r>
      <w:proofErr w:type="spellStart"/>
      <w:r w:rsidRPr="00C8798D">
        <w:rPr>
          <w:sz w:val="28"/>
          <w:szCs w:val="28"/>
          <w:shd w:val="clear" w:color="auto" w:fill="FFFFFF"/>
        </w:rPr>
        <w:t>superfluum</w:t>
      </w:r>
      <w:proofErr w:type="spellEnd"/>
      <w:r w:rsidRPr="00C8798D">
        <w:rPr>
          <w:sz w:val="28"/>
          <w:szCs w:val="28"/>
          <w:shd w:val="clear" w:color="auto" w:fill="FFFFFF"/>
        </w:rPr>
        <w:t>)</w:t>
      </w:r>
      <w:bookmarkEnd w:id="10"/>
    </w:p>
    <w:p w:rsidR="00B31632" w:rsidRPr="00FE49F5" w:rsidRDefault="00B31632" w:rsidP="00812B78">
      <w:pPr>
        <w:spacing w:after="0" w:line="360" w:lineRule="auto"/>
        <w:ind w:firstLine="567"/>
        <w:jc w:val="both"/>
        <w:rPr>
          <w:rFonts w:ascii="Times New Roman" w:hAnsi="Times New Roman" w:cs="Times New Roman"/>
          <w:color w:val="333333"/>
          <w:sz w:val="28"/>
          <w:szCs w:val="28"/>
          <w:shd w:val="clear" w:color="auto" w:fill="FFFFFF"/>
        </w:rPr>
      </w:pPr>
      <w:r w:rsidRPr="00FE49F5">
        <w:rPr>
          <w:rFonts w:ascii="Times New Roman" w:hAnsi="Times New Roman" w:cs="Times New Roman"/>
          <w:color w:val="333333"/>
          <w:sz w:val="28"/>
          <w:szCs w:val="28"/>
          <w:shd w:val="clear" w:color="auto" w:fill="FFFFFF"/>
        </w:rPr>
        <w:t>Присвоение обеспечительным кредитором имущества, ценность которого больше суммы долга (сальдо долга), является нарушением принципа эквивалентности. Применительно к залогу такая ситуация невозможна в силу императивной нормы пункта 3 статьи 334</w:t>
      </w:r>
      <w:r w:rsidR="00445530" w:rsidRPr="00FE49F5">
        <w:rPr>
          <w:rFonts w:ascii="Times New Roman" w:hAnsi="Times New Roman" w:cs="Times New Roman"/>
          <w:color w:val="333333"/>
          <w:sz w:val="28"/>
          <w:szCs w:val="28"/>
          <w:shd w:val="clear" w:color="auto" w:fill="FFFFFF"/>
        </w:rPr>
        <w:t xml:space="preserve"> ГК РФ, в соответствии с которой</w:t>
      </w:r>
      <w:r w:rsidRPr="00FE49F5">
        <w:rPr>
          <w:rFonts w:ascii="Times New Roman" w:hAnsi="Times New Roman" w:cs="Times New Roman"/>
          <w:color w:val="333333"/>
          <w:sz w:val="28"/>
          <w:szCs w:val="28"/>
          <w:shd w:val="clear" w:color="auto" w:fill="FFFFFF"/>
        </w:rPr>
        <w:t xml:space="preserve"> если сумма, вырученная в результате обращения взыскания на заложенное имущество, превышает размер </w:t>
      </w:r>
      <w:r w:rsidR="00445530" w:rsidRPr="00FE49F5">
        <w:rPr>
          <w:rFonts w:ascii="Times New Roman" w:hAnsi="Times New Roman" w:cs="Times New Roman"/>
          <w:color w:val="333333"/>
          <w:sz w:val="28"/>
          <w:szCs w:val="28"/>
          <w:shd w:val="clear" w:color="auto" w:fill="FFFFFF"/>
        </w:rPr>
        <w:t xml:space="preserve">обеспеченного залогом требования залогодержателя, разница возвращается залогодателю. Соглашение об отказе залогодателя от права </w:t>
      </w:r>
      <w:r w:rsidR="00403F65">
        <w:rPr>
          <w:rFonts w:ascii="Times New Roman" w:hAnsi="Times New Roman" w:cs="Times New Roman"/>
          <w:color w:val="333333"/>
          <w:sz w:val="28"/>
          <w:szCs w:val="28"/>
          <w:shd w:val="clear" w:color="auto" w:fill="FFFFFF"/>
        </w:rPr>
        <w:br/>
      </w:r>
      <w:r w:rsidR="00445530" w:rsidRPr="00FE49F5">
        <w:rPr>
          <w:rFonts w:ascii="Times New Roman" w:hAnsi="Times New Roman" w:cs="Times New Roman"/>
          <w:color w:val="333333"/>
          <w:sz w:val="28"/>
          <w:szCs w:val="28"/>
          <w:shd w:val="clear" w:color="auto" w:fill="FFFFFF"/>
        </w:rPr>
        <w:t xml:space="preserve">на получение указанной разницы ничтожно. </w:t>
      </w:r>
    </w:p>
    <w:p w:rsidR="00714B15" w:rsidRPr="00FE49F5" w:rsidRDefault="00445530" w:rsidP="00812B78">
      <w:pPr>
        <w:spacing w:after="0" w:line="360" w:lineRule="auto"/>
        <w:ind w:firstLine="567"/>
        <w:jc w:val="both"/>
        <w:rPr>
          <w:rFonts w:ascii="Times New Roman" w:hAnsi="Times New Roman" w:cs="Times New Roman"/>
          <w:color w:val="333333"/>
          <w:sz w:val="28"/>
          <w:szCs w:val="28"/>
          <w:shd w:val="clear" w:color="auto" w:fill="FFFFFF"/>
        </w:rPr>
      </w:pPr>
      <w:r w:rsidRPr="00FE49F5">
        <w:rPr>
          <w:rFonts w:ascii="Times New Roman" w:hAnsi="Times New Roman" w:cs="Times New Roman"/>
          <w:color w:val="333333"/>
          <w:sz w:val="28"/>
          <w:szCs w:val="28"/>
          <w:shd w:val="clear" w:color="auto" w:fill="FFFFFF"/>
        </w:rPr>
        <w:t xml:space="preserve">Соответственно если на публичных торгах за предмет залога была выручена сумма большая, чем сумма долга, </w:t>
      </w:r>
      <w:r w:rsidR="009E2E4D" w:rsidRPr="00FE49F5">
        <w:rPr>
          <w:rFonts w:ascii="Times New Roman" w:hAnsi="Times New Roman" w:cs="Times New Roman"/>
          <w:color w:val="333333"/>
          <w:sz w:val="28"/>
          <w:szCs w:val="28"/>
          <w:shd w:val="clear" w:color="auto" w:fill="FFFFFF"/>
        </w:rPr>
        <w:t xml:space="preserve">выручка передается кредитору только в той части, которая требуется для погашения задолженности перед ним, а </w:t>
      </w:r>
      <w:r w:rsidRPr="00FE49F5">
        <w:rPr>
          <w:rFonts w:ascii="Times New Roman" w:hAnsi="Times New Roman" w:cs="Times New Roman"/>
          <w:color w:val="333333"/>
          <w:sz w:val="28"/>
          <w:szCs w:val="28"/>
          <w:shd w:val="clear" w:color="auto" w:fill="FFFFFF"/>
        </w:rPr>
        <w:t xml:space="preserve">разница подлежит возврату залогодателю. Специальной по отношению к норме пункта 3 статьи 334 ГК РФ является норма пункта 5 статьи 18.1 Закона о банкротстве, </w:t>
      </w:r>
      <w:r w:rsidR="00403F65">
        <w:rPr>
          <w:rFonts w:ascii="Times New Roman" w:hAnsi="Times New Roman" w:cs="Times New Roman"/>
          <w:color w:val="333333"/>
          <w:sz w:val="28"/>
          <w:szCs w:val="28"/>
          <w:shd w:val="clear" w:color="auto" w:fill="FFFFFF"/>
        </w:rPr>
        <w:br/>
      </w:r>
      <w:r w:rsidRPr="00FE49F5">
        <w:rPr>
          <w:rFonts w:ascii="Times New Roman" w:hAnsi="Times New Roman" w:cs="Times New Roman"/>
          <w:color w:val="333333"/>
          <w:sz w:val="28"/>
          <w:szCs w:val="28"/>
          <w:shd w:val="clear" w:color="auto" w:fill="FFFFFF"/>
        </w:rPr>
        <w:t>в соответствии с которой 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 Суды верно отмечают, что выполнение требований данных норм права обусловлено необходимостью сохранения баланса интересов сторон, недопущения нарушения прав залогодателя, как собственника заложенного имущества, имеющего право получить денежные средства, оставшиеся после реализации заложенного имущества</w:t>
      </w:r>
      <w:r w:rsidRPr="00FE49F5">
        <w:rPr>
          <w:rStyle w:val="a6"/>
          <w:rFonts w:ascii="Times New Roman" w:hAnsi="Times New Roman" w:cs="Times New Roman"/>
          <w:color w:val="333333"/>
          <w:sz w:val="28"/>
          <w:szCs w:val="28"/>
          <w:shd w:val="clear" w:color="auto" w:fill="FFFFFF"/>
        </w:rPr>
        <w:footnoteReference w:id="85"/>
      </w:r>
      <w:r w:rsidRPr="00FE49F5">
        <w:rPr>
          <w:rFonts w:ascii="Times New Roman" w:hAnsi="Times New Roman" w:cs="Times New Roman"/>
          <w:color w:val="333333"/>
          <w:sz w:val="28"/>
          <w:szCs w:val="28"/>
          <w:shd w:val="clear" w:color="auto" w:fill="FFFFFF"/>
        </w:rPr>
        <w:t xml:space="preserve">. </w:t>
      </w:r>
    </w:p>
    <w:p w:rsidR="00403F65" w:rsidRPr="00403F65" w:rsidRDefault="00714B15" w:rsidP="00403F65">
      <w:pPr>
        <w:spacing w:after="0" w:line="360" w:lineRule="auto"/>
        <w:ind w:firstLine="567"/>
        <w:jc w:val="both"/>
        <w:rPr>
          <w:rFonts w:ascii="Times New Roman" w:hAnsi="Times New Roman" w:cs="Times New Roman"/>
          <w:color w:val="333333"/>
          <w:sz w:val="28"/>
          <w:szCs w:val="28"/>
          <w:shd w:val="clear" w:color="auto" w:fill="FFFFFF"/>
        </w:rPr>
      </w:pPr>
      <w:r w:rsidRPr="00FE49F5">
        <w:rPr>
          <w:rFonts w:ascii="Times New Roman" w:hAnsi="Times New Roman" w:cs="Times New Roman"/>
          <w:color w:val="333333"/>
          <w:sz w:val="28"/>
          <w:szCs w:val="28"/>
          <w:shd w:val="clear" w:color="auto" w:fill="FFFFFF"/>
        </w:rPr>
        <w:t xml:space="preserve">Правило о возвращении залоговой разницы залогодателю распространяется не только на случаи, когда предмет залога был реализован способом, предполагающим получение залогодержателем денежной выручки. Это правило </w:t>
      </w:r>
      <w:r w:rsidR="00403F65">
        <w:rPr>
          <w:rFonts w:ascii="Times New Roman" w:hAnsi="Times New Roman" w:cs="Times New Roman"/>
          <w:color w:val="333333"/>
          <w:sz w:val="28"/>
          <w:szCs w:val="28"/>
          <w:shd w:val="clear" w:color="auto" w:fill="FFFFFF"/>
        </w:rPr>
        <w:br/>
      </w:r>
      <w:r w:rsidRPr="00FE49F5">
        <w:rPr>
          <w:rFonts w:ascii="Times New Roman" w:hAnsi="Times New Roman" w:cs="Times New Roman"/>
          <w:color w:val="333333"/>
          <w:sz w:val="28"/>
          <w:szCs w:val="28"/>
          <w:shd w:val="clear" w:color="auto" w:fill="FFFFFF"/>
        </w:rPr>
        <w:t xml:space="preserve">о </w:t>
      </w:r>
      <w:proofErr w:type="spellStart"/>
      <w:r w:rsidRPr="00FE49F5">
        <w:rPr>
          <w:rFonts w:ascii="Times New Roman" w:hAnsi="Times New Roman" w:cs="Times New Roman"/>
          <w:color w:val="333333"/>
          <w:sz w:val="28"/>
          <w:szCs w:val="28"/>
          <w:shd w:val="clear" w:color="auto" w:fill="FFFFFF"/>
          <w:lang w:val="en-US"/>
        </w:rPr>
        <w:t>superfluum</w:t>
      </w:r>
      <w:proofErr w:type="spellEnd"/>
      <w:r w:rsidRPr="00FE49F5">
        <w:rPr>
          <w:rFonts w:ascii="Times New Roman" w:hAnsi="Times New Roman" w:cs="Times New Roman"/>
          <w:color w:val="333333"/>
          <w:sz w:val="28"/>
          <w:szCs w:val="28"/>
          <w:shd w:val="clear" w:color="auto" w:fill="FFFFFF"/>
        </w:rPr>
        <w:t xml:space="preserve"> подлежит применению и в случае, если залогодержатель присваивает себе вещь в ходе реализации предмета залога, приобретая тем самым право </w:t>
      </w:r>
      <w:r w:rsidRPr="00FE49F5">
        <w:rPr>
          <w:rFonts w:ascii="Times New Roman" w:hAnsi="Times New Roman" w:cs="Times New Roman"/>
          <w:color w:val="333333"/>
          <w:sz w:val="28"/>
          <w:szCs w:val="28"/>
          <w:shd w:val="clear" w:color="auto" w:fill="FFFFFF"/>
        </w:rPr>
        <w:lastRenderedPageBreak/>
        <w:t>собственности на нее (</w:t>
      </w:r>
      <w:proofErr w:type="spellStart"/>
      <w:r w:rsidRPr="00FE49F5">
        <w:rPr>
          <w:rFonts w:ascii="Times New Roman" w:hAnsi="Times New Roman" w:cs="Times New Roman"/>
          <w:color w:val="333333"/>
          <w:sz w:val="28"/>
          <w:szCs w:val="28"/>
          <w:shd w:val="clear" w:color="auto" w:fill="FFFFFF"/>
        </w:rPr>
        <w:t>lex</w:t>
      </w:r>
      <w:proofErr w:type="spellEnd"/>
      <w:r w:rsidRPr="00FE49F5">
        <w:rPr>
          <w:rFonts w:ascii="Times New Roman" w:hAnsi="Times New Roman" w:cs="Times New Roman"/>
          <w:color w:val="333333"/>
          <w:sz w:val="28"/>
          <w:szCs w:val="28"/>
          <w:shd w:val="clear" w:color="auto" w:fill="FFFFFF"/>
        </w:rPr>
        <w:t xml:space="preserve"> </w:t>
      </w:r>
      <w:proofErr w:type="spellStart"/>
      <w:r w:rsidRPr="00FE49F5">
        <w:rPr>
          <w:rFonts w:ascii="Times New Roman" w:hAnsi="Times New Roman" w:cs="Times New Roman"/>
          <w:color w:val="333333"/>
          <w:sz w:val="28"/>
          <w:szCs w:val="28"/>
          <w:shd w:val="clear" w:color="auto" w:fill="FFFFFF"/>
        </w:rPr>
        <w:t>comissoria</w:t>
      </w:r>
      <w:proofErr w:type="spellEnd"/>
      <w:r w:rsidRPr="00FE49F5">
        <w:rPr>
          <w:rFonts w:ascii="Times New Roman" w:hAnsi="Times New Roman" w:cs="Times New Roman"/>
          <w:color w:val="333333"/>
          <w:sz w:val="28"/>
          <w:szCs w:val="28"/>
          <w:shd w:val="clear" w:color="auto" w:fill="FFFFFF"/>
        </w:rPr>
        <w:t xml:space="preserve">). </w:t>
      </w:r>
      <w:r w:rsidR="00B31632" w:rsidRPr="00FE49F5">
        <w:rPr>
          <w:rFonts w:ascii="Times New Roman" w:hAnsi="Times New Roman" w:cs="Times New Roman"/>
          <w:color w:val="333333"/>
          <w:sz w:val="28"/>
          <w:szCs w:val="28"/>
          <w:shd w:val="clear" w:color="auto" w:fill="FFFFFF"/>
        </w:rPr>
        <w:t>Так, в</w:t>
      </w:r>
      <w:r w:rsidR="00C162BA" w:rsidRPr="00FE49F5">
        <w:rPr>
          <w:rFonts w:ascii="Times New Roman" w:hAnsi="Times New Roman" w:cs="Times New Roman"/>
          <w:color w:val="333333"/>
          <w:sz w:val="28"/>
          <w:szCs w:val="28"/>
          <w:shd w:val="clear" w:color="auto" w:fill="FFFFFF"/>
        </w:rPr>
        <w:t xml:space="preserve"> соответствии с пунктом 2 статьи</w:t>
      </w:r>
      <w:r w:rsidR="00B31632" w:rsidRPr="00FE49F5">
        <w:rPr>
          <w:rFonts w:ascii="Times New Roman" w:hAnsi="Times New Roman" w:cs="Times New Roman"/>
          <w:color w:val="333333"/>
          <w:sz w:val="28"/>
          <w:szCs w:val="28"/>
          <w:shd w:val="clear" w:color="auto" w:fill="FFFFFF"/>
        </w:rPr>
        <w:t xml:space="preserve"> 350.1 ГК РФ в случае, если стоимость оставляемого за</w:t>
      </w:r>
      <w:r w:rsidR="00C162BA" w:rsidRPr="00FE49F5">
        <w:rPr>
          <w:rFonts w:ascii="Times New Roman" w:hAnsi="Times New Roman" w:cs="Times New Roman"/>
          <w:color w:val="333333"/>
          <w:sz w:val="28"/>
          <w:szCs w:val="28"/>
          <w:shd w:val="clear" w:color="auto" w:fill="FFFFFF"/>
        </w:rPr>
        <w:t xml:space="preserve"> </w:t>
      </w:r>
      <w:r w:rsidR="00B31632" w:rsidRPr="00FE49F5">
        <w:rPr>
          <w:rFonts w:ascii="Times New Roman" w:hAnsi="Times New Roman" w:cs="Times New Roman"/>
          <w:color w:val="333333"/>
          <w:sz w:val="28"/>
          <w:szCs w:val="28"/>
          <w:shd w:val="clear" w:color="auto" w:fill="FFFFFF"/>
        </w:rPr>
        <w:t>залогодержателем имущества превышает размер неисполненного</w:t>
      </w:r>
      <w:r w:rsidR="00C162BA" w:rsidRPr="00FE49F5">
        <w:rPr>
          <w:rFonts w:ascii="Times New Roman" w:hAnsi="Times New Roman" w:cs="Times New Roman"/>
          <w:color w:val="333333"/>
          <w:sz w:val="28"/>
          <w:szCs w:val="28"/>
          <w:shd w:val="clear" w:color="auto" w:fill="FFFFFF"/>
        </w:rPr>
        <w:t xml:space="preserve"> </w:t>
      </w:r>
      <w:r w:rsidR="00B31632" w:rsidRPr="00FE49F5">
        <w:rPr>
          <w:rFonts w:ascii="Times New Roman" w:hAnsi="Times New Roman" w:cs="Times New Roman"/>
          <w:color w:val="333333"/>
          <w:sz w:val="28"/>
          <w:szCs w:val="28"/>
          <w:shd w:val="clear" w:color="auto" w:fill="FFFFFF"/>
        </w:rPr>
        <w:t>обязательства, обеспеченного залогом, разница подлежит выплате</w:t>
      </w:r>
      <w:r w:rsidR="00C162BA" w:rsidRPr="00FE49F5">
        <w:rPr>
          <w:rFonts w:ascii="Times New Roman" w:hAnsi="Times New Roman" w:cs="Times New Roman"/>
          <w:color w:val="333333"/>
          <w:sz w:val="28"/>
          <w:szCs w:val="28"/>
          <w:shd w:val="clear" w:color="auto" w:fill="FFFFFF"/>
        </w:rPr>
        <w:t xml:space="preserve"> </w:t>
      </w:r>
      <w:r w:rsidR="00B31632" w:rsidRPr="00FE49F5">
        <w:rPr>
          <w:rFonts w:ascii="Times New Roman" w:hAnsi="Times New Roman" w:cs="Times New Roman"/>
          <w:color w:val="333333"/>
          <w:sz w:val="28"/>
          <w:szCs w:val="28"/>
          <w:shd w:val="clear" w:color="auto" w:fill="FFFFFF"/>
        </w:rPr>
        <w:t xml:space="preserve">залогодателю. </w:t>
      </w:r>
    </w:p>
    <w:p w:rsidR="00474BF5" w:rsidRPr="00FE49F5" w:rsidRDefault="0089242C" w:rsidP="00812B78">
      <w:pPr>
        <w:pStyle w:val="a3"/>
        <w:numPr>
          <w:ilvl w:val="0"/>
          <w:numId w:val="4"/>
        </w:numPr>
        <w:spacing w:after="0" w:line="360" w:lineRule="auto"/>
        <w:ind w:left="0" w:firstLine="357"/>
        <w:jc w:val="both"/>
        <w:rPr>
          <w:rFonts w:ascii="Times New Roman" w:hAnsi="Times New Roman" w:cs="Times New Roman"/>
          <w:b/>
          <w:sz w:val="28"/>
          <w:szCs w:val="28"/>
        </w:rPr>
      </w:pPr>
      <w:r w:rsidRPr="00FE49F5">
        <w:rPr>
          <w:rFonts w:ascii="Times New Roman" w:hAnsi="Times New Roman" w:cs="Times New Roman"/>
          <w:b/>
          <w:sz w:val="28"/>
          <w:szCs w:val="28"/>
        </w:rPr>
        <w:t>Договор купли-продажи с оговоркой о сохранении права собственности за продавцом (статья 491 ГК РФ)</w:t>
      </w:r>
    </w:p>
    <w:p w:rsidR="001031B7" w:rsidRPr="00FE49F5" w:rsidRDefault="00047D01" w:rsidP="00403F65">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В силу того, что удержание правового титула представляет собой самостоятельную договорную к</w:t>
      </w:r>
      <w:r w:rsidR="001031B7" w:rsidRPr="00FE49F5">
        <w:rPr>
          <w:rFonts w:ascii="Times New Roman" w:hAnsi="Times New Roman" w:cs="Times New Roman"/>
          <w:sz w:val="28"/>
          <w:szCs w:val="28"/>
        </w:rPr>
        <w:t>онструкцию, на нее распространяю</w:t>
      </w:r>
      <w:r w:rsidRPr="00FE49F5">
        <w:rPr>
          <w:rFonts w:ascii="Times New Roman" w:hAnsi="Times New Roman" w:cs="Times New Roman"/>
          <w:sz w:val="28"/>
          <w:szCs w:val="28"/>
        </w:rPr>
        <w:t xml:space="preserve">тся </w:t>
      </w:r>
      <w:r w:rsidR="001031B7" w:rsidRPr="00FE49F5">
        <w:rPr>
          <w:rFonts w:ascii="Times New Roman" w:hAnsi="Times New Roman" w:cs="Times New Roman"/>
          <w:sz w:val="28"/>
          <w:szCs w:val="28"/>
        </w:rPr>
        <w:t xml:space="preserve">общие положения о договорах, установленные в Главе 26 ГК РФ. В соответствии </w:t>
      </w:r>
      <w:r w:rsidR="00403F65">
        <w:rPr>
          <w:rFonts w:ascii="Times New Roman" w:hAnsi="Times New Roman" w:cs="Times New Roman"/>
          <w:sz w:val="28"/>
          <w:szCs w:val="28"/>
        </w:rPr>
        <w:br/>
      </w:r>
      <w:r w:rsidR="001031B7" w:rsidRPr="00FE49F5">
        <w:rPr>
          <w:rFonts w:ascii="Times New Roman" w:hAnsi="Times New Roman" w:cs="Times New Roman"/>
          <w:sz w:val="28"/>
          <w:szCs w:val="28"/>
        </w:rPr>
        <w:t xml:space="preserve">с пунктом 4 статьи 453 ГК РФ стороны не обязаны возвращать друг другу то, чем они успели эквивалентно и надлежащим образом обменяться до расторжения договора. В случае, когда до расторжения договора одна из сторон, получив </w:t>
      </w:r>
      <w:r w:rsidR="00403F65">
        <w:rPr>
          <w:rFonts w:ascii="Times New Roman" w:hAnsi="Times New Roman" w:cs="Times New Roman"/>
          <w:sz w:val="28"/>
          <w:szCs w:val="28"/>
        </w:rPr>
        <w:br/>
      </w:r>
      <w:r w:rsidR="001031B7" w:rsidRPr="00FE49F5">
        <w:rPr>
          <w:rFonts w:ascii="Times New Roman" w:hAnsi="Times New Roman" w:cs="Times New Roman"/>
          <w:sz w:val="28"/>
          <w:szCs w:val="28"/>
        </w:rPr>
        <w:t xml:space="preserve">от другой стороны исполнение обязательства по договору, не исполнила свое обязательство либо предоставила другой стороне неравноценное исполнение, </w:t>
      </w:r>
      <w:r w:rsidR="00403F65">
        <w:rPr>
          <w:rFonts w:ascii="Times New Roman" w:hAnsi="Times New Roman" w:cs="Times New Roman"/>
          <w:sz w:val="28"/>
          <w:szCs w:val="28"/>
        </w:rPr>
        <w:br/>
      </w:r>
      <w:r w:rsidR="001031B7" w:rsidRPr="00FE49F5">
        <w:rPr>
          <w:rFonts w:ascii="Times New Roman" w:hAnsi="Times New Roman" w:cs="Times New Roman"/>
          <w:sz w:val="28"/>
          <w:szCs w:val="28"/>
        </w:rPr>
        <w:t xml:space="preserve">к отношениям сторон по общему правилу применяются правила </w:t>
      </w:r>
      <w:r w:rsidR="00AA1646">
        <w:rPr>
          <w:rFonts w:ascii="Times New Roman" w:hAnsi="Times New Roman" w:cs="Times New Roman"/>
          <w:sz w:val="28"/>
          <w:szCs w:val="28"/>
        </w:rPr>
        <w:br/>
      </w:r>
      <w:r w:rsidR="001031B7" w:rsidRPr="00FE49F5">
        <w:rPr>
          <w:rFonts w:ascii="Times New Roman" w:hAnsi="Times New Roman" w:cs="Times New Roman"/>
          <w:sz w:val="28"/>
          <w:szCs w:val="28"/>
        </w:rPr>
        <w:t xml:space="preserve">об обязательствах вследствие неосновательного обогащения. </w:t>
      </w:r>
    </w:p>
    <w:p w:rsidR="001031B7" w:rsidRPr="00FE49F5" w:rsidRDefault="00ED0EA8"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случае отказа продавца от договора купли-продажи с оговоркой </w:t>
      </w:r>
      <w:r w:rsidR="00403F65">
        <w:rPr>
          <w:rFonts w:ascii="Times New Roman" w:hAnsi="Times New Roman" w:cs="Times New Roman"/>
          <w:sz w:val="28"/>
          <w:szCs w:val="28"/>
        </w:rPr>
        <w:br/>
      </w:r>
      <w:r w:rsidRPr="00FE49F5">
        <w:rPr>
          <w:rFonts w:ascii="Times New Roman" w:hAnsi="Times New Roman" w:cs="Times New Roman"/>
          <w:sz w:val="28"/>
          <w:szCs w:val="28"/>
        </w:rPr>
        <w:t xml:space="preserve">о сохранении права собственности в связи с нарушением покупателем обязанности по оплате товара обязанность продавца передать право собственности на товар прекращается. Соответственно, продавец должен вернуть уплаченные покупателем до расторжения договора платежи с зачетом своих требований о возмещении убытков и компенсации стоимости фактического использования имущества до расторжения договора купли-продажи. </w:t>
      </w:r>
    </w:p>
    <w:p w:rsidR="00E83B16" w:rsidRPr="00FE49F5" w:rsidRDefault="00E83B16" w:rsidP="00B347C9">
      <w:pPr>
        <w:spacing w:after="0" w:line="360" w:lineRule="auto"/>
        <w:ind w:firstLine="567"/>
        <w:rPr>
          <w:rFonts w:ascii="Times New Roman" w:hAnsi="Times New Roman" w:cs="Times New Roman"/>
          <w:b/>
          <w:color w:val="333333"/>
          <w:sz w:val="28"/>
          <w:szCs w:val="28"/>
          <w:shd w:val="clear" w:color="auto" w:fill="FFFFFF"/>
        </w:rPr>
      </w:pPr>
      <w:r w:rsidRPr="00FE49F5">
        <w:rPr>
          <w:rFonts w:ascii="Times New Roman" w:hAnsi="Times New Roman" w:cs="Times New Roman"/>
          <w:b/>
          <w:color w:val="333333"/>
          <w:sz w:val="28"/>
          <w:szCs w:val="28"/>
          <w:shd w:val="clear" w:color="auto" w:fill="FFFFFF"/>
        </w:rPr>
        <w:t xml:space="preserve">2) Выкупной лизинг </w:t>
      </w:r>
    </w:p>
    <w:p w:rsidR="00E04D2E" w:rsidRPr="00FE49F5" w:rsidRDefault="00E04D2E" w:rsidP="00812B78">
      <w:pPr>
        <w:spacing w:after="0" w:line="360" w:lineRule="auto"/>
        <w:ind w:firstLine="567"/>
        <w:jc w:val="both"/>
        <w:rPr>
          <w:rFonts w:ascii="Times New Roman" w:hAnsi="Times New Roman" w:cs="Times New Roman"/>
          <w:color w:val="333333"/>
          <w:sz w:val="28"/>
          <w:szCs w:val="28"/>
          <w:shd w:val="clear" w:color="auto" w:fill="FFFFFF"/>
        </w:rPr>
      </w:pPr>
      <w:r w:rsidRPr="00FE49F5">
        <w:rPr>
          <w:rFonts w:ascii="Times New Roman" w:hAnsi="Times New Roman" w:cs="Times New Roman"/>
          <w:color w:val="333333"/>
          <w:sz w:val="28"/>
          <w:szCs w:val="28"/>
          <w:shd w:val="clear" w:color="auto" w:fill="FFFFFF"/>
        </w:rPr>
        <w:t xml:space="preserve">В случае расторжения договора выкупного лизинга прекращается обязательство лизингодателя по передаче предмета лизинга лизингополучателю </w:t>
      </w:r>
      <w:r w:rsidR="00403F65">
        <w:rPr>
          <w:rFonts w:ascii="Times New Roman" w:hAnsi="Times New Roman" w:cs="Times New Roman"/>
          <w:color w:val="333333"/>
          <w:sz w:val="28"/>
          <w:szCs w:val="28"/>
          <w:shd w:val="clear" w:color="auto" w:fill="FFFFFF"/>
        </w:rPr>
        <w:br/>
      </w:r>
      <w:r w:rsidRPr="00FE49F5">
        <w:rPr>
          <w:rFonts w:ascii="Times New Roman" w:hAnsi="Times New Roman" w:cs="Times New Roman"/>
          <w:color w:val="333333"/>
          <w:sz w:val="28"/>
          <w:szCs w:val="28"/>
          <w:shd w:val="clear" w:color="auto" w:fill="FFFFFF"/>
        </w:rPr>
        <w:t xml:space="preserve">в собственность. Следовательно, </w:t>
      </w:r>
      <w:r w:rsidR="002F219A" w:rsidRPr="00FE49F5">
        <w:rPr>
          <w:rFonts w:ascii="Times New Roman" w:hAnsi="Times New Roman" w:cs="Times New Roman"/>
          <w:color w:val="333333"/>
          <w:sz w:val="28"/>
          <w:szCs w:val="28"/>
          <w:shd w:val="clear" w:color="auto" w:fill="FFFFFF"/>
        </w:rPr>
        <w:t>отсутствуют основания</w:t>
      </w:r>
      <w:r w:rsidRPr="00FE49F5">
        <w:rPr>
          <w:rFonts w:ascii="Times New Roman" w:hAnsi="Times New Roman" w:cs="Times New Roman"/>
          <w:color w:val="333333"/>
          <w:sz w:val="28"/>
          <w:szCs w:val="28"/>
          <w:shd w:val="clear" w:color="auto" w:fill="FFFFFF"/>
        </w:rPr>
        <w:t xml:space="preserve"> для удержания лизингодателем той части денежных средств, которые фактически были уплачены лизингополучателем в счет погашения выкупной цены предмета лизинга в составе </w:t>
      </w:r>
      <w:r w:rsidRPr="00FE49F5">
        <w:rPr>
          <w:rFonts w:ascii="Times New Roman" w:hAnsi="Times New Roman" w:cs="Times New Roman"/>
          <w:color w:val="333333"/>
          <w:sz w:val="28"/>
          <w:szCs w:val="28"/>
          <w:shd w:val="clear" w:color="auto" w:fill="FFFFFF"/>
        </w:rPr>
        <w:lastRenderedPageBreak/>
        <w:t>лизинговых платежей</w:t>
      </w:r>
      <w:r w:rsidRPr="00FE49F5">
        <w:rPr>
          <w:rStyle w:val="a6"/>
          <w:rFonts w:ascii="Times New Roman" w:hAnsi="Times New Roman" w:cs="Times New Roman"/>
          <w:color w:val="333333"/>
          <w:sz w:val="28"/>
          <w:szCs w:val="28"/>
          <w:shd w:val="clear" w:color="auto" w:fill="FFFFFF"/>
        </w:rPr>
        <w:footnoteReference w:id="86"/>
      </w:r>
      <w:r w:rsidRPr="00FE49F5">
        <w:rPr>
          <w:rFonts w:ascii="Times New Roman" w:hAnsi="Times New Roman" w:cs="Times New Roman"/>
          <w:color w:val="333333"/>
          <w:sz w:val="28"/>
          <w:szCs w:val="28"/>
          <w:shd w:val="clear" w:color="auto" w:fill="FFFFFF"/>
        </w:rPr>
        <w:t xml:space="preserve">. </w:t>
      </w:r>
      <w:r w:rsidR="00391E34" w:rsidRPr="00FE49F5">
        <w:rPr>
          <w:rFonts w:ascii="Times New Roman" w:hAnsi="Times New Roman" w:cs="Times New Roman"/>
          <w:color w:val="333333"/>
          <w:sz w:val="28"/>
          <w:szCs w:val="28"/>
          <w:shd w:val="clear" w:color="auto" w:fill="FFFFFF"/>
        </w:rPr>
        <w:t xml:space="preserve">Расторжение договора выкупного лизинга порождает необходимость соотнести взаимные предоставления сторон по договору и определить финальное сальдо встречных обязательств сторон (пункт 3.1 Постановления Пленума ВАС № 17). </w:t>
      </w:r>
    </w:p>
    <w:p w:rsidR="006C2089" w:rsidRPr="00FE49F5" w:rsidRDefault="006C2089" w:rsidP="00812B78">
      <w:pPr>
        <w:spacing w:after="0" w:line="360" w:lineRule="auto"/>
        <w:ind w:firstLine="567"/>
        <w:jc w:val="both"/>
        <w:rPr>
          <w:rFonts w:ascii="Times New Roman" w:hAnsi="Times New Roman" w:cs="Times New Roman"/>
          <w:color w:val="333333"/>
          <w:sz w:val="28"/>
          <w:szCs w:val="28"/>
          <w:shd w:val="clear" w:color="auto" w:fill="FFFFFF"/>
        </w:rPr>
      </w:pPr>
      <w:r w:rsidRPr="00FE49F5">
        <w:rPr>
          <w:rFonts w:ascii="Times New Roman" w:hAnsi="Times New Roman" w:cs="Times New Roman"/>
          <w:color w:val="333333"/>
          <w:sz w:val="28"/>
          <w:szCs w:val="28"/>
          <w:shd w:val="clear" w:color="auto" w:fill="FFFFFF"/>
        </w:rPr>
        <w:t xml:space="preserve">В силу пункта 3.2 Постановления Пленума ВАС РФ № 17 если полученные лизингодателем от лизингополучателя платежи в совокупности со стоимостью возвращенного ему предмета лизинга меньше доказанной лизингодателем суммы предоставленного лизингополучателю финансирования, платы за финансирование за время до его фактического возврата, а также убытков лизингодателя и иных санкций, лизингодатель вправе взыскать с лизингополучателя соответствующую разницу. </w:t>
      </w:r>
    </w:p>
    <w:p w:rsidR="00E83B16" w:rsidRPr="00FE49F5" w:rsidRDefault="006C2089" w:rsidP="00812B78">
      <w:pPr>
        <w:spacing w:after="0" w:line="360" w:lineRule="auto"/>
        <w:ind w:firstLine="567"/>
        <w:jc w:val="both"/>
        <w:rPr>
          <w:rFonts w:ascii="Times New Roman" w:hAnsi="Times New Roman" w:cs="Times New Roman"/>
          <w:color w:val="333333"/>
          <w:sz w:val="28"/>
          <w:szCs w:val="28"/>
          <w:shd w:val="clear" w:color="auto" w:fill="FFFFFF"/>
        </w:rPr>
      </w:pPr>
      <w:r w:rsidRPr="00FE49F5">
        <w:rPr>
          <w:rFonts w:ascii="Times New Roman" w:hAnsi="Times New Roman" w:cs="Times New Roman"/>
          <w:color w:val="333333"/>
          <w:sz w:val="28"/>
          <w:szCs w:val="28"/>
          <w:shd w:val="clear" w:color="auto" w:fill="FFFFFF"/>
        </w:rPr>
        <w:t>При</w:t>
      </w:r>
      <w:r w:rsidR="003B7916" w:rsidRPr="00FE49F5">
        <w:rPr>
          <w:rFonts w:ascii="Times New Roman" w:hAnsi="Times New Roman" w:cs="Times New Roman"/>
          <w:color w:val="333333"/>
          <w:sz w:val="28"/>
          <w:szCs w:val="28"/>
          <w:shd w:val="clear" w:color="auto" w:fill="FFFFFF"/>
        </w:rPr>
        <w:t xml:space="preserve"> превышении внесенных лизингополучателем </w:t>
      </w:r>
      <w:r w:rsidRPr="00FE49F5">
        <w:rPr>
          <w:rFonts w:ascii="Times New Roman" w:hAnsi="Times New Roman" w:cs="Times New Roman"/>
          <w:color w:val="333333"/>
          <w:sz w:val="28"/>
          <w:szCs w:val="28"/>
          <w:shd w:val="clear" w:color="auto" w:fill="FFFFFF"/>
        </w:rPr>
        <w:t xml:space="preserve">платежей в совокупности </w:t>
      </w:r>
      <w:r w:rsidR="00403F65">
        <w:rPr>
          <w:rFonts w:ascii="Times New Roman" w:hAnsi="Times New Roman" w:cs="Times New Roman"/>
          <w:color w:val="333333"/>
          <w:sz w:val="28"/>
          <w:szCs w:val="28"/>
          <w:shd w:val="clear" w:color="auto" w:fill="FFFFFF"/>
        </w:rPr>
        <w:br/>
      </w:r>
      <w:r w:rsidRPr="00FE49F5">
        <w:rPr>
          <w:rFonts w:ascii="Times New Roman" w:hAnsi="Times New Roman" w:cs="Times New Roman"/>
          <w:color w:val="333333"/>
          <w:sz w:val="28"/>
          <w:szCs w:val="28"/>
          <w:shd w:val="clear" w:color="auto" w:fill="FFFFFF"/>
        </w:rPr>
        <w:t xml:space="preserve">со стоимостью возвращенного предмета лизинга над суммой предоставленного кредита, платы за кредит, лизингополучатель вправе взыскать с лизингодателя соответствующую разницу (пункт 3.3. Постановления ВАС РФ № 17). </w:t>
      </w:r>
    </w:p>
    <w:p w:rsidR="00712B5E" w:rsidRPr="00FE49F5" w:rsidRDefault="008A4ED7" w:rsidP="00812B78">
      <w:pPr>
        <w:spacing w:after="0" w:line="360" w:lineRule="auto"/>
        <w:ind w:firstLine="567"/>
        <w:jc w:val="both"/>
        <w:rPr>
          <w:rFonts w:ascii="Times New Roman" w:eastAsia="Times New Roman" w:hAnsi="Times New Roman" w:cs="Times New Roman"/>
          <w:sz w:val="28"/>
          <w:szCs w:val="28"/>
          <w:lang w:eastAsia="ru-RU"/>
        </w:rPr>
      </w:pPr>
      <w:r w:rsidRPr="00FE49F5">
        <w:rPr>
          <w:rFonts w:ascii="Times New Roman" w:hAnsi="Times New Roman" w:cs="Times New Roman"/>
          <w:color w:val="333333"/>
          <w:sz w:val="28"/>
          <w:szCs w:val="28"/>
          <w:shd w:val="clear" w:color="auto" w:fill="FFFFFF"/>
        </w:rPr>
        <w:t>Как уже было указ</w:t>
      </w:r>
      <w:r w:rsidR="003B4F2E" w:rsidRPr="00FE49F5">
        <w:rPr>
          <w:rFonts w:ascii="Times New Roman" w:hAnsi="Times New Roman" w:cs="Times New Roman"/>
          <w:color w:val="333333"/>
          <w:sz w:val="28"/>
          <w:szCs w:val="28"/>
          <w:shd w:val="clear" w:color="auto" w:fill="FFFFFF"/>
        </w:rPr>
        <w:t xml:space="preserve">ано, стоимость предмета лизинга, необходимая для расчета финального сальдо встречных обязательств сторон, определяется исходя </w:t>
      </w:r>
      <w:r w:rsidR="00AA1646">
        <w:rPr>
          <w:rFonts w:ascii="Times New Roman" w:hAnsi="Times New Roman" w:cs="Times New Roman"/>
          <w:color w:val="333333"/>
          <w:sz w:val="28"/>
          <w:szCs w:val="28"/>
          <w:shd w:val="clear" w:color="auto" w:fill="FFFFFF"/>
        </w:rPr>
        <w:br/>
      </w:r>
      <w:r w:rsidR="003B4F2E" w:rsidRPr="00FE49F5">
        <w:rPr>
          <w:rFonts w:ascii="Times New Roman" w:hAnsi="Times New Roman" w:cs="Times New Roman"/>
          <w:color w:val="333333"/>
          <w:sz w:val="28"/>
          <w:szCs w:val="28"/>
          <w:shd w:val="clear" w:color="auto" w:fill="FFFFFF"/>
        </w:rPr>
        <w:t xml:space="preserve">из суммы, вырученной лизингодателем от продажи предмета лизинга либо </w:t>
      </w:r>
      <w:r w:rsidR="00AA1646">
        <w:rPr>
          <w:rFonts w:ascii="Times New Roman" w:hAnsi="Times New Roman" w:cs="Times New Roman"/>
          <w:color w:val="333333"/>
          <w:sz w:val="28"/>
          <w:szCs w:val="28"/>
          <w:shd w:val="clear" w:color="auto" w:fill="FFFFFF"/>
        </w:rPr>
        <w:br/>
      </w:r>
      <w:r w:rsidR="003B4F2E" w:rsidRPr="00FE49F5">
        <w:rPr>
          <w:rFonts w:ascii="Times New Roman" w:hAnsi="Times New Roman" w:cs="Times New Roman"/>
          <w:color w:val="333333"/>
          <w:sz w:val="28"/>
          <w:szCs w:val="28"/>
          <w:shd w:val="clear" w:color="auto" w:fill="FFFFFF"/>
        </w:rPr>
        <w:t xml:space="preserve">на основании отчета оценщика. </w:t>
      </w:r>
      <w:r w:rsidR="00712B5E" w:rsidRPr="00FE49F5">
        <w:rPr>
          <w:rFonts w:ascii="Times New Roman" w:eastAsia="Times New Roman" w:hAnsi="Times New Roman" w:cs="Times New Roman"/>
          <w:sz w:val="28"/>
          <w:szCs w:val="28"/>
          <w:lang w:eastAsia="ru-RU"/>
        </w:rPr>
        <w:t xml:space="preserve">На практике при определении стоимости предмета лизинга суды отдают предпочтение фактической цене реализации лизингодателем предмета лизинга. Отчет оценщика используется для определения стоимости в случае, если доказана недобросовестность лизингодателя или </w:t>
      </w:r>
      <w:r w:rsidR="00AA1646">
        <w:rPr>
          <w:rFonts w:ascii="Times New Roman" w:eastAsia="Times New Roman" w:hAnsi="Times New Roman" w:cs="Times New Roman"/>
          <w:sz w:val="28"/>
          <w:szCs w:val="28"/>
          <w:lang w:eastAsia="ru-RU"/>
        </w:rPr>
        <w:br/>
      </w:r>
      <w:r w:rsidR="00712B5E" w:rsidRPr="00FE49F5">
        <w:rPr>
          <w:rFonts w:ascii="Times New Roman" w:eastAsia="Times New Roman" w:hAnsi="Times New Roman" w:cs="Times New Roman"/>
          <w:sz w:val="28"/>
          <w:szCs w:val="28"/>
          <w:lang w:eastAsia="ru-RU"/>
        </w:rPr>
        <w:t>на момент рассмотрения в суде дела об определении взаимных предоставлений предмет лизинга еще лизингодателем не реализован</w:t>
      </w:r>
      <w:r w:rsidR="00712B5E" w:rsidRPr="00FE49F5">
        <w:rPr>
          <w:rStyle w:val="a6"/>
          <w:rFonts w:ascii="Times New Roman" w:eastAsia="Times New Roman" w:hAnsi="Times New Roman" w:cs="Times New Roman"/>
          <w:sz w:val="28"/>
          <w:szCs w:val="28"/>
          <w:lang w:eastAsia="ru-RU"/>
        </w:rPr>
        <w:footnoteReference w:id="87"/>
      </w:r>
      <w:r w:rsidR="00712B5E" w:rsidRPr="00FE49F5">
        <w:rPr>
          <w:rFonts w:ascii="Times New Roman" w:eastAsia="Times New Roman" w:hAnsi="Times New Roman" w:cs="Times New Roman"/>
          <w:sz w:val="28"/>
          <w:szCs w:val="28"/>
          <w:lang w:eastAsia="ru-RU"/>
        </w:rPr>
        <w:t xml:space="preserve">. </w:t>
      </w:r>
    </w:p>
    <w:p w:rsidR="00D44CAC" w:rsidRPr="00FE49F5" w:rsidRDefault="002F219A" w:rsidP="00812B78">
      <w:pPr>
        <w:spacing w:after="0" w:line="360" w:lineRule="auto"/>
        <w:ind w:firstLine="567"/>
        <w:jc w:val="both"/>
        <w:rPr>
          <w:rFonts w:ascii="Times New Roman" w:eastAsia="Times New Roman" w:hAnsi="Times New Roman" w:cs="Times New Roman"/>
          <w:sz w:val="28"/>
          <w:szCs w:val="28"/>
          <w:lang w:eastAsia="ru-RU"/>
        </w:rPr>
      </w:pPr>
      <w:r w:rsidRPr="00FE49F5">
        <w:rPr>
          <w:rFonts w:ascii="Times New Roman" w:eastAsia="Times New Roman" w:hAnsi="Times New Roman" w:cs="Times New Roman"/>
          <w:sz w:val="28"/>
          <w:szCs w:val="28"/>
          <w:lang w:eastAsia="ru-RU"/>
        </w:rPr>
        <w:t xml:space="preserve">Если при отчуждении предмета лизинга лизингодатель действует добросовестно и разумно, выручает справедливую стоимость имущества, то обязательство по выплате </w:t>
      </w:r>
      <w:r w:rsidR="0036293B" w:rsidRPr="00FE49F5">
        <w:rPr>
          <w:rFonts w:ascii="Times New Roman" w:eastAsia="Times New Roman" w:hAnsi="Times New Roman" w:cs="Times New Roman"/>
          <w:sz w:val="28"/>
          <w:szCs w:val="28"/>
          <w:lang w:eastAsia="ru-RU"/>
        </w:rPr>
        <w:t>сложившейся</w:t>
      </w:r>
      <w:r w:rsidRPr="00FE49F5">
        <w:rPr>
          <w:rFonts w:ascii="Times New Roman" w:eastAsia="Times New Roman" w:hAnsi="Times New Roman" w:cs="Times New Roman"/>
          <w:sz w:val="28"/>
          <w:szCs w:val="28"/>
          <w:lang w:eastAsia="ru-RU"/>
        </w:rPr>
        <w:t xml:space="preserve"> в пользу лизингополучателя </w:t>
      </w:r>
      <w:r w:rsidR="0036293B" w:rsidRPr="00FE49F5">
        <w:rPr>
          <w:rFonts w:ascii="Times New Roman" w:eastAsia="Times New Roman" w:hAnsi="Times New Roman" w:cs="Times New Roman"/>
          <w:sz w:val="28"/>
          <w:szCs w:val="28"/>
          <w:lang w:eastAsia="ru-RU"/>
        </w:rPr>
        <w:t xml:space="preserve">разницы следует признать </w:t>
      </w:r>
      <w:proofErr w:type="spellStart"/>
      <w:r w:rsidR="0036293B" w:rsidRPr="00FE49F5">
        <w:rPr>
          <w:rFonts w:ascii="Times New Roman" w:eastAsia="Times New Roman" w:hAnsi="Times New Roman" w:cs="Times New Roman"/>
          <w:sz w:val="28"/>
          <w:szCs w:val="28"/>
          <w:lang w:eastAsia="ru-RU"/>
        </w:rPr>
        <w:t>кондикционным</w:t>
      </w:r>
      <w:proofErr w:type="spellEnd"/>
      <w:r w:rsidR="0036293B" w:rsidRPr="00FE49F5">
        <w:rPr>
          <w:rFonts w:ascii="Times New Roman" w:eastAsia="Times New Roman" w:hAnsi="Times New Roman" w:cs="Times New Roman"/>
          <w:sz w:val="28"/>
          <w:szCs w:val="28"/>
          <w:lang w:eastAsia="ru-RU"/>
        </w:rPr>
        <w:t xml:space="preserve"> с применением правил о неосновательном </w:t>
      </w:r>
      <w:r w:rsidR="0036293B" w:rsidRPr="00FE49F5">
        <w:rPr>
          <w:rFonts w:ascii="Times New Roman" w:eastAsia="Times New Roman" w:hAnsi="Times New Roman" w:cs="Times New Roman"/>
          <w:sz w:val="28"/>
          <w:szCs w:val="28"/>
          <w:lang w:eastAsia="ru-RU"/>
        </w:rPr>
        <w:lastRenderedPageBreak/>
        <w:t>обогащении</w:t>
      </w:r>
      <w:r w:rsidR="0036293B" w:rsidRPr="00FE49F5">
        <w:rPr>
          <w:rStyle w:val="a6"/>
          <w:rFonts w:ascii="Times New Roman" w:eastAsia="Times New Roman" w:hAnsi="Times New Roman" w:cs="Times New Roman"/>
          <w:sz w:val="28"/>
          <w:szCs w:val="28"/>
          <w:lang w:eastAsia="ru-RU"/>
        </w:rPr>
        <w:footnoteReference w:id="88"/>
      </w:r>
      <w:r w:rsidR="0036293B" w:rsidRPr="00FE49F5">
        <w:rPr>
          <w:rFonts w:ascii="Times New Roman" w:eastAsia="Times New Roman" w:hAnsi="Times New Roman" w:cs="Times New Roman"/>
          <w:sz w:val="28"/>
          <w:szCs w:val="28"/>
          <w:lang w:eastAsia="ru-RU"/>
        </w:rPr>
        <w:t xml:space="preserve">. </w:t>
      </w:r>
      <w:r w:rsidR="00D44CAC" w:rsidRPr="00FE49F5">
        <w:rPr>
          <w:rFonts w:ascii="Times New Roman" w:eastAsia="Times New Roman" w:hAnsi="Times New Roman" w:cs="Times New Roman"/>
          <w:sz w:val="28"/>
          <w:szCs w:val="28"/>
          <w:lang w:eastAsia="ru-RU"/>
        </w:rPr>
        <w:t xml:space="preserve"> В случае отступления лизингод</w:t>
      </w:r>
      <w:r w:rsidR="007B50EE" w:rsidRPr="00FE49F5">
        <w:rPr>
          <w:rFonts w:ascii="Times New Roman" w:eastAsia="Times New Roman" w:hAnsi="Times New Roman" w:cs="Times New Roman"/>
          <w:sz w:val="28"/>
          <w:szCs w:val="28"/>
          <w:lang w:eastAsia="ru-RU"/>
        </w:rPr>
        <w:t xml:space="preserve">ателя от указанных требований расчет стоимости имущества осуществляется на основании отчета оценщика, </w:t>
      </w:r>
      <w:r w:rsidR="00403F65">
        <w:rPr>
          <w:rFonts w:ascii="Times New Roman" w:eastAsia="Times New Roman" w:hAnsi="Times New Roman" w:cs="Times New Roman"/>
          <w:sz w:val="28"/>
          <w:szCs w:val="28"/>
          <w:lang w:eastAsia="ru-RU"/>
        </w:rPr>
        <w:br/>
      </w:r>
      <w:r w:rsidR="007B50EE" w:rsidRPr="00FE49F5">
        <w:rPr>
          <w:rFonts w:ascii="Times New Roman" w:eastAsia="Times New Roman" w:hAnsi="Times New Roman" w:cs="Times New Roman"/>
          <w:sz w:val="28"/>
          <w:szCs w:val="28"/>
          <w:lang w:eastAsia="ru-RU"/>
        </w:rPr>
        <w:t xml:space="preserve">в связи с чем обязательство лизингодателя перед лизингополучателем нельзя квалифицировать в качестве </w:t>
      </w:r>
      <w:proofErr w:type="spellStart"/>
      <w:r w:rsidR="007B50EE" w:rsidRPr="00FE49F5">
        <w:rPr>
          <w:rFonts w:ascii="Times New Roman" w:eastAsia="Times New Roman" w:hAnsi="Times New Roman" w:cs="Times New Roman"/>
          <w:sz w:val="28"/>
          <w:szCs w:val="28"/>
          <w:lang w:eastAsia="ru-RU"/>
        </w:rPr>
        <w:t>кондикционного</w:t>
      </w:r>
      <w:proofErr w:type="spellEnd"/>
      <w:r w:rsidR="007B50EE" w:rsidRPr="00FE49F5">
        <w:rPr>
          <w:rFonts w:ascii="Times New Roman" w:eastAsia="Times New Roman" w:hAnsi="Times New Roman" w:cs="Times New Roman"/>
          <w:sz w:val="28"/>
          <w:szCs w:val="28"/>
          <w:lang w:eastAsia="ru-RU"/>
        </w:rPr>
        <w:t xml:space="preserve">, так как лизингодатель не сберег образовавшуюся разницу. </w:t>
      </w:r>
      <w:r w:rsidR="0044026A" w:rsidRPr="00FE49F5">
        <w:rPr>
          <w:rFonts w:ascii="Times New Roman" w:eastAsia="Times New Roman" w:hAnsi="Times New Roman" w:cs="Times New Roman"/>
          <w:sz w:val="28"/>
          <w:szCs w:val="28"/>
          <w:lang w:eastAsia="ru-RU"/>
        </w:rPr>
        <w:t xml:space="preserve">Тем не менее наличие этой разницы обусловлено недобросовестным поведением лизингодателя, в связи с чем обязательство </w:t>
      </w:r>
      <w:r w:rsidR="00403F65">
        <w:rPr>
          <w:rFonts w:ascii="Times New Roman" w:eastAsia="Times New Roman" w:hAnsi="Times New Roman" w:cs="Times New Roman"/>
          <w:sz w:val="28"/>
          <w:szCs w:val="28"/>
          <w:lang w:eastAsia="ru-RU"/>
        </w:rPr>
        <w:br/>
      </w:r>
      <w:r w:rsidR="0044026A" w:rsidRPr="00FE49F5">
        <w:rPr>
          <w:rFonts w:ascii="Times New Roman" w:eastAsia="Times New Roman" w:hAnsi="Times New Roman" w:cs="Times New Roman"/>
          <w:sz w:val="28"/>
          <w:szCs w:val="28"/>
          <w:lang w:eastAsia="ru-RU"/>
        </w:rPr>
        <w:t>по выплате денежных средств в пользу лизингополучателя следует признать обязательством вследствие причинения вреда</w:t>
      </w:r>
      <w:r w:rsidR="0044026A" w:rsidRPr="00FE49F5">
        <w:rPr>
          <w:rStyle w:val="a6"/>
          <w:rFonts w:ascii="Times New Roman" w:eastAsia="Times New Roman" w:hAnsi="Times New Roman" w:cs="Times New Roman"/>
          <w:sz w:val="28"/>
          <w:szCs w:val="28"/>
          <w:lang w:eastAsia="ru-RU"/>
        </w:rPr>
        <w:footnoteReference w:id="89"/>
      </w:r>
      <w:r w:rsidR="00B44310">
        <w:rPr>
          <w:rFonts w:ascii="Times New Roman" w:eastAsia="Times New Roman" w:hAnsi="Times New Roman" w:cs="Times New Roman"/>
          <w:sz w:val="28"/>
          <w:szCs w:val="28"/>
          <w:lang w:eastAsia="ru-RU"/>
        </w:rPr>
        <w:t>.</w:t>
      </w:r>
    </w:p>
    <w:p w:rsidR="00D44CAC" w:rsidRPr="00970C0C" w:rsidRDefault="0036293B" w:rsidP="00812B78">
      <w:pPr>
        <w:spacing w:after="0" w:line="360" w:lineRule="auto"/>
        <w:ind w:firstLine="567"/>
        <w:jc w:val="both"/>
        <w:rPr>
          <w:rFonts w:ascii="Times New Roman" w:eastAsia="Times New Roman" w:hAnsi="Times New Roman" w:cs="Times New Roman"/>
          <w:sz w:val="28"/>
          <w:szCs w:val="28"/>
          <w:lang w:eastAsia="ru-RU"/>
        </w:rPr>
      </w:pPr>
      <w:r w:rsidRPr="00970C0C">
        <w:rPr>
          <w:rFonts w:ascii="Times New Roman" w:hAnsi="Times New Roman" w:cs="Times New Roman"/>
          <w:sz w:val="28"/>
          <w:szCs w:val="28"/>
          <w:shd w:val="clear" w:color="auto" w:fill="FFFFFF"/>
        </w:rPr>
        <w:t xml:space="preserve">Проблема </w:t>
      </w:r>
      <w:proofErr w:type="spellStart"/>
      <w:r w:rsidRPr="00970C0C">
        <w:rPr>
          <w:rFonts w:ascii="Times New Roman" w:hAnsi="Times New Roman" w:cs="Times New Roman"/>
          <w:sz w:val="28"/>
          <w:szCs w:val="28"/>
          <w:shd w:val="clear" w:color="auto" w:fill="FFFFFF"/>
        </w:rPr>
        <w:t>superfluum</w:t>
      </w:r>
      <w:proofErr w:type="spellEnd"/>
      <w:r w:rsidRPr="00970C0C">
        <w:rPr>
          <w:rFonts w:ascii="Times New Roman" w:hAnsi="Times New Roman" w:cs="Times New Roman"/>
          <w:sz w:val="28"/>
          <w:szCs w:val="28"/>
          <w:shd w:val="clear" w:color="auto" w:fill="FFFFFF"/>
        </w:rPr>
        <w:t xml:space="preserve"> прямо разрешена в законе только в отношении залога: правопорядок не допускает обогащение на стороне обеспечительного кредитора </w:t>
      </w:r>
      <w:r w:rsidR="00403F65" w:rsidRPr="00970C0C">
        <w:rPr>
          <w:rFonts w:ascii="Times New Roman" w:hAnsi="Times New Roman" w:cs="Times New Roman"/>
          <w:sz w:val="28"/>
          <w:szCs w:val="28"/>
          <w:shd w:val="clear" w:color="auto" w:fill="FFFFFF"/>
        </w:rPr>
        <w:br/>
      </w:r>
      <w:r w:rsidRPr="00970C0C">
        <w:rPr>
          <w:rFonts w:ascii="Times New Roman" w:hAnsi="Times New Roman" w:cs="Times New Roman"/>
          <w:sz w:val="28"/>
          <w:szCs w:val="28"/>
          <w:shd w:val="clear" w:color="auto" w:fill="FFFFFF"/>
        </w:rPr>
        <w:t>за счет реализации его обеспечительных прав, так как тем самым нарушается принцип эквивалентности. Однако нередко кредиторы прибегают к модели титу</w:t>
      </w:r>
      <w:r w:rsidR="008D09C2" w:rsidRPr="00970C0C">
        <w:rPr>
          <w:rFonts w:ascii="Times New Roman" w:hAnsi="Times New Roman" w:cs="Times New Roman"/>
          <w:sz w:val="28"/>
          <w:szCs w:val="28"/>
          <w:shd w:val="clear" w:color="auto" w:fill="FFFFFF"/>
        </w:rPr>
        <w:t xml:space="preserve">льного обеспечения, </w:t>
      </w:r>
      <w:r w:rsidRPr="00970C0C">
        <w:rPr>
          <w:rFonts w:ascii="Times New Roman" w:hAnsi="Times New Roman" w:cs="Times New Roman"/>
          <w:sz w:val="28"/>
          <w:szCs w:val="28"/>
          <w:shd w:val="clear" w:color="auto" w:fill="FFFFFF"/>
        </w:rPr>
        <w:t xml:space="preserve">именно для того </w:t>
      </w:r>
      <w:r w:rsidR="008D09C2" w:rsidRPr="00970C0C">
        <w:rPr>
          <w:rFonts w:ascii="Times New Roman" w:hAnsi="Times New Roman" w:cs="Times New Roman"/>
          <w:sz w:val="28"/>
          <w:szCs w:val="28"/>
          <w:shd w:val="clear" w:color="auto" w:fill="FFFFFF"/>
        </w:rPr>
        <w:t xml:space="preserve">чтобы избежать запрета на оставление </w:t>
      </w:r>
      <w:r w:rsidR="00403F65" w:rsidRPr="00970C0C">
        <w:rPr>
          <w:rFonts w:ascii="Times New Roman" w:hAnsi="Times New Roman" w:cs="Times New Roman"/>
          <w:sz w:val="28"/>
          <w:szCs w:val="28"/>
          <w:shd w:val="clear" w:color="auto" w:fill="FFFFFF"/>
        </w:rPr>
        <w:br/>
      </w:r>
      <w:r w:rsidR="008D09C2" w:rsidRPr="00970C0C">
        <w:rPr>
          <w:rFonts w:ascii="Times New Roman" w:hAnsi="Times New Roman" w:cs="Times New Roman"/>
          <w:sz w:val="28"/>
          <w:szCs w:val="28"/>
          <w:shd w:val="clear" w:color="auto" w:fill="FFFFFF"/>
        </w:rPr>
        <w:t xml:space="preserve">за собой излишка, превышающего сальдо долга. В отношении выкупного лизинга ВАС РФ сформировал аналогичную залогу позицию, устанавливающую порядок определения завершающей обязанности одной из сторон договора выкупного лизинга в отношении другой в целях недопущения получения лизингодателем таких благ, которые поставили бы его в лучшее имущественное </w:t>
      </w:r>
      <w:r w:rsidR="00D44CAC" w:rsidRPr="00970C0C">
        <w:rPr>
          <w:rFonts w:ascii="Times New Roman" w:hAnsi="Times New Roman" w:cs="Times New Roman"/>
          <w:sz w:val="28"/>
          <w:szCs w:val="28"/>
          <w:shd w:val="clear" w:color="auto" w:fill="FFFFFF"/>
        </w:rPr>
        <w:t xml:space="preserve">положение, </w:t>
      </w:r>
      <w:r w:rsidR="00D44CAC" w:rsidRPr="00970C0C">
        <w:rPr>
          <w:rFonts w:ascii="Times New Roman" w:eastAsia="Times New Roman" w:hAnsi="Times New Roman" w:cs="Times New Roman"/>
          <w:sz w:val="28"/>
          <w:szCs w:val="28"/>
          <w:lang w:eastAsia="ru-RU"/>
        </w:rPr>
        <w:t xml:space="preserve">чем то, в котором он находился бы при выполнении лизингополучателем договора </w:t>
      </w:r>
      <w:r w:rsidR="00403F65" w:rsidRPr="00970C0C">
        <w:rPr>
          <w:rFonts w:ascii="Times New Roman" w:eastAsia="Times New Roman" w:hAnsi="Times New Roman" w:cs="Times New Roman"/>
          <w:sz w:val="28"/>
          <w:szCs w:val="28"/>
          <w:lang w:eastAsia="ru-RU"/>
        </w:rPr>
        <w:br/>
      </w:r>
      <w:r w:rsidR="00D44CAC" w:rsidRPr="00970C0C">
        <w:rPr>
          <w:rFonts w:ascii="Times New Roman" w:eastAsia="Times New Roman" w:hAnsi="Times New Roman" w:cs="Times New Roman"/>
          <w:sz w:val="28"/>
          <w:szCs w:val="28"/>
          <w:lang w:eastAsia="ru-RU"/>
        </w:rPr>
        <w:t xml:space="preserve">в соответствии с его условиями. </w:t>
      </w:r>
    </w:p>
    <w:p w:rsidR="00D44CAC" w:rsidRPr="00970C0C" w:rsidRDefault="00D44CAC" w:rsidP="00812B78">
      <w:pPr>
        <w:spacing w:after="0" w:line="360" w:lineRule="auto"/>
        <w:ind w:firstLine="567"/>
        <w:jc w:val="both"/>
        <w:rPr>
          <w:rFonts w:ascii="Times New Roman" w:eastAsia="Times New Roman" w:hAnsi="Times New Roman" w:cs="Times New Roman"/>
          <w:sz w:val="28"/>
          <w:szCs w:val="28"/>
          <w:lang w:eastAsia="ru-RU"/>
        </w:rPr>
      </w:pPr>
      <w:r w:rsidRPr="00970C0C">
        <w:rPr>
          <w:rFonts w:ascii="Times New Roman" w:eastAsia="Times New Roman" w:hAnsi="Times New Roman" w:cs="Times New Roman"/>
          <w:sz w:val="28"/>
          <w:szCs w:val="28"/>
          <w:lang w:eastAsia="ru-RU"/>
        </w:rPr>
        <w:t xml:space="preserve">Таким образом, отсутствие в отношении некоторых видов титульного обеспечения правила о возврате должнику разницы после реализации обеспечительных прав порождает злоупотребления кредиторов при выборе способа обеспечения. Представляется, что в таком случае регулирование проблемы </w:t>
      </w:r>
      <w:proofErr w:type="spellStart"/>
      <w:r w:rsidRPr="00970C0C">
        <w:rPr>
          <w:rFonts w:ascii="Times New Roman" w:eastAsia="Times New Roman" w:hAnsi="Times New Roman" w:cs="Times New Roman"/>
          <w:sz w:val="28"/>
          <w:szCs w:val="28"/>
          <w:lang w:val="en-US" w:eastAsia="ru-RU"/>
        </w:rPr>
        <w:t>superfluum</w:t>
      </w:r>
      <w:proofErr w:type="spellEnd"/>
      <w:r w:rsidRPr="00970C0C">
        <w:rPr>
          <w:rFonts w:ascii="Times New Roman" w:eastAsia="Times New Roman" w:hAnsi="Times New Roman" w:cs="Times New Roman"/>
          <w:sz w:val="28"/>
          <w:szCs w:val="28"/>
          <w:lang w:eastAsia="ru-RU"/>
        </w:rPr>
        <w:t xml:space="preserve"> должно осуществляться по аналогии с уже разработанными правилами в отношении залога и выкупного лизинга. </w:t>
      </w:r>
    </w:p>
    <w:p w:rsidR="00403F65" w:rsidRDefault="00403F65" w:rsidP="00283FEB">
      <w:pPr>
        <w:spacing w:after="0" w:line="360" w:lineRule="auto"/>
        <w:jc w:val="both"/>
        <w:rPr>
          <w:rFonts w:ascii="Times New Roman" w:eastAsia="Times New Roman" w:hAnsi="Times New Roman" w:cs="Times New Roman"/>
          <w:sz w:val="28"/>
          <w:szCs w:val="28"/>
          <w:lang w:eastAsia="ru-RU"/>
        </w:rPr>
      </w:pPr>
    </w:p>
    <w:p w:rsidR="00BE64AA" w:rsidRPr="00FE49F5" w:rsidRDefault="00BE64AA" w:rsidP="00283FEB">
      <w:pPr>
        <w:spacing w:after="0" w:line="360" w:lineRule="auto"/>
        <w:jc w:val="both"/>
        <w:rPr>
          <w:rFonts w:ascii="Times New Roman" w:eastAsia="Times New Roman" w:hAnsi="Times New Roman" w:cs="Times New Roman"/>
          <w:sz w:val="28"/>
          <w:szCs w:val="28"/>
          <w:lang w:eastAsia="ru-RU"/>
        </w:rPr>
      </w:pPr>
    </w:p>
    <w:p w:rsidR="00613CF8" w:rsidRPr="00C8798D" w:rsidRDefault="00613CF8" w:rsidP="00C8798D">
      <w:pPr>
        <w:pStyle w:val="1"/>
        <w:jc w:val="center"/>
        <w:rPr>
          <w:sz w:val="28"/>
          <w:szCs w:val="28"/>
        </w:rPr>
      </w:pPr>
      <w:bookmarkStart w:id="11" w:name="_Toc71814308"/>
      <w:r w:rsidRPr="00C8798D">
        <w:rPr>
          <w:color w:val="333333"/>
          <w:sz w:val="28"/>
          <w:szCs w:val="28"/>
          <w:shd w:val="clear" w:color="auto" w:fill="FFFFFF"/>
        </w:rPr>
        <w:lastRenderedPageBreak/>
        <w:t xml:space="preserve">§3. </w:t>
      </w:r>
      <w:r w:rsidRPr="00C8798D">
        <w:rPr>
          <w:sz w:val="28"/>
          <w:szCs w:val="28"/>
        </w:rPr>
        <w:t>Последствия отчуждения собственником предмета обеспечения</w:t>
      </w:r>
      <w:bookmarkEnd w:id="11"/>
    </w:p>
    <w:p w:rsidR="00613CF8" w:rsidRPr="00FE49F5" w:rsidRDefault="0089242C" w:rsidP="00BA1021">
      <w:pPr>
        <w:spacing w:after="0" w:line="360" w:lineRule="auto"/>
        <w:ind w:firstLine="567"/>
        <w:jc w:val="both"/>
        <w:rPr>
          <w:rFonts w:ascii="Times New Roman" w:hAnsi="Times New Roman" w:cs="Times New Roman"/>
          <w:b/>
          <w:sz w:val="28"/>
          <w:szCs w:val="28"/>
        </w:rPr>
      </w:pPr>
      <w:r w:rsidRPr="00FE49F5">
        <w:rPr>
          <w:rFonts w:ascii="Times New Roman" w:hAnsi="Times New Roman" w:cs="Times New Roman"/>
          <w:b/>
          <w:sz w:val="28"/>
          <w:szCs w:val="28"/>
        </w:rPr>
        <w:t xml:space="preserve">1) </w:t>
      </w:r>
      <w:r w:rsidR="00613CF8" w:rsidRPr="00FE49F5">
        <w:rPr>
          <w:rFonts w:ascii="Times New Roman" w:hAnsi="Times New Roman" w:cs="Times New Roman"/>
          <w:b/>
          <w:sz w:val="28"/>
          <w:szCs w:val="28"/>
        </w:rPr>
        <w:t>Договор купли-продажи с оговоркой о сохранении права</w:t>
      </w:r>
      <w:r w:rsidR="005D190A" w:rsidRPr="00FE49F5">
        <w:rPr>
          <w:rFonts w:ascii="Times New Roman" w:hAnsi="Times New Roman" w:cs="Times New Roman"/>
          <w:b/>
          <w:sz w:val="28"/>
          <w:szCs w:val="28"/>
        </w:rPr>
        <w:t xml:space="preserve"> собственности за продавцом (статья</w:t>
      </w:r>
      <w:r w:rsidR="00613CF8" w:rsidRPr="00FE49F5">
        <w:rPr>
          <w:rFonts w:ascii="Times New Roman" w:hAnsi="Times New Roman" w:cs="Times New Roman"/>
          <w:b/>
          <w:sz w:val="28"/>
          <w:szCs w:val="28"/>
        </w:rPr>
        <w:t xml:space="preserve"> 491 ГК РФ)</w:t>
      </w:r>
    </w:p>
    <w:p w:rsidR="00B85AC7" w:rsidRPr="00FE49F5" w:rsidRDefault="00B85AC7"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Положения статьи 491 ГК РФ предусматривают запрет распоряжения товаром покупателем до перехода к нему права собственности. При этом положений, ограничивающих возможность продавца отчуждать товар другому лицу до полной оплаты покупателем его стоимости, нормы статьи 491 ГК РФ не содержат. Кредитор может свободно распоряжаться вещью как собственник, даже </w:t>
      </w:r>
      <w:r w:rsidR="00403F65">
        <w:rPr>
          <w:rFonts w:ascii="Times New Roman" w:hAnsi="Times New Roman" w:cs="Times New Roman"/>
          <w:sz w:val="28"/>
          <w:szCs w:val="28"/>
        </w:rPr>
        <w:br/>
      </w:r>
      <w:r w:rsidRPr="00FE49F5">
        <w:rPr>
          <w:rFonts w:ascii="Times New Roman" w:hAnsi="Times New Roman" w:cs="Times New Roman"/>
          <w:sz w:val="28"/>
          <w:szCs w:val="28"/>
        </w:rPr>
        <w:t>в нарушение договоренностей с должником.</w:t>
      </w:r>
    </w:p>
    <w:p w:rsidR="00B85AC7" w:rsidRPr="00FE49F5" w:rsidRDefault="00B85AC7" w:rsidP="00812B78">
      <w:pPr>
        <w:autoSpaceDE w:val="0"/>
        <w:autoSpaceDN w:val="0"/>
        <w:adjustRightInd w:val="0"/>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Правовое положение продавца, удерживающего право собственности </w:t>
      </w:r>
      <w:r w:rsidR="00403F65">
        <w:rPr>
          <w:rFonts w:ascii="Times New Roman" w:hAnsi="Times New Roman" w:cs="Times New Roman"/>
          <w:sz w:val="28"/>
          <w:szCs w:val="28"/>
        </w:rPr>
        <w:br/>
      </w:r>
      <w:r w:rsidRPr="00FE49F5">
        <w:rPr>
          <w:rFonts w:ascii="Times New Roman" w:hAnsi="Times New Roman" w:cs="Times New Roman"/>
          <w:sz w:val="28"/>
          <w:szCs w:val="28"/>
        </w:rPr>
        <w:t xml:space="preserve">до полной оплаты товара покупателем, </w:t>
      </w:r>
      <w:r w:rsidR="00AA018D" w:rsidRPr="00FE49F5">
        <w:rPr>
          <w:rFonts w:ascii="Times New Roman" w:hAnsi="Times New Roman" w:cs="Times New Roman"/>
          <w:sz w:val="28"/>
          <w:szCs w:val="28"/>
        </w:rPr>
        <w:t>аналогично правовому положению</w:t>
      </w:r>
      <w:r w:rsidRPr="00FE49F5">
        <w:rPr>
          <w:rFonts w:ascii="Times New Roman" w:hAnsi="Times New Roman" w:cs="Times New Roman"/>
          <w:sz w:val="28"/>
          <w:szCs w:val="28"/>
        </w:rPr>
        <w:t xml:space="preserve"> продавца, сохраняющего право собственности на переданное покупателю недвижимое имущество  до момента государственной регистрации перехода права</w:t>
      </w:r>
      <w:r w:rsidRPr="00FE49F5">
        <w:rPr>
          <w:rStyle w:val="a6"/>
          <w:rFonts w:ascii="Times New Roman" w:hAnsi="Times New Roman" w:cs="Times New Roman"/>
          <w:sz w:val="28"/>
          <w:szCs w:val="28"/>
        </w:rPr>
        <w:footnoteReference w:id="90"/>
      </w:r>
      <w:r w:rsidRPr="00FE49F5">
        <w:rPr>
          <w:rFonts w:ascii="Times New Roman" w:hAnsi="Times New Roman" w:cs="Times New Roman"/>
          <w:i/>
          <w:sz w:val="28"/>
          <w:szCs w:val="28"/>
        </w:rPr>
        <w:t>.</w:t>
      </w:r>
      <w:r w:rsidRPr="00FE49F5">
        <w:rPr>
          <w:rFonts w:ascii="Times New Roman" w:hAnsi="Times New Roman" w:cs="Times New Roman"/>
          <w:sz w:val="28"/>
          <w:szCs w:val="28"/>
        </w:rPr>
        <w:t xml:space="preserve"> </w:t>
      </w:r>
    </w:p>
    <w:p w:rsidR="00B85AC7" w:rsidRPr="00FE49F5" w:rsidRDefault="00B85AC7" w:rsidP="00812B78">
      <w:pPr>
        <w:autoSpaceDE w:val="0"/>
        <w:autoSpaceDN w:val="0"/>
        <w:adjustRightInd w:val="0"/>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Если продавец заключил несколько договоров купли-продажи в отношении одного и того же недвижимого имущества, преимущество перед всеми покупателями имеет владелец имущества. Иные покупатели вправе требовать </w:t>
      </w:r>
      <w:r w:rsidR="00403F65">
        <w:rPr>
          <w:rFonts w:ascii="Times New Roman" w:hAnsi="Times New Roman" w:cs="Times New Roman"/>
          <w:sz w:val="28"/>
          <w:szCs w:val="28"/>
        </w:rPr>
        <w:br/>
      </w:r>
      <w:r w:rsidRPr="00FE49F5">
        <w:rPr>
          <w:rFonts w:ascii="Times New Roman" w:hAnsi="Times New Roman" w:cs="Times New Roman"/>
          <w:sz w:val="28"/>
          <w:szCs w:val="28"/>
        </w:rPr>
        <w:t>у продавца возмещения убытков, вызванных неисполнением договора купли-продажи</w:t>
      </w:r>
      <w:r w:rsidRPr="00FE49F5">
        <w:rPr>
          <w:rStyle w:val="a6"/>
          <w:rFonts w:ascii="Times New Roman" w:hAnsi="Times New Roman" w:cs="Times New Roman"/>
          <w:sz w:val="28"/>
          <w:szCs w:val="28"/>
        </w:rPr>
        <w:footnoteReference w:id="91"/>
      </w:r>
      <w:r w:rsidRPr="00FE49F5">
        <w:rPr>
          <w:rFonts w:ascii="Times New Roman" w:hAnsi="Times New Roman" w:cs="Times New Roman"/>
          <w:i/>
          <w:sz w:val="28"/>
          <w:szCs w:val="28"/>
        </w:rPr>
        <w:t xml:space="preserve">. </w:t>
      </w:r>
      <w:r w:rsidRPr="00FE49F5">
        <w:rPr>
          <w:rFonts w:ascii="Times New Roman" w:hAnsi="Times New Roman" w:cs="Times New Roman"/>
          <w:sz w:val="28"/>
          <w:szCs w:val="28"/>
        </w:rPr>
        <w:t xml:space="preserve">Таким образом, все сделки собственника по отчуждению им одного и того же имущества действительны. </w:t>
      </w:r>
      <w:r w:rsidR="00AA018D" w:rsidRPr="00FE49F5">
        <w:rPr>
          <w:rFonts w:ascii="Times New Roman" w:hAnsi="Times New Roman" w:cs="Times New Roman"/>
          <w:sz w:val="28"/>
          <w:szCs w:val="28"/>
        </w:rPr>
        <w:t>С</w:t>
      </w:r>
      <w:r w:rsidRPr="00FE49F5">
        <w:rPr>
          <w:rFonts w:ascii="Times New Roman" w:hAnsi="Times New Roman" w:cs="Times New Roman"/>
          <w:sz w:val="28"/>
          <w:szCs w:val="28"/>
        </w:rPr>
        <w:t>удебная практика исходит из того, что последующая сделка, совершенная продавцом с тем же самым недвижимым имуществом до утраты им титула собственника, не может быть признана недействительной только на том основании, что это имущество являлось объектом купли-продажи по ранее заключенному гражданско-правовому договору</w:t>
      </w:r>
      <w:r w:rsidRPr="00FE49F5">
        <w:rPr>
          <w:rStyle w:val="a6"/>
          <w:rFonts w:ascii="Times New Roman" w:hAnsi="Times New Roman" w:cs="Times New Roman"/>
          <w:sz w:val="28"/>
          <w:szCs w:val="28"/>
        </w:rPr>
        <w:footnoteReference w:id="92"/>
      </w:r>
      <w:r w:rsidRPr="00FE49F5">
        <w:rPr>
          <w:rFonts w:ascii="Times New Roman" w:hAnsi="Times New Roman" w:cs="Times New Roman"/>
          <w:sz w:val="28"/>
          <w:szCs w:val="28"/>
        </w:rPr>
        <w:t>. Спустя год подход ВАС Р</w:t>
      </w:r>
      <w:r w:rsidR="00380F9F" w:rsidRPr="00FE49F5">
        <w:rPr>
          <w:rFonts w:ascii="Times New Roman" w:hAnsi="Times New Roman" w:cs="Times New Roman"/>
          <w:sz w:val="28"/>
          <w:szCs w:val="28"/>
        </w:rPr>
        <w:t>Ф изменился: суд указал, что</w:t>
      </w:r>
      <w:r w:rsidRPr="00FE49F5">
        <w:rPr>
          <w:rFonts w:ascii="Times New Roman" w:hAnsi="Times New Roman" w:cs="Times New Roman"/>
          <w:sz w:val="28"/>
          <w:szCs w:val="28"/>
        </w:rPr>
        <w:t xml:space="preserve"> после передачи недвижимого имущества покупателю, но до государственной регистрации перехода права собственности как покупатель, так и продавец не </w:t>
      </w:r>
      <w:r w:rsidRPr="00FE49F5">
        <w:rPr>
          <w:rFonts w:ascii="Times New Roman" w:hAnsi="Times New Roman" w:cs="Times New Roman"/>
          <w:sz w:val="28"/>
          <w:szCs w:val="28"/>
        </w:rPr>
        <w:lastRenderedPageBreak/>
        <w:t>вправе им распоряжаться, поскольку имущество служит предметом исполненного продавцом обязательства, а покупатель является его законным владельцем</w:t>
      </w:r>
      <w:r w:rsidRPr="00FE49F5">
        <w:rPr>
          <w:rStyle w:val="a6"/>
          <w:rFonts w:ascii="Times New Roman" w:hAnsi="Times New Roman" w:cs="Times New Roman"/>
          <w:sz w:val="28"/>
          <w:szCs w:val="28"/>
        </w:rPr>
        <w:footnoteReference w:id="93"/>
      </w:r>
      <w:r w:rsidRPr="00FE49F5">
        <w:rPr>
          <w:rFonts w:ascii="Times New Roman" w:hAnsi="Times New Roman" w:cs="Times New Roman"/>
          <w:sz w:val="28"/>
          <w:szCs w:val="28"/>
        </w:rPr>
        <w:t xml:space="preserve">. </w:t>
      </w:r>
    </w:p>
    <w:p w:rsidR="00380F9F" w:rsidRPr="00FE49F5" w:rsidRDefault="00B85AC7" w:rsidP="00812B78">
      <w:pPr>
        <w:autoSpaceDE w:val="0"/>
        <w:autoSpaceDN w:val="0"/>
        <w:adjustRightInd w:val="0"/>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любом случае покупатель, которому имущество передано во владение, защищен тем, что продавец, заключив договор по отчуждению этого имущества другому лицу, не сможет его исполнить, и право собственности перейдет </w:t>
      </w:r>
      <w:r w:rsidR="00403F65">
        <w:rPr>
          <w:rFonts w:ascii="Times New Roman" w:hAnsi="Times New Roman" w:cs="Times New Roman"/>
          <w:sz w:val="28"/>
          <w:szCs w:val="28"/>
        </w:rPr>
        <w:br/>
      </w:r>
      <w:r w:rsidRPr="00FE49F5">
        <w:rPr>
          <w:rFonts w:ascii="Times New Roman" w:hAnsi="Times New Roman" w:cs="Times New Roman"/>
          <w:sz w:val="28"/>
          <w:szCs w:val="28"/>
        </w:rPr>
        <w:t>к владеющему покупателю. О.В. Ланина полагает, что позиция судов, сформировавшаяся в отношении договоров купли-продажи недвижимого имущества, применима к договорам купли-продажи с оговоркой о сохранении права собственности за продавцом, поскольку в обеих конструкциях момент передачи товара и момент перехода права собственности на товар всегда «разведены» во времени</w:t>
      </w:r>
      <w:r w:rsidRPr="00FE49F5">
        <w:rPr>
          <w:rStyle w:val="a6"/>
          <w:rFonts w:ascii="Times New Roman" w:hAnsi="Times New Roman" w:cs="Times New Roman"/>
          <w:sz w:val="28"/>
          <w:szCs w:val="28"/>
        </w:rPr>
        <w:footnoteReference w:id="94"/>
      </w:r>
      <w:r w:rsidRPr="00FE49F5">
        <w:rPr>
          <w:rFonts w:ascii="Times New Roman" w:hAnsi="Times New Roman" w:cs="Times New Roman"/>
          <w:sz w:val="28"/>
          <w:szCs w:val="28"/>
        </w:rPr>
        <w:t xml:space="preserve">. </w:t>
      </w:r>
    </w:p>
    <w:p w:rsidR="00613CF8" w:rsidRPr="00FE49F5" w:rsidRDefault="00613CF8" w:rsidP="00BA1021">
      <w:pPr>
        <w:pStyle w:val="a3"/>
        <w:numPr>
          <w:ilvl w:val="0"/>
          <w:numId w:val="4"/>
        </w:numPr>
        <w:spacing w:after="0" w:line="360" w:lineRule="auto"/>
        <w:ind w:left="0" w:firstLine="397"/>
        <w:contextualSpacing w:val="0"/>
        <w:jc w:val="both"/>
        <w:rPr>
          <w:rFonts w:ascii="Times New Roman" w:hAnsi="Times New Roman" w:cs="Times New Roman"/>
          <w:b/>
          <w:sz w:val="28"/>
          <w:szCs w:val="28"/>
        </w:rPr>
      </w:pPr>
      <w:r w:rsidRPr="00FE49F5">
        <w:rPr>
          <w:rFonts w:ascii="Times New Roman" w:hAnsi="Times New Roman" w:cs="Times New Roman"/>
          <w:b/>
          <w:sz w:val="28"/>
          <w:szCs w:val="28"/>
        </w:rPr>
        <w:t>Выкупной лизинг</w:t>
      </w:r>
    </w:p>
    <w:p w:rsidR="00B8632E" w:rsidRPr="00FE49F5" w:rsidRDefault="00B8632E"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Поскольку предмет лизинга принадлежит лизингодателю на праве собственности, он вправе распоряжаться им по своему усмотрению, никому не давая отчет в осуществлении этого правомочия. </w:t>
      </w:r>
    </w:p>
    <w:p w:rsidR="00613CF8" w:rsidRPr="00FE49F5" w:rsidRDefault="00685EA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соответствии с пунктом 2 статьи 23 Закона о лизинге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 </w:t>
      </w:r>
    </w:p>
    <w:p w:rsidR="00685EA9" w:rsidRPr="00FE49F5" w:rsidRDefault="00685EA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Если лизингодатель, собственник предмета лизинга, отчуждает его третьему лицу по договору купли-продажи, покупатель приобретает право на получение лизинговых платежей по договору лизинга</w:t>
      </w:r>
      <w:r w:rsidRPr="00FE49F5">
        <w:rPr>
          <w:rStyle w:val="a6"/>
          <w:rFonts w:ascii="Times New Roman" w:hAnsi="Times New Roman" w:cs="Times New Roman"/>
          <w:sz w:val="28"/>
          <w:szCs w:val="28"/>
        </w:rPr>
        <w:footnoteReference w:id="95"/>
      </w:r>
      <w:r w:rsidRPr="00FE49F5">
        <w:rPr>
          <w:rFonts w:ascii="Times New Roman" w:hAnsi="Times New Roman" w:cs="Times New Roman"/>
          <w:sz w:val="28"/>
          <w:szCs w:val="28"/>
        </w:rPr>
        <w:t xml:space="preserve">. Суды, придерживающиеся арендного подхода к правовой природе лизинга, приходят к аналогичному выводу, распространяя на отношения по лизингу правила пункта 1 статьи 617 ГК РФ, в соответствии с которым переход права собственности на сданное в аренду </w:t>
      </w:r>
      <w:r w:rsidRPr="00FE49F5">
        <w:rPr>
          <w:rFonts w:ascii="Times New Roman" w:hAnsi="Times New Roman" w:cs="Times New Roman"/>
          <w:sz w:val="28"/>
          <w:szCs w:val="28"/>
        </w:rPr>
        <w:lastRenderedPageBreak/>
        <w:t>имущество к другому лицу не является основанием для изменения или расторжения договора аренды</w:t>
      </w:r>
      <w:r w:rsidRPr="00FE49F5">
        <w:rPr>
          <w:rStyle w:val="a6"/>
          <w:rFonts w:ascii="Times New Roman" w:hAnsi="Times New Roman" w:cs="Times New Roman"/>
          <w:sz w:val="28"/>
          <w:szCs w:val="28"/>
        </w:rPr>
        <w:footnoteReference w:id="96"/>
      </w:r>
      <w:r w:rsidRPr="00FE49F5">
        <w:rPr>
          <w:rFonts w:ascii="Times New Roman" w:hAnsi="Times New Roman" w:cs="Times New Roman"/>
          <w:sz w:val="28"/>
          <w:szCs w:val="28"/>
        </w:rPr>
        <w:t xml:space="preserve">. </w:t>
      </w:r>
    </w:p>
    <w:p w:rsidR="00685EA9" w:rsidRPr="00FE49F5" w:rsidRDefault="00685EA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Приобретатель </w:t>
      </w:r>
      <w:r w:rsidR="00A65309" w:rsidRPr="00FE49F5">
        <w:rPr>
          <w:rFonts w:ascii="Times New Roman" w:hAnsi="Times New Roman" w:cs="Times New Roman"/>
          <w:sz w:val="28"/>
          <w:szCs w:val="28"/>
        </w:rPr>
        <w:t xml:space="preserve">предмета лизинга получает право на остаток задолженности </w:t>
      </w:r>
      <w:r w:rsidR="00403F65">
        <w:rPr>
          <w:rFonts w:ascii="Times New Roman" w:hAnsi="Times New Roman" w:cs="Times New Roman"/>
          <w:sz w:val="28"/>
          <w:szCs w:val="28"/>
        </w:rPr>
        <w:br/>
      </w:r>
      <w:r w:rsidR="00A65309" w:rsidRPr="00FE49F5">
        <w:rPr>
          <w:rFonts w:ascii="Times New Roman" w:hAnsi="Times New Roman" w:cs="Times New Roman"/>
          <w:sz w:val="28"/>
          <w:szCs w:val="28"/>
        </w:rPr>
        <w:t>по лизинговым платежам, возможность расторжения договора лизинга и изъятия его предмета при ненадлежащем исполнении обязательств лизингополучателем</w:t>
      </w:r>
      <w:r w:rsidR="00A65309" w:rsidRPr="00FE49F5">
        <w:rPr>
          <w:rStyle w:val="a6"/>
          <w:rFonts w:ascii="Times New Roman" w:hAnsi="Times New Roman" w:cs="Times New Roman"/>
          <w:sz w:val="28"/>
          <w:szCs w:val="28"/>
        </w:rPr>
        <w:footnoteReference w:id="97"/>
      </w:r>
      <w:r w:rsidR="00A65309" w:rsidRPr="00FE49F5">
        <w:rPr>
          <w:rFonts w:ascii="Times New Roman" w:hAnsi="Times New Roman" w:cs="Times New Roman"/>
          <w:sz w:val="28"/>
          <w:szCs w:val="28"/>
        </w:rPr>
        <w:t>. При этом к новому лизингодателю переходит и обязанность передачи права собственности на предмет лизинга лизингополучателю при надлежащем исполнении последним корреспондирующего обязательства по уплате новому лизингодателю оставшихся неуплаченных лизинговых платежей и выкупной стоимости предмета лизинга</w:t>
      </w:r>
      <w:r w:rsidR="00A65309" w:rsidRPr="00FE49F5">
        <w:rPr>
          <w:rStyle w:val="a6"/>
          <w:rFonts w:ascii="Times New Roman" w:hAnsi="Times New Roman" w:cs="Times New Roman"/>
          <w:sz w:val="28"/>
          <w:szCs w:val="28"/>
        </w:rPr>
        <w:footnoteReference w:id="98"/>
      </w:r>
      <w:r w:rsidR="00A65309" w:rsidRPr="00FE49F5">
        <w:rPr>
          <w:rFonts w:ascii="Times New Roman" w:hAnsi="Times New Roman" w:cs="Times New Roman"/>
          <w:sz w:val="28"/>
          <w:szCs w:val="28"/>
        </w:rPr>
        <w:t xml:space="preserve">. </w:t>
      </w:r>
    </w:p>
    <w:p w:rsidR="00A65309" w:rsidRPr="00FE49F5" w:rsidRDefault="00A65309"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Также на практике возникает вопрос: может ли лизингодатель передать </w:t>
      </w:r>
      <w:r w:rsidR="00AA1646">
        <w:rPr>
          <w:rFonts w:ascii="Times New Roman" w:hAnsi="Times New Roman" w:cs="Times New Roman"/>
          <w:sz w:val="28"/>
          <w:szCs w:val="28"/>
        </w:rPr>
        <w:br/>
      </w:r>
      <w:r w:rsidRPr="00FE49F5">
        <w:rPr>
          <w:rFonts w:ascii="Times New Roman" w:hAnsi="Times New Roman" w:cs="Times New Roman"/>
          <w:sz w:val="28"/>
          <w:szCs w:val="28"/>
        </w:rPr>
        <w:t>в залог имущество, являющееся предметом лизинга, и каковы последствия обращения взыск</w:t>
      </w:r>
      <w:r w:rsidR="000D7D10">
        <w:rPr>
          <w:rFonts w:ascii="Times New Roman" w:hAnsi="Times New Roman" w:cs="Times New Roman"/>
          <w:sz w:val="28"/>
          <w:szCs w:val="28"/>
        </w:rPr>
        <w:t>ания на заложенное имущество. С</w:t>
      </w:r>
      <w:r w:rsidRPr="00FE49F5">
        <w:rPr>
          <w:rFonts w:ascii="Times New Roman" w:hAnsi="Times New Roman" w:cs="Times New Roman"/>
          <w:sz w:val="28"/>
          <w:szCs w:val="28"/>
        </w:rPr>
        <w:t>уды приходят к выводу, что передача лизингодателем в залог имущества, уже фактически переданного лизингополучателю в залог, законодательству не противоречит, поскольку не затрагивает прав исправного лизингополучателя. Залог переданного в выкупной лизинг имущества является действительным, но при обращении залогодержателями взыскания на это имущество его приобретател</w:t>
      </w:r>
      <w:r w:rsidR="00B8632E" w:rsidRPr="00FE49F5">
        <w:rPr>
          <w:rFonts w:ascii="Times New Roman" w:hAnsi="Times New Roman" w:cs="Times New Roman"/>
          <w:sz w:val="28"/>
          <w:szCs w:val="28"/>
        </w:rPr>
        <w:t>и получают права лизингодателей</w:t>
      </w:r>
      <w:r w:rsidR="00B8632E" w:rsidRPr="00FE49F5">
        <w:rPr>
          <w:rStyle w:val="a6"/>
          <w:rFonts w:ascii="Times New Roman" w:hAnsi="Times New Roman" w:cs="Times New Roman"/>
          <w:sz w:val="28"/>
          <w:szCs w:val="28"/>
        </w:rPr>
        <w:footnoteReference w:id="99"/>
      </w:r>
      <w:r w:rsidR="00B8632E" w:rsidRPr="00FE49F5">
        <w:rPr>
          <w:rFonts w:ascii="Times New Roman" w:hAnsi="Times New Roman" w:cs="Times New Roman"/>
          <w:sz w:val="28"/>
          <w:szCs w:val="28"/>
        </w:rPr>
        <w:t>.</w:t>
      </w:r>
    </w:p>
    <w:p w:rsidR="00B8632E" w:rsidRPr="00FE49F5" w:rsidRDefault="00B8632E"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Таким образом, выкупному лизингу присуще свойство следовани</w:t>
      </w:r>
      <w:r w:rsidR="00843ED8">
        <w:rPr>
          <w:rFonts w:ascii="Times New Roman" w:hAnsi="Times New Roman" w:cs="Times New Roman"/>
          <w:sz w:val="28"/>
          <w:szCs w:val="28"/>
        </w:rPr>
        <w:t>я</w:t>
      </w:r>
      <w:r w:rsidRPr="00FE49F5">
        <w:rPr>
          <w:rFonts w:ascii="Times New Roman" w:hAnsi="Times New Roman" w:cs="Times New Roman"/>
          <w:sz w:val="28"/>
          <w:szCs w:val="28"/>
        </w:rPr>
        <w:t xml:space="preserve">, прежде всего, для защиты интересов лизингополучателя. То есть в результате отчуждения лизингодателем предмета лизинга приобретатель становится новым лизингодателем, к нему переходят права и обязанности по договору лизинга. </w:t>
      </w:r>
    </w:p>
    <w:p w:rsidR="0056154D" w:rsidRDefault="002862DE" w:rsidP="00812B78">
      <w:pPr>
        <w:pStyle w:val="a3"/>
        <w:spacing w:after="0" w:line="360" w:lineRule="auto"/>
        <w:ind w:left="0" w:firstLine="567"/>
        <w:jc w:val="both"/>
        <w:rPr>
          <w:rFonts w:ascii="Times New Roman" w:hAnsi="Times New Roman" w:cs="Times New Roman"/>
          <w:sz w:val="28"/>
          <w:szCs w:val="28"/>
        </w:rPr>
      </w:pPr>
      <w:r w:rsidRPr="00FE49F5">
        <w:rPr>
          <w:rFonts w:ascii="Times New Roman" w:hAnsi="Times New Roman" w:cs="Times New Roman"/>
          <w:sz w:val="28"/>
          <w:szCs w:val="28"/>
        </w:rPr>
        <w:t>Риски, возникающие в связи с отчуждением собственником предмета об</w:t>
      </w:r>
      <w:r w:rsidR="00380F9F" w:rsidRPr="00FE49F5">
        <w:rPr>
          <w:rFonts w:ascii="Times New Roman" w:hAnsi="Times New Roman" w:cs="Times New Roman"/>
          <w:sz w:val="28"/>
          <w:szCs w:val="28"/>
        </w:rPr>
        <w:t>еспечения в залоговых отношениях</w:t>
      </w:r>
      <w:r w:rsidRPr="00FE49F5">
        <w:rPr>
          <w:rFonts w:ascii="Times New Roman" w:hAnsi="Times New Roman" w:cs="Times New Roman"/>
          <w:sz w:val="28"/>
          <w:szCs w:val="28"/>
        </w:rPr>
        <w:t xml:space="preserve"> и при титульном обеспечении различные. При залоге </w:t>
      </w:r>
      <w:proofErr w:type="spellStart"/>
      <w:r w:rsidRPr="00FE49F5">
        <w:rPr>
          <w:rFonts w:ascii="Times New Roman" w:hAnsi="Times New Roman" w:cs="Times New Roman"/>
          <w:sz w:val="28"/>
          <w:szCs w:val="28"/>
        </w:rPr>
        <w:t>отчуждателем</w:t>
      </w:r>
      <w:proofErr w:type="spellEnd"/>
      <w:r w:rsidRPr="00FE49F5">
        <w:rPr>
          <w:rFonts w:ascii="Times New Roman" w:hAnsi="Times New Roman" w:cs="Times New Roman"/>
          <w:sz w:val="28"/>
          <w:szCs w:val="28"/>
        </w:rPr>
        <w:t xml:space="preserve">, то есть собственником предмета залога, выступает </w:t>
      </w:r>
      <w:r w:rsidRPr="00FE49F5">
        <w:rPr>
          <w:rFonts w:ascii="Times New Roman" w:hAnsi="Times New Roman" w:cs="Times New Roman"/>
          <w:sz w:val="28"/>
          <w:szCs w:val="28"/>
        </w:rPr>
        <w:lastRenderedPageBreak/>
        <w:t>залогодатель  (должник по обеспеченному обязательству). Залогодатель в целях освобождения имущества от залога может продать его третьему лицу, однако, такой механизм может сработать только с залогом движимого имущества, так как прав</w:t>
      </w:r>
      <w:r w:rsidR="00843ED8">
        <w:rPr>
          <w:rFonts w:ascii="Times New Roman" w:hAnsi="Times New Roman" w:cs="Times New Roman"/>
          <w:sz w:val="28"/>
          <w:szCs w:val="28"/>
        </w:rPr>
        <w:t>а</w:t>
      </w:r>
      <w:r w:rsidRPr="00FE49F5">
        <w:rPr>
          <w:rFonts w:ascii="Times New Roman" w:hAnsi="Times New Roman" w:cs="Times New Roman"/>
          <w:sz w:val="28"/>
          <w:szCs w:val="28"/>
        </w:rPr>
        <w:t xml:space="preserve"> залога</w:t>
      </w:r>
      <w:r w:rsidR="00843ED8">
        <w:rPr>
          <w:rFonts w:ascii="Times New Roman" w:hAnsi="Times New Roman" w:cs="Times New Roman"/>
          <w:sz w:val="28"/>
          <w:szCs w:val="28"/>
        </w:rPr>
        <w:t xml:space="preserve"> в</w:t>
      </w:r>
      <w:r w:rsidRPr="00FE49F5">
        <w:rPr>
          <w:rFonts w:ascii="Times New Roman" w:hAnsi="Times New Roman" w:cs="Times New Roman"/>
          <w:sz w:val="28"/>
          <w:szCs w:val="28"/>
        </w:rPr>
        <w:t xml:space="preserve"> отношении недвижимости, долей в ООО и акций </w:t>
      </w:r>
      <w:r w:rsidR="00843ED8">
        <w:rPr>
          <w:rFonts w:ascii="Times New Roman" w:hAnsi="Times New Roman" w:cs="Times New Roman"/>
          <w:sz w:val="28"/>
          <w:szCs w:val="28"/>
        </w:rPr>
        <w:t xml:space="preserve">АО </w:t>
      </w:r>
      <w:r w:rsidRPr="00FE49F5">
        <w:rPr>
          <w:rFonts w:ascii="Times New Roman" w:hAnsi="Times New Roman" w:cs="Times New Roman"/>
          <w:sz w:val="28"/>
          <w:szCs w:val="28"/>
        </w:rPr>
        <w:t>регистриру</w:t>
      </w:r>
      <w:r w:rsidR="00843ED8">
        <w:rPr>
          <w:rFonts w:ascii="Times New Roman" w:hAnsi="Times New Roman" w:cs="Times New Roman"/>
          <w:sz w:val="28"/>
          <w:szCs w:val="28"/>
        </w:rPr>
        <w:t>ю</w:t>
      </w:r>
      <w:r w:rsidRPr="00FE49F5">
        <w:rPr>
          <w:rFonts w:ascii="Times New Roman" w:hAnsi="Times New Roman" w:cs="Times New Roman"/>
          <w:sz w:val="28"/>
          <w:szCs w:val="28"/>
        </w:rPr>
        <w:t>тся. Таким образом, залог в силу присущего ему свойства следования сохраняется (п</w:t>
      </w:r>
      <w:r w:rsidR="00ED285C" w:rsidRPr="00FE49F5">
        <w:rPr>
          <w:rFonts w:ascii="Times New Roman" w:hAnsi="Times New Roman" w:cs="Times New Roman"/>
          <w:sz w:val="28"/>
          <w:szCs w:val="28"/>
        </w:rPr>
        <w:t>ункт 1 статьи</w:t>
      </w:r>
      <w:r w:rsidRPr="00FE49F5">
        <w:rPr>
          <w:rFonts w:ascii="Times New Roman" w:hAnsi="Times New Roman" w:cs="Times New Roman"/>
          <w:sz w:val="28"/>
          <w:szCs w:val="28"/>
        </w:rPr>
        <w:t xml:space="preserve"> 353 ГК РФ). Однако залогодержатель не может распорядиться предметом залога, что является гарантией для должника сохранности его имущества. В рамках титульного обеспечения кредитор распоряжается принадлежащим ему на праве собственности имуществом, в связи с этим должник </w:t>
      </w:r>
      <w:r w:rsidR="00D71F33" w:rsidRPr="00FE49F5">
        <w:rPr>
          <w:rFonts w:ascii="Times New Roman" w:hAnsi="Times New Roman" w:cs="Times New Roman"/>
          <w:sz w:val="28"/>
          <w:szCs w:val="28"/>
        </w:rPr>
        <w:t>рискует</w:t>
      </w:r>
      <w:r w:rsidRPr="00FE49F5">
        <w:rPr>
          <w:rFonts w:ascii="Times New Roman" w:hAnsi="Times New Roman" w:cs="Times New Roman"/>
          <w:sz w:val="28"/>
          <w:szCs w:val="28"/>
        </w:rPr>
        <w:t xml:space="preserve"> быть лишенным гарантии сохранности его прав </w:t>
      </w:r>
      <w:r w:rsidR="00843ED8">
        <w:rPr>
          <w:rFonts w:ascii="Times New Roman" w:hAnsi="Times New Roman" w:cs="Times New Roman"/>
          <w:sz w:val="28"/>
          <w:szCs w:val="28"/>
        </w:rPr>
        <w:br/>
      </w:r>
      <w:r w:rsidRPr="00FE49F5">
        <w:rPr>
          <w:rFonts w:ascii="Times New Roman" w:hAnsi="Times New Roman" w:cs="Times New Roman"/>
          <w:sz w:val="28"/>
          <w:szCs w:val="28"/>
        </w:rPr>
        <w:t xml:space="preserve">на приобретение титула на это имущество. </w:t>
      </w:r>
      <w:r w:rsidR="00E85C34" w:rsidRPr="00FE49F5">
        <w:rPr>
          <w:rFonts w:ascii="Times New Roman" w:hAnsi="Times New Roman" w:cs="Times New Roman"/>
          <w:sz w:val="28"/>
          <w:szCs w:val="28"/>
        </w:rPr>
        <w:t xml:space="preserve">Однако судебная практика стремится </w:t>
      </w:r>
      <w:r w:rsidR="00843ED8">
        <w:rPr>
          <w:rFonts w:ascii="Times New Roman" w:hAnsi="Times New Roman" w:cs="Times New Roman"/>
          <w:sz w:val="28"/>
          <w:szCs w:val="28"/>
        </w:rPr>
        <w:br/>
      </w:r>
      <w:r w:rsidR="00E85C34" w:rsidRPr="00FE49F5">
        <w:rPr>
          <w:rFonts w:ascii="Times New Roman" w:hAnsi="Times New Roman" w:cs="Times New Roman"/>
          <w:sz w:val="28"/>
          <w:szCs w:val="28"/>
        </w:rPr>
        <w:t xml:space="preserve">к уменьшению риска должников, предоставивших титульное обеспечение. </w:t>
      </w:r>
      <w:r w:rsidR="00843ED8">
        <w:rPr>
          <w:rFonts w:ascii="Times New Roman" w:hAnsi="Times New Roman" w:cs="Times New Roman"/>
          <w:sz w:val="28"/>
          <w:szCs w:val="28"/>
        </w:rPr>
        <w:br/>
      </w:r>
      <w:r w:rsidRPr="00FE49F5">
        <w:rPr>
          <w:rFonts w:ascii="Times New Roman" w:hAnsi="Times New Roman" w:cs="Times New Roman"/>
          <w:sz w:val="28"/>
          <w:szCs w:val="28"/>
        </w:rPr>
        <w:t xml:space="preserve">В отношении выкупного лизинга судебная практика признает свойство следования на предмет обеспечения, новый собственник приобретает все права и обязательства обеспечительного кредитора. </w:t>
      </w:r>
      <w:r w:rsidR="003A21E6" w:rsidRPr="00FE49F5">
        <w:rPr>
          <w:rFonts w:ascii="Times New Roman" w:hAnsi="Times New Roman" w:cs="Times New Roman"/>
          <w:sz w:val="28"/>
          <w:szCs w:val="28"/>
        </w:rPr>
        <w:t xml:space="preserve">Покупатель по договору купли-продажи с оговоркой о сохранении титула за продавцом имеет преимущественное право на получение права собственности перед другими приобретателями в силу </w:t>
      </w:r>
      <w:r w:rsidR="00173D75" w:rsidRPr="00FE49F5">
        <w:rPr>
          <w:rFonts w:ascii="Times New Roman" w:hAnsi="Times New Roman" w:cs="Times New Roman"/>
          <w:sz w:val="28"/>
          <w:szCs w:val="28"/>
        </w:rPr>
        <w:t xml:space="preserve">передачи ему владения товаром. </w:t>
      </w:r>
    </w:p>
    <w:p w:rsidR="00403F65" w:rsidRDefault="00403F65" w:rsidP="00812B78">
      <w:pPr>
        <w:pStyle w:val="a3"/>
        <w:spacing w:after="0" w:line="360" w:lineRule="auto"/>
        <w:ind w:left="0" w:firstLine="567"/>
        <w:jc w:val="both"/>
        <w:rPr>
          <w:rFonts w:ascii="Times New Roman" w:hAnsi="Times New Roman" w:cs="Times New Roman"/>
          <w:sz w:val="28"/>
          <w:szCs w:val="28"/>
        </w:rPr>
      </w:pPr>
    </w:p>
    <w:p w:rsidR="00403F65" w:rsidRDefault="00403F65" w:rsidP="00812B78">
      <w:pPr>
        <w:pStyle w:val="a3"/>
        <w:spacing w:after="0" w:line="360" w:lineRule="auto"/>
        <w:ind w:left="0" w:firstLine="567"/>
        <w:jc w:val="both"/>
        <w:rPr>
          <w:rFonts w:ascii="Times New Roman" w:hAnsi="Times New Roman" w:cs="Times New Roman"/>
          <w:sz w:val="28"/>
          <w:szCs w:val="28"/>
        </w:rPr>
      </w:pPr>
    </w:p>
    <w:p w:rsidR="00403F65" w:rsidRDefault="00403F65" w:rsidP="00812B78">
      <w:pPr>
        <w:pStyle w:val="a3"/>
        <w:spacing w:after="0" w:line="360" w:lineRule="auto"/>
        <w:ind w:left="0" w:firstLine="567"/>
        <w:jc w:val="both"/>
        <w:rPr>
          <w:rFonts w:ascii="Times New Roman" w:hAnsi="Times New Roman" w:cs="Times New Roman"/>
          <w:sz w:val="28"/>
          <w:szCs w:val="28"/>
        </w:rPr>
      </w:pPr>
    </w:p>
    <w:p w:rsidR="00403F65" w:rsidRDefault="00403F65" w:rsidP="00812B78">
      <w:pPr>
        <w:pStyle w:val="a3"/>
        <w:spacing w:after="0" w:line="360" w:lineRule="auto"/>
        <w:ind w:left="0" w:firstLine="567"/>
        <w:jc w:val="both"/>
        <w:rPr>
          <w:rFonts w:ascii="Times New Roman" w:hAnsi="Times New Roman" w:cs="Times New Roman"/>
          <w:sz w:val="28"/>
          <w:szCs w:val="28"/>
        </w:rPr>
      </w:pPr>
    </w:p>
    <w:p w:rsidR="00403F65" w:rsidRDefault="00403F65" w:rsidP="00812B78">
      <w:pPr>
        <w:pStyle w:val="a3"/>
        <w:spacing w:after="0" w:line="360" w:lineRule="auto"/>
        <w:ind w:left="0" w:firstLine="567"/>
        <w:jc w:val="both"/>
        <w:rPr>
          <w:rFonts w:ascii="Times New Roman" w:hAnsi="Times New Roman" w:cs="Times New Roman"/>
          <w:sz w:val="28"/>
          <w:szCs w:val="28"/>
        </w:rPr>
      </w:pPr>
    </w:p>
    <w:p w:rsidR="00403F65" w:rsidRDefault="00403F65" w:rsidP="00812B78">
      <w:pPr>
        <w:pStyle w:val="a3"/>
        <w:spacing w:after="0" w:line="360" w:lineRule="auto"/>
        <w:ind w:left="0" w:firstLine="567"/>
        <w:jc w:val="both"/>
        <w:rPr>
          <w:rFonts w:ascii="Times New Roman" w:hAnsi="Times New Roman" w:cs="Times New Roman"/>
          <w:sz w:val="28"/>
          <w:szCs w:val="28"/>
        </w:rPr>
      </w:pPr>
    </w:p>
    <w:p w:rsidR="00283FEB" w:rsidRDefault="00283FEB" w:rsidP="00812B78">
      <w:pPr>
        <w:pStyle w:val="a3"/>
        <w:spacing w:after="0" w:line="360" w:lineRule="auto"/>
        <w:ind w:left="0" w:firstLine="567"/>
        <w:jc w:val="both"/>
        <w:rPr>
          <w:rFonts w:ascii="Times New Roman" w:hAnsi="Times New Roman" w:cs="Times New Roman"/>
          <w:sz w:val="28"/>
          <w:szCs w:val="28"/>
        </w:rPr>
      </w:pPr>
    </w:p>
    <w:p w:rsidR="00283FEB" w:rsidRDefault="00283FEB" w:rsidP="00812B78">
      <w:pPr>
        <w:pStyle w:val="a3"/>
        <w:spacing w:after="0" w:line="360" w:lineRule="auto"/>
        <w:ind w:left="0" w:firstLine="567"/>
        <w:jc w:val="both"/>
        <w:rPr>
          <w:rFonts w:ascii="Times New Roman" w:hAnsi="Times New Roman" w:cs="Times New Roman"/>
          <w:sz w:val="28"/>
          <w:szCs w:val="28"/>
        </w:rPr>
      </w:pPr>
    </w:p>
    <w:p w:rsidR="00D4318A" w:rsidRDefault="00D4318A" w:rsidP="00812B78">
      <w:pPr>
        <w:pStyle w:val="a3"/>
        <w:spacing w:after="0" w:line="360" w:lineRule="auto"/>
        <w:ind w:left="0" w:firstLine="567"/>
        <w:jc w:val="both"/>
        <w:rPr>
          <w:rFonts w:ascii="Times New Roman" w:hAnsi="Times New Roman" w:cs="Times New Roman"/>
          <w:sz w:val="28"/>
          <w:szCs w:val="28"/>
        </w:rPr>
      </w:pPr>
    </w:p>
    <w:p w:rsidR="00D4318A" w:rsidRDefault="00D4318A" w:rsidP="00812B78">
      <w:pPr>
        <w:pStyle w:val="a3"/>
        <w:spacing w:after="0" w:line="360" w:lineRule="auto"/>
        <w:ind w:left="0" w:firstLine="567"/>
        <w:jc w:val="both"/>
        <w:rPr>
          <w:rFonts w:ascii="Times New Roman" w:hAnsi="Times New Roman" w:cs="Times New Roman"/>
          <w:sz w:val="28"/>
          <w:szCs w:val="28"/>
        </w:rPr>
      </w:pPr>
    </w:p>
    <w:p w:rsidR="00403F65" w:rsidRPr="00FE49F5" w:rsidRDefault="00403F65" w:rsidP="00812B78">
      <w:pPr>
        <w:pStyle w:val="a3"/>
        <w:spacing w:after="0" w:line="360" w:lineRule="auto"/>
        <w:ind w:left="0" w:firstLine="567"/>
        <w:jc w:val="both"/>
        <w:rPr>
          <w:rFonts w:ascii="Times New Roman" w:hAnsi="Times New Roman" w:cs="Times New Roman"/>
          <w:sz w:val="28"/>
          <w:szCs w:val="28"/>
        </w:rPr>
      </w:pPr>
    </w:p>
    <w:p w:rsidR="0056154D" w:rsidRPr="00C8798D" w:rsidRDefault="00FC0C9E" w:rsidP="00C8798D">
      <w:pPr>
        <w:pStyle w:val="1"/>
        <w:jc w:val="center"/>
        <w:rPr>
          <w:sz w:val="28"/>
          <w:szCs w:val="28"/>
        </w:rPr>
      </w:pPr>
      <w:bookmarkStart w:id="12" w:name="_Toc71814309"/>
      <w:r w:rsidRPr="00C8798D">
        <w:rPr>
          <w:color w:val="333333"/>
          <w:sz w:val="28"/>
          <w:szCs w:val="28"/>
          <w:shd w:val="clear" w:color="auto" w:fill="FFFFFF"/>
        </w:rPr>
        <w:lastRenderedPageBreak/>
        <w:t xml:space="preserve">§4. </w:t>
      </w:r>
      <w:r w:rsidR="000C1FCC" w:rsidRPr="00C8798D">
        <w:rPr>
          <w:sz w:val="28"/>
          <w:szCs w:val="28"/>
        </w:rPr>
        <w:t>Судьба предмета обеспечения при банкротстве кредитора</w:t>
      </w:r>
      <w:bookmarkEnd w:id="12"/>
    </w:p>
    <w:p w:rsidR="00EA1145" w:rsidRPr="00FE49F5" w:rsidRDefault="00EA1145" w:rsidP="00812B78">
      <w:pPr>
        <w:pStyle w:val="a3"/>
        <w:numPr>
          <w:ilvl w:val="0"/>
          <w:numId w:val="3"/>
        </w:numPr>
        <w:spacing w:after="0" w:line="360" w:lineRule="auto"/>
        <w:ind w:left="0" w:firstLine="357"/>
        <w:jc w:val="both"/>
        <w:rPr>
          <w:rFonts w:ascii="Times New Roman" w:hAnsi="Times New Roman" w:cs="Times New Roman"/>
          <w:b/>
          <w:sz w:val="28"/>
          <w:szCs w:val="28"/>
        </w:rPr>
      </w:pPr>
      <w:r w:rsidRPr="00FE49F5">
        <w:rPr>
          <w:rFonts w:ascii="Times New Roman" w:hAnsi="Times New Roman" w:cs="Times New Roman"/>
          <w:b/>
          <w:sz w:val="28"/>
          <w:szCs w:val="28"/>
        </w:rPr>
        <w:t>Договор купли-продажи с оговоркой о сохранении права</w:t>
      </w:r>
      <w:r w:rsidR="0089242C" w:rsidRPr="00FE49F5">
        <w:rPr>
          <w:rFonts w:ascii="Times New Roman" w:hAnsi="Times New Roman" w:cs="Times New Roman"/>
          <w:b/>
          <w:sz w:val="28"/>
          <w:szCs w:val="28"/>
        </w:rPr>
        <w:t xml:space="preserve"> собственности за продавцом (статья</w:t>
      </w:r>
      <w:r w:rsidRPr="00FE49F5">
        <w:rPr>
          <w:rFonts w:ascii="Times New Roman" w:hAnsi="Times New Roman" w:cs="Times New Roman"/>
          <w:b/>
          <w:sz w:val="28"/>
          <w:szCs w:val="28"/>
        </w:rPr>
        <w:t xml:space="preserve"> 491 ГК РФ)</w:t>
      </w:r>
    </w:p>
    <w:p w:rsidR="00220130" w:rsidRPr="00FE49F5" w:rsidRDefault="00E1712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Закон о банкротстве </w:t>
      </w:r>
      <w:r w:rsidR="007A2072" w:rsidRPr="00FE49F5">
        <w:rPr>
          <w:rFonts w:ascii="Times New Roman" w:hAnsi="Times New Roman" w:cs="Times New Roman"/>
          <w:sz w:val="28"/>
          <w:szCs w:val="28"/>
        </w:rPr>
        <w:t xml:space="preserve">не предусматривает отдельное регулирование </w:t>
      </w:r>
      <w:r w:rsidR="00403F65">
        <w:rPr>
          <w:rFonts w:ascii="Times New Roman" w:hAnsi="Times New Roman" w:cs="Times New Roman"/>
          <w:sz w:val="28"/>
          <w:szCs w:val="28"/>
        </w:rPr>
        <w:br/>
      </w:r>
      <w:r w:rsidR="007A2072" w:rsidRPr="00FE49F5">
        <w:rPr>
          <w:rFonts w:ascii="Times New Roman" w:hAnsi="Times New Roman" w:cs="Times New Roman"/>
          <w:sz w:val="28"/>
          <w:szCs w:val="28"/>
        </w:rPr>
        <w:t xml:space="preserve">для </w:t>
      </w:r>
      <w:r w:rsidR="00715823" w:rsidRPr="00FE49F5">
        <w:rPr>
          <w:rFonts w:ascii="Times New Roman" w:hAnsi="Times New Roman" w:cs="Times New Roman"/>
          <w:sz w:val="28"/>
          <w:szCs w:val="28"/>
        </w:rPr>
        <w:t>имущества должника</w:t>
      </w:r>
      <w:r w:rsidR="00EA1145" w:rsidRPr="00FE49F5">
        <w:rPr>
          <w:rFonts w:ascii="Times New Roman" w:hAnsi="Times New Roman" w:cs="Times New Roman"/>
          <w:sz w:val="28"/>
          <w:szCs w:val="28"/>
        </w:rPr>
        <w:t xml:space="preserve">, </w:t>
      </w:r>
      <w:r w:rsidR="00715823" w:rsidRPr="00FE49F5">
        <w:rPr>
          <w:rFonts w:ascii="Times New Roman" w:hAnsi="Times New Roman" w:cs="Times New Roman"/>
          <w:sz w:val="28"/>
          <w:szCs w:val="28"/>
        </w:rPr>
        <w:t xml:space="preserve">право собственности на которое удерживается </w:t>
      </w:r>
      <w:r w:rsidR="00EA1145" w:rsidRPr="00FE49F5">
        <w:rPr>
          <w:rFonts w:ascii="Times New Roman" w:hAnsi="Times New Roman" w:cs="Times New Roman"/>
          <w:sz w:val="28"/>
          <w:szCs w:val="28"/>
        </w:rPr>
        <w:t xml:space="preserve">им </w:t>
      </w:r>
      <w:r w:rsidR="00403F65">
        <w:rPr>
          <w:rFonts w:ascii="Times New Roman" w:hAnsi="Times New Roman" w:cs="Times New Roman"/>
          <w:sz w:val="28"/>
          <w:szCs w:val="28"/>
        </w:rPr>
        <w:br/>
      </w:r>
      <w:r w:rsidR="00EA1145" w:rsidRPr="00FE49F5">
        <w:rPr>
          <w:rFonts w:ascii="Times New Roman" w:hAnsi="Times New Roman" w:cs="Times New Roman"/>
          <w:sz w:val="28"/>
          <w:szCs w:val="28"/>
        </w:rPr>
        <w:t>до исполнения покупателем обязатель</w:t>
      </w:r>
      <w:r w:rsidR="000A037F" w:rsidRPr="00FE49F5">
        <w:rPr>
          <w:rFonts w:ascii="Times New Roman" w:hAnsi="Times New Roman" w:cs="Times New Roman"/>
          <w:sz w:val="28"/>
          <w:szCs w:val="28"/>
        </w:rPr>
        <w:t xml:space="preserve">ства по оплате этого имущества. </w:t>
      </w:r>
      <w:r w:rsidR="007A2072" w:rsidRPr="00FE49F5">
        <w:rPr>
          <w:rFonts w:ascii="Times New Roman" w:hAnsi="Times New Roman" w:cs="Times New Roman"/>
          <w:sz w:val="28"/>
          <w:szCs w:val="28"/>
        </w:rPr>
        <w:t xml:space="preserve">В силу статьи 131 Закона о банкротстве конкурсную массу составляет все имущество должника, имеющееся на дату открытия конкурсного производства и выявленное в ходе </w:t>
      </w:r>
      <w:r w:rsidR="00EA1145" w:rsidRPr="00FE49F5">
        <w:rPr>
          <w:rFonts w:ascii="Times New Roman" w:hAnsi="Times New Roman" w:cs="Times New Roman"/>
          <w:sz w:val="28"/>
          <w:szCs w:val="28"/>
        </w:rPr>
        <w:t xml:space="preserve">конкурсного производства. </w:t>
      </w:r>
      <w:r w:rsidR="000A037F" w:rsidRPr="00FE49F5">
        <w:rPr>
          <w:rFonts w:ascii="Times New Roman" w:hAnsi="Times New Roman" w:cs="Times New Roman"/>
          <w:sz w:val="28"/>
          <w:szCs w:val="28"/>
        </w:rPr>
        <w:t xml:space="preserve">Соответственно все имущество, право собственности на которое формально принадлежит должнику-банкроту, входит </w:t>
      </w:r>
      <w:r w:rsidR="00403F65">
        <w:rPr>
          <w:rFonts w:ascii="Times New Roman" w:hAnsi="Times New Roman" w:cs="Times New Roman"/>
          <w:sz w:val="28"/>
          <w:szCs w:val="28"/>
        </w:rPr>
        <w:br/>
      </w:r>
      <w:r w:rsidR="000A037F" w:rsidRPr="00FE49F5">
        <w:rPr>
          <w:rFonts w:ascii="Times New Roman" w:hAnsi="Times New Roman" w:cs="Times New Roman"/>
          <w:sz w:val="28"/>
          <w:szCs w:val="28"/>
        </w:rPr>
        <w:t xml:space="preserve">в его конкурсную массу. </w:t>
      </w:r>
      <w:r w:rsidR="00220130" w:rsidRPr="00FE49F5">
        <w:rPr>
          <w:rFonts w:ascii="Times New Roman" w:hAnsi="Times New Roman" w:cs="Times New Roman"/>
          <w:sz w:val="28"/>
          <w:szCs w:val="28"/>
        </w:rPr>
        <w:t>Согласно п</w:t>
      </w:r>
      <w:r w:rsidR="00ED285C" w:rsidRPr="00FE49F5">
        <w:rPr>
          <w:rFonts w:ascii="Times New Roman" w:hAnsi="Times New Roman" w:cs="Times New Roman"/>
          <w:sz w:val="28"/>
          <w:szCs w:val="28"/>
        </w:rPr>
        <w:t>ункту 2 статьи</w:t>
      </w:r>
      <w:r w:rsidR="00220130" w:rsidRPr="00FE49F5">
        <w:rPr>
          <w:rFonts w:ascii="Times New Roman" w:hAnsi="Times New Roman" w:cs="Times New Roman"/>
          <w:sz w:val="28"/>
          <w:szCs w:val="28"/>
        </w:rPr>
        <w:t xml:space="preserve"> 131 Закона о банкротстве </w:t>
      </w:r>
      <w:r w:rsidR="00403F65">
        <w:rPr>
          <w:rFonts w:ascii="Times New Roman" w:hAnsi="Times New Roman" w:cs="Times New Roman"/>
          <w:sz w:val="28"/>
          <w:szCs w:val="28"/>
        </w:rPr>
        <w:br/>
      </w:r>
      <w:r w:rsidR="00220130" w:rsidRPr="00FE49F5">
        <w:rPr>
          <w:rFonts w:ascii="Times New Roman" w:hAnsi="Times New Roman" w:cs="Times New Roman"/>
          <w:sz w:val="28"/>
          <w:szCs w:val="28"/>
        </w:rPr>
        <w:t>в составе имущества должника отдельно учитывается имущество, являющееся предметом залога. Аналогичного положения в отношении имущества, право собственности на к</w:t>
      </w:r>
      <w:r w:rsidR="0046773A" w:rsidRPr="00FE49F5">
        <w:rPr>
          <w:rFonts w:ascii="Times New Roman" w:hAnsi="Times New Roman" w:cs="Times New Roman"/>
          <w:sz w:val="28"/>
          <w:szCs w:val="28"/>
        </w:rPr>
        <w:t xml:space="preserve">оторое сохраняется за продавцом, Закон о банкротстве не содержит. </w:t>
      </w:r>
    </w:p>
    <w:p w:rsidR="0046773A" w:rsidRPr="00FE49F5" w:rsidRDefault="000C396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Суды при рассмотрении вопросов о включении в конкурсную массу имущества, право собственности на которое удерживается должником-банкротом, исходят из формальной принадлежности имущества должнику до полной оплаты покупателем его </w:t>
      </w:r>
      <w:r w:rsidR="00ED7FAC" w:rsidRPr="00FE49F5">
        <w:rPr>
          <w:rFonts w:ascii="Times New Roman" w:hAnsi="Times New Roman" w:cs="Times New Roman"/>
          <w:sz w:val="28"/>
          <w:szCs w:val="28"/>
        </w:rPr>
        <w:t>цены</w:t>
      </w:r>
      <w:r w:rsidR="000037EA" w:rsidRPr="00FE49F5">
        <w:rPr>
          <w:rFonts w:ascii="Times New Roman" w:hAnsi="Times New Roman" w:cs="Times New Roman"/>
          <w:sz w:val="28"/>
          <w:szCs w:val="28"/>
        </w:rPr>
        <w:t xml:space="preserve">, не учитывают интересы третьих лиц в отношении такого имущества. </w:t>
      </w:r>
    </w:p>
    <w:p w:rsidR="005A5E70" w:rsidRPr="00FE49F5" w:rsidRDefault="005A5E70"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рамках банкротства продавца товар, переданный во владение покупателю, возвращается </w:t>
      </w:r>
      <w:r w:rsidR="004B2C0D" w:rsidRPr="00FE49F5">
        <w:rPr>
          <w:rFonts w:ascii="Times New Roman" w:hAnsi="Times New Roman" w:cs="Times New Roman"/>
          <w:sz w:val="28"/>
          <w:szCs w:val="28"/>
        </w:rPr>
        <w:t>продавцу</w:t>
      </w:r>
      <w:r w:rsidRPr="00FE49F5">
        <w:rPr>
          <w:rFonts w:ascii="Times New Roman" w:hAnsi="Times New Roman" w:cs="Times New Roman"/>
          <w:sz w:val="28"/>
          <w:szCs w:val="28"/>
        </w:rPr>
        <w:t xml:space="preserve"> в случае неисполнения покупателем обязанности по его оплате</w:t>
      </w:r>
      <w:r w:rsidRPr="00FE49F5">
        <w:rPr>
          <w:rStyle w:val="a6"/>
          <w:rFonts w:ascii="Times New Roman" w:hAnsi="Times New Roman" w:cs="Times New Roman"/>
          <w:sz w:val="28"/>
          <w:szCs w:val="28"/>
        </w:rPr>
        <w:footnoteReference w:id="100"/>
      </w:r>
      <w:r w:rsidRPr="00FE49F5">
        <w:rPr>
          <w:rFonts w:ascii="Times New Roman" w:hAnsi="Times New Roman" w:cs="Times New Roman"/>
          <w:sz w:val="28"/>
          <w:szCs w:val="28"/>
        </w:rPr>
        <w:t xml:space="preserve">. </w:t>
      </w:r>
      <w:r w:rsidR="000037EA" w:rsidRPr="00FE49F5">
        <w:rPr>
          <w:rFonts w:ascii="Times New Roman" w:hAnsi="Times New Roman" w:cs="Times New Roman"/>
          <w:sz w:val="28"/>
          <w:szCs w:val="28"/>
        </w:rPr>
        <w:t xml:space="preserve">Более интересным является вопрос о судьбе предмета обеспечения </w:t>
      </w:r>
      <w:r w:rsidR="00403F65">
        <w:rPr>
          <w:rFonts w:ascii="Times New Roman" w:hAnsi="Times New Roman" w:cs="Times New Roman"/>
          <w:sz w:val="28"/>
          <w:szCs w:val="28"/>
        </w:rPr>
        <w:br/>
      </w:r>
      <w:r w:rsidR="000037EA" w:rsidRPr="00FE49F5">
        <w:rPr>
          <w:rFonts w:ascii="Times New Roman" w:hAnsi="Times New Roman" w:cs="Times New Roman"/>
          <w:sz w:val="28"/>
          <w:szCs w:val="28"/>
        </w:rPr>
        <w:t xml:space="preserve">в случае частичной или полной </w:t>
      </w:r>
      <w:r w:rsidR="004B2C0D" w:rsidRPr="00FE49F5">
        <w:rPr>
          <w:rFonts w:ascii="Times New Roman" w:hAnsi="Times New Roman" w:cs="Times New Roman"/>
          <w:sz w:val="28"/>
          <w:szCs w:val="28"/>
        </w:rPr>
        <w:t>о</w:t>
      </w:r>
      <w:r w:rsidR="000037EA" w:rsidRPr="00FE49F5">
        <w:rPr>
          <w:rFonts w:ascii="Times New Roman" w:hAnsi="Times New Roman" w:cs="Times New Roman"/>
          <w:sz w:val="28"/>
          <w:szCs w:val="28"/>
        </w:rPr>
        <w:t xml:space="preserve">платы покупателем стоимости товара. </w:t>
      </w:r>
      <w:r w:rsidR="004B2C0D" w:rsidRPr="00FE49F5">
        <w:rPr>
          <w:rFonts w:ascii="Times New Roman" w:hAnsi="Times New Roman" w:cs="Times New Roman"/>
          <w:sz w:val="28"/>
          <w:szCs w:val="28"/>
        </w:rPr>
        <w:t xml:space="preserve">В случае оплаты покупной </w:t>
      </w:r>
      <w:r w:rsidR="00ED7FAC" w:rsidRPr="00FE49F5">
        <w:rPr>
          <w:rFonts w:ascii="Times New Roman" w:hAnsi="Times New Roman" w:cs="Times New Roman"/>
          <w:sz w:val="28"/>
          <w:szCs w:val="28"/>
        </w:rPr>
        <w:t xml:space="preserve">цены </w:t>
      </w:r>
      <w:r w:rsidR="004B2C0D" w:rsidRPr="00FE49F5">
        <w:rPr>
          <w:rFonts w:ascii="Times New Roman" w:hAnsi="Times New Roman" w:cs="Times New Roman"/>
          <w:sz w:val="28"/>
          <w:szCs w:val="28"/>
        </w:rPr>
        <w:t xml:space="preserve">в части суды не устанавливают правовую природу платежей, уже внесенных покупателем, и, руководствуясь формальным правом </w:t>
      </w:r>
      <w:r w:rsidR="004B2C0D" w:rsidRPr="00FE49F5">
        <w:rPr>
          <w:rFonts w:ascii="Times New Roman" w:hAnsi="Times New Roman" w:cs="Times New Roman"/>
          <w:sz w:val="28"/>
          <w:szCs w:val="28"/>
        </w:rPr>
        <w:lastRenderedPageBreak/>
        <w:t>собственности должника-банкрота на товар, принуждают покупателя к возврату имущества в конкурсную массу должника</w:t>
      </w:r>
      <w:r w:rsidR="004B2C0D" w:rsidRPr="00FE49F5">
        <w:rPr>
          <w:rStyle w:val="a6"/>
          <w:rFonts w:ascii="Times New Roman" w:hAnsi="Times New Roman" w:cs="Times New Roman"/>
          <w:sz w:val="28"/>
          <w:szCs w:val="28"/>
        </w:rPr>
        <w:footnoteReference w:id="101"/>
      </w:r>
      <w:r w:rsidR="004B2C0D" w:rsidRPr="00FE49F5">
        <w:rPr>
          <w:rFonts w:ascii="Times New Roman" w:hAnsi="Times New Roman" w:cs="Times New Roman"/>
          <w:sz w:val="28"/>
          <w:szCs w:val="28"/>
        </w:rPr>
        <w:t xml:space="preserve">.  </w:t>
      </w:r>
    </w:p>
    <w:p w:rsidR="004B2C0D" w:rsidRPr="00FE49F5" w:rsidRDefault="004B2C0D"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в связи с отсутствием нормативного регулирования последствий банкротства продавца, сохраняющего право собственности на товар до полной оплаты </w:t>
      </w:r>
      <w:r w:rsidR="00A440B5" w:rsidRPr="00FE49F5">
        <w:rPr>
          <w:rFonts w:ascii="Times New Roman" w:hAnsi="Times New Roman" w:cs="Times New Roman"/>
          <w:sz w:val="28"/>
          <w:szCs w:val="28"/>
        </w:rPr>
        <w:t xml:space="preserve">покупателем его стоимости, сделать выводы о судьбе предмета обеспечения можно исходя из немногочисленной судебной практики. Если заключенный между продавцом и покупателем договор купли-продажи содержит оговорку о сохранении права собственности до полной оплаты товара, суды признают товар собственностью продавца и включают его в конкурсную массу, не учитывая обеспечительного, временного характера права собственности и интереса покупателя в его приобретении. </w:t>
      </w:r>
    </w:p>
    <w:p w:rsidR="002E5CC5" w:rsidRPr="00FE49F5" w:rsidRDefault="00466EBB" w:rsidP="00812B78">
      <w:pPr>
        <w:pStyle w:val="a3"/>
        <w:numPr>
          <w:ilvl w:val="0"/>
          <w:numId w:val="3"/>
        </w:numPr>
        <w:spacing w:after="0" w:line="360" w:lineRule="auto"/>
        <w:jc w:val="both"/>
        <w:rPr>
          <w:rFonts w:ascii="Times New Roman" w:hAnsi="Times New Roman" w:cs="Times New Roman"/>
          <w:b/>
          <w:sz w:val="28"/>
          <w:szCs w:val="28"/>
        </w:rPr>
      </w:pPr>
      <w:r w:rsidRPr="00FE49F5">
        <w:rPr>
          <w:rFonts w:ascii="Times New Roman" w:hAnsi="Times New Roman" w:cs="Times New Roman"/>
          <w:b/>
          <w:sz w:val="28"/>
          <w:szCs w:val="28"/>
        </w:rPr>
        <w:t>Выкупной лизинг</w:t>
      </w:r>
    </w:p>
    <w:p w:rsidR="00D013C2" w:rsidRPr="00FE49F5" w:rsidRDefault="00453A6D"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А</w:t>
      </w:r>
      <w:r w:rsidR="008474E8" w:rsidRPr="00FE49F5">
        <w:rPr>
          <w:rFonts w:ascii="Times New Roman" w:hAnsi="Times New Roman" w:cs="Times New Roman"/>
          <w:sz w:val="28"/>
          <w:szCs w:val="28"/>
        </w:rPr>
        <w:t xml:space="preserve">налогично имуществу, находящемуся в собственности </w:t>
      </w:r>
      <w:r w:rsidRPr="00FE49F5">
        <w:rPr>
          <w:rFonts w:ascii="Times New Roman" w:hAnsi="Times New Roman" w:cs="Times New Roman"/>
          <w:sz w:val="28"/>
          <w:szCs w:val="28"/>
        </w:rPr>
        <w:t xml:space="preserve">неплатежеспособного </w:t>
      </w:r>
      <w:r w:rsidR="008474E8" w:rsidRPr="00FE49F5">
        <w:rPr>
          <w:rFonts w:ascii="Times New Roman" w:hAnsi="Times New Roman" w:cs="Times New Roman"/>
          <w:sz w:val="28"/>
          <w:szCs w:val="28"/>
        </w:rPr>
        <w:t xml:space="preserve">продавца до полной оплаты </w:t>
      </w:r>
      <w:r w:rsidRPr="00FE49F5">
        <w:rPr>
          <w:rFonts w:ascii="Times New Roman" w:hAnsi="Times New Roman" w:cs="Times New Roman"/>
          <w:sz w:val="28"/>
          <w:szCs w:val="28"/>
        </w:rPr>
        <w:t>покупателем стоимости имущества</w:t>
      </w:r>
      <w:r w:rsidR="008474E8" w:rsidRPr="00FE49F5">
        <w:rPr>
          <w:rFonts w:ascii="Times New Roman" w:hAnsi="Times New Roman" w:cs="Times New Roman"/>
          <w:sz w:val="28"/>
          <w:szCs w:val="28"/>
        </w:rPr>
        <w:t>,</w:t>
      </w:r>
      <w:r w:rsidR="00D013C2"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Закон о банкротстве </w:t>
      </w:r>
      <w:r w:rsidR="00D013C2" w:rsidRPr="00FE49F5">
        <w:rPr>
          <w:rFonts w:ascii="Times New Roman" w:hAnsi="Times New Roman" w:cs="Times New Roman"/>
          <w:sz w:val="28"/>
          <w:szCs w:val="28"/>
        </w:rPr>
        <w:t xml:space="preserve">не устанавливает особого правового режима </w:t>
      </w:r>
      <w:r w:rsidR="00AA1646">
        <w:rPr>
          <w:rFonts w:ascii="Times New Roman" w:hAnsi="Times New Roman" w:cs="Times New Roman"/>
          <w:sz w:val="28"/>
          <w:szCs w:val="28"/>
        </w:rPr>
        <w:br/>
      </w:r>
      <w:r w:rsidR="008474E8" w:rsidRPr="00FE49F5">
        <w:rPr>
          <w:rFonts w:ascii="Times New Roman" w:hAnsi="Times New Roman" w:cs="Times New Roman"/>
          <w:sz w:val="28"/>
          <w:szCs w:val="28"/>
        </w:rPr>
        <w:t xml:space="preserve">в отношении </w:t>
      </w:r>
      <w:r w:rsidR="00D013C2" w:rsidRPr="00FE49F5">
        <w:rPr>
          <w:rFonts w:ascii="Times New Roman" w:hAnsi="Times New Roman" w:cs="Times New Roman"/>
          <w:sz w:val="28"/>
          <w:szCs w:val="28"/>
        </w:rPr>
        <w:t xml:space="preserve">предмета лизинга, находящегося в собственности лизингодателя-банкрота. </w:t>
      </w:r>
    </w:p>
    <w:p w:rsidR="008474E8" w:rsidRPr="00FE49F5" w:rsidRDefault="008474E8"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ППВАС № 17 регулирует лишь одну ситуацию, связанную с банкротством лизингодателя, который удерживает право собственности на предмет лизинга. </w:t>
      </w:r>
      <w:r w:rsidR="00403F65">
        <w:rPr>
          <w:rFonts w:ascii="Times New Roman" w:hAnsi="Times New Roman" w:cs="Times New Roman"/>
          <w:sz w:val="28"/>
          <w:szCs w:val="28"/>
        </w:rPr>
        <w:br/>
      </w:r>
      <w:r w:rsidRPr="00FE49F5">
        <w:rPr>
          <w:rFonts w:ascii="Times New Roman" w:hAnsi="Times New Roman" w:cs="Times New Roman"/>
          <w:sz w:val="28"/>
          <w:szCs w:val="28"/>
        </w:rPr>
        <w:t xml:space="preserve">В соответствии с п.2 ППВАС № 17 в случае признания лизингодателя банкротом и уплаты лизингополучателем всех договорных платежей право собственности лизингодателя прекращается в силу статьи 329 ГК РФ. </w:t>
      </w:r>
    </w:p>
    <w:p w:rsidR="00171CE1" w:rsidRPr="00FE49F5" w:rsidRDefault="002C2C0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Однако какое-либо регулирование в отношении </w:t>
      </w:r>
      <w:r w:rsidR="00171CE1" w:rsidRPr="00FE49F5">
        <w:rPr>
          <w:rFonts w:ascii="Times New Roman" w:hAnsi="Times New Roman" w:cs="Times New Roman"/>
          <w:sz w:val="28"/>
          <w:szCs w:val="28"/>
        </w:rPr>
        <w:t xml:space="preserve">последствий банкротства лизингодателя в случае неисполнения лизингополучателем обязанности </w:t>
      </w:r>
      <w:r w:rsidR="00403F65">
        <w:rPr>
          <w:rFonts w:ascii="Times New Roman" w:hAnsi="Times New Roman" w:cs="Times New Roman"/>
          <w:sz w:val="28"/>
          <w:szCs w:val="28"/>
        </w:rPr>
        <w:br/>
      </w:r>
      <w:r w:rsidR="00171CE1" w:rsidRPr="00FE49F5">
        <w:rPr>
          <w:rFonts w:ascii="Times New Roman" w:hAnsi="Times New Roman" w:cs="Times New Roman"/>
          <w:sz w:val="28"/>
          <w:szCs w:val="28"/>
        </w:rPr>
        <w:t>по внесению платежей полностью или в части отсутствует.</w:t>
      </w:r>
    </w:p>
    <w:p w:rsidR="002C2C06" w:rsidRPr="00FE49F5" w:rsidRDefault="00171CE1"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  В силу п</w:t>
      </w:r>
      <w:r w:rsidR="003E2AC6">
        <w:rPr>
          <w:rFonts w:ascii="Times New Roman" w:hAnsi="Times New Roman" w:cs="Times New Roman"/>
          <w:sz w:val="28"/>
          <w:szCs w:val="28"/>
        </w:rPr>
        <w:t xml:space="preserve">ункта </w:t>
      </w:r>
      <w:r w:rsidRPr="00FE49F5">
        <w:rPr>
          <w:rFonts w:ascii="Times New Roman" w:hAnsi="Times New Roman" w:cs="Times New Roman"/>
          <w:sz w:val="28"/>
          <w:szCs w:val="28"/>
        </w:rPr>
        <w:t xml:space="preserve">2 статьи 23 Закона о лизинге </w:t>
      </w:r>
      <w:r w:rsidR="000F441B" w:rsidRPr="00FE49F5">
        <w:rPr>
          <w:rFonts w:ascii="Times New Roman" w:hAnsi="Times New Roman" w:cs="Times New Roman"/>
          <w:sz w:val="28"/>
          <w:szCs w:val="28"/>
        </w:rPr>
        <w:t xml:space="preserve">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w:t>
      </w:r>
      <w:r w:rsidR="00AA1646">
        <w:rPr>
          <w:rFonts w:ascii="Times New Roman" w:hAnsi="Times New Roman" w:cs="Times New Roman"/>
          <w:sz w:val="28"/>
          <w:szCs w:val="28"/>
        </w:rPr>
        <w:br/>
      </w:r>
      <w:r w:rsidR="000F441B" w:rsidRPr="00FE49F5">
        <w:rPr>
          <w:rFonts w:ascii="Times New Roman" w:hAnsi="Times New Roman" w:cs="Times New Roman"/>
          <w:sz w:val="28"/>
          <w:szCs w:val="28"/>
        </w:rPr>
        <w:t xml:space="preserve">К приобретателю прав лизингодателя в отношении предмета лизинга в результате </w:t>
      </w:r>
      <w:r w:rsidR="000F441B" w:rsidRPr="00FE49F5">
        <w:rPr>
          <w:rFonts w:ascii="Times New Roman" w:hAnsi="Times New Roman" w:cs="Times New Roman"/>
          <w:sz w:val="28"/>
          <w:szCs w:val="28"/>
        </w:rPr>
        <w:lastRenderedPageBreak/>
        <w:t>удовлетворения взыскания в обязательном порядке переходят не только права, но и обязательства лизингодателя, определенные в договоре лизинга.</w:t>
      </w:r>
    </w:p>
    <w:p w:rsidR="000F441B" w:rsidRPr="00FE49F5" w:rsidRDefault="000F441B"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Суды, ссылаясь на указанную норму, отмечают, что вследствие продажи имущества лизингодателя в порядке, предусмотренном статьей 139 Закона </w:t>
      </w:r>
      <w:r w:rsidR="00BD0870">
        <w:rPr>
          <w:rFonts w:ascii="Times New Roman" w:hAnsi="Times New Roman" w:cs="Times New Roman"/>
          <w:sz w:val="28"/>
          <w:szCs w:val="28"/>
        </w:rPr>
        <w:br/>
      </w:r>
      <w:r w:rsidRPr="00FE49F5">
        <w:rPr>
          <w:rFonts w:ascii="Times New Roman" w:hAnsi="Times New Roman" w:cs="Times New Roman"/>
          <w:sz w:val="28"/>
          <w:szCs w:val="28"/>
        </w:rPr>
        <w:t>о банкротстве, покупатель становится приобретателем прав и обязанностей лизингодателя по договору лизинга</w:t>
      </w:r>
      <w:r w:rsidRPr="00FE49F5">
        <w:rPr>
          <w:rStyle w:val="a6"/>
          <w:rFonts w:ascii="Times New Roman" w:hAnsi="Times New Roman" w:cs="Times New Roman"/>
          <w:sz w:val="28"/>
          <w:szCs w:val="28"/>
        </w:rPr>
        <w:footnoteReference w:id="102"/>
      </w:r>
      <w:r w:rsidRPr="00FE49F5">
        <w:rPr>
          <w:rFonts w:ascii="Times New Roman" w:hAnsi="Times New Roman" w:cs="Times New Roman"/>
          <w:sz w:val="28"/>
          <w:szCs w:val="28"/>
        </w:rPr>
        <w:t xml:space="preserve">. </w:t>
      </w:r>
      <w:r w:rsidR="00453A6D" w:rsidRPr="00FE49F5">
        <w:rPr>
          <w:rFonts w:ascii="Times New Roman" w:hAnsi="Times New Roman" w:cs="Times New Roman"/>
          <w:sz w:val="28"/>
          <w:szCs w:val="28"/>
        </w:rPr>
        <w:t xml:space="preserve">В силу свойства следования предмет лизинга в результате реализации имущества на стадии конкурсного производства переходит к новому собственнику обремененным. Новый собственник становится лизингодателем, к нему переходят все права и обязанности по договору лизинга. </w:t>
      </w:r>
    </w:p>
    <w:p w:rsidR="00171CE1" w:rsidRPr="00FE49F5" w:rsidRDefault="00882B08"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Соответственно</w:t>
      </w:r>
      <w:r w:rsidR="00453A6D" w:rsidRPr="00FE49F5">
        <w:rPr>
          <w:rFonts w:ascii="Times New Roman" w:hAnsi="Times New Roman" w:cs="Times New Roman"/>
          <w:sz w:val="28"/>
          <w:szCs w:val="28"/>
        </w:rPr>
        <w:t>, при</w:t>
      </w:r>
      <w:r w:rsidR="000F441B" w:rsidRPr="00FE49F5">
        <w:rPr>
          <w:rFonts w:ascii="Times New Roman" w:hAnsi="Times New Roman" w:cs="Times New Roman"/>
          <w:sz w:val="28"/>
          <w:szCs w:val="28"/>
        </w:rPr>
        <w:t xml:space="preserve"> банкротств</w:t>
      </w:r>
      <w:r w:rsidR="00453A6D" w:rsidRPr="00FE49F5">
        <w:rPr>
          <w:rFonts w:ascii="Times New Roman" w:hAnsi="Times New Roman" w:cs="Times New Roman"/>
          <w:sz w:val="28"/>
          <w:szCs w:val="28"/>
        </w:rPr>
        <w:t>е</w:t>
      </w:r>
      <w:r w:rsidR="000F441B" w:rsidRPr="00FE49F5">
        <w:rPr>
          <w:rFonts w:ascii="Times New Roman" w:hAnsi="Times New Roman" w:cs="Times New Roman"/>
          <w:sz w:val="28"/>
          <w:szCs w:val="28"/>
        </w:rPr>
        <w:t xml:space="preserve"> лизингодателя как лица, </w:t>
      </w:r>
      <w:r w:rsidR="00453A6D" w:rsidRPr="00FE49F5">
        <w:rPr>
          <w:rFonts w:ascii="Times New Roman" w:hAnsi="Times New Roman" w:cs="Times New Roman"/>
          <w:sz w:val="28"/>
          <w:szCs w:val="28"/>
        </w:rPr>
        <w:t xml:space="preserve">удерживающего право собственности на вещь в обеспечительных целях, предмет лизинга входит </w:t>
      </w:r>
      <w:r w:rsidR="00BD0870">
        <w:rPr>
          <w:rFonts w:ascii="Times New Roman" w:hAnsi="Times New Roman" w:cs="Times New Roman"/>
          <w:sz w:val="28"/>
          <w:szCs w:val="28"/>
        </w:rPr>
        <w:br/>
      </w:r>
      <w:r w:rsidR="00453A6D" w:rsidRPr="00FE49F5">
        <w:rPr>
          <w:rFonts w:ascii="Times New Roman" w:hAnsi="Times New Roman" w:cs="Times New Roman"/>
          <w:sz w:val="28"/>
          <w:szCs w:val="28"/>
        </w:rPr>
        <w:t xml:space="preserve">в его конкурсную массу обремененным правом лизингополучателя приобрести </w:t>
      </w:r>
      <w:r w:rsidR="00BD0870">
        <w:rPr>
          <w:rFonts w:ascii="Times New Roman" w:hAnsi="Times New Roman" w:cs="Times New Roman"/>
          <w:sz w:val="28"/>
          <w:szCs w:val="28"/>
        </w:rPr>
        <w:br/>
      </w:r>
      <w:r w:rsidR="00453A6D" w:rsidRPr="00FE49F5">
        <w:rPr>
          <w:rFonts w:ascii="Times New Roman" w:hAnsi="Times New Roman" w:cs="Times New Roman"/>
          <w:sz w:val="28"/>
          <w:szCs w:val="28"/>
        </w:rPr>
        <w:t xml:space="preserve">на него право собственности в случае полной оплаты выкупной стоимости. </w:t>
      </w:r>
    </w:p>
    <w:p w:rsidR="00460D94" w:rsidRDefault="00882B08"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риски при банкротстве титульных кредиторов различны </w:t>
      </w:r>
      <w:r w:rsidR="00BD0870">
        <w:rPr>
          <w:rFonts w:ascii="Times New Roman" w:hAnsi="Times New Roman" w:cs="Times New Roman"/>
          <w:sz w:val="28"/>
          <w:szCs w:val="28"/>
        </w:rPr>
        <w:br/>
      </w:r>
      <w:r w:rsidRPr="00FE49F5">
        <w:rPr>
          <w:rFonts w:ascii="Times New Roman" w:hAnsi="Times New Roman" w:cs="Times New Roman"/>
          <w:sz w:val="28"/>
          <w:szCs w:val="28"/>
        </w:rPr>
        <w:t xml:space="preserve">в зависимости от вида титульного обеспечения. Права и законные интересы должника находят защиту в рамках </w:t>
      </w:r>
      <w:r w:rsidR="008E3090" w:rsidRPr="00FE49F5">
        <w:rPr>
          <w:rFonts w:ascii="Times New Roman" w:hAnsi="Times New Roman" w:cs="Times New Roman"/>
          <w:sz w:val="28"/>
          <w:szCs w:val="28"/>
        </w:rPr>
        <w:t xml:space="preserve">залога и выкупного лизинга. Так как залогодержателю предмет залога не принадлежит, у залогодателя отсутствует риск остаться без прав на предмет обеспечения. Также лизингополучатель не утрачивает право на получение предмета лизинга в собственность в случае его реализации в конкурсном производстве. Аналогичный подход к купле-продаже </w:t>
      </w:r>
      <w:r w:rsidR="00AA1646">
        <w:rPr>
          <w:rFonts w:ascii="Times New Roman" w:hAnsi="Times New Roman" w:cs="Times New Roman"/>
          <w:sz w:val="28"/>
          <w:szCs w:val="28"/>
        </w:rPr>
        <w:br/>
      </w:r>
      <w:r w:rsidR="008E3090" w:rsidRPr="00FE49F5">
        <w:rPr>
          <w:rFonts w:ascii="Times New Roman" w:hAnsi="Times New Roman" w:cs="Times New Roman"/>
          <w:sz w:val="28"/>
          <w:szCs w:val="28"/>
        </w:rPr>
        <w:t xml:space="preserve">с оговоркой о сохранении права собственности судебная практика не выработала, несмотря на схожесть с конструкцией выкупного лизинга. </w:t>
      </w:r>
    </w:p>
    <w:p w:rsidR="00BD0870" w:rsidRDefault="00BD0870" w:rsidP="00812B78">
      <w:pPr>
        <w:spacing w:after="0" w:line="360" w:lineRule="auto"/>
        <w:ind w:firstLine="567"/>
        <w:jc w:val="both"/>
        <w:rPr>
          <w:rFonts w:ascii="Times New Roman" w:hAnsi="Times New Roman" w:cs="Times New Roman"/>
          <w:sz w:val="28"/>
          <w:szCs w:val="28"/>
        </w:rPr>
      </w:pPr>
    </w:p>
    <w:p w:rsidR="00BD0870" w:rsidRDefault="00BD0870" w:rsidP="00812B78">
      <w:pPr>
        <w:spacing w:after="0" w:line="360" w:lineRule="auto"/>
        <w:ind w:firstLine="567"/>
        <w:jc w:val="both"/>
        <w:rPr>
          <w:rFonts w:ascii="Times New Roman" w:hAnsi="Times New Roman" w:cs="Times New Roman"/>
          <w:sz w:val="28"/>
          <w:szCs w:val="28"/>
        </w:rPr>
      </w:pPr>
    </w:p>
    <w:p w:rsidR="00BD0870" w:rsidRDefault="00BD0870" w:rsidP="00812B78">
      <w:pPr>
        <w:spacing w:after="0" w:line="360" w:lineRule="auto"/>
        <w:ind w:firstLine="567"/>
        <w:jc w:val="both"/>
        <w:rPr>
          <w:rFonts w:ascii="Times New Roman" w:hAnsi="Times New Roman" w:cs="Times New Roman"/>
          <w:sz w:val="28"/>
          <w:szCs w:val="28"/>
        </w:rPr>
      </w:pPr>
    </w:p>
    <w:p w:rsidR="00BD0870" w:rsidRDefault="00BD0870" w:rsidP="00812B78">
      <w:pPr>
        <w:spacing w:after="0" w:line="360" w:lineRule="auto"/>
        <w:ind w:firstLine="567"/>
        <w:jc w:val="both"/>
        <w:rPr>
          <w:rFonts w:ascii="Times New Roman" w:hAnsi="Times New Roman" w:cs="Times New Roman"/>
          <w:sz w:val="28"/>
          <w:szCs w:val="28"/>
        </w:rPr>
      </w:pPr>
    </w:p>
    <w:p w:rsidR="00D4318A" w:rsidRPr="00FE49F5" w:rsidRDefault="00D4318A" w:rsidP="00812B78">
      <w:pPr>
        <w:spacing w:after="0" w:line="360" w:lineRule="auto"/>
        <w:ind w:firstLine="567"/>
        <w:jc w:val="both"/>
        <w:rPr>
          <w:rFonts w:ascii="Times New Roman" w:hAnsi="Times New Roman" w:cs="Times New Roman"/>
          <w:sz w:val="28"/>
          <w:szCs w:val="28"/>
        </w:rPr>
      </w:pPr>
    </w:p>
    <w:p w:rsidR="006E55BA" w:rsidRPr="00C8798D" w:rsidRDefault="00FC0C9E" w:rsidP="00C8798D">
      <w:pPr>
        <w:pStyle w:val="1"/>
        <w:jc w:val="center"/>
        <w:rPr>
          <w:sz w:val="28"/>
          <w:szCs w:val="28"/>
        </w:rPr>
      </w:pPr>
      <w:bookmarkStart w:id="13" w:name="_Toc71814310"/>
      <w:r w:rsidRPr="00C8798D">
        <w:rPr>
          <w:color w:val="333333"/>
          <w:sz w:val="28"/>
          <w:szCs w:val="28"/>
          <w:shd w:val="clear" w:color="auto" w:fill="FFFFFF"/>
        </w:rPr>
        <w:lastRenderedPageBreak/>
        <w:t xml:space="preserve">§5. </w:t>
      </w:r>
      <w:r w:rsidR="006E55BA" w:rsidRPr="00C8798D">
        <w:rPr>
          <w:sz w:val="28"/>
          <w:szCs w:val="28"/>
        </w:rPr>
        <w:t>Судьба предмета обеспечения при банкротстве должника</w:t>
      </w:r>
      <w:bookmarkEnd w:id="13"/>
    </w:p>
    <w:p w:rsidR="00460D94" w:rsidRPr="00FE49F5" w:rsidRDefault="006E55BA" w:rsidP="00812B78">
      <w:pPr>
        <w:pStyle w:val="a3"/>
        <w:numPr>
          <w:ilvl w:val="0"/>
          <w:numId w:val="5"/>
        </w:numPr>
        <w:spacing w:after="0" w:line="360" w:lineRule="auto"/>
        <w:ind w:left="0" w:firstLine="357"/>
        <w:contextualSpacing w:val="0"/>
        <w:jc w:val="both"/>
        <w:rPr>
          <w:rFonts w:ascii="Times New Roman" w:hAnsi="Times New Roman" w:cs="Times New Roman"/>
          <w:b/>
          <w:sz w:val="28"/>
          <w:szCs w:val="28"/>
        </w:rPr>
      </w:pPr>
      <w:r w:rsidRPr="00FE49F5">
        <w:rPr>
          <w:rFonts w:ascii="Times New Roman" w:hAnsi="Times New Roman" w:cs="Times New Roman"/>
          <w:b/>
          <w:sz w:val="28"/>
          <w:szCs w:val="28"/>
        </w:rPr>
        <w:t xml:space="preserve">Договор купли-продажи с оговоркой о сохранении права собственности за </w:t>
      </w:r>
      <w:r w:rsidR="0089242C" w:rsidRPr="00FE49F5">
        <w:rPr>
          <w:rFonts w:ascii="Times New Roman" w:hAnsi="Times New Roman" w:cs="Times New Roman"/>
          <w:b/>
          <w:sz w:val="28"/>
          <w:szCs w:val="28"/>
        </w:rPr>
        <w:t xml:space="preserve">продавцом (статья </w:t>
      </w:r>
      <w:r w:rsidRPr="00FE49F5">
        <w:rPr>
          <w:rFonts w:ascii="Times New Roman" w:hAnsi="Times New Roman" w:cs="Times New Roman"/>
          <w:b/>
          <w:sz w:val="28"/>
          <w:szCs w:val="28"/>
        </w:rPr>
        <w:t>491 ГК РФ)</w:t>
      </w:r>
    </w:p>
    <w:p w:rsidR="006E55BA" w:rsidRPr="00FE49F5" w:rsidRDefault="006E55BA"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По смыслу статьи 131 Закона о банкротстве конкурсную массу составляет имущество должника, принадлежащее ему </w:t>
      </w:r>
      <w:r w:rsidR="006F4A05" w:rsidRPr="00FE49F5">
        <w:rPr>
          <w:rFonts w:ascii="Times New Roman" w:hAnsi="Times New Roman" w:cs="Times New Roman"/>
          <w:sz w:val="28"/>
          <w:szCs w:val="28"/>
        </w:rPr>
        <w:t xml:space="preserve">на праве собственности </w:t>
      </w:r>
      <w:r w:rsidRPr="00FE49F5">
        <w:rPr>
          <w:rFonts w:ascii="Times New Roman" w:hAnsi="Times New Roman" w:cs="Times New Roman"/>
          <w:sz w:val="28"/>
          <w:szCs w:val="28"/>
        </w:rPr>
        <w:t>на дату отк</w:t>
      </w:r>
      <w:r w:rsidR="006F4A05" w:rsidRPr="00FE49F5">
        <w:rPr>
          <w:rFonts w:ascii="Times New Roman" w:hAnsi="Times New Roman" w:cs="Times New Roman"/>
          <w:sz w:val="28"/>
          <w:szCs w:val="28"/>
        </w:rPr>
        <w:t>рытия конкурсного производства</w:t>
      </w:r>
      <w:r w:rsidRPr="00FE49F5">
        <w:rPr>
          <w:rFonts w:ascii="Times New Roman" w:hAnsi="Times New Roman" w:cs="Times New Roman"/>
          <w:sz w:val="28"/>
          <w:szCs w:val="28"/>
        </w:rPr>
        <w:t xml:space="preserve">. Соответственно товар, право собственности на который сохраняет продавец до полной оплаты покупной стоимости, не входит в имущественную сферу покупателя до внесения </w:t>
      </w:r>
      <w:r w:rsidR="00D962BC" w:rsidRPr="00FE49F5">
        <w:rPr>
          <w:rFonts w:ascii="Times New Roman" w:hAnsi="Times New Roman" w:cs="Times New Roman"/>
          <w:sz w:val="28"/>
          <w:szCs w:val="28"/>
        </w:rPr>
        <w:t xml:space="preserve">им </w:t>
      </w:r>
      <w:r w:rsidRPr="00FE49F5">
        <w:rPr>
          <w:rFonts w:ascii="Times New Roman" w:hAnsi="Times New Roman" w:cs="Times New Roman"/>
          <w:sz w:val="28"/>
          <w:szCs w:val="28"/>
        </w:rPr>
        <w:t xml:space="preserve">последнего платежа. </w:t>
      </w:r>
    </w:p>
    <w:p w:rsidR="003B6C28" w:rsidRPr="00FE49F5" w:rsidRDefault="003B6C28"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Как было указано в </w:t>
      </w:r>
      <w:r w:rsidRPr="00FE49F5">
        <w:rPr>
          <w:rFonts w:ascii="Times New Roman" w:hAnsi="Times New Roman" w:cs="Times New Roman"/>
          <w:color w:val="333333"/>
          <w:sz w:val="28"/>
          <w:szCs w:val="28"/>
          <w:shd w:val="clear" w:color="auto" w:fill="FFFFFF"/>
        </w:rPr>
        <w:t>§1 Главы 2 «Последствия нарушения обеспечиваемого обязательства» применительно к ст</w:t>
      </w:r>
      <w:r w:rsidR="003E2AC6">
        <w:rPr>
          <w:rFonts w:ascii="Times New Roman" w:hAnsi="Times New Roman" w:cs="Times New Roman"/>
          <w:color w:val="333333"/>
          <w:sz w:val="28"/>
          <w:szCs w:val="28"/>
          <w:shd w:val="clear" w:color="auto" w:fill="FFFFFF"/>
        </w:rPr>
        <w:t>атье</w:t>
      </w:r>
      <w:r w:rsidRPr="00FE49F5">
        <w:rPr>
          <w:rFonts w:ascii="Times New Roman" w:hAnsi="Times New Roman" w:cs="Times New Roman"/>
          <w:color w:val="333333"/>
          <w:sz w:val="28"/>
          <w:szCs w:val="28"/>
          <w:shd w:val="clear" w:color="auto" w:fill="FFFFFF"/>
        </w:rPr>
        <w:t xml:space="preserve"> 491 ГК РФ суды признают альтернативный способ защиты </w:t>
      </w:r>
      <w:r w:rsidR="0092618E" w:rsidRPr="00FE49F5">
        <w:rPr>
          <w:rFonts w:ascii="Times New Roman" w:hAnsi="Times New Roman" w:cs="Times New Roman"/>
          <w:color w:val="333333"/>
          <w:sz w:val="28"/>
          <w:szCs w:val="28"/>
          <w:shd w:val="clear" w:color="auto" w:fill="FFFFFF"/>
        </w:rPr>
        <w:t xml:space="preserve">прав </w:t>
      </w:r>
      <w:r w:rsidRPr="00FE49F5">
        <w:rPr>
          <w:rFonts w:ascii="Times New Roman" w:hAnsi="Times New Roman" w:cs="Times New Roman"/>
          <w:color w:val="333333"/>
          <w:sz w:val="28"/>
          <w:szCs w:val="28"/>
          <w:shd w:val="clear" w:color="auto" w:fill="FFFFFF"/>
        </w:rPr>
        <w:t xml:space="preserve">продавца в случае </w:t>
      </w:r>
      <w:r w:rsidR="0023352D" w:rsidRPr="00FE49F5">
        <w:rPr>
          <w:rFonts w:ascii="Times New Roman" w:hAnsi="Times New Roman" w:cs="Times New Roman"/>
          <w:color w:val="333333"/>
          <w:sz w:val="28"/>
          <w:szCs w:val="28"/>
          <w:shd w:val="clear" w:color="auto" w:fill="FFFFFF"/>
        </w:rPr>
        <w:t>нарушения</w:t>
      </w:r>
      <w:r w:rsidRPr="00FE49F5">
        <w:rPr>
          <w:rFonts w:ascii="Times New Roman" w:hAnsi="Times New Roman" w:cs="Times New Roman"/>
          <w:color w:val="333333"/>
          <w:sz w:val="28"/>
          <w:szCs w:val="28"/>
          <w:shd w:val="clear" w:color="auto" w:fill="FFFFFF"/>
        </w:rPr>
        <w:t xml:space="preserve"> покупателем обязанности по оплате товара. Продавец может отказаться от договора и потребовать возврата товара, а может заявить покупателю требование оплатить товар.  </w:t>
      </w:r>
      <w:r w:rsidR="006265CE" w:rsidRPr="00FE49F5">
        <w:rPr>
          <w:rFonts w:ascii="Times New Roman" w:hAnsi="Times New Roman" w:cs="Times New Roman"/>
          <w:color w:val="333333"/>
          <w:sz w:val="28"/>
          <w:szCs w:val="28"/>
          <w:shd w:val="clear" w:color="auto" w:fill="FFFFFF"/>
        </w:rPr>
        <w:t xml:space="preserve">В контексте банкротства покупателя у продавца, удерживающего право собственности на товар, есть два способа защиты своего права: </w:t>
      </w:r>
      <w:r w:rsidR="00ED7FAC" w:rsidRPr="00FE49F5">
        <w:rPr>
          <w:rFonts w:ascii="Times New Roman" w:hAnsi="Times New Roman" w:cs="Times New Roman"/>
          <w:color w:val="333333"/>
          <w:sz w:val="28"/>
          <w:szCs w:val="28"/>
          <w:shd w:val="clear" w:color="auto" w:fill="FFFFFF"/>
        </w:rPr>
        <w:t>исключение товара из конкурсной массы должника</w:t>
      </w:r>
      <w:r w:rsidR="006265CE" w:rsidRPr="00FE49F5">
        <w:rPr>
          <w:rFonts w:ascii="Times New Roman" w:hAnsi="Times New Roman" w:cs="Times New Roman"/>
          <w:color w:val="333333"/>
          <w:sz w:val="28"/>
          <w:szCs w:val="28"/>
          <w:shd w:val="clear" w:color="auto" w:fill="FFFFFF"/>
        </w:rPr>
        <w:t xml:space="preserve"> с возвратом уплаченной части покупной цены или включение </w:t>
      </w:r>
      <w:r w:rsidR="00ED7FAC" w:rsidRPr="00FE49F5">
        <w:rPr>
          <w:rFonts w:ascii="Times New Roman" w:hAnsi="Times New Roman" w:cs="Times New Roman"/>
          <w:color w:val="333333"/>
          <w:sz w:val="28"/>
          <w:szCs w:val="28"/>
          <w:shd w:val="clear" w:color="auto" w:fill="FFFFFF"/>
        </w:rPr>
        <w:t>требования в размере неуплаченной цены товара в реестр требований кредиторов должника</w:t>
      </w:r>
      <w:r w:rsidR="005A4FA5" w:rsidRPr="00FE49F5">
        <w:rPr>
          <w:rStyle w:val="a6"/>
          <w:rFonts w:ascii="Times New Roman" w:hAnsi="Times New Roman" w:cs="Times New Roman"/>
          <w:color w:val="333333"/>
          <w:sz w:val="28"/>
          <w:szCs w:val="28"/>
          <w:shd w:val="clear" w:color="auto" w:fill="FFFFFF"/>
        </w:rPr>
        <w:footnoteReference w:id="103"/>
      </w:r>
      <w:r w:rsidR="00ED7FAC" w:rsidRPr="00FE49F5">
        <w:rPr>
          <w:rFonts w:ascii="Times New Roman" w:hAnsi="Times New Roman" w:cs="Times New Roman"/>
          <w:color w:val="333333"/>
          <w:sz w:val="28"/>
          <w:szCs w:val="28"/>
          <w:shd w:val="clear" w:color="auto" w:fill="FFFFFF"/>
        </w:rPr>
        <w:t xml:space="preserve">. </w:t>
      </w:r>
    </w:p>
    <w:p w:rsidR="00D962BC" w:rsidRPr="00FE49F5" w:rsidRDefault="00D962BC"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При отказе продавца от договора долг покупателя прекращается, товар исключается из конкурсной массы должника</w:t>
      </w:r>
      <w:r w:rsidR="0023352D" w:rsidRPr="00FE49F5">
        <w:rPr>
          <w:rFonts w:ascii="Times New Roman" w:hAnsi="Times New Roman" w:cs="Times New Roman"/>
          <w:sz w:val="28"/>
          <w:szCs w:val="28"/>
        </w:rPr>
        <w:t xml:space="preserve"> в случае установления судом факта неисполнения покупателем обязанности по оплате товара</w:t>
      </w:r>
      <w:r w:rsidR="0023352D" w:rsidRPr="00FE49F5">
        <w:rPr>
          <w:rStyle w:val="a6"/>
          <w:rFonts w:ascii="Times New Roman" w:hAnsi="Times New Roman" w:cs="Times New Roman"/>
          <w:sz w:val="28"/>
          <w:szCs w:val="28"/>
        </w:rPr>
        <w:footnoteReference w:id="104"/>
      </w:r>
      <w:r w:rsidRPr="00FE49F5">
        <w:rPr>
          <w:rFonts w:ascii="Times New Roman" w:hAnsi="Times New Roman" w:cs="Times New Roman"/>
          <w:sz w:val="28"/>
          <w:szCs w:val="28"/>
        </w:rPr>
        <w:t xml:space="preserve">. </w:t>
      </w:r>
      <w:r w:rsidR="005A4FA5" w:rsidRPr="00FE49F5">
        <w:rPr>
          <w:rFonts w:ascii="Times New Roman" w:hAnsi="Times New Roman" w:cs="Times New Roman"/>
          <w:sz w:val="28"/>
          <w:szCs w:val="28"/>
        </w:rPr>
        <w:t xml:space="preserve">По такой логике </w:t>
      </w:r>
      <w:r w:rsidR="00BD0870">
        <w:rPr>
          <w:rFonts w:ascii="Times New Roman" w:hAnsi="Times New Roman" w:cs="Times New Roman"/>
          <w:sz w:val="28"/>
          <w:szCs w:val="28"/>
        </w:rPr>
        <w:br/>
      </w:r>
      <w:r w:rsidR="005A4FA5" w:rsidRPr="00FE49F5">
        <w:rPr>
          <w:rFonts w:ascii="Times New Roman" w:hAnsi="Times New Roman" w:cs="Times New Roman"/>
          <w:sz w:val="28"/>
          <w:szCs w:val="28"/>
        </w:rPr>
        <w:t>в</w:t>
      </w:r>
      <w:r w:rsidRPr="00FE49F5">
        <w:rPr>
          <w:rFonts w:ascii="Times New Roman" w:hAnsi="Times New Roman" w:cs="Times New Roman"/>
          <w:sz w:val="28"/>
          <w:szCs w:val="28"/>
        </w:rPr>
        <w:t xml:space="preserve"> случае частичной оплаты покупной цены </w:t>
      </w:r>
      <w:r w:rsidR="005A4FA5" w:rsidRPr="00FE49F5">
        <w:rPr>
          <w:rFonts w:ascii="Times New Roman" w:hAnsi="Times New Roman" w:cs="Times New Roman"/>
          <w:sz w:val="28"/>
          <w:szCs w:val="28"/>
        </w:rPr>
        <w:t xml:space="preserve">товар возвращается продавцу, </w:t>
      </w:r>
      <w:r w:rsidR="00BD0870">
        <w:rPr>
          <w:rFonts w:ascii="Times New Roman" w:hAnsi="Times New Roman" w:cs="Times New Roman"/>
          <w:sz w:val="28"/>
          <w:szCs w:val="28"/>
        </w:rPr>
        <w:br/>
      </w:r>
      <w:r w:rsidRPr="00FE49F5">
        <w:rPr>
          <w:rFonts w:ascii="Times New Roman" w:hAnsi="Times New Roman" w:cs="Times New Roman"/>
          <w:sz w:val="28"/>
          <w:szCs w:val="28"/>
        </w:rPr>
        <w:t xml:space="preserve">в конкурсную массу </w:t>
      </w:r>
      <w:r w:rsidR="005A4FA5" w:rsidRPr="00FE49F5">
        <w:rPr>
          <w:rFonts w:ascii="Times New Roman" w:hAnsi="Times New Roman" w:cs="Times New Roman"/>
          <w:sz w:val="28"/>
          <w:szCs w:val="28"/>
        </w:rPr>
        <w:t>включается</w:t>
      </w:r>
      <w:r w:rsidRPr="00FE49F5">
        <w:rPr>
          <w:rFonts w:ascii="Times New Roman" w:hAnsi="Times New Roman" w:cs="Times New Roman"/>
          <w:sz w:val="28"/>
          <w:szCs w:val="28"/>
        </w:rPr>
        <w:t xml:space="preserve"> денежное требование к продавцу о возврате </w:t>
      </w:r>
      <w:r w:rsidR="0023352D" w:rsidRPr="00FE49F5">
        <w:rPr>
          <w:rFonts w:ascii="Times New Roman" w:hAnsi="Times New Roman" w:cs="Times New Roman"/>
          <w:sz w:val="28"/>
          <w:szCs w:val="28"/>
        </w:rPr>
        <w:t xml:space="preserve">ранее выплаченных платежей. </w:t>
      </w:r>
    </w:p>
    <w:p w:rsidR="00D962BC" w:rsidRPr="00FE49F5" w:rsidRDefault="005A4FA5"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Однако в случае обращения продавца с требованием о включении в реестр требований должника продавец утрачивает право на возврат товара из конкурсной массы. </w:t>
      </w:r>
      <w:r w:rsidR="00C66059" w:rsidRPr="00FE49F5">
        <w:rPr>
          <w:rFonts w:ascii="Times New Roman" w:hAnsi="Times New Roman" w:cs="Times New Roman"/>
          <w:sz w:val="28"/>
          <w:szCs w:val="28"/>
        </w:rPr>
        <w:t>Так, в Определении от 25.05.2017 № 305-ЭС17-5079 по делу № А40-</w:t>
      </w:r>
      <w:r w:rsidR="00C66059" w:rsidRPr="00FE49F5">
        <w:rPr>
          <w:rFonts w:ascii="Times New Roman" w:hAnsi="Times New Roman" w:cs="Times New Roman"/>
          <w:sz w:val="28"/>
          <w:szCs w:val="28"/>
        </w:rPr>
        <w:lastRenderedPageBreak/>
        <w:t xml:space="preserve">106765/2014 Верховный Суд, отказывая в передачи кассационной жалобы </w:t>
      </w:r>
      <w:r w:rsidR="00BD0870">
        <w:rPr>
          <w:rFonts w:ascii="Times New Roman" w:hAnsi="Times New Roman" w:cs="Times New Roman"/>
          <w:sz w:val="28"/>
          <w:szCs w:val="28"/>
        </w:rPr>
        <w:br/>
      </w:r>
      <w:r w:rsidR="00C66059" w:rsidRPr="00FE49F5">
        <w:rPr>
          <w:rFonts w:ascii="Times New Roman" w:hAnsi="Times New Roman" w:cs="Times New Roman"/>
          <w:sz w:val="28"/>
          <w:szCs w:val="28"/>
        </w:rPr>
        <w:t>в Судебную коллегию по экономическим спорам, указал, что кредитор реализовал свое право по выбору защиты нарушенного права путем включения суммы задолженности по оплате проданного товара в реестр требований кредиторов должника. В связи с этим конкурсный управляющий правомерно включил спорный товар в конкурсную массу в целях его последующей реализации и пропорционального распределения среди кредиторов конкурсной массы.</w:t>
      </w:r>
    </w:p>
    <w:p w:rsidR="0080746C" w:rsidRPr="00FE49F5" w:rsidRDefault="00C66059"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Нижестоящие суды, придерживаясь аналогичного подхода, полагают, что заявление об исключении спорного товара из конкурсной массы должника направлено на преимущественное перед другими кредиторами должника удовлетворение требований за счет возврата товара из конкурсной массы. </w:t>
      </w:r>
      <w:r w:rsidR="0080746C" w:rsidRPr="00FE49F5">
        <w:rPr>
          <w:rFonts w:ascii="Times New Roman" w:hAnsi="Times New Roman" w:cs="Times New Roman"/>
          <w:sz w:val="28"/>
          <w:szCs w:val="28"/>
        </w:rPr>
        <w:t>Более того, требования об исключении из конкурсной массы покупателя имущества, принадлежащего на праве собственности продавцу, суды, руководствуясь статьей 10 ГК РФ, расценивают как злоупотребление правом со стороны кредитора</w:t>
      </w:r>
      <w:r w:rsidR="0080746C" w:rsidRPr="00FE49F5">
        <w:rPr>
          <w:rStyle w:val="a6"/>
          <w:rFonts w:ascii="Times New Roman" w:hAnsi="Times New Roman" w:cs="Times New Roman"/>
          <w:sz w:val="28"/>
          <w:szCs w:val="28"/>
        </w:rPr>
        <w:footnoteReference w:id="105"/>
      </w:r>
      <w:r w:rsidR="0080746C" w:rsidRPr="00FE49F5">
        <w:rPr>
          <w:rFonts w:ascii="Times New Roman" w:hAnsi="Times New Roman" w:cs="Times New Roman"/>
          <w:sz w:val="28"/>
          <w:szCs w:val="28"/>
        </w:rPr>
        <w:t xml:space="preserve">. </w:t>
      </w:r>
      <w:r w:rsidR="00742F7B" w:rsidRPr="00FE49F5">
        <w:rPr>
          <w:rFonts w:ascii="Times New Roman" w:hAnsi="Times New Roman" w:cs="Times New Roman"/>
          <w:sz w:val="28"/>
          <w:szCs w:val="28"/>
        </w:rPr>
        <w:t xml:space="preserve">Соответственно, обращение продавца изначально с требованием об оплате товара лишает его преимущественного права получения удовлетворения из стоимости товара. Заявляя требование об оплате товара, продавец, удерживающий право собственности, становится рядовым кредитором должника и не получает даже преимуществ залогового кредитора. </w:t>
      </w:r>
    </w:p>
    <w:p w:rsidR="00BD0870" w:rsidRPr="00D4318A" w:rsidRDefault="00B350DF" w:rsidP="00D4318A">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продавец, формально являющийся собственником товара, находящегося во владении должника-банкрота, вправе изъять товар </w:t>
      </w:r>
      <w:r w:rsidR="00AA1646">
        <w:rPr>
          <w:rFonts w:ascii="Times New Roman" w:hAnsi="Times New Roman" w:cs="Times New Roman"/>
          <w:sz w:val="28"/>
          <w:szCs w:val="28"/>
        </w:rPr>
        <w:br/>
      </w:r>
      <w:r w:rsidRPr="00FE49F5">
        <w:rPr>
          <w:rFonts w:ascii="Times New Roman" w:hAnsi="Times New Roman" w:cs="Times New Roman"/>
          <w:sz w:val="28"/>
          <w:szCs w:val="28"/>
        </w:rPr>
        <w:t xml:space="preserve">из конкурсной массы должника в случае, если обязанность по оплате товара не исполнена в полном объеме и требование продавца о взыскании задолженности по оплате не включено в реестр требований кредиторов должника. </w:t>
      </w:r>
    </w:p>
    <w:p w:rsidR="007E3A48" w:rsidRPr="00FE49F5" w:rsidRDefault="00C66059" w:rsidP="00812B78">
      <w:pPr>
        <w:pStyle w:val="a3"/>
        <w:numPr>
          <w:ilvl w:val="0"/>
          <w:numId w:val="5"/>
        </w:numPr>
        <w:spacing w:after="0" w:line="360" w:lineRule="auto"/>
        <w:ind w:left="714" w:hanging="357"/>
        <w:contextualSpacing w:val="0"/>
        <w:jc w:val="both"/>
        <w:rPr>
          <w:rFonts w:ascii="Times New Roman" w:hAnsi="Times New Roman" w:cs="Times New Roman"/>
          <w:b/>
          <w:sz w:val="28"/>
          <w:szCs w:val="28"/>
        </w:rPr>
      </w:pPr>
      <w:r w:rsidRPr="00FE49F5">
        <w:rPr>
          <w:rFonts w:ascii="Times New Roman" w:hAnsi="Times New Roman" w:cs="Times New Roman"/>
          <w:sz w:val="28"/>
          <w:szCs w:val="28"/>
        </w:rPr>
        <w:t xml:space="preserve"> </w:t>
      </w:r>
      <w:r w:rsidR="007E3A48" w:rsidRPr="00FE49F5">
        <w:rPr>
          <w:rFonts w:ascii="Times New Roman" w:hAnsi="Times New Roman" w:cs="Times New Roman"/>
          <w:b/>
          <w:sz w:val="28"/>
          <w:szCs w:val="28"/>
        </w:rPr>
        <w:t>Выкупной лизинг</w:t>
      </w:r>
    </w:p>
    <w:p w:rsidR="00AC6C96" w:rsidRPr="00FE49F5" w:rsidRDefault="00AC6C96"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Лизингодатель, являясь кредитором по договору лизинга, обязуется передать за определенную плату предмет лизинга, а лизингополучатель обязуется </w:t>
      </w:r>
      <w:r w:rsidRPr="00FE49F5">
        <w:rPr>
          <w:rFonts w:ascii="Times New Roman" w:hAnsi="Times New Roman" w:cs="Times New Roman"/>
          <w:sz w:val="28"/>
          <w:szCs w:val="28"/>
        </w:rPr>
        <w:lastRenderedPageBreak/>
        <w:t>выплатить лизингодателю  пр</w:t>
      </w:r>
      <w:r w:rsidR="00FC0C9E" w:rsidRPr="00FE49F5">
        <w:rPr>
          <w:rFonts w:ascii="Times New Roman" w:hAnsi="Times New Roman" w:cs="Times New Roman"/>
          <w:sz w:val="28"/>
          <w:szCs w:val="28"/>
        </w:rPr>
        <w:t>едусмотренные договором лизинговые платежи (статья 15 Закона о лизинге). Соответственно</w:t>
      </w:r>
      <w:r w:rsidR="00AF5D19" w:rsidRPr="00FE49F5">
        <w:rPr>
          <w:rFonts w:ascii="Times New Roman" w:hAnsi="Times New Roman" w:cs="Times New Roman"/>
          <w:sz w:val="28"/>
          <w:szCs w:val="28"/>
        </w:rPr>
        <w:t>,</w:t>
      </w:r>
      <w:r w:rsidR="00FC0C9E" w:rsidRPr="00FE49F5">
        <w:rPr>
          <w:rFonts w:ascii="Times New Roman" w:hAnsi="Times New Roman" w:cs="Times New Roman"/>
          <w:sz w:val="28"/>
          <w:szCs w:val="28"/>
        </w:rPr>
        <w:t xml:space="preserve"> право собственности на предмет лизинга переходит к лизингополучателю только после внесения последнего лизингового платежа. </w:t>
      </w:r>
      <w:r w:rsidRPr="00FE49F5">
        <w:rPr>
          <w:rFonts w:ascii="Times New Roman" w:hAnsi="Times New Roman" w:cs="Times New Roman"/>
          <w:sz w:val="28"/>
          <w:szCs w:val="28"/>
        </w:rPr>
        <w:t xml:space="preserve"> </w:t>
      </w:r>
    </w:p>
    <w:p w:rsidR="00FC0C9E" w:rsidRPr="00FE49F5" w:rsidRDefault="00FC0C9E"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Суды, ссылаясь на норму п</w:t>
      </w:r>
      <w:r w:rsidR="003E2AC6">
        <w:rPr>
          <w:rFonts w:ascii="Times New Roman" w:hAnsi="Times New Roman" w:cs="Times New Roman"/>
          <w:sz w:val="28"/>
          <w:szCs w:val="28"/>
        </w:rPr>
        <w:t xml:space="preserve">ункта </w:t>
      </w:r>
      <w:r w:rsidRPr="00FE49F5">
        <w:rPr>
          <w:rFonts w:ascii="Times New Roman" w:hAnsi="Times New Roman" w:cs="Times New Roman"/>
          <w:sz w:val="28"/>
          <w:szCs w:val="28"/>
        </w:rPr>
        <w:t xml:space="preserve">1 статьи 23 Закона о лизинге, </w:t>
      </w:r>
      <w:r w:rsidR="003E2AC6">
        <w:rPr>
          <w:rFonts w:ascii="Times New Roman" w:hAnsi="Times New Roman" w:cs="Times New Roman"/>
          <w:sz w:val="28"/>
          <w:szCs w:val="28"/>
        </w:rPr>
        <w:br/>
      </w:r>
      <w:r w:rsidRPr="00FE49F5">
        <w:rPr>
          <w:rFonts w:ascii="Times New Roman" w:hAnsi="Times New Roman" w:cs="Times New Roman"/>
          <w:sz w:val="28"/>
          <w:szCs w:val="28"/>
        </w:rPr>
        <w:t>в соответствии с которой на предмет лизинга не может быть обращено взыскание третьего лица по обязательствам лизингополучателя, приходят к выводу, что предмет лизинга не может быть включен в конкурсную массу лизингополучателя</w:t>
      </w:r>
      <w:r w:rsidRPr="00FE49F5">
        <w:rPr>
          <w:rStyle w:val="a6"/>
          <w:rFonts w:ascii="Times New Roman" w:hAnsi="Times New Roman" w:cs="Times New Roman"/>
          <w:sz w:val="28"/>
          <w:szCs w:val="28"/>
        </w:rPr>
        <w:footnoteReference w:id="106"/>
      </w:r>
      <w:r w:rsidRPr="00FE49F5">
        <w:rPr>
          <w:rFonts w:ascii="Times New Roman" w:hAnsi="Times New Roman" w:cs="Times New Roman"/>
          <w:sz w:val="28"/>
          <w:szCs w:val="28"/>
        </w:rPr>
        <w:t xml:space="preserve">. </w:t>
      </w:r>
    </w:p>
    <w:p w:rsidR="00E3070B" w:rsidRPr="00FE49F5" w:rsidRDefault="000B3E7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Лизингодатель наравне с продавцом, удерживающим право собственности </w:t>
      </w:r>
      <w:r w:rsidR="00BD0870">
        <w:rPr>
          <w:rFonts w:ascii="Times New Roman" w:hAnsi="Times New Roman" w:cs="Times New Roman"/>
          <w:sz w:val="28"/>
          <w:szCs w:val="28"/>
        </w:rPr>
        <w:br/>
      </w:r>
      <w:r w:rsidRPr="00FE49F5">
        <w:rPr>
          <w:rFonts w:ascii="Times New Roman" w:hAnsi="Times New Roman" w:cs="Times New Roman"/>
          <w:sz w:val="28"/>
          <w:szCs w:val="28"/>
        </w:rPr>
        <w:t xml:space="preserve">на товар, вправе выбирать способ защиты: либо оставление предмета лизинга </w:t>
      </w:r>
      <w:r w:rsidR="00BD0870">
        <w:rPr>
          <w:rFonts w:ascii="Times New Roman" w:hAnsi="Times New Roman" w:cs="Times New Roman"/>
          <w:sz w:val="28"/>
          <w:szCs w:val="28"/>
        </w:rPr>
        <w:br/>
      </w:r>
      <w:r w:rsidRPr="00FE49F5">
        <w:rPr>
          <w:rFonts w:ascii="Times New Roman" w:hAnsi="Times New Roman" w:cs="Times New Roman"/>
          <w:sz w:val="28"/>
          <w:szCs w:val="28"/>
        </w:rPr>
        <w:t xml:space="preserve">в распоряжении должника, в реестр требований кредиторов которого подлежит включению задолженность по лизинговым платежам, либо исключение </w:t>
      </w:r>
      <w:r w:rsidR="00BD0870">
        <w:rPr>
          <w:rFonts w:ascii="Times New Roman" w:hAnsi="Times New Roman" w:cs="Times New Roman"/>
          <w:sz w:val="28"/>
          <w:szCs w:val="28"/>
        </w:rPr>
        <w:br/>
      </w:r>
      <w:r w:rsidRPr="00FE49F5">
        <w:rPr>
          <w:rFonts w:ascii="Times New Roman" w:hAnsi="Times New Roman" w:cs="Times New Roman"/>
          <w:sz w:val="28"/>
          <w:szCs w:val="28"/>
        </w:rPr>
        <w:t>из конкурсной массы должника спорного имущества с подведением сальдо встречных обязательств</w:t>
      </w:r>
      <w:r w:rsidRPr="00FE49F5">
        <w:rPr>
          <w:rStyle w:val="a6"/>
          <w:rFonts w:ascii="Times New Roman" w:hAnsi="Times New Roman" w:cs="Times New Roman"/>
          <w:sz w:val="28"/>
          <w:szCs w:val="28"/>
        </w:rPr>
        <w:footnoteReference w:id="107"/>
      </w:r>
      <w:r w:rsidRPr="00FE49F5">
        <w:rPr>
          <w:rFonts w:ascii="Times New Roman" w:hAnsi="Times New Roman" w:cs="Times New Roman"/>
          <w:sz w:val="28"/>
          <w:szCs w:val="28"/>
        </w:rPr>
        <w:t>.</w:t>
      </w:r>
    </w:p>
    <w:p w:rsidR="000B3E7F" w:rsidRPr="00FE49F5" w:rsidRDefault="00A30984"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Верховный суд РФ, руководствуясь правовой позицией ВАС РФ, выраженной в пункте 13 Постановления Пленума ВАС РФ от 23.07.2009 № 63 </w:t>
      </w:r>
      <w:r w:rsidR="00AA1646">
        <w:rPr>
          <w:rFonts w:ascii="Times New Roman" w:hAnsi="Times New Roman" w:cs="Times New Roman"/>
          <w:sz w:val="28"/>
          <w:szCs w:val="28"/>
        </w:rPr>
        <w:br/>
      </w:r>
      <w:r w:rsidRPr="00FE49F5">
        <w:rPr>
          <w:rFonts w:ascii="Times New Roman" w:hAnsi="Times New Roman" w:cs="Times New Roman"/>
          <w:sz w:val="28"/>
          <w:szCs w:val="28"/>
        </w:rPr>
        <w:t>«О текущих платежах по денежным обязательствам в деле о банкротстве», указал, что в связи с заключением договора лизинга и предоставлением финансирования ранее возбуждения дела о банкротстве должника, сальдо встречных требований, сложившееся в пользу лизингодателя, относится к реестровым требованиям и подлежит рассмотрению в рамках дела о банкротстве лизингополучателя</w:t>
      </w:r>
      <w:r w:rsidRPr="00FE49F5">
        <w:rPr>
          <w:rStyle w:val="a6"/>
          <w:rFonts w:ascii="Times New Roman" w:hAnsi="Times New Roman" w:cs="Times New Roman"/>
          <w:sz w:val="28"/>
          <w:szCs w:val="28"/>
        </w:rPr>
        <w:footnoteReference w:id="108"/>
      </w:r>
      <w:r w:rsidRPr="00FE49F5">
        <w:rPr>
          <w:rFonts w:ascii="Times New Roman" w:hAnsi="Times New Roman" w:cs="Times New Roman"/>
          <w:sz w:val="28"/>
          <w:szCs w:val="28"/>
        </w:rPr>
        <w:t xml:space="preserve">. </w:t>
      </w:r>
    </w:p>
    <w:p w:rsidR="00A30984" w:rsidRPr="00FE49F5" w:rsidRDefault="00A30984"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В одном из дел лизингодатель, обратившись с иском об исключении предмета лизинга из конкурсной массы лизингополучателя, не согласился </w:t>
      </w:r>
      <w:r w:rsidR="00AA1646">
        <w:rPr>
          <w:rFonts w:ascii="Times New Roman" w:hAnsi="Times New Roman" w:cs="Times New Roman"/>
          <w:sz w:val="28"/>
          <w:szCs w:val="28"/>
        </w:rPr>
        <w:br/>
      </w:r>
      <w:r w:rsidRPr="00FE49F5">
        <w:rPr>
          <w:rFonts w:ascii="Times New Roman" w:hAnsi="Times New Roman" w:cs="Times New Roman"/>
          <w:sz w:val="28"/>
          <w:szCs w:val="28"/>
        </w:rPr>
        <w:t xml:space="preserve">с решением суда об </w:t>
      </w:r>
      <w:proofErr w:type="spellStart"/>
      <w:r w:rsidRPr="00FE49F5">
        <w:rPr>
          <w:rFonts w:ascii="Times New Roman" w:hAnsi="Times New Roman" w:cs="Times New Roman"/>
          <w:sz w:val="28"/>
          <w:szCs w:val="28"/>
        </w:rPr>
        <w:t>обязании</w:t>
      </w:r>
      <w:proofErr w:type="spellEnd"/>
      <w:r w:rsidRPr="00FE49F5">
        <w:rPr>
          <w:rFonts w:ascii="Times New Roman" w:hAnsi="Times New Roman" w:cs="Times New Roman"/>
          <w:sz w:val="28"/>
          <w:szCs w:val="28"/>
        </w:rPr>
        <w:t xml:space="preserve"> конкурсного управляющего передать заявителю спорное имущество, ссылаясь на выход суда за пределы заявленных требований. </w:t>
      </w:r>
      <w:r w:rsidRPr="00FE49F5">
        <w:rPr>
          <w:rFonts w:ascii="Times New Roman" w:hAnsi="Times New Roman" w:cs="Times New Roman"/>
          <w:sz w:val="28"/>
          <w:szCs w:val="28"/>
        </w:rPr>
        <w:lastRenderedPageBreak/>
        <w:t xml:space="preserve">Однако апелляционный суд отклонил жалобу лизингодателя, указав, что «исключить из конкурсной массы должника – значит передать имущество </w:t>
      </w:r>
      <w:proofErr w:type="spellStart"/>
      <w:r w:rsidRPr="00FE49F5">
        <w:rPr>
          <w:rFonts w:ascii="Times New Roman" w:hAnsi="Times New Roman" w:cs="Times New Roman"/>
          <w:sz w:val="28"/>
          <w:szCs w:val="28"/>
        </w:rPr>
        <w:t>управомоченному</w:t>
      </w:r>
      <w:proofErr w:type="spellEnd"/>
      <w:r w:rsidRPr="00FE49F5">
        <w:rPr>
          <w:rFonts w:ascii="Times New Roman" w:hAnsi="Times New Roman" w:cs="Times New Roman"/>
          <w:sz w:val="28"/>
          <w:szCs w:val="28"/>
        </w:rPr>
        <w:t xml:space="preserve"> лицу. Иного не дано». Из этого суд сделал вывод, что требование об исключении имущества из конкурсной массы тождественно требованию об </w:t>
      </w:r>
      <w:proofErr w:type="spellStart"/>
      <w:r w:rsidRPr="00FE49F5">
        <w:rPr>
          <w:rFonts w:ascii="Times New Roman" w:hAnsi="Times New Roman" w:cs="Times New Roman"/>
          <w:sz w:val="28"/>
          <w:szCs w:val="28"/>
        </w:rPr>
        <w:t>обязании</w:t>
      </w:r>
      <w:proofErr w:type="spellEnd"/>
      <w:r w:rsidRPr="00FE49F5">
        <w:rPr>
          <w:rFonts w:ascii="Times New Roman" w:hAnsi="Times New Roman" w:cs="Times New Roman"/>
          <w:sz w:val="28"/>
          <w:szCs w:val="28"/>
        </w:rPr>
        <w:t xml:space="preserve"> возвратить лизингодателю предметы лизинга, так как какой-либо интерес </w:t>
      </w:r>
      <w:r w:rsidR="00565432" w:rsidRPr="00FE49F5">
        <w:rPr>
          <w:rFonts w:ascii="Times New Roman" w:hAnsi="Times New Roman" w:cs="Times New Roman"/>
          <w:sz w:val="28"/>
          <w:szCs w:val="28"/>
        </w:rPr>
        <w:t xml:space="preserve">лизингодателя в исключении предметов лизинга </w:t>
      </w:r>
      <w:r w:rsidR="00AA1646">
        <w:rPr>
          <w:rFonts w:ascii="Times New Roman" w:hAnsi="Times New Roman" w:cs="Times New Roman"/>
          <w:sz w:val="28"/>
          <w:szCs w:val="28"/>
        </w:rPr>
        <w:br/>
      </w:r>
      <w:r w:rsidR="00565432" w:rsidRPr="00FE49F5">
        <w:rPr>
          <w:rFonts w:ascii="Times New Roman" w:hAnsi="Times New Roman" w:cs="Times New Roman"/>
          <w:sz w:val="28"/>
          <w:szCs w:val="28"/>
        </w:rPr>
        <w:t xml:space="preserve">из конкурсной массы, если не их передача кредитору, отсутствует. Более того, суд апелляционной инстанции отметил, что требование об исключении предметов лизинга из конкурсной массы лизингополучателя может свидетельствовать </w:t>
      </w:r>
      <w:r w:rsidR="00AA1646">
        <w:rPr>
          <w:rFonts w:ascii="Times New Roman" w:hAnsi="Times New Roman" w:cs="Times New Roman"/>
          <w:sz w:val="28"/>
          <w:szCs w:val="28"/>
        </w:rPr>
        <w:br/>
      </w:r>
      <w:r w:rsidR="00565432" w:rsidRPr="00FE49F5">
        <w:rPr>
          <w:rFonts w:ascii="Times New Roman" w:hAnsi="Times New Roman" w:cs="Times New Roman"/>
          <w:sz w:val="28"/>
          <w:szCs w:val="28"/>
        </w:rPr>
        <w:t>о намерении лизингодателя расторгнуть договор лизинга</w:t>
      </w:r>
      <w:r w:rsidR="00565432" w:rsidRPr="00FE49F5">
        <w:rPr>
          <w:rStyle w:val="a6"/>
          <w:rFonts w:ascii="Times New Roman" w:hAnsi="Times New Roman" w:cs="Times New Roman"/>
          <w:sz w:val="28"/>
          <w:szCs w:val="28"/>
        </w:rPr>
        <w:footnoteReference w:id="109"/>
      </w:r>
      <w:r w:rsidR="00565432" w:rsidRPr="00FE49F5">
        <w:rPr>
          <w:rFonts w:ascii="Times New Roman" w:hAnsi="Times New Roman" w:cs="Times New Roman"/>
          <w:sz w:val="28"/>
          <w:szCs w:val="28"/>
        </w:rPr>
        <w:t xml:space="preserve">. </w:t>
      </w:r>
    </w:p>
    <w:p w:rsidR="00A30984" w:rsidRPr="00FE49F5" w:rsidRDefault="00565432"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С представленными выводами согласиться нельзя. Иск об изъятии предмета лизинга связан с прекращением правомочий лизингополучателя владеть и пользоваться предметом лизинга (согласно п</w:t>
      </w:r>
      <w:r w:rsidR="003E2AC6">
        <w:rPr>
          <w:rFonts w:ascii="Times New Roman" w:hAnsi="Times New Roman" w:cs="Times New Roman"/>
          <w:sz w:val="28"/>
          <w:szCs w:val="28"/>
        </w:rPr>
        <w:t xml:space="preserve">ункту </w:t>
      </w:r>
      <w:r w:rsidRPr="00FE49F5">
        <w:rPr>
          <w:rFonts w:ascii="Times New Roman" w:hAnsi="Times New Roman" w:cs="Times New Roman"/>
          <w:sz w:val="28"/>
          <w:szCs w:val="28"/>
        </w:rPr>
        <w:t xml:space="preserve">3 статьи 11 Закона о лизинге право лизингодателя на распоряжение предметом лизинга включает право изъять предмет лизинга из владения и пользования у лизингополучателя). При этом иск лизингодателя об исключении имущества их конкурсной массы лизингополучателя направлен на недопущение удовлетворения требований иных кредиторов за счет суммы стоимости предмета лизинга, так как право собственности на него до полной уплаты лизинговых платежей принадлежит лизингодателю. Соответственно, иск об исключении имущества из конкурсной массы никак не связан с желанием лизингодателя прекратить право лизингополучателя владеть и пользоваться предметом лизинга, следовательно, не свидетельствует о желании расторгнуть договор лизинга. </w:t>
      </w:r>
    </w:p>
    <w:p w:rsidR="009B5258" w:rsidRPr="00FE49F5" w:rsidRDefault="009B5258"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Интересным представляется спор в рамках </w:t>
      </w:r>
      <w:r w:rsidR="00DB1A7F" w:rsidRPr="00FE49F5">
        <w:rPr>
          <w:rFonts w:ascii="Times New Roman" w:hAnsi="Times New Roman" w:cs="Times New Roman"/>
          <w:sz w:val="28"/>
          <w:szCs w:val="28"/>
        </w:rPr>
        <w:t>дела о банкротстве</w:t>
      </w:r>
      <w:r w:rsidRPr="00FE49F5">
        <w:rPr>
          <w:rFonts w:ascii="Times New Roman" w:hAnsi="Times New Roman" w:cs="Times New Roman"/>
          <w:sz w:val="28"/>
          <w:szCs w:val="28"/>
        </w:rPr>
        <w:t xml:space="preserve"> лизингополучателя, в котором суд попытался установить справедливый баланс сторон: лизингодателя, должника и </w:t>
      </w:r>
      <w:r w:rsidR="00DB1A7F" w:rsidRPr="00FE49F5">
        <w:rPr>
          <w:rFonts w:ascii="Times New Roman" w:hAnsi="Times New Roman" w:cs="Times New Roman"/>
          <w:sz w:val="28"/>
          <w:szCs w:val="28"/>
        </w:rPr>
        <w:t>иных</w:t>
      </w:r>
      <w:r w:rsidRPr="00FE49F5">
        <w:rPr>
          <w:rFonts w:ascii="Times New Roman" w:hAnsi="Times New Roman" w:cs="Times New Roman"/>
          <w:sz w:val="28"/>
          <w:szCs w:val="28"/>
        </w:rPr>
        <w:t xml:space="preserve"> кредиторов лизингополучателя. </w:t>
      </w:r>
      <w:r w:rsidR="00DB1A7F" w:rsidRPr="00FE49F5">
        <w:rPr>
          <w:rFonts w:ascii="Times New Roman" w:hAnsi="Times New Roman" w:cs="Times New Roman"/>
          <w:sz w:val="28"/>
          <w:szCs w:val="28"/>
        </w:rPr>
        <w:t xml:space="preserve">Суд апелляционной инстанции отметил, что лизингодатель, заявив требование </w:t>
      </w:r>
      <w:r w:rsidR="00BD0870">
        <w:rPr>
          <w:rFonts w:ascii="Times New Roman" w:hAnsi="Times New Roman" w:cs="Times New Roman"/>
          <w:sz w:val="28"/>
          <w:szCs w:val="28"/>
        </w:rPr>
        <w:br/>
      </w:r>
      <w:r w:rsidR="00DB1A7F" w:rsidRPr="00FE49F5">
        <w:rPr>
          <w:rFonts w:ascii="Times New Roman" w:hAnsi="Times New Roman" w:cs="Times New Roman"/>
          <w:sz w:val="28"/>
          <w:szCs w:val="28"/>
        </w:rPr>
        <w:t xml:space="preserve">об уплате лизинговых платежей, реализовал свое право на защиту, и предметы лизинга должны остаться в конкурсной массе лизингополучателя. Лизингодатель </w:t>
      </w:r>
      <w:r w:rsidR="00DB1A7F" w:rsidRPr="00FE49F5">
        <w:rPr>
          <w:rFonts w:ascii="Times New Roman" w:hAnsi="Times New Roman" w:cs="Times New Roman"/>
          <w:sz w:val="28"/>
          <w:szCs w:val="28"/>
        </w:rPr>
        <w:lastRenderedPageBreak/>
        <w:t xml:space="preserve">должен иметь преимущественное право на удовлетворение своих требований </w:t>
      </w:r>
      <w:r w:rsidR="00BD0870">
        <w:rPr>
          <w:rFonts w:ascii="Times New Roman" w:hAnsi="Times New Roman" w:cs="Times New Roman"/>
          <w:sz w:val="28"/>
          <w:szCs w:val="28"/>
        </w:rPr>
        <w:br/>
      </w:r>
      <w:r w:rsidR="00DB1A7F" w:rsidRPr="00FE49F5">
        <w:rPr>
          <w:rFonts w:ascii="Times New Roman" w:hAnsi="Times New Roman" w:cs="Times New Roman"/>
          <w:sz w:val="28"/>
          <w:szCs w:val="28"/>
        </w:rPr>
        <w:t xml:space="preserve">за счет средств, полученных от реализации предметов лизинга в ходе конкурсных процедур в банкротстве лизингополучателя. </w:t>
      </w:r>
      <w:r w:rsidR="00F55264" w:rsidRPr="00FE49F5">
        <w:rPr>
          <w:rFonts w:ascii="Times New Roman" w:hAnsi="Times New Roman" w:cs="Times New Roman"/>
          <w:sz w:val="28"/>
          <w:szCs w:val="28"/>
        </w:rPr>
        <w:t>Суд указал</w:t>
      </w:r>
      <w:r w:rsidR="005F2B60" w:rsidRPr="00FE49F5">
        <w:rPr>
          <w:rFonts w:ascii="Times New Roman" w:hAnsi="Times New Roman" w:cs="Times New Roman"/>
          <w:sz w:val="28"/>
          <w:szCs w:val="28"/>
        </w:rPr>
        <w:t xml:space="preserve"> на возможность лизингодателя</w:t>
      </w:r>
      <w:r w:rsidR="00F55264" w:rsidRPr="00FE49F5">
        <w:rPr>
          <w:rFonts w:ascii="Times New Roman" w:hAnsi="Times New Roman" w:cs="Times New Roman"/>
          <w:sz w:val="28"/>
          <w:szCs w:val="28"/>
        </w:rPr>
        <w:t xml:space="preserve"> заявить о наличии у него статуса залогового кредитора</w:t>
      </w:r>
      <w:r w:rsidR="005F2B60" w:rsidRPr="00FE49F5">
        <w:rPr>
          <w:rStyle w:val="a6"/>
          <w:rFonts w:ascii="Times New Roman" w:hAnsi="Times New Roman" w:cs="Times New Roman"/>
          <w:sz w:val="28"/>
          <w:szCs w:val="28"/>
        </w:rPr>
        <w:footnoteReference w:id="110"/>
      </w:r>
      <w:r w:rsidR="00F55264" w:rsidRPr="00FE49F5">
        <w:rPr>
          <w:rFonts w:ascii="Times New Roman" w:hAnsi="Times New Roman" w:cs="Times New Roman"/>
          <w:sz w:val="28"/>
          <w:szCs w:val="28"/>
        </w:rPr>
        <w:t xml:space="preserve">. Суд кассационной инстанции </w:t>
      </w:r>
      <w:r w:rsidR="005F2B60" w:rsidRPr="00FE49F5">
        <w:rPr>
          <w:rFonts w:ascii="Times New Roman" w:hAnsi="Times New Roman" w:cs="Times New Roman"/>
          <w:sz w:val="28"/>
          <w:szCs w:val="28"/>
        </w:rPr>
        <w:t xml:space="preserve">не согласился с нижестоящим судом и отметил, что ввиду факта включения требований лизингодателя в реестр требований кредиторов лизингополучателя при невыплате лизинговых платежей и выкупной стоимости, право собственности не перешло лизингополучателю. Однако ввиду того, что лизингодатель не настаивал на изъятии предметов лизинга </w:t>
      </w:r>
      <w:r w:rsidR="00AA1646">
        <w:rPr>
          <w:rFonts w:ascii="Times New Roman" w:hAnsi="Times New Roman" w:cs="Times New Roman"/>
          <w:sz w:val="28"/>
          <w:szCs w:val="28"/>
        </w:rPr>
        <w:br/>
      </w:r>
      <w:r w:rsidR="005F2B60" w:rsidRPr="00FE49F5">
        <w:rPr>
          <w:rFonts w:ascii="Times New Roman" w:hAnsi="Times New Roman" w:cs="Times New Roman"/>
          <w:sz w:val="28"/>
          <w:szCs w:val="28"/>
        </w:rPr>
        <w:t xml:space="preserve">из конкурсной массы лизингополучателя, предметы лизинга могут быть реализованы в рамках конкурсных процедур. Суд округа не согласился с судом апелляционной инстанции в части выводов относительно необходимости преимущественного удовлетворения требований лизингодателя из сумм, полученных при реализации предметов лизинга, как не основанных на нормах права, нарушающих баланс интересов кредиторов и цели процедуры банкротства, направленных на пропорциональное удовлетворение требований кредиторов </w:t>
      </w:r>
      <w:r w:rsidR="00AA1646">
        <w:rPr>
          <w:rFonts w:ascii="Times New Roman" w:hAnsi="Times New Roman" w:cs="Times New Roman"/>
          <w:sz w:val="28"/>
          <w:szCs w:val="28"/>
        </w:rPr>
        <w:br/>
      </w:r>
      <w:r w:rsidR="005F2B60" w:rsidRPr="00FE49F5">
        <w:rPr>
          <w:rFonts w:ascii="Times New Roman" w:hAnsi="Times New Roman" w:cs="Times New Roman"/>
          <w:sz w:val="28"/>
          <w:szCs w:val="28"/>
        </w:rPr>
        <w:t>с учетом установленной законом очередности погашения таких требований</w:t>
      </w:r>
      <w:r w:rsidR="005F2B60" w:rsidRPr="00FE49F5">
        <w:rPr>
          <w:rStyle w:val="a6"/>
          <w:rFonts w:ascii="Times New Roman" w:hAnsi="Times New Roman" w:cs="Times New Roman"/>
          <w:sz w:val="28"/>
          <w:szCs w:val="28"/>
        </w:rPr>
        <w:footnoteReference w:id="111"/>
      </w:r>
      <w:r w:rsidR="005F2B60" w:rsidRPr="00FE49F5">
        <w:rPr>
          <w:rFonts w:ascii="Times New Roman" w:hAnsi="Times New Roman" w:cs="Times New Roman"/>
          <w:sz w:val="28"/>
          <w:szCs w:val="28"/>
        </w:rPr>
        <w:t xml:space="preserve">. </w:t>
      </w:r>
    </w:p>
    <w:p w:rsidR="00F20DA0" w:rsidRPr="00FE49F5" w:rsidRDefault="00AF5D19"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w:t>
      </w:r>
      <w:r w:rsidR="00F20DA0" w:rsidRPr="00FE49F5">
        <w:rPr>
          <w:rFonts w:ascii="Times New Roman" w:hAnsi="Times New Roman" w:cs="Times New Roman"/>
          <w:sz w:val="28"/>
          <w:szCs w:val="28"/>
        </w:rPr>
        <w:t>в случае признания лизингополучателя несостоятельным лизингодатель изымает предмет лизинга из конкурсной массы без учета интересов должника и его конкурсных кредиторов. Как указывает С.А. Громов, обеспечительная функция права собственности лизингодателя на предмет лизинга реализуется лишь тогда, когда лизингодатель имеет приоритет перед кредиторами лизингополучателя, и в наиболее существенной степени проявляет себя в случае банкротства лизингополучателя</w:t>
      </w:r>
      <w:r w:rsidR="00F20DA0" w:rsidRPr="00FE49F5">
        <w:rPr>
          <w:rStyle w:val="a6"/>
          <w:rFonts w:ascii="Times New Roman" w:hAnsi="Times New Roman" w:cs="Times New Roman"/>
          <w:sz w:val="28"/>
          <w:szCs w:val="28"/>
        </w:rPr>
        <w:footnoteReference w:id="112"/>
      </w:r>
      <w:r w:rsidR="00F20DA0" w:rsidRPr="00FE49F5">
        <w:rPr>
          <w:rFonts w:ascii="Times New Roman" w:hAnsi="Times New Roman" w:cs="Times New Roman"/>
          <w:sz w:val="28"/>
          <w:szCs w:val="28"/>
        </w:rPr>
        <w:t xml:space="preserve">. </w:t>
      </w:r>
    </w:p>
    <w:p w:rsidR="00692D58" w:rsidRPr="00FE49F5" w:rsidRDefault="00D95267"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При банкротстве должника правовое положение кредитора по обязательству, обеспеченному залогом, существенно отличается от положения кредитора, получившего титульное обеспечение. В случае признания залогодателя несостоятельным предмет залога входит в его конкурсную массу, так как является </w:t>
      </w:r>
      <w:r w:rsidRPr="00FE49F5">
        <w:rPr>
          <w:rFonts w:ascii="Times New Roman" w:hAnsi="Times New Roman" w:cs="Times New Roman"/>
          <w:sz w:val="28"/>
          <w:szCs w:val="28"/>
        </w:rPr>
        <w:lastRenderedPageBreak/>
        <w:t>имуществом залогодателя. Залогодержатель наряду с другими кредиторами должника включает свои требования в реестр требований кредиторов. Однако залоговый кредитор имеет ряд преимуществ перед другими необеспеченными кредиторами. Это объясняется тем, что материально-правовой интерес залоговых кредиторов состоит в получении удовлетворения своих требований не их всей конкурсной массы, а из стоимости залогового имущества. К таким преимуществам относятся, в частности, право на приоритетное получение 70% или 80% из средств, вырученных от ре</w:t>
      </w:r>
      <w:r w:rsidR="003E2AC6">
        <w:rPr>
          <w:rFonts w:ascii="Times New Roman" w:hAnsi="Times New Roman" w:cs="Times New Roman"/>
          <w:sz w:val="28"/>
          <w:szCs w:val="28"/>
        </w:rPr>
        <w:t>ализации предмета залога (стать</w:t>
      </w:r>
      <w:r w:rsidRPr="00FE49F5">
        <w:rPr>
          <w:rFonts w:ascii="Times New Roman" w:hAnsi="Times New Roman" w:cs="Times New Roman"/>
          <w:sz w:val="28"/>
          <w:szCs w:val="28"/>
        </w:rPr>
        <w:t xml:space="preserve">я 138 Закона о банкротстве), право на оставление предмета залога за собой (пункт 5 статьи 18.1 Закона о банкротстве). Следовательно, несмотря на то, что залоговый кредитор по сравнению с остальными кредиторами имеет больше шансов удовлетворить свои требования за счет реализации предмета залога, залогодержатель может не получить часть долга, так как 20-30% от стоимости предмета залога должны быть распределены между другими кредиторами и направлены на погашение судебных и иных издержек. Более того, чтобы залогодержатель получил удовлетворение своих требований, ему необходимо пройти длительную процедуру </w:t>
      </w:r>
      <w:r w:rsidR="00631653" w:rsidRPr="00FE49F5">
        <w:rPr>
          <w:rFonts w:ascii="Times New Roman" w:hAnsi="Times New Roman" w:cs="Times New Roman"/>
          <w:sz w:val="28"/>
          <w:szCs w:val="28"/>
        </w:rPr>
        <w:t xml:space="preserve">банкротства: успеть заявить о включении своих требований в реестр кредиторов, пройти продолжительную процедуру реализации залогового имущества. </w:t>
      </w:r>
    </w:p>
    <w:p w:rsidR="00631653" w:rsidRPr="00FE49F5" w:rsidRDefault="00631653" w:rsidP="00812B78">
      <w:pPr>
        <w:pStyle w:val="a3"/>
        <w:spacing w:after="0" w:line="360" w:lineRule="auto"/>
        <w:ind w:left="0" w:firstLine="567"/>
        <w:contextualSpacing w:val="0"/>
        <w:jc w:val="both"/>
        <w:rPr>
          <w:rFonts w:ascii="Times New Roman" w:hAnsi="Times New Roman" w:cs="Times New Roman"/>
          <w:sz w:val="28"/>
          <w:szCs w:val="28"/>
        </w:rPr>
      </w:pPr>
      <w:r w:rsidRPr="00FE49F5">
        <w:rPr>
          <w:rFonts w:ascii="Times New Roman" w:hAnsi="Times New Roman" w:cs="Times New Roman"/>
          <w:sz w:val="28"/>
          <w:szCs w:val="28"/>
        </w:rPr>
        <w:t xml:space="preserve">Кредитор, получивший титульное обеспечение, не сталкивается с такими проблемами при банкротстве должника, предмет обеспечения не включается </w:t>
      </w:r>
      <w:r w:rsidR="00BD0870">
        <w:rPr>
          <w:rFonts w:ascii="Times New Roman" w:hAnsi="Times New Roman" w:cs="Times New Roman"/>
          <w:sz w:val="28"/>
          <w:szCs w:val="28"/>
        </w:rPr>
        <w:br/>
      </w:r>
      <w:r w:rsidRPr="00FE49F5">
        <w:rPr>
          <w:rFonts w:ascii="Times New Roman" w:hAnsi="Times New Roman" w:cs="Times New Roman"/>
          <w:sz w:val="28"/>
          <w:szCs w:val="28"/>
        </w:rPr>
        <w:t xml:space="preserve">в конкурсную массу должника, так как право собственности, хотя и временно, принадлежит кредитору. В связи с этим кредитор не должен проходить длительную процедуру судебного обращения взыскания на имущество и его дальнейшую реализацию. Кредитор может самостоятельно распорядиться активом, при этом он будет иметь право на ту часть вырученной суммы, которая удовлетворит его требования в полном объеме, то есть титульный кредитор не должен будет делиться с другими кредиторами должника. Соответственно, несмотря на прямое указание закона о преимущественном праве залогодержателя на получение удовлетворения за счет заложенного имущества (пункт 2 статьи 334 </w:t>
      </w:r>
      <w:r w:rsidRPr="00FE49F5">
        <w:rPr>
          <w:rFonts w:ascii="Times New Roman" w:hAnsi="Times New Roman" w:cs="Times New Roman"/>
          <w:sz w:val="28"/>
          <w:szCs w:val="28"/>
        </w:rPr>
        <w:lastRenderedPageBreak/>
        <w:t xml:space="preserve">ГК РФ), кредитор, получивший титульное обеспечение, оказывается в более выгодном положении, нежели залоговый кредитор. </w:t>
      </w:r>
    </w:p>
    <w:p w:rsidR="00D95267" w:rsidRPr="00FE49F5" w:rsidRDefault="00D95267" w:rsidP="00812B78">
      <w:pPr>
        <w:spacing w:after="0" w:line="360" w:lineRule="auto"/>
        <w:ind w:firstLine="567"/>
        <w:jc w:val="both"/>
        <w:rPr>
          <w:rFonts w:ascii="ArialMT" w:hAnsi="ArialMT" w:cs="ArialMT"/>
          <w:sz w:val="28"/>
          <w:szCs w:val="28"/>
        </w:rPr>
      </w:pPr>
    </w:p>
    <w:p w:rsidR="00460D94" w:rsidRPr="00FE49F5" w:rsidRDefault="00460D94" w:rsidP="00812B78">
      <w:pPr>
        <w:spacing w:after="0" w:line="360" w:lineRule="auto"/>
        <w:ind w:firstLine="567"/>
        <w:jc w:val="both"/>
        <w:rPr>
          <w:rFonts w:ascii="ArialMT" w:hAnsi="ArialMT" w:cs="ArialMT"/>
          <w:sz w:val="28"/>
          <w:szCs w:val="28"/>
        </w:rPr>
      </w:pPr>
    </w:p>
    <w:p w:rsidR="00460D94" w:rsidRDefault="00460D94" w:rsidP="00812B78">
      <w:pPr>
        <w:spacing w:after="0" w:line="360" w:lineRule="auto"/>
        <w:ind w:firstLine="567"/>
        <w:jc w:val="both"/>
        <w:rPr>
          <w:rFonts w:ascii="ArialMT" w:hAnsi="ArialMT" w:cs="ArialMT"/>
          <w:sz w:val="28"/>
          <w:szCs w:val="28"/>
        </w:rPr>
      </w:pPr>
    </w:p>
    <w:p w:rsidR="002C2E26" w:rsidRDefault="002C2E26" w:rsidP="00812B78">
      <w:pPr>
        <w:spacing w:after="0" w:line="360" w:lineRule="auto"/>
        <w:ind w:firstLine="567"/>
        <w:jc w:val="both"/>
        <w:rPr>
          <w:rFonts w:ascii="ArialMT" w:hAnsi="ArialMT" w:cs="ArialMT"/>
          <w:sz w:val="28"/>
          <w:szCs w:val="28"/>
        </w:rPr>
      </w:pPr>
    </w:p>
    <w:p w:rsidR="002C2E26" w:rsidRDefault="002C2E26" w:rsidP="00812B78">
      <w:pPr>
        <w:spacing w:after="0" w:line="360" w:lineRule="auto"/>
        <w:ind w:firstLine="567"/>
        <w:jc w:val="both"/>
        <w:rPr>
          <w:rFonts w:ascii="ArialMT" w:hAnsi="ArialMT" w:cs="ArialMT"/>
          <w:sz w:val="28"/>
          <w:szCs w:val="28"/>
        </w:rPr>
      </w:pPr>
    </w:p>
    <w:p w:rsidR="002C2E26" w:rsidRDefault="002C2E26" w:rsidP="00812B78">
      <w:pPr>
        <w:spacing w:after="0" w:line="360" w:lineRule="auto"/>
        <w:ind w:firstLine="567"/>
        <w:jc w:val="both"/>
        <w:rPr>
          <w:rFonts w:ascii="ArialMT" w:hAnsi="ArialMT" w:cs="ArialMT"/>
          <w:sz w:val="28"/>
          <w:szCs w:val="28"/>
        </w:rPr>
      </w:pPr>
    </w:p>
    <w:p w:rsidR="002C2E26" w:rsidRDefault="002C2E26" w:rsidP="00812B78">
      <w:pPr>
        <w:spacing w:after="0" w:line="360" w:lineRule="auto"/>
        <w:ind w:firstLine="567"/>
        <w:jc w:val="both"/>
        <w:rPr>
          <w:rFonts w:ascii="ArialMT" w:hAnsi="ArialMT" w:cs="ArialMT"/>
          <w:sz w:val="28"/>
          <w:szCs w:val="28"/>
        </w:rPr>
      </w:pPr>
    </w:p>
    <w:p w:rsidR="002C2E26" w:rsidRDefault="002C2E26" w:rsidP="00812B78">
      <w:pPr>
        <w:spacing w:after="0" w:line="360" w:lineRule="auto"/>
        <w:ind w:firstLine="567"/>
        <w:jc w:val="both"/>
        <w:rPr>
          <w:rFonts w:ascii="ArialMT" w:hAnsi="ArialMT" w:cs="ArialMT"/>
          <w:sz w:val="28"/>
          <w:szCs w:val="28"/>
        </w:rPr>
      </w:pPr>
    </w:p>
    <w:p w:rsidR="00283FEB" w:rsidRDefault="00283FEB" w:rsidP="00812B78">
      <w:pPr>
        <w:spacing w:after="0" w:line="360" w:lineRule="auto"/>
        <w:ind w:firstLine="567"/>
        <w:jc w:val="both"/>
        <w:rPr>
          <w:rFonts w:ascii="ArialMT" w:hAnsi="ArialMT" w:cs="ArialMT"/>
          <w:sz w:val="28"/>
          <w:szCs w:val="28"/>
        </w:rPr>
      </w:pPr>
    </w:p>
    <w:p w:rsidR="00283FEB" w:rsidRDefault="00283FEB" w:rsidP="00812B78">
      <w:pPr>
        <w:spacing w:after="0" w:line="360" w:lineRule="auto"/>
        <w:ind w:firstLine="567"/>
        <w:jc w:val="both"/>
        <w:rPr>
          <w:rFonts w:ascii="ArialMT" w:hAnsi="ArialMT" w:cs="ArialMT"/>
          <w:sz w:val="28"/>
          <w:szCs w:val="28"/>
        </w:rPr>
      </w:pPr>
    </w:p>
    <w:p w:rsidR="00283FEB" w:rsidRDefault="00283FEB" w:rsidP="00812B78">
      <w:pPr>
        <w:spacing w:after="0" w:line="360" w:lineRule="auto"/>
        <w:ind w:firstLine="567"/>
        <w:jc w:val="both"/>
        <w:rPr>
          <w:rFonts w:ascii="ArialMT" w:hAnsi="ArialMT" w:cs="ArialMT"/>
          <w:sz w:val="28"/>
          <w:szCs w:val="28"/>
        </w:rPr>
      </w:pPr>
    </w:p>
    <w:p w:rsidR="00283FEB" w:rsidRDefault="00283FEB" w:rsidP="00812B78">
      <w:pPr>
        <w:spacing w:after="0" w:line="360" w:lineRule="auto"/>
        <w:ind w:firstLine="567"/>
        <w:jc w:val="both"/>
        <w:rPr>
          <w:rFonts w:ascii="ArialMT" w:hAnsi="ArialMT" w:cs="ArialMT"/>
          <w:sz w:val="28"/>
          <w:szCs w:val="28"/>
        </w:rPr>
      </w:pPr>
    </w:p>
    <w:p w:rsidR="00283FEB" w:rsidRDefault="00283FEB" w:rsidP="00812B78">
      <w:pPr>
        <w:spacing w:after="0" w:line="360" w:lineRule="auto"/>
        <w:ind w:firstLine="567"/>
        <w:jc w:val="both"/>
        <w:rPr>
          <w:rFonts w:ascii="ArialMT" w:hAnsi="ArialMT" w:cs="ArialMT"/>
          <w:sz w:val="28"/>
          <w:szCs w:val="28"/>
        </w:rPr>
      </w:pPr>
    </w:p>
    <w:p w:rsidR="00283FEB" w:rsidRDefault="00283FEB" w:rsidP="00812B78">
      <w:pPr>
        <w:spacing w:after="0" w:line="360" w:lineRule="auto"/>
        <w:ind w:firstLine="567"/>
        <w:jc w:val="both"/>
        <w:rPr>
          <w:rFonts w:ascii="ArialMT" w:hAnsi="ArialMT" w:cs="ArialMT"/>
          <w:sz w:val="28"/>
          <w:szCs w:val="28"/>
        </w:rPr>
      </w:pPr>
    </w:p>
    <w:p w:rsidR="00DE3FEF" w:rsidRDefault="00DE3FEF"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2529E4" w:rsidRDefault="002529E4" w:rsidP="00812B78">
      <w:pPr>
        <w:spacing w:after="0" w:line="360" w:lineRule="auto"/>
        <w:rPr>
          <w:rFonts w:ascii="Times New Roman" w:hAnsi="Times New Roman" w:cs="Times New Roman"/>
          <w:sz w:val="28"/>
          <w:szCs w:val="28"/>
        </w:rPr>
      </w:pPr>
    </w:p>
    <w:p w:rsidR="003F0E71" w:rsidRDefault="003F0E71" w:rsidP="00812B78">
      <w:pPr>
        <w:spacing w:after="0" w:line="360" w:lineRule="auto"/>
        <w:rPr>
          <w:rFonts w:ascii="Times New Roman" w:hAnsi="Times New Roman" w:cs="Times New Roman"/>
          <w:sz w:val="28"/>
          <w:szCs w:val="28"/>
        </w:rPr>
      </w:pPr>
    </w:p>
    <w:p w:rsidR="003F0E71" w:rsidRPr="00FE49F5" w:rsidRDefault="003F0E71" w:rsidP="00812B78">
      <w:pPr>
        <w:spacing w:after="0" w:line="360" w:lineRule="auto"/>
        <w:rPr>
          <w:rFonts w:ascii="Times New Roman" w:hAnsi="Times New Roman" w:cs="Times New Roman"/>
          <w:sz w:val="28"/>
          <w:szCs w:val="28"/>
        </w:rPr>
      </w:pPr>
    </w:p>
    <w:p w:rsidR="00F21102" w:rsidRPr="00C8798D" w:rsidRDefault="002C2E26" w:rsidP="00C8798D">
      <w:pPr>
        <w:pStyle w:val="1"/>
        <w:jc w:val="center"/>
        <w:rPr>
          <w:sz w:val="28"/>
          <w:szCs w:val="28"/>
        </w:rPr>
      </w:pPr>
      <w:bookmarkStart w:id="14" w:name="_Toc71814311"/>
      <w:r w:rsidRPr="00C8798D">
        <w:rPr>
          <w:sz w:val="28"/>
          <w:szCs w:val="28"/>
        </w:rPr>
        <w:lastRenderedPageBreak/>
        <w:t xml:space="preserve">Глава 3. </w:t>
      </w:r>
      <w:r w:rsidR="00F21102" w:rsidRPr="00C8798D">
        <w:rPr>
          <w:sz w:val="28"/>
          <w:szCs w:val="28"/>
        </w:rPr>
        <w:t>Передача титула в обеспечительных целях</w:t>
      </w:r>
      <w:bookmarkEnd w:id="14"/>
    </w:p>
    <w:p w:rsidR="00C65DF6" w:rsidRPr="00FE49F5" w:rsidRDefault="007E4210"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Фидуциарный залог, в рамках которого собственник имущества передает его в собственность кредитора в обеспечительных целях, является классическим титульным обеспечением</w:t>
      </w:r>
      <w:r w:rsidRPr="00FE49F5">
        <w:rPr>
          <w:rStyle w:val="a6"/>
          <w:rFonts w:ascii="Times New Roman" w:hAnsi="Times New Roman" w:cs="Times New Roman"/>
          <w:sz w:val="28"/>
          <w:szCs w:val="28"/>
        </w:rPr>
        <w:footnoteReference w:id="113"/>
      </w:r>
      <w:r w:rsidRPr="00FE49F5">
        <w:rPr>
          <w:rFonts w:ascii="Times New Roman" w:hAnsi="Times New Roman" w:cs="Times New Roman"/>
          <w:sz w:val="28"/>
          <w:szCs w:val="28"/>
        </w:rPr>
        <w:t xml:space="preserve">. После исполнения обеспеченного обязательства кредитор обязан вернуть право собственности на вещь должнику, </w:t>
      </w:r>
      <w:r w:rsidR="0026186E" w:rsidRPr="00FE49F5">
        <w:rPr>
          <w:rFonts w:ascii="Times New Roman" w:hAnsi="Times New Roman" w:cs="Times New Roman"/>
          <w:sz w:val="28"/>
          <w:szCs w:val="28"/>
        </w:rPr>
        <w:t xml:space="preserve">а </w:t>
      </w:r>
      <w:r w:rsidRPr="00FE49F5">
        <w:rPr>
          <w:rFonts w:ascii="Times New Roman" w:hAnsi="Times New Roman" w:cs="Times New Roman"/>
          <w:sz w:val="28"/>
          <w:szCs w:val="28"/>
        </w:rPr>
        <w:t xml:space="preserve">в случае неисполнения право собственности остается у кредитора. </w:t>
      </w:r>
    </w:p>
    <w:p w:rsidR="00C65DF6" w:rsidRPr="00FE49F5" w:rsidRDefault="00C65DF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 связи с признанием </w:t>
      </w:r>
      <w:proofErr w:type="spellStart"/>
      <w:r w:rsidRPr="00FE49F5">
        <w:rPr>
          <w:rFonts w:ascii="Times New Roman" w:hAnsi="Times New Roman" w:cs="Times New Roman"/>
          <w:sz w:val="28"/>
          <w:szCs w:val="28"/>
        </w:rPr>
        <w:t>фидуции</w:t>
      </w:r>
      <w:proofErr w:type="spellEnd"/>
      <w:r w:rsidRPr="00FE49F5">
        <w:rPr>
          <w:rFonts w:ascii="Times New Roman" w:hAnsi="Times New Roman" w:cs="Times New Roman"/>
          <w:sz w:val="28"/>
          <w:szCs w:val="28"/>
        </w:rPr>
        <w:t xml:space="preserve"> способом обеспечения возникает проблема правовой природы обеспечительной (фидуциарной) собственности кредитора (</w:t>
      </w:r>
      <w:proofErr w:type="spellStart"/>
      <w:r w:rsidRPr="00FE49F5">
        <w:rPr>
          <w:rFonts w:ascii="Times New Roman" w:hAnsi="Times New Roman" w:cs="Times New Roman"/>
          <w:sz w:val="28"/>
          <w:szCs w:val="28"/>
        </w:rPr>
        <w:t>фидуциара</w:t>
      </w:r>
      <w:proofErr w:type="spellEnd"/>
      <w:r w:rsidRPr="00FE49F5">
        <w:rPr>
          <w:rFonts w:ascii="Times New Roman" w:hAnsi="Times New Roman" w:cs="Times New Roman"/>
          <w:sz w:val="28"/>
          <w:szCs w:val="28"/>
        </w:rPr>
        <w:t>). Единый подход к пониманию фидуциарной собственности отсутствует: она</w:t>
      </w:r>
      <w:r w:rsidR="002C7ECA" w:rsidRPr="00FE49F5">
        <w:rPr>
          <w:rFonts w:ascii="Times New Roman" w:hAnsi="Times New Roman" w:cs="Times New Roman"/>
          <w:sz w:val="28"/>
          <w:szCs w:val="28"/>
        </w:rPr>
        <w:t xml:space="preserve"> или</w:t>
      </w:r>
      <w:r w:rsidRPr="00FE49F5">
        <w:rPr>
          <w:rFonts w:ascii="Times New Roman" w:hAnsi="Times New Roman" w:cs="Times New Roman"/>
          <w:sz w:val="28"/>
          <w:szCs w:val="28"/>
        </w:rPr>
        <w:t xml:space="preserve"> признается формой права собственности (</w:t>
      </w:r>
      <w:proofErr w:type="spellStart"/>
      <w:r w:rsidRPr="00FE49F5">
        <w:rPr>
          <w:rFonts w:ascii="Times New Roman" w:hAnsi="Times New Roman" w:cs="Times New Roman"/>
          <w:sz w:val="28"/>
          <w:szCs w:val="28"/>
        </w:rPr>
        <w:t>фидуциар</w:t>
      </w:r>
      <w:proofErr w:type="spellEnd"/>
      <w:r w:rsidRPr="00FE49F5">
        <w:rPr>
          <w:rFonts w:ascii="Times New Roman" w:hAnsi="Times New Roman" w:cs="Times New Roman"/>
          <w:sz w:val="28"/>
          <w:szCs w:val="28"/>
        </w:rPr>
        <w:t xml:space="preserve"> является формальным собственником, но не материальным), </w:t>
      </w:r>
      <w:r w:rsidR="007E4210" w:rsidRPr="00FE49F5">
        <w:rPr>
          <w:rFonts w:ascii="Times New Roman" w:hAnsi="Times New Roman" w:cs="Times New Roman"/>
          <w:sz w:val="28"/>
          <w:szCs w:val="28"/>
        </w:rPr>
        <w:t xml:space="preserve">или </w:t>
      </w:r>
      <w:r w:rsidRPr="00FE49F5">
        <w:rPr>
          <w:rFonts w:ascii="Times New Roman" w:hAnsi="Times New Roman" w:cs="Times New Roman"/>
          <w:sz w:val="28"/>
          <w:szCs w:val="28"/>
        </w:rPr>
        <w:t>вовсе отрицается вещный характер фидуциарной собственности</w:t>
      </w:r>
      <w:r w:rsidRPr="00FE49F5">
        <w:rPr>
          <w:rStyle w:val="a6"/>
          <w:rFonts w:ascii="Times New Roman" w:hAnsi="Times New Roman" w:cs="Times New Roman"/>
          <w:sz w:val="28"/>
          <w:szCs w:val="28"/>
        </w:rPr>
        <w:footnoteReference w:id="114"/>
      </w:r>
      <w:r w:rsidRPr="00FE49F5">
        <w:rPr>
          <w:rFonts w:ascii="Times New Roman" w:hAnsi="Times New Roman" w:cs="Times New Roman"/>
          <w:sz w:val="28"/>
          <w:szCs w:val="28"/>
        </w:rPr>
        <w:t xml:space="preserve">. Так, С.В. </w:t>
      </w:r>
      <w:proofErr w:type="spellStart"/>
      <w:r w:rsidRPr="00FE49F5">
        <w:rPr>
          <w:rFonts w:ascii="Times New Roman" w:hAnsi="Times New Roman" w:cs="Times New Roman"/>
          <w:sz w:val="28"/>
          <w:szCs w:val="28"/>
        </w:rPr>
        <w:t>Сарбаш</w:t>
      </w:r>
      <w:proofErr w:type="spellEnd"/>
      <w:r w:rsidRPr="00FE49F5">
        <w:rPr>
          <w:rFonts w:ascii="Times New Roman" w:hAnsi="Times New Roman" w:cs="Times New Roman"/>
          <w:sz w:val="28"/>
          <w:szCs w:val="28"/>
        </w:rPr>
        <w:t xml:space="preserve">, критикуя термин «фидуциарная собственность», указывает, что он обозначает не право собственности, а обязательство кредитора по обратной передаче титула </w:t>
      </w:r>
      <w:r w:rsidR="00BD0870">
        <w:rPr>
          <w:rFonts w:ascii="Times New Roman" w:hAnsi="Times New Roman" w:cs="Times New Roman"/>
          <w:sz w:val="28"/>
          <w:szCs w:val="28"/>
        </w:rPr>
        <w:br/>
      </w:r>
      <w:r w:rsidRPr="00FE49F5">
        <w:rPr>
          <w:rFonts w:ascii="Times New Roman" w:hAnsi="Times New Roman" w:cs="Times New Roman"/>
          <w:sz w:val="28"/>
          <w:szCs w:val="28"/>
        </w:rPr>
        <w:t>при исполнении обязательства должником. При этом ученый указывает, что такое право не является абсолютным, а оказывается целевым обеспечительным правом, кредитору передается «голый титул», подразумевающий обязательство воздержаться от совершения действий, способных воспрепятствовать возврату вещи в случае исполнения должником основного обязательства</w:t>
      </w:r>
      <w:r w:rsidRPr="00FE49F5">
        <w:rPr>
          <w:rStyle w:val="a6"/>
          <w:rFonts w:ascii="Times New Roman" w:hAnsi="Times New Roman" w:cs="Times New Roman"/>
          <w:sz w:val="28"/>
          <w:szCs w:val="28"/>
        </w:rPr>
        <w:footnoteReference w:id="115"/>
      </w:r>
      <w:r w:rsidRPr="00FE49F5">
        <w:rPr>
          <w:rFonts w:ascii="Times New Roman" w:hAnsi="Times New Roman" w:cs="Times New Roman"/>
          <w:sz w:val="28"/>
          <w:szCs w:val="28"/>
        </w:rPr>
        <w:t xml:space="preserve">. </w:t>
      </w:r>
    </w:p>
    <w:p w:rsidR="00C65DF6" w:rsidRPr="00FE49F5" w:rsidRDefault="00C65DF6"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кредитор, получивший право собственности в качестве обеспечения исполнения обязательства, является формальным собственником, не обладающим полной властью над вещью. Установленная исключительно </w:t>
      </w:r>
      <w:r w:rsidR="00BD0870">
        <w:rPr>
          <w:rFonts w:ascii="Times New Roman" w:hAnsi="Times New Roman" w:cs="Times New Roman"/>
          <w:sz w:val="28"/>
          <w:szCs w:val="28"/>
        </w:rPr>
        <w:br/>
      </w:r>
      <w:r w:rsidRPr="00FE49F5">
        <w:rPr>
          <w:rFonts w:ascii="Times New Roman" w:hAnsi="Times New Roman" w:cs="Times New Roman"/>
          <w:sz w:val="28"/>
          <w:szCs w:val="28"/>
        </w:rPr>
        <w:t>в обеспечительных целях фидуциарная собственность должна носить временный и ограниченный характер, что позволяет решать практические вопросы, такие как возврат вещи в конкурсную массу должника, запрет кредитору распоряжаться предметом обеспечения</w:t>
      </w:r>
      <w:r w:rsidRPr="00FE49F5">
        <w:rPr>
          <w:rStyle w:val="a6"/>
          <w:rFonts w:ascii="Times New Roman" w:hAnsi="Times New Roman" w:cs="Times New Roman"/>
          <w:sz w:val="28"/>
          <w:szCs w:val="28"/>
        </w:rPr>
        <w:footnoteReference w:id="116"/>
      </w:r>
      <w:r w:rsidRPr="00FE49F5">
        <w:rPr>
          <w:rFonts w:ascii="Times New Roman" w:hAnsi="Times New Roman" w:cs="Times New Roman"/>
          <w:sz w:val="28"/>
          <w:szCs w:val="28"/>
        </w:rPr>
        <w:t xml:space="preserve">. </w:t>
      </w:r>
    </w:p>
    <w:p w:rsidR="007E4210" w:rsidRPr="00FE49F5" w:rsidRDefault="002F763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 xml:space="preserve">С целью выяснения потребности оборота в таком способе обеспечения, как передача титула, был проведен анализ судебных решений по делам </w:t>
      </w:r>
      <w:r w:rsidR="00AA1646">
        <w:rPr>
          <w:rFonts w:ascii="Times New Roman" w:hAnsi="Times New Roman" w:cs="Times New Roman"/>
          <w:sz w:val="28"/>
          <w:szCs w:val="28"/>
        </w:rPr>
        <w:br/>
      </w:r>
      <w:r w:rsidRPr="00FE49F5">
        <w:rPr>
          <w:rFonts w:ascii="Times New Roman" w:hAnsi="Times New Roman" w:cs="Times New Roman"/>
          <w:sz w:val="28"/>
          <w:szCs w:val="28"/>
        </w:rPr>
        <w:t xml:space="preserve">об оспаривании сделок, опосредующих такую обеспечительную конструкцию. </w:t>
      </w:r>
    </w:p>
    <w:p w:rsidR="0026186E" w:rsidRPr="00FE49F5" w:rsidRDefault="008534B7"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Судебная практика по передаче права собственности в обеспечительных целях </w:t>
      </w:r>
      <w:r w:rsidR="00F21102" w:rsidRPr="00FE49F5">
        <w:rPr>
          <w:rFonts w:ascii="Times New Roman" w:hAnsi="Times New Roman" w:cs="Times New Roman"/>
          <w:sz w:val="28"/>
          <w:szCs w:val="28"/>
        </w:rPr>
        <w:t xml:space="preserve">показывает, что такой способ обеспечения достаточно распространен </w:t>
      </w:r>
      <w:r w:rsidR="00BD0870">
        <w:rPr>
          <w:rFonts w:ascii="Times New Roman" w:hAnsi="Times New Roman" w:cs="Times New Roman"/>
          <w:sz w:val="28"/>
          <w:szCs w:val="28"/>
        </w:rPr>
        <w:br/>
      </w:r>
      <w:r w:rsidR="00F21102" w:rsidRPr="00FE49F5">
        <w:rPr>
          <w:rFonts w:ascii="Times New Roman" w:hAnsi="Times New Roman" w:cs="Times New Roman"/>
          <w:sz w:val="28"/>
          <w:szCs w:val="28"/>
        </w:rPr>
        <w:t xml:space="preserve">в отношениях между гражданами, предметом обеспечения выступает объект недвижимости, как правило, единственное жилье должника. При передаче титула в обеспечительных целях стоимость объекта недвижимости значительно превышает размер долга, при этом возможность возврата должнику излишка </w:t>
      </w:r>
      <w:r w:rsidR="00BD0870">
        <w:rPr>
          <w:rFonts w:ascii="Times New Roman" w:hAnsi="Times New Roman" w:cs="Times New Roman"/>
          <w:sz w:val="28"/>
          <w:szCs w:val="28"/>
        </w:rPr>
        <w:br/>
      </w:r>
      <w:r w:rsidR="00F21102" w:rsidRPr="00FE49F5">
        <w:rPr>
          <w:rFonts w:ascii="Times New Roman" w:hAnsi="Times New Roman" w:cs="Times New Roman"/>
          <w:sz w:val="28"/>
          <w:szCs w:val="28"/>
        </w:rPr>
        <w:t xml:space="preserve">в случае нарушения последним обязательства по возврату долга договором между сторонами не предусматривается. Именно эти факторы формируют негативное отношение судов к такому обеспечительному инструменту. </w:t>
      </w:r>
    </w:p>
    <w:p w:rsidR="008534B7" w:rsidRPr="00FE49F5" w:rsidRDefault="0026186E"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Можно выделить</w:t>
      </w:r>
      <w:r w:rsidR="00F21102" w:rsidRPr="00FE49F5">
        <w:rPr>
          <w:rFonts w:ascii="Times New Roman" w:hAnsi="Times New Roman" w:cs="Times New Roman"/>
          <w:sz w:val="28"/>
          <w:szCs w:val="28"/>
        </w:rPr>
        <w:t xml:space="preserve"> две </w:t>
      </w:r>
      <w:r w:rsidRPr="00FE49F5">
        <w:rPr>
          <w:rFonts w:ascii="Times New Roman" w:hAnsi="Times New Roman" w:cs="Times New Roman"/>
          <w:sz w:val="28"/>
          <w:szCs w:val="28"/>
        </w:rPr>
        <w:t>распространенные на практике</w:t>
      </w:r>
      <w:r w:rsidR="00F21102" w:rsidRPr="00FE49F5">
        <w:rPr>
          <w:rFonts w:ascii="Times New Roman" w:hAnsi="Times New Roman" w:cs="Times New Roman"/>
          <w:sz w:val="28"/>
          <w:szCs w:val="28"/>
        </w:rPr>
        <w:t xml:space="preserve"> конструкции передачи титула на объект недвижимости в целях обеспечения исполнения обязательства </w:t>
      </w:r>
      <w:r w:rsidR="00BD0870">
        <w:rPr>
          <w:rFonts w:ascii="Times New Roman" w:hAnsi="Times New Roman" w:cs="Times New Roman"/>
          <w:sz w:val="28"/>
          <w:szCs w:val="28"/>
        </w:rPr>
        <w:br/>
      </w:r>
      <w:r w:rsidR="00F21102" w:rsidRPr="00FE49F5">
        <w:rPr>
          <w:rFonts w:ascii="Times New Roman" w:hAnsi="Times New Roman" w:cs="Times New Roman"/>
          <w:sz w:val="28"/>
          <w:szCs w:val="28"/>
        </w:rPr>
        <w:t>по возврату суммы займа. Первая конструкция представляет собой заключение двух договоров: договора займа и договора купли-продажи недвижимости</w:t>
      </w:r>
      <w:r w:rsidR="00F21102" w:rsidRPr="00FE49F5">
        <w:rPr>
          <w:rStyle w:val="a6"/>
          <w:rFonts w:ascii="Times New Roman" w:hAnsi="Times New Roman" w:cs="Times New Roman"/>
          <w:sz w:val="28"/>
          <w:szCs w:val="28"/>
        </w:rPr>
        <w:footnoteReference w:id="117"/>
      </w:r>
      <w:r w:rsidR="00F21102" w:rsidRPr="00FE49F5">
        <w:rPr>
          <w:rFonts w:ascii="Times New Roman" w:hAnsi="Times New Roman" w:cs="Times New Roman"/>
          <w:sz w:val="28"/>
          <w:szCs w:val="28"/>
        </w:rPr>
        <w:t xml:space="preserve">. </w:t>
      </w:r>
      <w:r w:rsidR="00463639" w:rsidRPr="00FE49F5">
        <w:rPr>
          <w:rFonts w:ascii="Times New Roman" w:hAnsi="Times New Roman" w:cs="Times New Roman"/>
          <w:sz w:val="28"/>
          <w:szCs w:val="28"/>
        </w:rPr>
        <w:t xml:space="preserve"> Имущество передается по договору купли-продажи в качестве обеспечения суммы займа и после исполнения обязательства должно быть передано обратно </w:t>
      </w:r>
      <w:r w:rsidR="00BD0870">
        <w:rPr>
          <w:rFonts w:ascii="Times New Roman" w:hAnsi="Times New Roman" w:cs="Times New Roman"/>
          <w:sz w:val="28"/>
          <w:szCs w:val="28"/>
        </w:rPr>
        <w:br/>
      </w:r>
      <w:r w:rsidR="00463639" w:rsidRPr="00FE49F5">
        <w:rPr>
          <w:rFonts w:ascii="Times New Roman" w:hAnsi="Times New Roman" w:cs="Times New Roman"/>
          <w:sz w:val="28"/>
          <w:szCs w:val="28"/>
        </w:rPr>
        <w:t xml:space="preserve">в собственность должника. </w:t>
      </w:r>
      <w:r w:rsidR="00F21102" w:rsidRPr="00FE49F5">
        <w:rPr>
          <w:rFonts w:ascii="Times New Roman" w:hAnsi="Times New Roman" w:cs="Times New Roman"/>
          <w:sz w:val="28"/>
          <w:szCs w:val="28"/>
        </w:rPr>
        <w:t xml:space="preserve">Таким образом, заключение договора залога заменяется заключением договора купли-продажи. </w:t>
      </w:r>
    </w:p>
    <w:p w:rsidR="008534B7"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Вторая конструкция строится на </w:t>
      </w:r>
      <w:r w:rsidR="008534B7" w:rsidRPr="00FE49F5">
        <w:rPr>
          <w:rFonts w:ascii="Times New Roman" w:hAnsi="Times New Roman" w:cs="Times New Roman"/>
          <w:sz w:val="28"/>
          <w:szCs w:val="28"/>
        </w:rPr>
        <w:t xml:space="preserve">совершении сделки, в </w:t>
      </w:r>
      <w:r w:rsidRPr="00FE49F5">
        <w:rPr>
          <w:rFonts w:ascii="Times New Roman" w:hAnsi="Times New Roman" w:cs="Times New Roman"/>
          <w:sz w:val="28"/>
          <w:szCs w:val="28"/>
        </w:rPr>
        <w:t xml:space="preserve">соответствии </w:t>
      </w:r>
      <w:r w:rsidR="00AA1646">
        <w:rPr>
          <w:rFonts w:ascii="Times New Roman" w:hAnsi="Times New Roman" w:cs="Times New Roman"/>
          <w:sz w:val="28"/>
          <w:szCs w:val="28"/>
        </w:rPr>
        <w:br/>
      </w:r>
      <w:r w:rsidRPr="00FE49F5">
        <w:rPr>
          <w:rFonts w:ascii="Times New Roman" w:hAnsi="Times New Roman" w:cs="Times New Roman"/>
          <w:sz w:val="28"/>
          <w:szCs w:val="28"/>
        </w:rPr>
        <w:t>с которой должник обязуется продать кредитору вещь и выкупить эт</w:t>
      </w:r>
      <w:r w:rsidR="008534B7" w:rsidRPr="00FE49F5">
        <w:rPr>
          <w:rFonts w:ascii="Times New Roman" w:hAnsi="Times New Roman" w:cs="Times New Roman"/>
          <w:sz w:val="28"/>
          <w:szCs w:val="28"/>
        </w:rPr>
        <w:t xml:space="preserve">у вещь через определенное время </w:t>
      </w:r>
      <w:r w:rsidRPr="00FE49F5">
        <w:rPr>
          <w:rFonts w:ascii="Times New Roman" w:hAnsi="Times New Roman" w:cs="Times New Roman"/>
          <w:sz w:val="28"/>
          <w:szCs w:val="28"/>
        </w:rPr>
        <w:t>по более высокой цене. Оформляется эта с</w:t>
      </w:r>
      <w:r w:rsidR="008534B7" w:rsidRPr="00FE49F5">
        <w:rPr>
          <w:rFonts w:ascii="Times New Roman" w:hAnsi="Times New Roman" w:cs="Times New Roman"/>
          <w:sz w:val="28"/>
          <w:szCs w:val="28"/>
        </w:rPr>
        <w:t xml:space="preserve">делка путем заключения договора </w:t>
      </w:r>
      <w:r w:rsidRPr="00FE49F5">
        <w:rPr>
          <w:rFonts w:ascii="Times New Roman" w:hAnsi="Times New Roman" w:cs="Times New Roman"/>
          <w:sz w:val="28"/>
          <w:szCs w:val="28"/>
        </w:rPr>
        <w:t>купли-продажи, по которому право собст</w:t>
      </w:r>
      <w:r w:rsidR="008534B7" w:rsidRPr="00FE49F5">
        <w:rPr>
          <w:rFonts w:ascii="Times New Roman" w:hAnsi="Times New Roman" w:cs="Times New Roman"/>
          <w:sz w:val="28"/>
          <w:szCs w:val="28"/>
        </w:rPr>
        <w:t xml:space="preserve">венности на объект недвижимости </w:t>
      </w:r>
      <w:r w:rsidRPr="00FE49F5">
        <w:rPr>
          <w:rFonts w:ascii="Times New Roman" w:hAnsi="Times New Roman" w:cs="Times New Roman"/>
          <w:sz w:val="28"/>
          <w:szCs w:val="28"/>
        </w:rPr>
        <w:t>переходит от должника к кредитору, и пре</w:t>
      </w:r>
      <w:r w:rsidR="008534B7" w:rsidRPr="00FE49F5">
        <w:rPr>
          <w:rFonts w:ascii="Times New Roman" w:hAnsi="Times New Roman" w:cs="Times New Roman"/>
          <w:sz w:val="28"/>
          <w:szCs w:val="28"/>
        </w:rPr>
        <w:t xml:space="preserve">дварительного договора обратной </w:t>
      </w:r>
      <w:r w:rsidRPr="00FE49F5">
        <w:rPr>
          <w:rFonts w:ascii="Times New Roman" w:hAnsi="Times New Roman" w:cs="Times New Roman"/>
          <w:sz w:val="28"/>
          <w:szCs w:val="28"/>
        </w:rPr>
        <w:t>купли-продажи</w:t>
      </w:r>
      <w:r w:rsidR="008534B7" w:rsidRPr="00FE49F5">
        <w:rPr>
          <w:rStyle w:val="a6"/>
          <w:rFonts w:ascii="Times New Roman" w:hAnsi="Times New Roman" w:cs="Times New Roman"/>
          <w:sz w:val="28"/>
          <w:szCs w:val="28"/>
        </w:rPr>
        <w:footnoteReference w:id="118"/>
      </w:r>
      <w:r w:rsidR="008534B7" w:rsidRPr="00FE49F5">
        <w:rPr>
          <w:rFonts w:ascii="Times New Roman" w:hAnsi="Times New Roman" w:cs="Times New Roman"/>
          <w:sz w:val="28"/>
          <w:szCs w:val="28"/>
        </w:rPr>
        <w:t xml:space="preserve">. Таким </w:t>
      </w:r>
      <w:r w:rsidRPr="00FE49F5">
        <w:rPr>
          <w:rFonts w:ascii="Times New Roman" w:hAnsi="Times New Roman" w:cs="Times New Roman"/>
          <w:sz w:val="28"/>
          <w:szCs w:val="28"/>
        </w:rPr>
        <w:t xml:space="preserve">образом, по содержанию эта сделка </w:t>
      </w:r>
      <w:r w:rsidRPr="00FE49F5">
        <w:rPr>
          <w:rFonts w:ascii="Times New Roman" w:hAnsi="Times New Roman" w:cs="Times New Roman"/>
          <w:sz w:val="28"/>
          <w:szCs w:val="28"/>
        </w:rPr>
        <w:lastRenderedPageBreak/>
        <w:t>представляет до</w:t>
      </w:r>
      <w:r w:rsidR="008534B7" w:rsidRPr="00FE49F5">
        <w:rPr>
          <w:rFonts w:ascii="Times New Roman" w:hAnsi="Times New Roman" w:cs="Times New Roman"/>
          <w:sz w:val="28"/>
          <w:szCs w:val="28"/>
        </w:rPr>
        <w:t xml:space="preserve">говор займа с </w:t>
      </w:r>
      <w:r w:rsidRPr="00FE49F5">
        <w:rPr>
          <w:rFonts w:ascii="Times New Roman" w:hAnsi="Times New Roman" w:cs="Times New Roman"/>
          <w:sz w:val="28"/>
          <w:szCs w:val="28"/>
        </w:rPr>
        <w:t>обеспечением в виде передачи права собственности на вещь.</w:t>
      </w:r>
    </w:p>
    <w:p w:rsidR="00D851B3"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Преимущественно предметом</w:t>
      </w:r>
      <w:r w:rsidR="008534B7" w:rsidRPr="00FE49F5">
        <w:rPr>
          <w:rFonts w:ascii="Times New Roman" w:hAnsi="Times New Roman" w:cs="Times New Roman"/>
          <w:sz w:val="28"/>
          <w:szCs w:val="28"/>
        </w:rPr>
        <w:t xml:space="preserve"> судебных</w:t>
      </w:r>
      <w:r w:rsidRPr="00FE49F5">
        <w:rPr>
          <w:rFonts w:ascii="Times New Roman" w:hAnsi="Times New Roman" w:cs="Times New Roman"/>
          <w:sz w:val="28"/>
          <w:szCs w:val="28"/>
        </w:rPr>
        <w:t xml:space="preserve"> с</w:t>
      </w:r>
      <w:r w:rsidR="008534B7" w:rsidRPr="00FE49F5">
        <w:rPr>
          <w:rFonts w:ascii="Times New Roman" w:hAnsi="Times New Roman" w:cs="Times New Roman"/>
          <w:sz w:val="28"/>
          <w:szCs w:val="28"/>
        </w:rPr>
        <w:t xml:space="preserve">поров является действительность </w:t>
      </w:r>
      <w:r w:rsidRPr="00FE49F5">
        <w:rPr>
          <w:rFonts w:ascii="Times New Roman" w:hAnsi="Times New Roman" w:cs="Times New Roman"/>
          <w:sz w:val="28"/>
          <w:szCs w:val="28"/>
        </w:rPr>
        <w:t>договора купли-продажи: должники п</w:t>
      </w:r>
      <w:r w:rsidR="008534B7" w:rsidRPr="00FE49F5">
        <w:rPr>
          <w:rFonts w:ascii="Times New Roman" w:hAnsi="Times New Roman" w:cs="Times New Roman"/>
          <w:sz w:val="28"/>
          <w:szCs w:val="28"/>
        </w:rPr>
        <w:t xml:space="preserve">одают иски о признании договора </w:t>
      </w:r>
      <w:r w:rsidRPr="00FE49F5">
        <w:rPr>
          <w:rFonts w:ascii="Times New Roman" w:hAnsi="Times New Roman" w:cs="Times New Roman"/>
          <w:sz w:val="28"/>
          <w:szCs w:val="28"/>
        </w:rPr>
        <w:t>купли-продажи объекта недвижимости притворной сделкой, прик</w:t>
      </w:r>
      <w:r w:rsidR="008534B7" w:rsidRPr="00FE49F5">
        <w:rPr>
          <w:rFonts w:ascii="Times New Roman" w:hAnsi="Times New Roman" w:cs="Times New Roman"/>
          <w:sz w:val="28"/>
          <w:szCs w:val="28"/>
        </w:rPr>
        <w:t xml:space="preserve">рывающей </w:t>
      </w:r>
      <w:r w:rsidRPr="00FE49F5">
        <w:rPr>
          <w:rFonts w:ascii="Times New Roman" w:hAnsi="Times New Roman" w:cs="Times New Roman"/>
          <w:sz w:val="28"/>
          <w:szCs w:val="28"/>
        </w:rPr>
        <w:t>отношения по договорам займа и зал</w:t>
      </w:r>
      <w:r w:rsidR="008534B7" w:rsidRPr="00FE49F5">
        <w:rPr>
          <w:rFonts w:ascii="Times New Roman" w:hAnsi="Times New Roman" w:cs="Times New Roman"/>
          <w:sz w:val="28"/>
          <w:szCs w:val="28"/>
        </w:rPr>
        <w:t xml:space="preserve">ога. </w:t>
      </w:r>
      <w:r w:rsidRPr="00FE49F5">
        <w:rPr>
          <w:rFonts w:ascii="Times New Roman" w:hAnsi="Times New Roman" w:cs="Times New Roman"/>
          <w:sz w:val="28"/>
          <w:szCs w:val="28"/>
        </w:rPr>
        <w:t>Должники указывают, что при</w:t>
      </w:r>
      <w:r w:rsidR="00B74900" w:rsidRPr="00FE49F5">
        <w:rPr>
          <w:rFonts w:ascii="Times New Roman" w:hAnsi="Times New Roman" w:cs="Times New Roman"/>
          <w:sz w:val="28"/>
          <w:szCs w:val="28"/>
        </w:rPr>
        <w:t xml:space="preserve"> </w:t>
      </w:r>
      <w:r w:rsidRPr="00FE49F5">
        <w:rPr>
          <w:rFonts w:ascii="Times New Roman" w:hAnsi="Times New Roman" w:cs="Times New Roman"/>
          <w:sz w:val="28"/>
          <w:szCs w:val="28"/>
        </w:rPr>
        <w:t>заключении договора купли-продажи полагали, что заключают договор</w:t>
      </w:r>
      <w:r w:rsidR="00B74900" w:rsidRPr="00FE49F5">
        <w:rPr>
          <w:rFonts w:ascii="Times New Roman" w:hAnsi="Times New Roman" w:cs="Times New Roman"/>
          <w:sz w:val="28"/>
          <w:szCs w:val="28"/>
        </w:rPr>
        <w:t xml:space="preserve"> </w:t>
      </w:r>
      <w:r w:rsidRPr="00FE49F5">
        <w:rPr>
          <w:rFonts w:ascii="Times New Roman" w:hAnsi="Times New Roman" w:cs="Times New Roman"/>
          <w:sz w:val="28"/>
          <w:szCs w:val="28"/>
        </w:rPr>
        <w:t>залога</w:t>
      </w:r>
      <w:r w:rsidR="00B74900" w:rsidRPr="00FE49F5">
        <w:rPr>
          <w:rStyle w:val="a6"/>
          <w:rFonts w:ascii="Times New Roman" w:hAnsi="Times New Roman" w:cs="Times New Roman"/>
          <w:sz w:val="28"/>
          <w:szCs w:val="28"/>
        </w:rPr>
        <w:footnoteReference w:id="119"/>
      </w:r>
      <w:r w:rsidR="00B74900" w:rsidRPr="00FE49F5">
        <w:rPr>
          <w:rFonts w:ascii="Times New Roman" w:hAnsi="Times New Roman" w:cs="Times New Roman"/>
          <w:sz w:val="28"/>
          <w:szCs w:val="28"/>
        </w:rPr>
        <w:t xml:space="preserve">. Нередко должники </w:t>
      </w:r>
      <w:r w:rsidRPr="00FE49F5">
        <w:rPr>
          <w:rFonts w:ascii="Times New Roman" w:hAnsi="Times New Roman" w:cs="Times New Roman"/>
          <w:sz w:val="28"/>
          <w:szCs w:val="28"/>
        </w:rPr>
        <w:t>ссылаются на то, что договор купли-продажи был заключен ими под</w:t>
      </w:r>
      <w:r w:rsidR="00B74900" w:rsidRPr="00FE49F5">
        <w:rPr>
          <w:rFonts w:ascii="Times New Roman" w:hAnsi="Times New Roman" w:cs="Times New Roman"/>
          <w:sz w:val="28"/>
          <w:szCs w:val="28"/>
        </w:rPr>
        <w:t xml:space="preserve"> </w:t>
      </w:r>
      <w:r w:rsidRPr="00FE49F5">
        <w:rPr>
          <w:rFonts w:ascii="Times New Roman" w:hAnsi="Times New Roman" w:cs="Times New Roman"/>
          <w:sz w:val="28"/>
          <w:szCs w:val="28"/>
        </w:rPr>
        <w:t>влиянием обмана. Например, в одном деле истец указал, что поводом для</w:t>
      </w:r>
      <w:r w:rsidR="00B74900" w:rsidRPr="00FE49F5">
        <w:rPr>
          <w:rFonts w:ascii="Times New Roman" w:hAnsi="Times New Roman" w:cs="Times New Roman"/>
          <w:sz w:val="28"/>
          <w:szCs w:val="28"/>
        </w:rPr>
        <w:t xml:space="preserve"> </w:t>
      </w:r>
      <w:r w:rsidRPr="00FE49F5">
        <w:rPr>
          <w:rFonts w:ascii="Times New Roman" w:hAnsi="Times New Roman" w:cs="Times New Roman"/>
          <w:sz w:val="28"/>
          <w:szCs w:val="28"/>
        </w:rPr>
        <w:t>заключения договора купли-продажи квартиры послужило заверение</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кредитора о том, что «теперь договоры займа под залог недвижимости</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имущества не заключаются, а договор купли-продажи с обратным выкупом</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является нормальной практикой»</w:t>
      </w:r>
      <w:r w:rsidR="00D851B3" w:rsidRPr="00FE49F5">
        <w:rPr>
          <w:rStyle w:val="a6"/>
          <w:rFonts w:ascii="Times New Roman" w:hAnsi="Times New Roman" w:cs="Times New Roman"/>
          <w:sz w:val="28"/>
          <w:szCs w:val="28"/>
        </w:rPr>
        <w:footnoteReference w:id="120"/>
      </w:r>
      <w:r w:rsidRPr="00FE49F5">
        <w:rPr>
          <w:rFonts w:ascii="Times New Roman" w:hAnsi="Times New Roman" w:cs="Times New Roman"/>
          <w:sz w:val="28"/>
          <w:szCs w:val="28"/>
        </w:rPr>
        <w:t>. Однако, тем не</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менее, заявляют требование о признании сделки недействительной по</w:t>
      </w:r>
      <w:r w:rsidR="00D851B3" w:rsidRPr="00FE49F5">
        <w:rPr>
          <w:rFonts w:ascii="Times New Roman" w:hAnsi="Times New Roman" w:cs="Times New Roman"/>
          <w:sz w:val="28"/>
          <w:szCs w:val="28"/>
        </w:rPr>
        <w:t xml:space="preserve"> основанию, предусмотренному пунктом 2 статьи 170 </w:t>
      </w:r>
      <w:r w:rsidRPr="00FE49F5">
        <w:rPr>
          <w:rFonts w:ascii="Times New Roman" w:hAnsi="Times New Roman" w:cs="Times New Roman"/>
          <w:sz w:val="28"/>
          <w:szCs w:val="28"/>
        </w:rPr>
        <w:t>ГК РФ.</w:t>
      </w:r>
    </w:p>
    <w:p w:rsidR="00D851B3"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Также в обоснование своих требований о признании договора купли-продажи притворным должники указывают, что перед заключением договора</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кредитор объект недвижимости не осматривал, должник продолжил владеть</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им и нести бремя содержания. Суды отмечают, что такие доводы имеют</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право</w:t>
      </w:r>
      <w:r w:rsidR="00D851B3" w:rsidRPr="00FE49F5">
        <w:rPr>
          <w:rFonts w:ascii="Times New Roman" w:hAnsi="Times New Roman" w:cs="Times New Roman"/>
          <w:sz w:val="28"/>
          <w:szCs w:val="28"/>
        </w:rPr>
        <w:t>вое значение, так как в силу пункта 2 статьи</w:t>
      </w:r>
      <w:r w:rsidRPr="00FE49F5">
        <w:rPr>
          <w:rFonts w:ascii="Times New Roman" w:hAnsi="Times New Roman" w:cs="Times New Roman"/>
          <w:sz w:val="28"/>
          <w:szCs w:val="28"/>
        </w:rPr>
        <w:t xml:space="preserve"> 170 ГК РФ требуется выяснение</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того, </w:t>
      </w:r>
      <w:r w:rsidR="00AA1646">
        <w:rPr>
          <w:rFonts w:ascii="Times New Roman" w:hAnsi="Times New Roman" w:cs="Times New Roman"/>
          <w:sz w:val="28"/>
          <w:szCs w:val="28"/>
        </w:rPr>
        <w:br/>
      </w:r>
      <w:r w:rsidRPr="00FE49F5">
        <w:rPr>
          <w:rFonts w:ascii="Times New Roman" w:hAnsi="Times New Roman" w:cs="Times New Roman"/>
          <w:sz w:val="28"/>
          <w:szCs w:val="28"/>
        </w:rPr>
        <w:t>на что была направлена воля сторон, каково было их поведение,</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предшествующее сделке, а также последовавшее после такой сделки, в связи</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с чем суду следовал</w:t>
      </w:r>
      <w:r w:rsidR="00682E02" w:rsidRPr="00FE49F5">
        <w:rPr>
          <w:rFonts w:ascii="Times New Roman" w:hAnsi="Times New Roman" w:cs="Times New Roman"/>
          <w:sz w:val="28"/>
          <w:szCs w:val="28"/>
        </w:rPr>
        <w:t>о</w:t>
      </w:r>
      <w:r w:rsidRPr="00FE49F5">
        <w:rPr>
          <w:rFonts w:ascii="Times New Roman" w:hAnsi="Times New Roman" w:cs="Times New Roman"/>
          <w:sz w:val="28"/>
          <w:szCs w:val="28"/>
        </w:rPr>
        <w:t xml:space="preserve"> достоверно установить, совершались ли покупателем</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обычные для такой сделки дейс</w:t>
      </w:r>
      <w:r w:rsidR="00682E02" w:rsidRPr="00FE49F5">
        <w:rPr>
          <w:rFonts w:ascii="Times New Roman" w:hAnsi="Times New Roman" w:cs="Times New Roman"/>
          <w:sz w:val="28"/>
          <w:szCs w:val="28"/>
        </w:rPr>
        <w:t>твия, исполнялась ли фактически</w:t>
      </w:r>
      <w:r w:rsidRPr="00FE49F5">
        <w:rPr>
          <w:rFonts w:ascii="Times New Roman" w:hAnsi="Times New Roman" w:cs="Times New Roman"/>
          <w:sz w:val="28"/>
          <w:szCs w:val="28"/>
        </w:rPr>
        <w:t xml:space="preserve"> сделка</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купли-продажи, передавалось ли </w:t>
      </w:r>
      <w:r w:rsidR="00AA1646">
        <w:rPr>
          <w:rFonts w:ascii="Times New Roman" w:hAnsi="Times New Roman" w:cs="Times New Roman"/>
          <w:sz w:val="28"/>
          <w:szCs w:val="28"/>
        </w:rPr>
        <w:br/>
      </w:r>
      <w:r w:rsidRPr="00FE49F5">
        <w:rPr>
          <w:rFonts w:ascii="Times New Roman" w:hAnsi="Times New Roman" w:cs="Times New Roman"/>
          <w:sz w:val="28"/>
          <w:szCs w:val="28"/>
        </w:rPr>
        <w:t>по ней имущество и выбывало ли оно из</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владения продавца</w:t>
      </w:r>
      <w:r w:rsidR="00D851B3" w:rsidRPr="00FE49F5">
        <w:rPr>
          <w:rStyle w:val="a6"/>
          <w:rFonts w:ascii="Times New Roman" w:hAnsi="Times New Roman" w:cs="Times New Roman"/>
          <w:sz w:val="28"/>
          <w:szCs w:val="28"/>
        </w:rPr>
        <w:footnoteReference w:id="121"/>
      </w:r>
      <w:r w:rsidR="00D851B3" w:rsidRPr="00FE49F5">
        <w:rPr>
          <w:rFonts w:ascii="Times New Roman" w:hAnsi="Times New Roman" w:cs="Times New Roman"/>
          <w:sz w:val="28"/>
          <w:szCs w:val="28"/>
        </w:rPr>
        <w:t>.</w:t>
      </w:r>
    </w:p>
    <w:p w:rsidR="00D851B3"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Часто суды удовлетворяют исковые требования должников и признают</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договор купли-продажи притвор</w:t>
      </w:r>
      <w:r w:rsidR="00D851B3" w:rsidRPr="00FE49F5">
        <w:rPr>
          <w:rFonts w:ascii="Times New Roman" w:hAnsi="Times New Roman" w:cs="Times New Roman"/>
          <w:sz w:val="28"/>
          <w:szCs w:val="28"/>
        </w:rPr>
        <w:t xml:space="preserve">ной сделкой. В соответствии с пунктом 2 статьи </w:t>
      </w:r>
      <w:r w:rsidRPr="00FE49F5">
        <w:rPr>
          <w:rFonts w:ascii="Times New Roman" w:hAnsi="Times New Roman" w:cs="Times New Roman"/>
          <w:sz w:val="28"/>
          <w:szCs w:val="28"/>
        </w:rPr>
        <w:lastRenderedPageBreak/>
        <w:t>170 ГК</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РФ притворная сделка, то есть сделка, которая совершена с целью прикрыть</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другую сделку, в том числе сделку на иных условиях, ничтожна. </w:t>
      </w:r>
      <w:r w:rsidR="00AA1646">
        <w:rPr>
          <w:rFonts w:ascii="Times New Roman" w:hAnsi="Times New Roman" w:cs="Times New Roman"/>
          <w:sz w:val="28"/>
          <w:szCs w:val="28"/>
        </w:rPr>
        <w:br/>
      </w:r>
      <w:r w:rsidRPr="00FE49F5">
        <w:rPr>
          <w:rFonts w:ascii="Times New Roman" w:hAnsi="Times New Roman" w:cs="Times New Roman"/>
          <w:sz w:val="28"/>
          <w:szCs w:val="28"/>
        </w:rPr>
        <w:t>К сделке,</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которую стороны действительно имели в виду, с учетом существа и</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содержания сделки применяются относящиеся к ней правила.</w:t>
      </w:r>
    </w:p>
    <w:p w:rsidR="00D851B3"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Однако квалификация таких сделок в качестве притворных</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представ</w:t>
      </w:r>
      <w:r w:rsidR="00D851B3" w:rsidRPr="00FE49F5">
        <w:rPr>
          <w:rFonts w:ascii="Times New Roman" w:hAnsi="Times New Roman" w:cs="Times New Roman"/>
          <w:sz w:val="28"/>
          <w:szCs w:val="28"/>
        </w:rPr>
        <w:t>ляется некорректной. В силу абзаца 1 пункта</w:t>
      </w:r>
      <w:r w:rsidRPr="00FE49F5">
        <w:rPr>
          <w:rFonts w:ascii="Times New Roman" w:hAnsi="Times New Roman" w:cs="Times New Roman"/>
          <w:sz w:val="28"/>
          <w:szCs w:val="28"/>
        </w:rPr>
        <w:t xml:space="preserve"> 87 Постановления Плену</w:t>
      </w:r>
      <w:r w:rsidR="00D851B3" w:rsidRPr="00FE49F5">
        <w:rPr>
          <w:rFonts w:ascii="Times New Roman" w:hAnsi="Times New Roman" w:cs="Times New Roman"/>
          <w:sz w:val="28"/>
          <w:szCs w:val="28"/>
        </w:rPr>
        <w:t xml:space="preserve">ма </w:t>
      </w:r>
      <w:r w:rsidRPr="00FE49F5">
        <w:rPr>
          <w:rFonts w:ascii="Times New Roman" w:hAnsi="Times New Roman" w:cs="Times New Roman"/>
          <w:sz w:val="28"/>
          <w:szCs w:val="28"/>
        </w:rPr>
        <w:t>Верховного Суда РФ от 23.06.2015 №25 «О применении судами некоторых</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положений раздела I части первой Гражданского кодекса Российской</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Федерации», на который при удовлетворении требований должников</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ссылаются суды, в том числе Верховный Суд, в связи с притворностью</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недействительной может быть признана лишь та сделка, которая направлена</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на достижение других правовых последствий и прикрывает иную волю всех</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участников сделки. Намерения одного участника совершить притворную</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сделку для применения указанной нормы недостаточно.</w:t>
      </w:r>
      <w:r w:rsidR="00D851B3" w:rsidRPr="00FE49F5">
        <w:rPr>
          <w:rFonts w:ascii="Times New Roman" w:hAnsi="Times New Roman" w:cs="Times New Roman"/>
          <w:sz w:val="28"/>
          <w:szCs w:val="28"/>
        </w:rPr>
        <w:t xml:space="preserve"> </w:t>
      </w:r>
    </w:p>
    <w:p w:rsidR="00D851B3"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Таким образом, для квалификации договора купли-продажи притворной</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сделкой должно быть доказано, что при заключении договора купли-продажи</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воля обеих сторон (как заемщика, так и обеспечительного кредитора) была</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направлена на заключение договора залога. Однако, очевидно, что воля</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кредитора направлена именно на заключение договора купли-продажи, так</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как он является более выгодным </w:t>
      </w:r>
      <w:r w:rsidR="002C7ECA" w:rsidRPr="00FE49F5">
        <w:rPr>
          <w:rFonts w:ascii="Times New Roman" w:hAnsi="Times New Roman" w:cs="Times New Roman"/>
          <w:sz w:val="28"/>
          <w:szCs w:val="28"/>
        </w:rPr>
        <w:t xml:space="preserve">для него </w:t>
      </w:r>
      <w:r w:rsidRPr="00FE49F5">
        <w:rPr>
          <w:rFonts w:ascii="Times New Roman" w:hAnsi="Times New Roman" w:cs="Times New Roman"/>
          <w:sz w:val="28"/>
          <w:szCs w:val="28"/>
        </w:rPr>
        <w:t>инструментом, лишенным всех недостатков</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залога.</w:t>
      </w:r>
      <w:r w:rsidR="00D851B3" w:rsidRPr="00FE49F5">
        <w:rPr>
          <w:rFonts w:ascii="Times New Roman" w:hAnsi="Times New Roman" w:cs="Times New Roman"/>
          <w:sz w:val="28"/>
          <w:szCs w:val="28"/>
        </w:rPr>
        <w:t xml:space="preserve"> </w:t>
      </w:r>
    </w:p>
    <w:p w:rsidR="00D851B3"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Иногда суды справедливо обращают внимание на то,</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что наличие воли </w:t>
      </w:r>
      <w:r w:rsidR="00BD0870">
        <w:rPr>
          <w:rFonts w:ascii="Times New Roman" w:hAnsi="Times New Roman" w:cs="Times New Roman"/>
          <w:sz w:val="28"/>
          <w:szCs w:val="28"/>
        </w:rPr>
        <w:br/>
      </w:r>
      <w:r w:rsidRPr="00FE49F5">
        <w:rPr>
          <w:rFonts w:ascii="Times New Roman" w:hAnsi="Times New Roman" w:cs="Times New Roman"/>
          <w:sz w:val="28"/>
          <w:szCs w:val="28"/>
        </w:rPr>
        <w:t>на заключе</w:t>
      </w:r>
      <w:r w:rsidR="00D851B3" w:rsidRPr="00FE49F5">
        <w:rPr>
          <w:rFonts w:ascii="Times New Roman" w:hAnsi="Times New Roman" w:cs="Times New Roman"/>
          <w:sz w:val="28"/>
          <w:szCs w:val="28"/>
        </w:rPr>
        <w:t xml:space="preserve">ние договора залога должно быть </w:t>
      </w:r>
      <w:r w:rsidRPr="00FE49F5">
        <w:rPr>
          <w:rFonts w:ascii="Times New Roman" w:hAnsi="Times New Roman" w:cs="Times New Roman"/>
          <w:sz w:val="28"/>
          <w:szCs w:val="28"/>
        </w:rPr>
        <w:t>доказано у обеих сторон. Верховный Суд в деле 2019 года, посвященном</w:t>
      </w:r>
      <w:r w:rsidR="00D851B3" w:rsidRPr="00FE49F5">
        <w:rPr>
          <w:rFonts w:ascii="Times New Roman" w:hAnsi="Times New Roman" w:cs="Times New Roman"/>
          <w:sz w:val="28"/>
          <w:szCs w:val="28"/>
        </w:rPr>
        <w:t xml:space="preserve"> передаче</w:t>
      </w:r>
      <w:r w:rsidRPr="00FE49F5">
        <w:rPr>
          <w:rFonts w:ascii="Times New Roman" w:hAnsi="Times New Roman" w:cs="Times New Roman"/>
          <w:sz w:val="28"/>
          <w:szCs w:val="28"/>
        </w:rPr>
        <w:t xml:space="preserve"> титула в обеспечительных целях, отмечает, что юридически</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значимым обстоятельством при рассмотрении дела </w:t>
      </w:r>
      <w:r w:rsidR="00BD0870">
        <w:rPr>
          <w:rFonts w:ascii="Times New Roman" w:hAnsi="Times New Roman" w:cs="Times New Roman"/>
          <w:sz w:val="28"/>
          <w:szCs w:val="28"/>
        </w:rPr>
        <w:br/>
      </w:r>
      <w:r w:rsidRPr="00FE49F5">
        <w:rPr>
          <w:rFonts w:ascii="Times New Roman" w:hAnsi="Times New Roman" w:cs="Times New Roman"/>
          <w:sz w:val="28"/>
          <w:szCs w:val="28"/>
        </w:rPr>
        <w:t>о признании договора</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притворной сделкой является выяснение судом вопроса </w:t>
      </w:r>
      <w:r w:rsidR="00BD0870">
        <w:rPr>
          <w:rFonts w:ascii="Times New Roman" w:hAnsi="Times New Roman" w:cs="Times New Roman"/>
          <w:sz w:val="28"/>
          <w:szCs w:val="28"/>
        </w:rPr>
        <w:br/>
      </w:r>
      <w:r w:rsidRPr="00FE49F5">
        <w:rPr>
          <w:rFonts w:ascii="Times New Roman" w:hAnsi="Times New Roman" w:cs="Times New Roman"/>
          <w:sz w:val="28"/>
          <w:szCs w:val="28"/>
        </w:rPr>
        <w:t>о том, была ли воля</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всех участников сделки направлена на достижение одних правовых</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последствий</w:t>
      </w:r>
      <w:r w:rsidR="00D851B3" w:rsidRPr="00FE49F5">
        <w:rPr>
          <w:rStyle w:val="a6"/>
          <w:rFonts w:ascii="Times New Roman" w:hAnsi="Times New Roman" w:cs="Times New Roman"/>
          <w:sz w:val="28"/>
          <w:szCs w:val="28"/>
        </w:rPr>
        <w:footnoteReference w:id="122"/>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Также суды низших инстанций приходят к верному выводу о том, что</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доводы о притворности сделок не являются обоснованными, поскольку</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 xml:space="preserve">намерение совершить притворную сделку купли-продажи квартиры </w:t>
      </w:r>
      <w:r w:rsidR="00BD0870">
        <w:rPr>
          <w:rFonts w:ascii="Times New Roman" w:hAnsi="Times New Roman" w:cs="Times New Roman"/>
          <w:sz w:val="28"/>
          <w:szCs w:val="28"/>
        </w:rPr>
        <w:br/>
      </w:r>
      <w:r w:rsidRPr="00FE49F5">
        <w:rPr>
          <w:rFonts w:ascii="Times New Roman" w:hAnsi="Times New Roman" w:cs="Times New Roman"/>
          <w:sz w:val="28"/>
          <w:szCs w:val="28"/>
        </w:rPr>
        <w:t>с целью</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прикрытия договора займа и залога возникло только у должника и не</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lastRenderedPageBreak/>
        <w:t>представлено доказательств, что у приобретателя была воля на заключение</w:t>
      </w:r>
      <w:r w:rsidR="00D851B3" w:rsidRPr="00FE49F5">
        <w:rPr>
          <w:rFonts w:ascii="Times New Roman" w:hAnsi="Times New Roman" w:cs="Times New Roman"/>
          <w:sz w:val="28"/>
          <w:szCs w:val="28"/>
        </w:rPr>
        <w:t xml:space="preserve"> </w:t>
      </w:r>
      <w:r w:rsidRPr="00FE49F5">
        <w:rPr>
          <w:rFonts w:ascii="Times New Roman" w:hAnsi="Times New Roman" w:cs="Times New Roman"/>
          <w:sz w:val="28"/>
          <w:szCs w:val="28"/>
        </w:rPr>
        <w:t>договора займа и залога квартиры</w:t>
      </w:r>
      <w:r w:rsidR="00D851B3" w:rsidRPr="00FE49F5">
        <w:rPr>
          <w:rStyle w:val="a6"/>
          <w:rFonts w:ascii="Times New Roman" w:hAnsi="Times New Roman" w:cs="Times New Roman"/>
          <w:sz w:val="28"/>
          <w:szCs w:val="28"/>
        </w:rPr>
        <w:footnoteReference w:id="123"/>
      </w:r>
      <w:r w:rsidR="00D851B3" w:rsidRPr="00FE49F5">
        <w:rPr>
          <w:rFonts w:ascii="Times New Roman" w:hAnsi="Times New Roman" w:cs="Times New Roman"/>
          <w:sz w:val="28"/>
          <w:szCs w:val="28"/>
        </w:rPr>
        <w:t>.</w:t>
      </w:r>
    </w:p>
    <w:p w:rsidR="00AC5135" w:rsidRPr="00FE49F5" w:rsidRDefault="00D851B3"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Кроме того, </w:t>
      </w:r>
      <w:r w:rsidR="00F21102" w:rsidRPr="00FE49F5">
        <w:rPr>
          <w:rFonts w:ascii="Times New Roman" w:hAnsi="Times New Roman" w:cs="Times New Roman"/>
          <w:sz w:val="28"/>
          <w:szCs w:val="28"/>
        </w:rPr>
        <w:t>при отказе в</w:t>
      </w:r>
      <w:r w:rsidRPr="00FE49F5">
        <w:rPr>
          <w:rFonts w:ascii="Times New Roman" w:hAnsi="Times New Roman" w:cs="Times New Roman"/>
          <w:sz w:val="28"/>
          <w:szCs w:val="28"/>
        </w:rPr>
        <w:t xml:space="preserve"> </w:t>
      </w:r>
      <w:r w:rsidR="00F21102" w:rsidRPr="00FE49F5">
        <w:rPr>
          <w:rFonts w:ascii="Times New Roman" w:hAnsi="Times New Roman" w:cs="Times New Roman"/>
          <w:sz w:val="28"/>
          <w:szCs w:val="28"/>
        </w:rPr>
        <w:t>удовлетворении требований о признании сделки притворной суды ссылаются</w:t>
      </w:r>
      <w:r w:rsidRPr="00FE49F5">
        <w:rPr>
          <w:rFonts w:ascii="Times New Roman" w:hAnsi="Times New Roman" w:cs="Times New Roman"/>
          <w:sz w:val="28"/>
          <w:szCs w:val="28"/>
        </w:rPr>
        <w:t xml:space="preserve"> </w:t>
      </w:r>
      <w:r w:rsidR="00F21102" w:rsidRPr="00FE49F5">
        <w:rPr>
          <w:rFonts w:ascii="Times New Roman" w:hAnsi="Times New Roman" w:cs="Times New Roman"/>
          <w:sz w:val="28"/>
          <w:szCs w:val="28"/>
        </w:rPr>
        <w:t>на то, что должник осознавал, что им заключен договор купли-продажи, так</w:t>
      </w:r>
      <w:r w:rsidRPr="00FE49F5">
        <w:rPr>
          <w:rFonts w:ascii="Times New Roman" w:hAnsi="Times New Roman" w:cs="Times New Roman"/>
          <w:sz w:val="28"/>
          <w:szCs w:val="28"/>
        </w:rPr>
        <w:t xml:space="preserve"> </w:t>
      </w:r>
      <w:r w:rsidR="00F21102" w:rsidRPr="00FE49F5">
        <w:rPr>
          <w:rFonts w:ascii="Times New Roman" w:hAnsi="Times New Roman" w:cs="Times New Roman"/>
          <w:sz w:val="28"/>
          <w:szCs w:val="28"/>
        </w:rPr>
        <w:t xml:space="preserve">как он лично обратился в </w:t>
      </w:r>
      <w:proofErr w:type="spellStart"/>
      <w:r w:rsidR="00F21102" w:rsidRPr="00FE49F5">
        <w:rPr>
          <w:rFonts w:ascii="Times New Roman" w:hAnsi="Times New Roman" w:cs="Times New Roman"/>
          <w:sz w:val="28"/>
          <w:szCs w:val="28"/>
        </w:rPr>
        <w:t>Росреестр</w:t>
      </w:r>
      <w:proofErr w:type="spellEnd"/>
      <w:r w:rsidR="00F21102" w:rsidRPr="00FE49F5">
        <w:rPr>
          <w:rFonts w:ascii="Times New Roman" w:hAnsi="Times New Roman" w:cs="Times New Roman"/>
          <w:sz w:val="28"/>
          <w:szCs w:val="28"/>
        </w:rPr>
        <w:t xml:space="preserve"> с заявлением </w:t>
      </w:r>
      <w:r w:rsidR="00BD0870">
        <w:rPr>
          <w:rFonts w:ascii="Times New Roman" w:hAnsi="Times New Roman" w:cs="Times New Roman"/>
          <w:sz w:val="28"/>
          <w:szCs w:val="28"/>
        </w:rPr>
        <w:br/>
      </w:r>
      <w:r w:rsidR="00F21102" w:rsidRPr="00FE49F5">
        <w:rPr>
          <w:rFonts w:ascii="Times New Roman" w:hAnsi="Times New Roman" w:cs="Times New Roman"/>
          <w:sz w:val="28"/>
          <w:szCs w:val="28"/>
        </w:rPr>
        <w:t>о регистрации перехода</w:t>
      </w:r>
      <w:r w:rsidRPr="00FE49F5">
        <w:rPr>
          <w:rFonts w:ascii="Times New Roman" w:hAnsi="Times New Roman" w:cs="Times New Roman"/>
          <w:sz w:val="28"/>
          <w:szCs w:val="28"/>
        </w:rPr>
        <w:t xml:space="preserve"> </w:t>
      </w:r>
      <w:r w:rsidR="00F21102" w:rsidRPr="00FE49F5">
        <w:rPr>
          <w:rFonts w:ascii="Times New Roman" w:hAnsi="Times New Roman" w:cs="Times New Roman"/>
          <w:sz w:val="28"/>
          <w:szCs w:val="28"/>
        </w:rPr>
        <w:t>права собственности по договору купли-продажи</w:t>
      </w:r>
      <w:r w:rsidRPr="00FE49F5">
        <w:rPr>
          <w:rStyle w:val="a6"/>
          <w:rFonts w:ascii="Times New Roman" w:hAnsi="Times New Roman" w:cs="Times New Roman"/>
          <w:sz w:val="28"/>
          <w:szCs w:val="28"/>
        </w:rPr>
        <w:footnoteReference w:id="124"/>
      </w:r>
      <w:r w:rsidRPr="00FE49F5">
        <w:rPr>
          <w:rFonts w:ascii="Times New Roman" w:hAnsi="Times New Roman" w:cs="Times New Roman"/>
          <w:sz w:val="28"/>
          <w:szCs w:val="28"/>
        </w:rPr>
        <w:t xml:space="preserve">. </w:t>
      </w:r>
      <w:r w:rsidR="00F21102" w:rsidRPr="00FE49F5">
        <w:rPr>
          <w:rFonts w:ascii="Times New Roman" w:hAnsi="Times New Roman" w:cs="Times New Roman"/>
          <w:sz w:val="28"/>
          <w:szCs w:val="28"/>
        </w:rPr>
        <w:t>Однако представляется, что осознание</w:t>
      </w:r>
      <w:r w:rsidR="00AC5135" w:rsidRPr="00FE49F5">
        <w:rPr>
          <w:rFonts w:ascii="Times New Roman" w:hAnsi="Times New Roman" w:cs="Times New Roman"/>
          <w:sz w:val="28"/>
          <w:szCs w:val="28"/>
        </w:rPr>
        <w:t xml:space="preserve"> </w:t>
      </w:r>
      <w:r w:rsidR="00F21102" w:rsidRPr="00FE49F5">
        <w:rPr>
          <w:rFonts w:ascii="Times New Roman" w:hAnsi="Times New Roman" w:cs="Times New Roman"/>
          <w:sz w:val="28"/>
          <w:szCs w:val="28"/>
        </w:rPr>
        <w:t xml:space="preserve">стороной притворности сделки </w:t>
      </w:r>
      <w:r w:rsidR="00AC5135" w:rsidRPr="00FE49F5">
        <w:rPr>
          <w:rFonts w:ascii="Times New Roman" w:hAnsi="Times New Roman" w:cs="Times New Roman"/>
          <w:sz w:val="28"/>
          <w:szCs w:val="28"/>
        </w:rPr>
        <w:t>не должно</w:t>
      </w:r>
      <w:r w:rsidR="00F21102" w:rsidRPr="00FE49F5">
        <w:rPr>
          <w:rFonts w:ascii="Times New Roman" w:hAnsi="Times New Roman" w:cs="Times New Roman"/>
          <w:sz w:val="28"/>
          <w:szCs w:val="28"/>
        </w:rPr>
        <w:t xml:space="preserve"> предопределят</w:t>
      </w:r>
      <w:r w:rsidR="00AC5135" w:rsidRPr="00FE49F5">
        <w:rPr>
          <w:rFonts w:ascii="Times New Roman" w:hAnsi="Times New Roman" w:cs="Times New Roman"/>
          <w:sz w:val="28"/>
          <w:szCs w:val="28"/>
        </w:rPr>
        <w:t xml:space="preserve">ь решение об отказе в признании </w:t>
      </w:r>
      <w:r w:rsidR="00F21102" w:rsidRPr="00FE49F5">
        <w:rPr>
          <w:rFonts w:ascii="Times New Roman" w:hAnsi="Times New Roman" w:cs="Times New Roman"/>
          <w:sz w:val="28"/>
          <w:szCs w:val="28"/>
        </w:rPr>
        <w:t>сделки притворной. Должник може</w:t>
      </w:r>
      <w:r w:rsidR="00AC5135" w:rsidRPr="00FE49F5">
        <w:rPr>
          <w:rFonts w:ascii="Times New Roman" w:hAnsi="Times New Roman" w:cs="Times New Roman"/>
          <w:sz w:val="28"/>
          <w:szCs w:val="28"/>
        </w:rPr>
        <w:t xml:space="preserve">т действительно осознавать, что </w:t>
      </w:r>
      <w:r w:rsidR="00F21102" w:rsidRPr="00FE49F5">
        <w:rPr>
          <w:rFonts w:ascii="Times New Roman" w:hAnsi="Times New Roman" w:cs="Times New Roman"/>
          <w:sz w:val="28"/>
          <w:szCs w:val="28"/>
        </w:rPr>
        <w:t>заключает договор купли-продажи,</w:t>
      </w:r>
      <w:r w:rsidR="00AC5135" w:rsidRPr="00FE49F5">
        <w:rPr>
          <w:rFonts w:ascii="Times New Roman" w:hAnsi="Times New Roman" w:cs="Times New Roman"/>
          <w:sz w:val="28"/>
          <w:szCs w:val="28"/>
        </w:rPr>
        <w:t xml:space="preserve"> однако, воля его направлена на </w:t>
      </w:r>
      <w:r w:rsidR="00F21102" w:rsidRPr="00FE49F5">
        <w:rPr>
          <w:rFonts w:ascii="Times New Roman" w:hAnsi="Times New Roman" w:cs="Times New Roman"/>
          <w:sz w:val="28"/>
          <w:szCs w:val="28"/>
        </w:rPr>
        <w:t xml:space="preserve">последствия, обычно возникающие при залоге. </w:t>
      </w:r>
      <w:r w:rsidR="00EA1FA8" w:rsidRPr="00FE49F5">
        <w:rPr>
          <w:rFonts w:ascii="Times New Roman" w:hAnsi="Times New Roman" w:cs="Times New Roman"/>
          <w:sz w:val="28"/>
          <w:szCs w:val="28"/>
        </w:rPr>
        <w:t xml:space="preserve">Очевидно, что должник, подписывающий договор купли-продажи своей квартиры, </w:t>
      </w:r>
      <w:r w:rsidR="00AA1646">
        <w:rPr>
          <w:rFonts w:ascii="Times New Roman" w:hAnsi="Times New Roman" w:cs="Times New Roman"/>
          <w:sz w:val="28"/>
          <w:szCs w:val="28"/>
        </w:rPr>
        <w:br/>
      </w:r>
      <w:r w:rsidR="00EA1FA8" w:rsidRPr="00FE49F5">
        <w:rPr>
          <w:rFonts w:ascii="Times New Roman" w:hAnsi="Times New Roman" w:cs="Times New Roman"/>
          <w:sz w:val="28"/>
          <w:szCs w:val="28"/>
        </w:rPr>
        <w:t>из которой он не собирается переселяться, по цене в несколько раз ниже рыночной, не имеет намерения окончательно и бесповоротно отчуждать свой титул. Во</w:t>
      </w:r>
      <w:r w:rsidR="002C7ECA" w:rsidRPr="00FE49F5">
        <w:rPr>
          <w:rFonts w:ascii="Times New Roman" w:hAnsi="Times New Roman" w:cs="Times New Roman"/>
          <w:sz w:val="28"/>
          <w:szCs w:val="28"/>
        </w:rPr>
        <w:t xml:space="preserve">ля должника, направленная </w:t>
      </w:r>
      <w:r w:rsidR="00EA1FA8" w:rsidRPr="00FE49F5">
        <w:rPr>
          <w:rFonts w:ascii="Times New Roman" w:hAnsi="Times New Roman" w:cs="Times New Roman"/>
          <w:sz w:val="28"/>
          <w:szCs w:val="28"/>
        </w:rPr>
        <w:t xml:space="preserve">на создание последствий, обычно возникающих при залоге, в данном случае облечена в форму договора купли-продажи. </w:t>
      </w:r>
      <w:r w:rsidR="00270AC2" w:rsidRPr="00FE49F5">
        <w:rPr>
          <w:rFonts w:ascii="Times New Roman" w:hAnsi="Times New Roman" w:cs="Times New Roman"/>
          <w:sz w:val="28"/>
          <w:szCs w:val="28"/>
        </w:rPr>
        <w:t>Соответственно, в случае признания сделки притворной</w:t>
      </w:r>
      <w:r w:rsidR="00F21102" w:rsidRPr="00FE49F5">
        <w:rPr>
          <w:rFonts w:ascii="Times New Roman" w:hAnsi="Times New Roman" w:cs="Times New Roman"/>
          <w:sz w:val="28"/>
          <w:szCs w:val="28"/>
        </w:rPr>
        <w:t xml:space="preserve"> доказывани</w:t>
      </w:r>
      <w:r w:rsidR="00AC5135" w:rsidRPr="00FE49F5">
        <w:rPr>
          <w:rFonts w:ascii="Times New Roman" w:hAnsi="Times New Roman" w:cs="Times New Roman"/>
          <w:sz w:val="28"/>
          <w:szCs w:val="28"/>
        </w:rPr>
        <w:t xml:space="preserve">ю </w:t>
      </w:r>
      <w:r w:rsidR="00F21102" w:rsidRPr="00FE49F5">
        <w:rPr>
          <w:rFonts w:ascii="Times New Roman" w:hAnsi="Times New Roman" w:cs="Times New Roman"/>
          <w:sz w:val="28"/>
          <w:szCs w:val="28"/>
        </w:rPr>
        <w:t xml:space="preserve">подлежит то, на какие последствия </w:t>
      </w:r>
      <w:r w:rsidR="00AC5135" w:rsidRPr="00FE49F5">
        <w:rPr>
          <w:rFonts w:ascii="Times New Roman" w:hAnsi="Times New Roman" w:cs="Times New Roman"/>
          <w:sz w:val="28"/>
          <w:szCs w:val="28"/>
        </w:rPr>
        <w:t xml:space="preserve">была направлена воля сторон при </w:t>
      </w:r>
      <w:r w:rsidR="00F21102" w:rsidRPr="00FE49F5">
        <w:rPr>
          <w:rFonts w:ascii="Times New Roman" w:hAnsi="Times New Roman" w:cs="Times New Roman"/>
          <w:sz w:val="28"/>
          <w:szCs w:val="28"/>
        </w:rPr>
        <w:t>заключении спорного договора</w:t>
      </w:r>
      <w:r w:rsidR="002C7ECA" w:rsidRPr="00FE49F5">
        <w:rPr>
          <w:rFonts w:ascii="Times New Roman" w:hAnsi="Times New Roman" w:cs="Times New Roman"/>
          <w:sz w:val="28"/>
          <w:szCs w:val="28"/>
        </w:rPr>
        <w:t>.</w:t>
      </w:r>
    </w:p>
    <w:p w:rsidR="00EA7732" w:rsidRPr="00FE49F5" w:rsidRDefault="00EA773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Если следовать логике признания судами недействительным</w:t>
      </w:r>
      <w:r w:rsidR="000C5CCA" w:rsidRPr="00FE49F5">
        <w:rPr>
          <w:rFonts w:ascii="Times New Roman" w:hAnsi="Times New Roman" w:cs="Times New Roman"/>
          <w:sz w:val="28"/>
          <w:szCs w:val="28"/>
        </w:rPr>
        <w:t>и</w:t>
      </w:r>
      <w:r w:rsidRPr="00FE49F5">
        <w:rPr>
          <w:rFonts w:ascii="Times New Roman" w:hAnsi="Times New Roman" w:cs="Times New Roman"/>
          <w:sz w:val="28"/>
          <w:szCs w:val="28"/>
        </w:rPr>
        <w:t xml:space="preserve"> </w:t>
      </w:r>
      <w:r w:rsidR="000C5CCA" w:rsidRPr="00FE49F5">
        <w:rPr>
          <w:rFonts w:ascii="Times New Roman" w:hAnsi="Times New Roman" w:cs="Times New Roman"/>
          <w:sz w:val="28"/>
          <w:szCs w:val="28"/>
        </w:rPr>
        <w:t>договоров</w:t>
      </w:r>
      <w:r w:rsidRPr="00FE49F5">
        <w:rPr>
          <w:rFonts w:ascii="Times New Roman" w:hAnsi="Times New Roman" w:cs="Times New Roman"/>
          <w:sz w:val="28"/>
          <w:szCs w:val="28"/>
        </w:rPr>
        <w:t xml:space="preserve"> обеспечительной купли-продажи по основанию </w:t>
      </w:r>
      <w:r w:rsidR="000C5CCA" w:rsidRPr="00FE49F5">
        <w:rPr>
          <w:rFonts w:ascii="Times New Roman" w:hAnsi="Times New Roman" w:cs="Times New Roman"/>
          <w:sz w:val="28"/>
          <w:szCs w:val="28"/>
        </w:rPr>
        <w:t>их</w:t>
      </w:r>
      <w:r w:rsidRPr="00FE49F5">
        <w:rPr>
          <w:rFonts w:ascii="Times New Roman" w:hAnsi="Times New Roman" w:cs="Times New Roman"/>
          <w:sz w:val="28"/>
          <w:szCs w:val="28"/>
        </w:rPr>
        <w:t xml:space="preserve"> притворности, то в случае, когда обе стороны отчетливо понимают, что посредством заключения договора купли-продажи имущество передается не в залог, а собственность кредитора, так</w:t>
      </w:r>
      <w:r w:rsidR="000C5CCA" w:rsidRPr="00FE49F5">
        <w:rPr>
          <w:rFonts w:ascii="Times New Roman" w:hAnsi="Times New Roman" w:cs="Times New Roman"/>
          <w:sz w:val="28"/>
          <w:szCs w:val="28"/>
        </w:rPr>
        <w:t>ая сделка должна</w:t>
      </w:r>
      <w:r w:rsidRPr="00FE49F5">
        <w:rPr>
          <w:rFonts w:ascii="Times New Roman" w:hAnsi="Times New Roman" w:cs="Times New Roman"/>
          <w:sz w:val="28"/>
          <w:szCs w:val="28"/>
        </w:rPr>
        <w:t xml:space="preserve"> </w:t>
      </w:r>
      <w:r w:rsidR="000C5CCA" w:rsidRPr="00FE49F5">
        <w:rPr>
          <w:rFonts w:ascii="Times New Roman" w:hAnsi="Times New Roman" w:cs="Times New Roman"/>
          <w:sz w:val="28"/>
          <w:szCs w:val="28"/>
        </w:rPr>
        <w:t>быть признана действительной</w:t>
      </w:r>
      <w:r w:rsidRPr="00FE49F5">
        <w:rPr>
          <w:rFonts w:ascii="Times New Roman" w:hAnsi="Times New Roman" w:cs="Times New Roman"/>
          <w:sz w:val="28"/>
          <w:szCs w:val="28"/>
        </w:rPr>
        <w:t xml:space="preserve">, несмотря на </w:t>
      </w:r>
      <w:r w:rsidR="000C5CCA" w:rsidRPr="00FE49F5">
        <w:rPr>
          <w:rFonts w:ascii="Times New Roman" w:hAnsi="Times New Roman" w:cs="Times New Roman"/>
          <w:sz w:val="28"/>
          <w:szCs w:val="28"/>
        </w:rPr>
        <w:t xml:space="preserve">то, что предметом сделки выступает единственное жилье гражданина, цена сделки значительно меньше ее рыночной стоимости, отсутствуют гарантии возврата титула должнику в случае надлежащего исполнения обеспеченной обязанности. </w:t>
      </w:r>
    </w:p>
    <w:p w:rsidR="006E3D8F" w:rsidRPr="00FE49F5" w:rsidRDefault="006E3D8F"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Следует признать, что сами по себе сделки, опосредующие передачу титула </w:t>
      </w:r>
      <w:r w:rsidR="00BD0870">
        <w:rPr>
          <w:rFonts w:ascii="Times New Roman" w:hAnsi="Times New Roman" w:cs="Times New Roman"/>
          <w:sz w:val="28"/>
          <w:szCs w:val="28"/>
        </w:rPr>
        <w:br/>
      </w:r>
      <w:r w:rsidRPr="00FE49F5">
        <w:rPr>
          <w:rFonts w:ascii="Times New Roman" w:hAnsi="Times New Roman" w:cs="Times New Roman"/>
          <w:sz w:val="28"/>
          <w:szCs w:val="28"/>
        </w:rPr>
        <w:t xml:space="preserve">в обеспечительных целях, как минимум в силу принципа свободы договора </w:t>
      </w:r>
      <w:r w:rsidRPr="00FE49F5">
        <w:rPr>
          <w:rFonts w:ascii="Times New Roman" w:hAnsi="Times New Roman" w:cs="Times New Roman"/>
          <w:sz w:val="28"/>
          <w:szCs w:val="28"/>
        </w:rPr>
        <w:lastRenderedPageBreak/>
        <w:t xml:space="preserve">являются законными (статья 421 ГК РФ). </w:t>
      </w:r>
      <w:r w:rsidR="00377EC7" w:rsidRPr="00FE49F5">
        <w:rPr>
          <w:rFonts w:ascii="Times New Roman" w:hAnsi="Times New Roman" w:cs="Times New Roman"/>
          <w:sz w:val="28"/>
          <w:szCs w:val="28"/>
        </w:rPr>
        <w:t xml:space="preserve">Стороны, преследуя цель передачи права собственности в обеспечительных целях, используют единственно подходящую юридическую форму, которая искусственно создает нужные сторонам последствия – договор купли-продажи. Стороны хорошо </w:t>
      </w:r>
      <w:r w:rsidR="002C7ECA" w:rsidRPr="00FE49F5">
        <w:rPr>
          <w:rFonts w:ascii="Times New Roman" w:hAnsi="Times New Roman" w:cs="Times New Roman"/>
          <w:sz w:val="28"/>
          <w:szCs w:val="28"/>
        </w:rPr>
        <w:t>понимают</w:t>
      </w:r>
      <w:r w:rsidR="00377EC7" w:rsidRPr="00FE49F5">
        <w:rPr>
          <w:rFonts w:ascii="Times New Roman" w:hAnsi="Times New Roman" w:cs="Times New Roman"/>
          <w:sz w:val="28"/>
          <w:szCs w:val="28"/>
        </w:rPr>
        <w:t>, что они хотят установление за кредитором обеспечительного права собственности, а не права залога, однако, не могут прийти к легальной цели иначе, как обходным, не прямо рассчитанным на предположенную цель, путем</w:t>
      </w:r>
      <w:r w:rsidR="00377EC7" w:rsidRPr="00FE49F5">
        <w:rPr>
          <w:rStyle w:val="a6"/>
          <w:rFonts w:ascii="Times New Roman" w:hAnsi="Times New Roman" w:cs="Times New Roman"/>
          <w:sz w:val="28"/>
          <w:szCs w:val="28"/>
        </w:rPr>
        <w:footnoteReference w:id="125"/>
      </w:r>
      <w:r w:rsidR="00377EC7" w:rsidRPr="00FE49F5">
        <w:rPr>
          <w:rFonts w:ascii="Times New Roman" w:hAnsi="Times New Roman" w:cs="Times New Roman"/>
          <w:sz w:val="28"/>
          <w:szCs w:val="28"/>
        </w:rPr>
        <w:t xml:space="preserve">. </w:t>
      </w:r>
    </w:p>
    <w:p w:rsidR="00AC5135"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Таким образом, оспаривание т</w:t>
      </w:r>
      <w:r w:rsidR="00AC5135" w:rsidRPr="00FE49F5">
        <w:rPr>
          <w:rFonts w:ascii="Times New Roman" w:hAnsi="Times New Roman" w:cs="Times New Roman"/>
          <w:sz w:val="28"/>
          <w:szCs w:val="28"/>
        </w:rPr>
        <w:t xml:space="preserve">акого договора купли-продажи по </w:t>
      </w:r>
      <w:r w:rsidRPr="00FE49F5">
        <w:rPr>
          <w:rFonts w:ascii="Times New Roman" w:hAnsi="Times New Roman" w:cs="Times New Roman"/>
          <w:sz w:val="28"/>
          <w:szCs w:val="28"/>
        </w:rPr>
        <w:t>основанию притворности не является верным, для защиты д</w:t>
      </w:r>
      <w:r w:rsidR="00AC5135" w:rsidRPr="00FE49F5">
        <w:rPr>
          <w:rFonts w:ascii="Times New Roman" w:hAnsi="Times New Roman" w:cs="Times New Roman"/>
          <w:sz w:val="28"/>
          <w:szCs w:val="28"/>
        </w:rPr>
        <w:t xml:space="preserve">олжников </w:t>
      </w:r>
      <w:r w:rsidR="006E3D8F" w:rsidRPr="00FE49F5">
        <w:rPr>
          <w:rFonts w:ascii="Times New Roman" w:hAnsi="Times New Roman" w:cs="Times New Roman"/>
          <w:sz w:val="28"/>
          <w:szCs w:val="28"/>
        </w:rPr>
        <w:t xml:space="preserve">в случае нарушения их прав </w:t>
      </w:r>
      <w:r w:rsidRPr="00FE49F5">
        <w:rPr>
          <w:rFonts w:ascii="Times New Roman" w:hAnsi="Times New Roman" w:cs="Times New Roman"/>
          <w:sz w:val="28"/>
          <w:szCs w:val="28"/>
        </w:rPr>
        <w:t>должен использоваться иной мех</w:t>
      </w:r>
      <w:r w:rsidR="00AC5135" w:rsidRPr="00FE49F5">
        <w:rPr>
          <w:rFonts w:ascii="Times New Roman" w:hAnsi="Times New Roman" w:cs="Times New Roman"/>
          <w:sz w:val="28"/>
          <w:szCs w:val="28"/>
        </w:rPr>
        <w:t xml:space="preserve">анизм. Иногда должники заявляют </w:t>
      </w:r>
      <w:r w:rsidRPr="00FE49F5">
        <w:rPr>
          <w:rFonts w:ascii="Times New Roman" w:hAnsi="Times New Roman" w:cs="Times New Roman"/>
          <w:sz w:val="28"/>
          <w:szCs w:val="28"/>
        </w:rPr>
        <w:t>требование о признании сделки недействите</w:t>
      </w:r>
      <w:r w:rsidR="00AC5135" w:rsidRPr="00FE49F5">
        <w:rPr>
          <w:rFonts w:ascii="Times New Roman" w:hAnsi="Times New Roman" w:cs="Times New Roman"/>
          <w:sz w:val="28"/>
          <w:szCs w:val="28"/>
        </w:rPr>
        <w:t xml:space="preserve">льной сразу по двум основаниям: </w:t>
      </w:r>
      <w:r w:rsidRPr="00FE49F5">
        <w:rPr>
          <w:rFonts w:ascii="Times New Roman" w:hAnsi="Times New Roman" w:cs="Times New Roman"/>
          <w:sz w:val="28"/>
          <w:szCs w:val="28"/>
        </w:rPr>
        <w:t>притворность (п</w:t>
      </w:r>
      <w:r w:rsidR="00AC5135" w:rsidRPr="00FE49F5">
        <w:rPr>
          <w:rFonts w:ascii="Times New Roman" w:hAnsi="Times New Roman" w:cs="Times New Roman"/>
          <w:sz w:val="28"/>
          <w:szCs w:val="28"/>
        </w:rPr>
        <w:t>ункт 2 статьи</w:t>
      </w:r>
      <w:r w:rsidRPr="00FE49F5">
        <w:rPr>
          <w:rFonts w:ascii="Times New Roman" w:hAnsi="Times New Roman" w:cs="Times New Roman"/>
          <w:sz w:val="28"/>
          <w:szCs w:val="28"/>
        </w:rPr>
        <w:t xml:space="preserve"> 170 ГК РФ) и соверш</w:t>
      </w:r>
      <w:r w:rsidR="00AC5135" w:rsidRPr="00FE49F5">
        <w:rPr>
          <w:rFonts w:ascii="Times New Roman" w:hAnsi="Times New Roman" w:cs="Times New Roman"/>
          <w:sz w:val="28"/>
          <w:szCs w:val="28"/>
        </w:rPr>
        <w:t xml:space="preserve">ение сделки под влиянием обмана (пункт 2 статьи </w:t>
      </w:r>
      <w:r w:rsidRPr="00FE49F5">
        <w:rPr>
          <w:rFonts w:ascii="Times New Roman" w:hAnsi="Times New Roman" w:cs="Times New Roman"/>
          <w:sz w:val="28"/>
          <w:szCs w:val="28"/>
        </w:rPr>
        <w:t>179 ГК РФ). Верховный Суд, отм</w:t>
      </w:r>
      <w:r w:rsidR="00AC5135" w:rsidRPr="00FE49F5">
        <w:rPr>
          <w:rFonts w:ascii="Times New Roman" w:hAnsi="Times New Roman" w:cs="Times New Roman"/>
          <w:sz w:val="28"/>
          <w:szCs w:val="28"/>
        </w:rPr>
        <w:t xml:space="preserve">еняя решения нижестоящих </w:t>
      </w:r>
      <w:r w:rsidRPr="00FE49F5">
        <w:rPr>
          <w:rFonts w:ascii="Times New Roman" w:hAnsi="Times New Roman" w:cs="Times New Roman"/>
          <w:sz w:val="28"/>
          <w:szCs w:val="28"/>
        </w:rPr>
        <w:t>инстанций, отмечает, что возможнос</w:t>
      </w:r>
      <w:r w:rsidR="00AC5135" w:rsidRPr="00FE49F5">
        <w:rPr>
          <w:rFonts w:ascii="Times New Roman" w:hAnsi="Times New Roman" w:cs="Times New Roman"/>
          <w:sz w:val="28"/>
          <w:szCs w:val="28"/>
        </w:rPr>
        <w:t xml:space="preserve">ть признания заключенной сделки </w:t>
      </w:r>
      <w:r w:rsidRPr="00FE49F5">
        <w:rPr>
          <w:rFonts w:ascii="Times New Roman" w:hAnsi="Times New Roman" w:cs="Times New Roman"/>
          <w:sz w:val="28"/>
          <w:szCs w:val="28"/>
        </w:rPr>
        <w:t>одновременно как притворной, так и с</w:t>
      </w:r>
      <w:r w:rsidR="00AC5135" w:rsidRPr="00FE49F5">
        <w:rPr>
          <w:rFonts w:ascii="Times New Roman" w:hAnsi="Times New Roman" w:cs="Times New Roman"/>
          <w:sz w:val="28"/>
          <w:szCs w:val="28"/>
        </w:rPr>
        <w:t xml:space="preserve">овершенной под влиянием обмана, </w:t>
      </w:r>
      <w:r w:rsidRPr="00FE49F5">
        <w:rPr>
          <w:rFonts w:ascii="Times New Roman" w:hAnsi="Times New Roman" w:cs="Times New Roman"/>
          <w:sz w:val="28"/>
          <w:szCs w:val="28"/>
        </w:rPr>
        <w:t>отсутствует</w:t>
      </w:r>
      <w:r w:rsidR="00AC5135" w:rsidRPr="00FE49F5">
        <w:rPr>
          <w:rStyle w:val="a6"/>
          <w:rFonts w:ascii="Times New Roman" w:hAnsi="Times New Roman" w:cs="Times New Roman"/>
          <w:sz w:val="28"/>
          <w:szCs w:val="28"/>
        </w:rPr>
        <w:footnoteReference w:id="126"/>
      </w:r>
      <w:r w:rsidR="00AC5135" w:rsidRPr="00FE49F5">
        <w:rPr>
          <w:rFonts w:ascii="Times New Roman" w:hAnsi="Times New Roman" w:cs="Times New Roman"/>
          <w:sz w:val="28"/>
          <w:szCs w:val="28"/>
        </w:rPr>
        <w:t>.</w:t>
      </w:r>
    </w:p>
    <w:p w:rsidR="00AC5135"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Более того, Верховный Суд при р</w:t>
      </w:r>
      <w:r w:rsidR="00AC5135" w:rsidRPr="00FE49F5">
        <w:rPr>
          <w:rFonts w:ascii="Times New Roman" w:hAnsi="Times New Roman" w:cs="Times New Roman"/>
          <w:sz w:val="28"/>
          <w:szCs w:val="28"/>
        </w:rPr>
        <w:t xml:space="preserve">ассмотрении одного спора также </w:t>
      </w:r>
      <w:r w:rsidRPr="00FE49F5">
        <w:rPr>
          <w:rFonts w:ascii="Times New Roman" w:hAnsi="Times New Roman" w:cs="Times New Roman"/>
          <w:sz w:val="28"/>
          <w:szCs w:val="28"/>
        </w:rPr>
        <w:t xml:space="preserve">отошел </w:t>
      </w:r>
      <w:r w:rsidR="00BD0870">
        <w:rPr>
          <w:rFonts w:ascii="Times New Roman" w:hAnsi="Times New Roman" w:cs="Times New Roman"/>
          <w:sz w:val="28"/>
          <w:szCs w:val="28"/>
        </w:rPr>
        <w:br/>
      </w:r>
      <w:r w:rsidRPr="00FE49F5">
        <w:rPr>
          <w:rFonts w:ascii="Times New Roman" w:hAnsi="Times New Roman" w:cs="Times New Roman"/>
          <w:sz w:val="28"/>
          <w:szCs w:val="28"/>
        </w:rPr>
        <w:t>от признания недействи</w:t>
      </w:r>
      <w:r w:rsidR="00AC5135" w:rsidRPr="00FE49F5">
        <w:rPr>
          <w:rFonts w:ascii="Times New Roman" w:hAnsi="Times New Roman" w:cs="Times New Roman"/>
          <w:sz w:val="28"/>
          <w:szCs w:val="28"/>
        </w:rPr>
        <w:t xml:space="preserve">тельным договора купли-продажи, </w:t>
      </w:r>
      <w:r w:rsidRPr="00FE49F5">
        <w:rPr>
          <w:rFonts w:ascii="Times New Roman" w:hAnsi="Times New Roman" w:cs="Times New Roman"/>
          <w:sz w:val="28"/>
          <w:szCs w:val="28"/>
        </w:rPr>
        <w:t xml:space="preserve">заключенного </w:t>
      </w:r>
      <w:r w:rsidR="00BD0870">
        <w:rPr>
          <w:rFonts w:ascii="Times New Roman" w:hAnsi="Times New Roman" w:cs="Times New Roman"/>
          <w:sz w:val="28"/>
          <w:szCs w:val="28"/>
        </w:rPr>
        <w:br/>
      </w:r>
      <w:r w:rsidRPr="00FE49F5">
        <w:rPr>
          <w:rFonts w:ascii="Times New Roman" w:hAnsi="Times New Roman" w:cs="Times New Roman"/>
          <w:sz w:val="28"/>
          <w:szCs w:val="28"/>
        </w:rPr>
        <w:t>в обеспечительных целях,</w:t>
      </w:r>
      <w:r w:rsidR="00AC5135" w:rsidRPr="00FE49F5">
        <w:rPr>
          <w:rFonts w:ascii="Times New Roman" w:hAnsi="Times New Roman" w:cs="Times New Roman"/>
          <w:sz w:val="28"/>
          <w:szCs w:val="28"/>
        </w:rPr>
        <w:t xml:space="preserve"> по основанию, предусмотренному пунктом </w:t>
      </w:r>
      <w:r w:rsidRPr="00FE49F5">
        <w:rPr>
          <w:rFonts w:ascii="Times New Roman" w:hAnsi="Times New Roman" w:cs="Times New Roman"/>
          <w:sz w:val="28"/>
          <w:szCs w:val="28"/>
        </w:rPr>
        <w:t>2 ст</w:t>
      </w:r>
      <w:r w:rsidR="00AC5135" w:rsidRPr="00FE49F5">
        <w:rPr>
          <w:rFonts w:ascii="Times New Roman" w:hAnsi="Times New Roman" w:cs="Times New Roman"/>
          <w:sz w:val="28"/>
          <w:szCs w:val="28"/>
        </w:rPr>
        <w:t>атьи</w:t>
      </w:r>
      <w:r w:rsidRPr="00FE49F5">
        <w:rPr>
          <w:rFonts w:ascii="Times New Roman" w:hAnsi="Times New Roman" w:cs="Times New Roman"/>
          <w:sz w:val="28"/>
          <w:szCs w:val="28"/>
        </w:rPr>
        <w:t xml:space="preserve"> 170 ГК РФ. Так, Верховный Су</w:t>
      </w:r>
      <w:r w:rsidR="00AC5135" w:rsidRPr="00FE49F5">
        <w:rPr>
          <w:rFonts w:ascii="Times New Roman" w:hAnsi="Times New Roman" w:cs="Times New Roman"/>
          <w:sz w:val="28"/>
          <w:szCs w:val="28"/>
        </w:rPr>
        <w:t xml:space="preserve">д указал: в силу требований статьи 10 ГК </w:t>
      </w:r>
      <w:r w:rsidRPr="00FE49F5">
        <w:rPr>
          <w:rFonts w:ascii="Times New Roman" w:hAnsi="Times New Roman" w:cs="Times New Roman"/>
          <w:sz w:val="28"/>
          <w:szCs w:val="28"/>
        </w:rPr>
        <w:t>РФ суду надлежало дать оценку дей</w:t>
      </w:r>
      <w:r w:rsidR="00AC5135" w:rsidRPr="00FE49F5">
        <w:rPr>
          <w:rFonts w:ascii="Times New Roman" w:hAnsi="Times New Roman" w:cs="Times New Roman"/>
          <w:sz w:val="28"/>
          <w:szCs w:val="28"/>
        </w:rPr>
        <w:t xml:space="preserve">ствиям ответчика при заключении </w:t>
      </w:r>
      <w:r w:rsidRPr="00FE49F5">
        <w:rPr>
          <w:rFonts w:ascii="Times New Roman" w:hAnsi="Times New Roman" w:cs="Times New Roman"/>
          <w:sz w:val="28"/>
          <w:szCs w:val="28"/>
        </w:rPr>
        <w:t>договора купли-продажи жилого помещения</w:t>
      </w:r>
      <w:r w:rsidR="00AC5135" w:rsidRPr="00FE49F5">
        <w:rPr>
          <w:rFonts w:ascii="Times New Roman" w:hAnsi="Times New Roman" w:cs="Times New Roman"/>
          <w:sz w:val="28"/>
          <w:szCs w:val="28"/>
        </w:rPr>
        <w:t xml:space="preserve"> за цену, значительно меньше ее </w:t>
      </w:r>
      <w:r w:rsidRPr="00FE49F5">
        <w:rPr>
          <w:rFonts w:ascii="Times New Roman" w:hAnsi="Times New Roman" w:cs="Times New Roman"/>
          <w:sz w:val="28"/>
          <w:szCs w:val="28"/>
        </w:rPr>
        <w:t>рыночной, как добросовестн</w:t>
      </w:r>
      <w:r w:rsidR="00AC5135" w:rsidRPr="00FE49F5">
        <w:rPr>
          <w:rFonts w:ascii="Times New Roman" w:hAnsi="Times New Roman" w:cs="Times New Roman"/>
          <w:sz w:val="28"/>
          <w:szCs w:val="28"/>
        </w:rPr>
        <w:t xml:space="preserve">ым или недобросовестным, оценку </w:t>
      </w:r>
      <w:r w:rsidRPr="00FE49F5">
        <w:rPr>
          <w:rFonts w:ascii="Times New Roman" w:hAnsi="Times New Roman" w:cs="Times New Roman"/>
          <w:sz w:val="28"/>
          <w:szCs w:val="28"/>
        </w:rPr>
        <w:t>заключенного предварительного договора</w:t>
      </w:r>
      <w:r w:rsidR="00AC5135" w:rsidRPr="00FE49F5">
        <w:rPr>
          <w:rFonts w:ascii="Times New Roman" w:hAnsi="Times New Roman" w:cs="Times New Roman"/>
          <w:sz w:val="28"/>
          <w:szCs w:val="28"/>
        </w:rPr>
        <w:t xml:space="preserve"> купли-продажи той же квартиры, </w:t>
      </w:r>
      <w:r w:rsidRPr="00FE49F5">
        <w:rPr>
          <w:rFonts w:ascii="Times New Roman" w:hAnsi="Times New Roman" w:cs="Times New Roman"/>
          <w:sz w:val="28"/>
          <w:szCs w:val="28"/>
        </w:rPr>
        <w:t>доводам должника о готовности вернуть де</w:t>
      </w:r>
      <w:r w:rsidR="00AC5135" w:rsidRPr="00FE49F5">
        <w:rPr>
          <w:rFonts w:ascii="Times New Roman" w:hAnsi="Times New Roman" w:cs="Times New Roman"/>
          <w:sz w:val="28"/>
          <w:szCs w:val="28"/>
        </w:rPr>
        <w:t xml:space="preserve">нежные средства, но отказе в их </w:t>
      </w:r>
      <w:r w:rsidRPr="00FE49F5">
        <w:rPr>
          <w:rFonts w:ascii="Times New Roman" w:hAnsi="Times New Roman" w:cs="Times New Roman"/>
          <w:sz w:val="28"/>
          <w:szCs w:val="28"/>
        </w:rPr>
        <w:t>принятии и возврате квартиры в его собственность</w:t>
      </w:r>
      <w:r w:rsidR="00AC5135" w:rsidRPr="00FE49F5">
        <w:rPr>
          <w:rStyle w:val="a6"/>
          <w:rFonts w:ascii="Times New Roman" w:hAnsi="Times New Roman" w:cs="Times New Roman"/>
          <w:sz w:val="28"/>
          <w:szCs w:val="28"/>
        </w:rPr>
        <w:footnoteReference w:id="127"/>
      </w:r>
      <w:r w:rsidR="00AC5135" w:rsidRPr="00FE49F5">
        <w:rPr>
          <w:rFonts w:ascii="Times New Roman" w:hAnsi="Times New Roman" w:cs="Times New Roman"/>
          <w:sz w:val="28"/>
          <w:szCs w:val="28"/>
        </w:rPr>
        <w:t>.</w:t>
      </w:r>
    </w:p>
    <w:p w:rsidR="006E3D8F"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lastRenderedPageBreak/>
        <w:t>То есть Верховный Суд обратил внимание на возможность</w:t>
      </w:r>
      <w:r w:rsidR="00AC5135" w:rsidRPr="00FE49F5">
        <w:rPr>
          <w:rFonts w:ascii="Times New Roman" w:hAnsi="Times New Roman" w:cs="Times New Roman"/>
          <w:sz w:val="28"/>
          <w:szCs w:val="28"/>
        </w:rPr>
        <w:t xml:space="preserve"> </w:t>
      </w:r>
      <w:r w:rsidR="00ED285C" w:rsidRPr="00FE49F5">
        <w:rPr>
          <w:rFonts w:ascii="Times New Roman" w:hAnsi="Times New Roman" w:cs="Times New Roman"/>
          <w:sz w:val="28"/>
          <w:szCs w:val="28"/>
        </w:rPr>
        <w:t xml:space="preserve">установления </w:t>
      </w:r>
      <w:r w:rsidRPr="00FE49F5">
        <w:rPr>
          <w:rFonts w:ascii="Times New Roman" w:hAnsi="Times New Roman" w:cs="Times New Roman"/>
          <w:sz w:val="28"/>
          <w:szCs w:val="28"/>
        </w:rPr>
        <w:t>недобросовестности кредитора. Представляется, что такой подход является</w:t>
      </w:r>
      <w:r w:rsidR="00AC5135" w:rsidRPr="00FE49F5">
        <w:rPr>
          <w:rFonts w:ascii="Times New Roman" w:hAnsi="Times New Roman" w:cs="Times New Roman"/>
          <w:sz w:val="28"/>
          <w:szCs w:val="28"/>
        </w:rPr>
        <w:t xml:space="preserve"> </w:t>
      </w:r>
      <w:r w:rsidRPr="00FE49F5">
        <w:rPr>
          <w:rFonts w:ascii="Times New Roman" w:hAnsi="Times New Roman" w:cs="Times New Roman"/>
          <w:sz w:val="28"/>
          <w:szCs w:val="28"/>
        </w:rPr>
        <w:t>наиболее верным. Цель заключе</w:t>
      </w:r>
      <w:r w:rsidR="00AC5135" w:rsidRPr="00FE49F5">
        <w:rPr>
          <w:rFonts w:ascii="Times New Roman" w:hAnsi="Times New Roman" w:cs="Times New Roman"/>
          <w:sz w:val="28"/>
          <w:szCs w:val="28"/>
        </w:rPr>
        <w:t xml:space="preserve">ния сделки по передаче титула в </w:t>
      </w:r>
      <w:r w:rsidRPr="00FE49F5">
        <w:rPr>
          <w:rFonts w:ascii="Times New Roman" w:hAnsi="Times New Roman" w:cs="Times New Roman"/>
          <w:sz w:val="28"/>
          <w:szCs w:val="28"/>
        </w:rPr>
        <w:t xml:space="preserve">обеспечительных целях </w:t>
      </w:r>
      <w:r w:rsidR="00ED285C" w:rsidRPr="00FE49F5">
        <w:rPr>
          <w:rFonts w:ascii="Times New Roman" w:hAnsi="Times New Roman" w:cs="Times New Roman"/>
          <w:sz w:val="28"/>
          <w:szCs w:val="28"/>
        </w:rPr>
        <w:t>состоит</w:t>
      </w:r>
      <w:r w:rsidR="00AC5135" w:rsidRPr="00FE49F5">
        <w:rPr>
          <w:rFonts w:ascii="Times New Roman" w:hAnsi="Times New Roman" w:cs="Times New Roman"/>
          <w:sz w:val="28"/>
          <w:szCs w:val="28"/>
        </w:rPr>
        <w:t xml:space="preserve">, по большому счету, в обходе </w:t>
      </w:r>
      <w:r w:rsidRPr="00FE49F5">
        <w:rPr>
          <w:rFonts w:ascii="Times New Roman" w:hAnsi="Times New Roman" w:cs="Times New Roman"/>
          <w:sz w:val="28"/>
          <w:szCs w:val="28"/>
        </w:rPr>
        <w:t>императивных запретов, установленных д</w:t>
      </w:r>
      <w:r w:rsidR="00AC5135" w:rsidRPr="00FE49F5">
        <w:rPr>
          <w:rFonts w:ascii="Times New Roman" w:hAnsi="Times New Roman" w:cs="Times New Roman"/>
          <w:sz w:val="28"/>
          <w:szCs w:val="28"/>
        </w:rPr>
        <w:t xml:space="preserve">ля залога, а именно: запрета на </w:t>
      </w:r>
      <w:r w:rsidRPr="00FE49F5">
        <w:rPr>
          <w:rFonts w:ascii="Times New Roman" w:hAnsi="Times New Roman" w:cs="Times New Roman"/>
          <w:sz w:val="28"/>
          <w:szCs w:val="28"/>
        </w:rPr>
        <w:t>внесудебное обращение взыскания на еди</w:t>
      </w:r>
      <w:r w:rsidR="00AC5135" w:rsidRPr="00FE49F5">
        <w:rPr>
          <w:rFonts w:ascii="Times New Roman" w:hAnsi="Times New Roman" w:cs="Times New Roman"/>
          <w:sz w:val="28"/>
          <w:szCs w:val="28"/>
        </w:rPr>
        <w:t>нственное жилье гражданина (пункт 3 статьи</w:t>
      </w:r>
      <w:r w:rsidRPr="00FE49F5">
        <w:rPr>
          <w:rFonts w:ascii="Times New Roman" w:hAnsi="Times New Roman" w:cs="Times New Roman"/>
          <w:sz w:val="28"/>
          <w:szCs w:val="28"/>
        </w:rPr>
        <w:t xml:space="preserve"> 349 ГК РФ), а также запрета на оставл</w:t>
      </w:r>
      <w:r w:rsidR="00AC5135" w:rsidRPr="00FE49F5">
        <w:rPr>
          <w:rFonts w:ascii="Times New Roman" w:hAnsi="Times New Roman" w:cs="Times New Roman"/>
          <w:sz w:val="28"/>
          <w:szCs w:val="28"/>
        </w:rPr>
        <w:t xml:space="preserve">ение предмета залога за собой в </w:t>
      </w:r>
      <w:r w:rsidRPr="00FE49F5">
        <w:rPr>
          <w:rFonts w:ascii="Times New Roman" w:hAnsi="Times New Roman" w:cs="Times New Roman"/>
          <w:sz w:val="28"/>
          <w:szCs w:val="28"/>
        </w:rPr>
        <w:t>случае, если зало</w:t>
      </w:r>
      <w:r w:rsidR="00AC5135" w:rsidRPr="00FE49F5">
        <w:rPr>
          <w:rFonts w:ascii="Times New Roman" w:hAnsi="Times New Roman" w:cs="Times New Roman"/>
          <w:sz w:val="28"/>
          <w:szCs w:val="28"/>
        </w:rPr>
        <w:t>годателем является гражданин (пункт 2 статьи 350.1 ГК РФ).</w:t>
      </w:r>
    </w:p>
    <w:p w:rsidR="00AC5135" w:rsidRPr="00FE49F5" w:rsidRDefault="00377EC7"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Соответственно,</w:t>
      </w:r>
      <w:r w:rsidR="00F21102" w:rsidRPr="00FE49F5">
        <w:rPr>
          <w:rFonts w:ascii="Times New Roman" w:hAnsi="Times New Roman" w:cs="Times New Roman"/>
          <w:sz w:val="28"/>
          <w:szCs w:val="28"/>
        </w:rPr>
        <w:t xml:space="preserve"> </w:t>
      </w:r>
      <w:r w:rsidR="006E3D8F" w:rsidRPr="00FE49F5">
        <w:rPr>
          <w:rFonts w:ascii="Times New Roman" w:hAnsi="Times New Roman" w:cs="Times New Roman"/>
          <w:sz w:val="28"/>
          <w:szCs w:val="28"/>
        </w:rPr>
        <w:t xml:space="preserve">оспаривание подобной сделки </w:t>
      </w:r>
      <w:r w:rsidR="00F21102" w:rsidRPr="00FE49F5">
        <w:rPr>
          <w:rFonts w:ascii="Times New Roman" w:hAnsi="Times New Roman" w:cs="Times New Roman"/>
          <w:sz w:val="28"/>
          <w:szCs w:val="28"/>
        </w:rPr>
        <w:t xml:space="preserve">возможно. </w:t>
      </w:r>
      <w:r w:rsidR="00AC5135" w:rsidRPr="00FE49F5">
        <w:rPr>
          <w:rFonts w:ascii="Times New Roman" w:hAnsi="Times New Roman" w:cs="Times New Roman"/>
          <w:sz w:val="28"/>
          <w:szCs w:val="28"/>
        </w:rPr>
        <w:t xml:space="preserve">Так, </w:t>
      </w:r>
      <w:r w:rsidR="00AA1646">
        <w:rPr>
          <w:rFonts w:ascii="Times New Roman" w:hAnsi="Times New Roman" w:cs="Times New Roman"/>
          <w:sz w:val="28"/>
          <w:szCs w:val="28"/>
        </w:rPr>
        <w:br/>
      </w:r>
      <w:r w:rsidR="00AC5135" w:rsidRPr="00FE49F5">
        <w:rPr>
          <w:rFonts w:ascii="Times New Roman" w:hAnsi="Times New Roman" w:cs="Times New Roman"/>
          <w:sz w:val="28"/>
          <w:szCs w:val="28"/>
        </w:rPr>
        <w:t xml:space="preserve">в соответствии с пунктом 8 </w:t>
      </w:r>
      <w:r w:rsidR="00F21102" w:rsidRPr="00FE49F5">
        <w:rPr>
          <w:rFonts w:ascii="Times New Roman" w:hAnsi="Times New Roman" w:cs="Times New Roman"/>
          <w:sz w:val="28"/>
          <w:szCs w:val="28"/>
        </w:rPr>
        <w:t>Постановления Пленума ВС РФ от 23.06.20</w:t>
      </w:r>
      <w:r w:rsidR="00AC5135" w:rsidRPr="00FE49F5">
        <w:rPr>
          <w:rFonts w:ascii="Times New Roman" w:hAnsi="Times New Roman" w:cs="Times New Roman"/>
          <w:sz w:val="28"/>
          <w:szCs w:val="28"/>
        </w:rPr>
        <w:t xml:space="preserve">15 </w:t>
      </w:r>
      <w:r w:rsidR="00AA1646">
        <w:rPr>
          <w:rFonts w:ascii="Times New Roman" w:hAnsi="Times New Roman" w:cs="Times New Roman"/>
          <w:sz w:val="28"/>
          <w:szCs w:val="28"/>
        </w:rPr>
        <w:t>№</w:t>
      </w:r>
      <w:r w:rsidR="00AC5135" w:rsidRPr="00FE49F5">
        <w:rPr>
          <w:rFonts w:ascii="Times New Roman" w:hAnsi="Times New Roman" w:cs="Times New Roman"/>
          <w:sz w:val="28"/>
          <w:szCs w:val="28"/>
        </w:rPr>
        <w:t xml:space="preserve"> 25 </w:t>
      </w:r>
      <w:r w:rsidR="00AA1646">
        <w:rPr>
          <w:rFonts w:ascii="Times New Roman" w:hAnsi="Times New Roman" w:cs="Times New Roman"/>
          <w:sz w:val="28"/>
          <w:szCs w:val="28"/>
        </w:rPr>
        <w:br/>
      </w:r>
      <w:r w:rsidR="00AC5135" w:rsidRPr="00FE49F5">
        <w:rPr>
          <w:rFonts w:ascii="Times New Roman" w:hAnsi="Times New Roman" w:cs="Times New Roman"/>
          <w:sz w:val="28"/>
          <w:szCs w:val="28"/>
        </w:rPr>
        <w:t xml:space="preserve">к сделке, совершенной в </w:t>
      </w:r>
      <w:r w:rsidR="00F21102" w:rsidRPr="00FE49F5">
        <w:rPr>
          <w:rFonts w:ascii="Times New Roman" w:hAnsi="Times New Roman" w:cs="Times New Roman"/>
          <w:sz w:val="28"/>
          <w:szCs w:val="28"/>
        </w:rPr>
        <w:t xml:space="preserve">обход закона с противоправной целью, подлежат </w:t>
      </w:r>
      <w:r w:rsidR="00AC5135" w:rsidRPr="00FE49F5">
        <w:rPr>
          <w:rFonts w:ascii="Times New Roman" w:hAnsi="Times New Roman" w:cs="Times New Roman"/>
          <w:sz w:val="28"/>
          <w:szCs w:val="28"/>
        </w:rPr>
        <w:t xml:space="preserve">применению нормы </w:t>
      </w:r>
      <w:r w:rsidR="00F21102" w:rsidRPr="00FE49F5">
        <w:rPr>
          <w:rFonts w:ascii="Times New Roman" w:hAnsi="Times New Roman" w:cs="Times New Roman"/>
          <w:sz w:val="28"/>
          <w:szCs w:val="28"/>
        </w:rPr>
        <w:t>гражданского законодательства, в обхо</w:t>
      </w:r>
      <w:r w:rsidR="00AC5135" w:rsidRPr="00FE49F5">
        <w:rPr>
          <w:rFonts w:ascii="Times New Roman" w:hAnsi="Times New Roman" w:cs="Times New Roman"/>
          <w:sz w:val="28"/>
          <w:szCs w:val="28"/>
        </w:rPr>
        <w:t xml:space="preserve">д которых она была совершена. </w:t>
      </w:r>
      <w:r w:rsidR="00BD0870">
        <w:rPr>
          <w:rFonts w:ascii="Times New Roman" w:hAnsi="Times New Roman" w:cs="Times New Roman"/>
          <w:sz w:val="28"/>
          <w:szCs w:val="28"/>
        </w:rPr>
        <w:br/>
      </w:r>
      <w:r w:rsidR="00AC5135" w:rsidRPr="00FE49F5">
        <w:rPr>
          <w:rFonts w:ascii="Times New Roman" w:hAnsi="Times New Roman" w:cs="Times New Roman"/>
          <w:sz w:val="28"/>
          <w:szCs w:val="28"/>
        </w:rPr>
        <w:t xml:space="preserve">В </w:t>
      </w:r>
      <w:r w:rsidR="00F21102" w:rsidRPr="00FE49F5">
        <w:rPr>
          <w:rFonts w:ascii="Times New Roman" w:hAnsi="Times New Roman" w:cs="Times New Roman"/>
          <w:sz w:val="28"/>
          <w:szCs w:val="28"/>
        </w:rPr>
        <w:t>частности, такая сделка может бы</w:t>
      </w:r>
      <w:r w:rsidR="00AC5135" w:rsidRPr="00FE49F5">
        <w:rPr>
          <w:rFonts w:ascii="Times New Roman" w:hAnsi="Times New Roman" w:cs="Times New Roman"/>
          <w:sz w:val="28"/>
          <w:szCs w:val="28"/>
        </w:rPr>
        <w:t xml:space="preserve">ть признана недействительной на </w:t>
      </w:r>
      <w:r w:rsidR="00F21102" w:rsidRPr="00FE49F5">
        <w:rPr>
          <w:rFonts w:ascii="Times New Roman" w:hAnsi="Times New Roman" w:cs="Times New Roman"/>
          <w:sz w:val="28"/>
          <w:szCs w:val="28"/>
        </w:rPr>
        <w:t xml:space="preserve">основании положений статьи 10 и пунктов 1 </w:t>
      </w:r>
      <w:r w:rsidR="00AC5135" w:rsidRPr="00FE49F5">
        <w:rPr>
          <w:rFonts w:ascii="Times New Roman" w:hAnsi="Times New Roman" w:cs="Times New Roman"/>
          <w:sz w:val="28"/>
          <w:szCs w:val="28"/>
        </w:rPr>
        <w:t xml:space="preserve">или 2 статьи 168 ГК РФ. В таком </w:t>
      </w:r>
      <w:r w:rsidR="00F21102" w:rsidRPr="00FE49F5">
        <w:rPr>
          <w:rFonts w:ascii="Times New Roman" w:hAnsi="Times New Roman" w:cs="Times New Roman"/>
          <w:sz w:val="28"/>
          <w:szCs w:val="28"/>
        </w:rPr>
        <w:t>случае суды должны были бы применить к</w:t>
      </w:r>
      <w:r w:rsidR="00AC5135" w:rsidRPr="00FE49F5">
        <w:rPr>
          <w:rFonts w:ascii="Times New Roman" w:hAnsi="Times New Roman" w:cs="Times New Roman"/>
          <w:sz w:val="28"/>
          <w:szCs w:val="28"/>
        </w:rPr>
        <w:t xml:space="preserve"> спорным отношениям те нормы, в </w:t>
      </w:r>
      <w:r w:rsidR="00F21102" w:rsidRPr="00FE49F5">
        <w:rPr>
          <w:rFonts w:ascii="Times New Roman" w:hAnsi="Times New Roman" w:cs="Times New Roman"/>
          <w:sz w:val="28"/>
          <w:szCs w:val="28"/>
        </w:rPr>
        <w:t>обход применени</w:t>
      </w:r>
      <w:r w:rsidR="00AC5135" w:rsidRPr="00FE49F5">
        <w:rPr>
          <w:rFonts w:ascii="Times New Roman" w:hAnsi="Times New Roman" w:cs="Times New Roman"/>
          <w:sz w:val="28"/>
          <w:szCs w:val="28"/>
        </w:rPr>
        <w:t>я которых был заключен договор.</w:t>
      </w:r>
    </w:p>
    <w:p w:rsidR="00AC5135" w:rsidRPr="00FE49F5" w:rsidRDefault="002C7ECA"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Желанием</w:t>
      </w:r>
      <w:r w:rsidR="00F21102" w:rsidRPr="00FE49F5">
        <w:rPr>
          <w:rFonts w:ascii="Times New Roman" w:hAnsi="Times New Roman" w:cs="Times New Roman"/>
          <w:sz w:val="28"/>
          <w:szCs w:val="28"/>
        </w:rPr>
        <w:t xml:space="preserve"> судов защитить ин</w:t>
      </w:r>
      <w:r w:rsidR="00AC5135" w:rsidRPr="00FE49F5">
        <w:rPr>
          <w:rFonts w:ascii="Times New Roman" w:hAnsi="Times New Roman" w:cs="Times New Roman"/>
          <w:sz w:val="28"/>
          <w:szCs w:val="28"/>
        </w:rPr>
        <w:t xml:space="preserve">тересы слабой стороны договора, </w:t>
      </w:r>
      <w:r w:rsidR="00F21102" w:rsidRPr="00FE49F5">
        <w:rPr>
          <w:rFonts w:ascii="Times New Roman" w:hAnsi="Times New Roman" w:cs="Times New Roman"/>
          <w:sz w:val="28"/>
          <w:szCs w:val="28"/>
        </w:rPr>
        <w:t>которая лишилась гарантий, установленны</w:t>
      </w:r>
      <w:r w:rsidR="00AC5135" w:rsidRPr="00FE49F5">
        <w:rPr>
          <w:rFonts w:ascii="Times New Roman" w:hAnsi="Times New Roman" w:cs="Times New Roman"/>
          <w:sz w:val="28"/>
          <w:szCs w:val="28"/>
        </w:rPr>
        <w:t xml:space="preserve">х для нее положениями о залоге, </w:t>
      </w:r>
      <w:r w:rsidR="00F21102" w:rsidRPr="00FE49F5">
        <w:rPr>
          <w:rFonts w:ascii="Times New Roman" w:hAnsi="Times New Roman" w:cs="Times New Roman"/>
          <w:sz w:val="28"/>
          <w:szCs w:val="28"/>
        </w:rPr>
        <w:t>можно оправдать удовлетворение</w:t>
      </w:r>
      <w:r w:rsidR="00AC5135" w:rsidRPr="00FE49F5">
        <w:rPr>
          <w:rFonts w:ascii="Times New Roman" w:hAnsi="Times New Roman" w:cs="Times New Roman"/>
          <w:sz w:val="28"/>
          <w:szCs w:val="28"/>
        </w:rPr>
        <w:t xml:space="preserve"> их требований по пункту 2 статьи 170 ГК РФ. </w:t>
      </w:r>
      <w:r w:rsidR="00F21102" w:rsidRPr="00FE49F5">
        <w:rPr>
          <w:rFonts w:ascii="Times New Roman" w:hAnsi="Times New Roman" w:cs="Times New Roman"/>
          <w:sz w:val="28"/>
          <w:szCs w:val="28"/>
        </w:rPr>
        <w:t xml:space="preserve">Однако практически во всех решениях, </w:t>
      </w:r>
      <w:r w:rsidR="00AC5135" w:rsidRPr="00FE49F5">
        <w:rPr>
          <w:rFonts w:ascii="Times New Roman" w:hAnsi="Times New Roman" w:cs="Times New Roman"/>
          <w:sz w:val="28"/>
          <w:szCs w:val="28"/>
        </w:rPr>
        <w:t xml:space="preserve">в которых договор купли-продажи </w:t>
      </w:r>
      <w:r w:rsidR="00F21102" w:rsidRPr="00FE49F5">
        <w:rPr>
          <w:rFonts w:ascii="Times New Roman" w:hAnsi="Times New Roman" w:cs="Times New Roman"/>
          <w:sz w:val="28"/>
          <w:szCs w:val="28"/>
        </w:rPr>
        <w:t>признается притворной сделкой, нев</w:t>
      </w:r>
      <w:r w:rsidR="00AC5135" w:rsidRPr="00FE49F5">
        <w:rPr>
          <w:rFonts w:ascii="Times New Roman" w:hAnsi="Times New Roman" w:cs="Times New Roman"/>
          <w:sz w:val="28"/>
          <w:szCs w:val="28"/>
        </w:rPr>
        <w:t xml:space="preserve">ерно применяются последствия ее </w:t>
      </w:r>
      <w:r w:rsidR="00F21102" w:rsidRPr="00FE49F5">
        <w:rPr>
          <w:rFonts w:ascii="Times New Roman" w:hAnsi="Times New Roman" w:cs="Times New Roman"/>
          <w:sz w:val="28"/>
          <w:szCs w:val="28"/>
        </w:rPr>
        <w:t>недействительности. Так, суды прекращаю</w:t>
      </w:r>
      <w:r w:rsidR="00AC5135" w:rsidRPr="00FE49F5">
        <w:rPr>
          <w:rFonts w:ascii="Times New Roman" w:hAnsi="Times New Roman" w:cs="Times New Roman"/>
          <w:sz w:val="28"/>
          <w:szCs w:val="28"/>
        </w:rPr>
        <w:t xml:space="preserve">т право собственности кредитора </w:t>
      </w:r>
      <w:r w:rsidR="00F21102" w:rsidRPr="00FE49F5">
        <w:rPr>
          <w:rFonts w:ascii="Times New Roman" w:hAnsi="Times New Roman" w:cs="Times New Roman"/>
          <w:sz w:val="28"/>
          <w:szCs w:val="28"/>
        </w:rPr>
        <w:t>на объект недвижимости и восстанавлива</w:t>
      </w:r>
      <w:r w:rsidR="00AC5135" w:rsidRPr="00FE49F5">
        <w:rPr>
          <w:rFonts w:ascii="Times New Roman" w:hAnsi="Times New Roman" w:cs="Times New Roman"/>
          <w:sz w:val="28"/>
          <w:szCs w:val="28"/>
        </w:rPr>
        <w:t xml:space="preserve">ют право собственности должника </w:t>
      </w:r>
      <w:r w:rsidR="00F21102" w:rsidRPr="00FE49F5">
        <w:rPr>
          <w:rFonts w:ascii="Times New Roman" w:hAnsi="Times New Roman" w:cs="Times New Roman"/>
          <w:sz w:val="28"/>
          <w:szCs w:val="28"/>
        </w:rPr>
        <w:t>на него</w:t>
      </w:r>
      <w:r w:rsidR="00AC5135" w:rsidRPr="00FE49F5">
        <w:rPr>
          <w:rStyle w:val="a6"/>
          <w:rFonts w:ascii="Times New Roman" w:hAnsi="Times New Roman" w:cs="Times New Roman"/>
          <w:sz w:val="28"/>
          <w:szCs w:val="28"/>
        </w:rPr>
        <w:footnoteReference w:id="128"/>
      </w:r>
      <w:r w:rsidR="00AC5135" w:rsidRPr="00FE49F5">
        <w:rPr>
          <w:rFonts w:ascii="Times New Roman" w:hAnsi="Times New Roman" w:cs="Times New Roman"/>
          <w:sz w:val="28"/>
          <w:szCs w:val="28"/>
        </w:rPr>
        <w:t xml:space="preserve">. </w:t>
      </w:r>
      <w:r w:rsidR="00F21102" w:rsidRPr="00FE49F5">
        <w:rPr>
          <w:rFonts w:ascii="Times New Roman" w:hAnsi="Times New Roman" w:cs="Times New Roman"/>
          <w:sz w:val="28"/>
          <w:szCs w:val="28"/>
        </w:rPr>
        <w:t>Тем самым суд</w:t>
      </w:r>
      <w:r w:rsidR="00AC5135" w:rsidRPr="00FE49F5">
        <w:rPr>
          <w:rFonts w:ascii="Times New Roman" w:hAnsi="Times New Roman" w:cs="Times New Roman"/>
          <w:sz w:val="28"/>
          <w:szCs w:val="28"/>
        </w:rPr>
        <w:t xml:space="preserve">ы </w:t>
      </w:r>
      <w:r w:rsidR="00F21102" w:rsidRPr="00FE49F5">
        <w:rPr>
          <w:rFonts w:ascii="Times New Roman" w:hAnsi="Times New Roman" w:cs="Times New Roman"/>
          <w:sz w:val="28"/>
          <w:szCs w:val="28"/>
        </w:rPr>
        <w:t>игнорируют последствия недейс</w:t>
      </w:r>
      <w:r w:rsidR="00AC5135" w:rsidRPr="00FE49F5">
        <w:rPr>
          <w:rFonts w:ascii="Times New Roman" w:hAnsi="Times New Roman" w:cs="Times New Roman"/>
          <w:sz w:val="28"/>
          <w:szCs w:val="28"/>
        </w:rPr>
        <w:t xml:space="preserve">твительности, установленные в пункте </w:t>
      </w:r>
      <w:r w:rsidR="00F21102" w:rsidRPr="00FE49F5">
        <w:rPr>
          <w:rFonts w:ascii="Times New Roman" w:hAnsi="Times New Roman" w:cs="Times New Roman"/>
          <w:sz w:val="28"/>
          <w:szCs w:val="28"/>
        </w:rPr>
        <w:t>2 ст</w:t>
      </w:r>
      <w:r w:rsidR="00AC5135" w:rsidRPr="00FE49F5">
        <w:rPr>
          <w:rFonts w:ascii="Times New Roman" w:hAnsi="Times New Roman" w:cs="Times New Roman"/>
          <w:sz w:val="28"/>
          <w:szCs w:val="28"/>
        </w:rPr>
        <w:t xml:space="preserve">атьи 170 </w:t>
      </w:r>
      <w:r w:rsidR="00F21102" w:rsidRPr="00FE49F5">
        <w:rPr>
          <w:rFonts w:ascii="Times New Roman" w:hAnsi="Times New Roman" w:cs="Times New Roman"/>
          <w:sz w:val="28"/>
          <w:szCs w:val="28"/>
        </w:rPr>
        <w:t>ГК: к сделке, которую стороны дейст</w:t>
      </w:r>
      <w:r w:rsidR="00AC5135" w:rsidRPr="00FE49F5">
        <w:rPr>
          <w:rFonts w:ascii="Times New Roman" w:hAnsi="Times New Roman" w:cs="Times New Roman"/>
          <w:sz w:val="28"/>
          <w:szCs w:val="28"/>
        </w:rPr>
        <w:t xml:space="preserve">вительно имели в виду, с учетом </w:t>
      </w:r>
      <w:r w:rsidR="00F21102" w:rsidRPr="00FE49F5">
        <w:rPr>
          <w:rFonts w:ascii="Times New Roman" w:hAnsi="Times New Roman" w:cs="Times New Roman"/>
          <w:sz w:val="28"/>
          <w:szCs w:val="28"/>
        </w:rPr>
        <w:t>существа и содержания сделки применя</w:t>
      </w:r>
      <w:r w:rsidR="00AC5135" w:rsidRPr="00FE49F5">
        <w:rPr>
          <w:rFonts w:ascii="Times New Roman" w:hAnsi="Times New Roman" w:cs="Times New Roman"/>
          <w:sz w:val="28"/>
          <w:szCs w:val="28"/>
        </w:rPr>
        <w:t xml:space="preserve">ются относящиеся к ней правила. </w:t>
      </w:r>
      <w:r w:rsidR="00F21102" w:rsidRPr="00FE49F5">
        <w:rPr>
          <w:rFonts w:ascii="Times New Roman" w:hAnsi="Times New Roman" w:cs="Times New Roman"/>
          <w:sz w:val="28"/>
          <w:szCs w:val="28"/>
        </w:rPr>
        <w:t>Так, Верховный Суд верно замечает: признание дог</w:t>
      </w:r>
      <w:r w:rsidR="00AC5135" w:rsidRPr="00FE49F5">
        <w:rPr>
          <w:rFonts w:ascii="Times New Roman" w:hAnsi="Times New Roman" w:cs="Times New Roman"/>
          <w:sz w:val="28"/>
          <w:szCs w:val="28"/>
        </w:rPr>
        <w:t xml:space="preserve">овора притворной </w:t>
      </w:r>
      <w:r w:rsidR="00F21102" w:rsidRPr="00FE49F5">
        <w:rPr>
          <w:rFonts w:ascii="Times New Roman" w:hAnsi="Times New Roman" w:cs="Times New Roman"/>
          <w:sz w:val="28"/>
          <w:szCs w:val="28"/>
        </w:rPr>
        <w:t xml:space="preserve">сделкой не </w:t>
      </w:r>
      <w:r w:rsidR="00F21102" w:rsidRPr="00FE49F5">
        <w:rPr>
          <w:rFonts w:ascii="Times New Roman" w:hAnsi="Times New Roman" w:cs="Times New Roman"/>
          <w:sz w:val="28"/>
          <w:szCs w:val="28"/>
        </w:rPr>
        <w:lastRenderedPageBreak/>
        <w:t xml:space="preserve">влечет таких последствий как </w:t>
      </w:r>
      <w:r w:rsidR="00AC5135" w:rsidRPr="00FE49F5">
        <w:rPr>
          <w:rFonts w:ascii="Times New Roman" w:hAnsi="Times New Roman" w:cs="Times New Roman"/>
          <w:sz w:val="28"/>
          <w:szCs w:val="28"/>
        </w:rPr>
        <w:t xml:space="preserve">реституция, законом в отношении </w:t>
      </w:r>
      <w:r w:rsidR="00F21102" w:rsidRPr="00FE49F5">
        <w:rPr>
          <w:rFonts w:ascii="Times New Roman" w:hAnsi="Times New Roman" w:cs="Times New Roman"/>
          <w:sz w:val="28"/>
          <w:szCs w:val="28"/>
        </w:rPr>
        <w:t>притворных сделок предусмотрены иные последствия</w:t>
      </w:r>
      <w:r w:rsidR="00AC5135" w:rsidRPr="00FE49F5">
        <w:rPr>
          <w:rStyle w:val="a6"/>
          <w:rFonts w:ascii="Times New Roman" w:hAnsi="Times New Roman" w:cs="Times New Roman"/>
          <w:sz w:val="28"/>
          <w:szCs w:val="28"/>
        </w:rPr>
        <w:footnoteReference w:id="129"/>
      </w:r>
      <w:r w:rsidR="00AC5135" w:rsidRPr="00FE49F5">
        <w:rPr>
          <w:rFonts w:ascii="Times New Roman" w:hAnsi="Times New Roman" w:cs="Times New Roman"/>
          <w:sz w:val="28"/>
          <w:szCs w:val="28"/>
        </w:rPr>
        <w:t>.</w:t>
      </w:r>
    </w:p>
    <w:p w:rsidR="000C5CCA"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Следовательно, если до</w:t>
      </w:r>
      <w:r w:rsidR="00AC5135" w:rsidRPr="00FE49F5">
        <w:rPr>
          <w:rFonts w:ascii="Times New Roman" w:hAnsi="Times New Roman" w:cs="Times New Roman"/>
          <w:sz w:val="28"/>
          <w:szCs w:val="28"/>
        </w:rPr>
        <w:t xml:space="preserve">говор купли-продажи был признан </w:t>
      </w:r>
      <w:r w:rsidRPr="00FE49F5">
        <w:rPr>
          <w:rFonts w:ascii="Times New Roman" w:hAnsi="Times New Roman" w:cs="Times New Roman"/>
          <w:sz w:val="28"/>
          <w:szCs w:val="28"/>
        </w:rPr>
        <w:t>недействительной сделкой, то к</w:t>
      </w:r>
      <w:r w:rsidR="00AC5135" w:rsidRPr="00FE49F5">
        <w:rPr>
          <w:rFonts w:ascii="Times New Roman" w:hAnsi="Times New Roman" w:cs="Times New Roman"/>
          <w:sz w:val="28"/>
          <w:szCs w:val="28"/>
        </w:rPr>
        <w:t xml:space="preserve"> спорным отношениям должны быть </w:t>
      </w:r>
      <w:r w:rsidRPr="00FE49F5">
        <w:rPr>
          <w:rFonts w:ascii="Times New Roman" w:hAnsi="Times New Roman" w:cs="Times New Roman"/>
          <w:sz w:val="28"/>
          <w:szCs w:val="28"/>
        </w:rPr>
        <w:t>применены нормы о залоге, то есть</w:t>
      </w:r>
      <w:r w:rsidR="00AC5135" w:rsidRPr="00FE49F5">
        <w:rPr>
          <w:rFonts w:ascii="Times New Roman" w:hAnsi="Times New Roman" w:cs="Times New Roman"/>
          <w:sz w:val="28"/>
          <w:szCs w:val="28"/>
        </w:rPr>
        <w:t xml:space="preserve"> кредитор не может остаться без </w:t>
      </w:r>
      <w:r w:rsidRPr="00FE49F5">
        <w:rPr>
          <w:rFonts w:ascii="Times New Roman" w:hAnsi="Times New Roman" w:cs="Times New Roman"/>
          <w:sz w:val="28"/>
          <w:szCs w:val="28"/>
        </w:rPr>
        <w:t>обеспечения в принципе. Для этого</w:t>
      </w:r>
      <w:r w:rsidR="00AC5135" w:rsidRPr="00FE49F5">
        <w:rPr>
          <w:rFonts w:ascii="Times New Roman" w:hAnsi="Times New Roman" w:cs="Times New Roman"/>
          <w:sz w:val="28"/>
          <w:szCs w:val="28"/>
        </w:rPr>
        <w:t xml:space="preserve"> суды должны восстановить право </w:t>
      </w:r>
      <w:r w:rsidRPr="00FE49F5">
        <w:rPr>
          <w:rFonts w:ascii="Times New Roman" w:hAnsi="Times New Roman" w:cs="Times New Roman"/>
          <w:sz w:val="28"/>
          <w:szCs w:val="28"/>
        </w:rPr>
        <w:t>собственности должника на объект</w:t>
      </w:r>
      <w:r w:rsidR="00AC5135" w:rsidRPr="00FE49F5">
        <w:rPr>
          <w:rFonts w:ascii="Times New Roman" w:hAnsi="Times New Roman" w:cs="Times New Roman"/>
          <w:sz w:val="28"/>
          <w:szCs w:val="28"/>
        </w:rPr>
        <w:t xml:space="preserve"> недвижимости, признав при этом </w:t>
      </w:r>
      <w:r w:rsidRPr="00FE49F5">
        <w:rPr>
          <w:rFonts w:ascii="Times New Roman" w:hAnsi="Times New Roman" w:cs="Times New Roman"/>
          <w:sz w:val="28"/>
          <w:szCs w:val="28"/>
        </w:rPr>
        <w:t>кредитора залогодержателем путем внесен</w:t>
      </w:r>
      <w:r w:rsidR="00AC5135" w:rsidRPr="00FE49F5">
        <w:rPr>
          <w:rFonts w:ascii="Times New Roman" w:hAnsi="Times New Roman" w:cs="Times New Roman"/>
          <w:sz w:val="28"/>
          <w:szCs w:val="28"/>
        </w:rPr>
        <w:t xml:space="preserve">ия записи в ЕГРН </w:t>
      </w:r>
      <w:r w:rsidR="00BD0870">
        <w:rPr>
          <w:rFonts w:ascii="Times New Roman" w:hAnsi="Times New Roman" w:cs="Times New Roman"/>
          <w:sz w:val="28"/>
          <w:szCs w:val="28"/>
        </w:rPr>
        <w:br/>
      </w:r>
      <w:r w:rsidR="00AC5135" w:rsidRPr="00FE49F5">
        <w:rPr>
          <w:rFonts w:ascii="Times New Roman" w:hAnsi="Times New Roman" w:cs="Times New Roman"/>
          <w:sz w:val="28"/>
          <w:szCs w:val="28"/>
        </w:rPr>
        <w:t xml:space="preserve">об обременении </w:t>
      </w:r>
      <w:r w:rsidRPr="00FE49F5">
        <w:rPr>
          <w:rFonts w:ascii="Times New Roman" w:hAnsi="Times New Roman" w:cs="Times New Roman"/>
          <w:sz w:val="28"/>
          <w:szCs w:val="28"/>
        </w:rPr>
        <w:t>объе</w:t>
      </w:r>
      <w:r w:rsidR="00AC5135" w:rsidRPr="00FE49F5">
        <w:rPr>
          <w:rFonts w:ascii="Times New Roman" w:hAnsi="Times New Roman" w:cs="Times New Roman"/>
          <w:sz w:val="28"/>
          <w:szCs w:val="28"/>
        </w:rPr>
        <w:t>кта недвижимости правом залога.</w:t>
      </w:r>
    </w:p>
    <w:p w:rsidR="00BF4D8F" w:rsidRPr="00FE49F5" w:rsidRDefault="00F21102"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Таким образом, отношен</w:t>
      </w:r>
      <w:r w:rsidR="00AC5135" w:rsidRPr="00FE49F5">
        <w:rPr>
          <w:rFonts w:ascii="Times New Roman" w:hAnsi="Times New Roman" w:cs="Times New Roman"/>
          <w:sz w:val="28"/>
          <w:szCs w:val="28"/>
        </w:rPr>
        <w:t xml:space="preserve">ие судебной практики к сделкам, </w:t>
      </w:r>
      <w:r w:rsidRPr="00FE49F5">
        <w:rPr>
          <w:rFonts w:ascii="Times New Roman" w:hAnsi="Times New Roman" w:cs="Times New Roman"/>
          <w:sz w:val="28"/>
          <w:szCs w:val="28"/>
        </w:rPr>
        <w:t>опосредующим передачу титула в обеспечительных целях,</w:t>
      </w:r>
      <w:r w:rsidR="00AC5135" w:rsidRPr="00FE49F5">
        <w:rPr>
          <w:rFonts w:ascii="Times New Roman" w:hAnsi="Times New Roman" w:cs="Times New Roman"/>
          <w:sz w:val="28"/>
          <w:szCs w:val="28"/>
        </w:rPr>
        <w:t xml:space="preserve"> неоднозначное: </w:t>
      </w:r>
      <w:r w:rsidRPr="00FE49F5">
        <w:rPr>
          <w:rFonts w:ascii="Times New Roman" w:hAnsi="Times New Roman" w:cs="Times New Roman"/>
          <w:sz w:val="28"/>
          <w:szCs w:val="28"/>
        </w:rPr>
        <w:t xml:space="preserve">некоторые суды признают такие сделки </w:t>
      </w:r>
      <w:r w:rsidR="00AC5135" w:rsidRPr="00FE49F5">
        <w:rPr>
          <w:rFonts w:ascii="Times New Roman" w:hAnsi="Times New Roman" w:cs="Times New Roman"/>
          <w:sz w:val="28"/>
          <w:szCs w:val="28"/>
        </w:rPr>
        <w:t xml:space="preserve">действительными, другие же суды </w:t>
      </w:r>
      <w:r w:rsidRPr="00FE49F5">
        <w:rPr>
          <w:rFonts w:ascii="Times New Roman" w:hAnsi="Times New Roman" w:cs="Times New Roman"/>
          <w:sz w:val="28"/>
          <w:szCs w:val="28"/>
        </w:rPr>
        <w:t>склоняются к защите должника путем при</w:t>
      </w:r>
      <w:r w:rsidR="00AC5135" w:rsidRPr="00FE49F5">
        <w:rPr>
          <w:rFonts w:ascii="Times New Roman" w:hAnsi="Times New Roman" w:cs="Times New Roman"/>
          <w:sz w:val="28"/>
          <w:szCs w:val="28"/>
        </w:rPr>
        <w:t xml:space="preserve">знания сделки недействительной. </w:t>
      </w:r>
      <w:r w:rsidRPr="00FE49F5">
        <w:rPr>
          <w:rFonts w:ascii="Times New Roman" w:hAnsi="Times New Roman" w:cs="Times New Roman"/>
          <w:sz w:val="28"/>
          <w:szCs w:val="28"/>
        </w:rPr>
        <w:t>Однако доминирующий подход, в соотве</w:t>
      </w:r>
      <w:r w:rsidR="00AC5135" w:rsidRPr="00FE49F5">
        <w:rPr>
          <w:rFonts w:ascii="Times New Roman" w:hAnsi="Times New Roman" w:cs="Times New Roman"/>
          <w:sz w:val="28"/>
          <w:szCs w:val="28"/>
        </w:rPr>
        <w:t xml:space="preserve">тствии с которым такие договоры </w:t>
      </w:r>
      <w:r w:rsidRPr="00FE49F5">
        <w:rPr>
          <w:rFonts w:ascii="Times New Roman" w:hAnsi="Times New Roman" w:cs="Times New Roman"/>
          <w:sz w:val="28"/>
          <w:szCs w:val="28"/>
        </w:rPr>
        <w:t>признаются притворными сделками, являетс</w:t>
      </w:r>
      <w:r w:rsidR="00AC5135" w:rsidRPr="00FE49F5">
        <w:rPr>
          <w:rFonts w:ascii="Times New Roman" w:hAnsi="Times New Roman" w:cs="Times New Roman"/>
          <w:sz w:val="28"/>
          <w:szCs w:val="28"/>
        </w:rPr>
        <w:t xml:space="preserve">я неверным. </w:t>
      </w:r>
    </w:p>
    <w:p w:rsidR="00F21102" w:rsidRPr="00FE49F5" w:rsidRDefault="007E3D30"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Судебная практика, а также с</w:t>
      </w:r>
      <w:r w:rsidR="00243801" w:rsidRPr="00FE49F5">
        <w:rPr>
          <w:rFonts w:ascii="Times New Roman" w:hAnsi="Times New Roman" w:cs="Times New Roman"/>
          <w:sz w:val="28"/>
          <w:szCs w:val="28"/>
        </w:rPr>
        <w:t xml:space="preserve">торонники функционального подхода </w:t>
      </w:r>
      <w:r w:rsidR="00BD0870">
        <w:rPr>
          <w:rFonts w:ascii="Times New Roman" w:hAnsi="Times New Roman" w:cs="Times New Roman"/>
          <w:sz w:val="28"/>
          <w:szCs w:val="28"/>
        </w:rPr>
        <w:br/>
      </w:r>
      <w:r w:rsidR="00243801" w:rsidRPr="00FE49F5">
        <w:rPr>
          <w:rFonts w:ascii="Times New Roman" w:hAnsi="Times New Roman" w:cs="Times New Roman"/>
          <w:sz w:val="28"/>
          <w:szCs w:val="28"/>
        </w:rPr>
        <w:t>к титульному обеспечению в передаче титула в обеспечительных целях видят, как правило, риск несправедливого обогащения кредитора за счет имущества должника, стоимость которого значительно превышает размер долга</w:t>
      </w:r>
      <w:r w:rsidR="00243801" w:rsidRPr="00FE49F5">
        <w:rPr>
          <w:rStyle w:val="a6"/>
          <w:rFonts w:ascii="Times New Roman" w:hAnsi="Times New Roman" w:cs="Times New Roman"/>
          <w:sz w:val="28"/>
          <w:szCs w:val="28"/>
        </w:rPr>
        <w:footnoteReference w:id="130"/>
      </w:r>
      <w:r w:rsidR="00243801" w:rsidRPr="00FE49F5">
        <w:rPr>
          <w:rFonts w:ascii="Times New Roman" w:hAnsi="Times New Roman" w:cs="Times New Roman"/>
          <w:sz w:val="28"/>
          <w:szCs w:val="28"/>
        </w:rPr>
        <w:t xml:space="preserve">. </w:t>
      </w:r>
      <w:r w:rsidR="004A19DD" w:rsidRPr="00FE49F5">
        <w:rPr>
          <w:rFonts w:ascii="Times New Roman" w:hAnsi="Times New Roman" w:cs="Times New Roman"/>
          <w:sz w:val="28"/>
          <w:szCs w:val="28"/>
        </w:rPr>
        <w:t xml:space="preserve">Следует согласиться, что присвоение обеспеченным кредитором разницы между размером долга и стоимостью предмета обеспечения является недопустимым. Однако нет никаких оснований полагать, </w:t>
      </w:r>
      <w:r w:rsidR="00FC2FAE" w:rsidRPr="00FE49F5">
        <w:rPr>
          <w:rFonts w:ascii="Times New Roman" w:hAnsi="Times New Roman" w:cs="Times New Roman"/>
          <w:sz w:val="28"/>
          <w:szCs w:val="28"/>
        </w:rPr>
        <w:t xml:space="preserve">что реализация обеспечительного потенциала современной </w:t>
      </w:r>
      <w:proofErr w:type="spellStart"/>
      <w:r w:rsidR="00FC2FAE" w:rsidRPr="00FE49F5">
        <w:rPr>
          <w:rFonts w:ascii="Times New Roman" w:hAnsi="Times New Roman" w:cs="Times New Roman"/>
          <w:sz w:val="28"/>
          <w:szCs w:val="28"/>
        </w:rPr>
        <w:t>фидуции</w:t>
      </w:r>
      <w:proofErr w:type="spellEnd"/>
      <w:r w:rsidR="00FC2FAE" w:rsidRPr="00FE49F5">
        <w:rPr>
          <w:rFonts w:ascii="Times New Roman" w:hAnsi="Times New Roman" w:cs="Times New Roman"/>
          <w:sz w:val="28"/>
          <w:szCs w:val="28"/>
        </w:rPr>
        <w:t xml:space="preserve"> обязательно приводит к нарушению интересов должника и других его кредиторов. Как уже было указано, иностранные правопорядки, </w:t>
      </w:r>
      <w:r w:rsidR="00BD0870">
        <w:rPr>
          <w:rFonts w:ascii="Times New Roman" w:hAnsi="Times New Roman" w:cs="Times New Roman"/>
          <w:sz w:val="28"/>
          <w:szCs w:val="28"/>
        </w:rPr>
        <w:br/>
      </w:r>
      <w:r w:rsidR="00FC2FAE" w:rsidRPr="00FE49F5">
        <w:rPr>
          <w:rFonts w:ascii="Times New Roman" w:hAnsi="Times New Roman" w:cs="Times New Roman"/>
          <w:sz w:val="28"/>
          <w:szCs w:val="28"/>
        </w:rPr>
        <w:t xml:space="preserve">в которых отношения по использованию передачи права собственности </w:t>
      </w:r>
      <w:r w:rsidR="00BD0870">
        <w:rPr>
          <w:rFonts w:ascii="Times New Roman" w:hAnsi="Times New Roman" w:cs="Times New Roman"/>
          <w:sz w:val="28"/>
          <w:szCs w:val="28"/>
        </w:rPr>
        <w:br/>
      </w:r>
      <w:r w:rsidR="00FC2FAE" w:rsidRPr="00FE49F5">
        <w:rPr>
          <w:rFonts w:ascii="Times New Roman" w:hAnsi="Times New Roman" w:cs="Times New Roman"/>
          <w:sz w:val="28"/>
          <w:szCs w:val="28"/>
        </w:rPr>
        <w:t xml:space="preserve">в обеспечительных целях урегулированы законом, предусматривают обязанность кредитора вернуть должнику излишек, образовавшийся после удовлетворения обеспеченного требования (например, статья 2488-4 ФГК). Соответственно, нет никаких препятствий для применения по аналогии правила </w:t>
      </w:r>
      <w:r w:rsidR="00FC2FAE" w:rsidRPr="00FE49F5">
        <w:rPr>
          <w:rFonts w:ascii="Times New Roman" w:hAnsi="Times New Roman" w:cs="Times New Roman"/>
          <w:color w:val="333333"/>
          <w:sz w:val="28"/>
          <w:szCs w:val="28"/>
          <w:shd w:val="clear" w:color="auto" w:fill="FFFFFF"/>
        </w:rPr>
        <w:t xml:space="preserve">о </w:t>
      </w:r>
      <w:proofErr w:type="spellStart"/>
      <w:r w:rsidR="00FC2FAE" w:rsidRPr="00FE49F5">
        <w:rPr>
          <w:rFonts w:ascii="Times New Roman" w:hAnsi="Times New Roman" w:cs="Times New Roman"/>
          <w:color w:val="333333"/>
          <w:sz w:val="28"/>
          <w:szCs w:val="28"/>
          <w:shd w:val="clear" w:color="auto" w:fill="FFFFFF"/>
          <w:lang w:val="en-US"/>
        </w:rPr>
        <w:t>superfluum</w:t>
      </w:r>
      <w:proofErr w:type="spellEnd"/>
      <w:r w:rsidR="00FC2FAE" w:rsidRPr="00FE49F5">
        <w:rPr>
          <w:rFonts w:ascii="Times New Roman" w:hAnsi="Times New Roman" w:cs="Times New Roman"/>
          <w:color w:val="333333"/>
          <w:sz w:val="28"/>
          <w:szCs w:val="28"/>
          <w:shd w:val="clear" w:color="auto" w:fill="FFFFFF"/>
        </w:rPr>
        <w:t xml:space="preserve">, </w:t>
      </w:r>
      <w:r w:rsidR="00FC2FAE" w:rsidRPr="00FE49F5">
        <w:rPr>
          <w:rFonts w:ascii="Times New Roman" w:hAnsi="Times New Roman" w:cs="Times New Roman"/>
          <w:color w:val="333333"/>
          <w:sz w:val="28"/>
          <w:szCs w:val="28"/>
          <w:shd w:val="clear" w:color="auto" w:fill="FFFFFF"/>
        </w:rPr>
        <w:lastRenderedPageBreak/>
        <w:t>установленного в пункте 3 статьи 33</w:t>
      </w:r>
      <w:r w:rsidRPr="00FE49F5">
        <w:rPr>
          <w:rFonts w:ascii="Times New Roman" w:hAnsi="Times New Roman" w:cs="Times New Roman"/>
          <w:color w:val="333333"/>
          <w:sz w:val="28"/>
          <w:szCs w:val="28"/>
          <w:shd w:val="clear" w:color="auto" w:fill="FFFFFF"/>
        </w:rPr>
        <w:t>4 ГК РФ применительно к залогу, поскольку иное приведет к неосновательному обогащению кредитора</w:t>
      </w:r>
      <w:r w:rsidRPr="00FE49F5">
        <w:rPr>
          <w:rStyle w:val="a6"/>
          <w:rFonts w:ascii="Times New Roman" w:hAnsi="Times New Roman" w:cs="Times New Roman"/>
          <w:color w:val="333333"/>
          <w:sz w:val="28"/>
          <w:szCs w:val="28"/>
          <w:shd w:val="clear" w:color="auto" w:fill="FFFFFF"/>
        </w:rPr>
        <w:footnoteReference w:id="131"/>
      </w:r>
      <w:r w:rsidRPr="00FE49F5">
        <w:rPr>
          <w:rFonts w:ascii="Times New Roman" w:hAnsi="Times New Roman" w:cs="Times New Roman"/>
          <w:color w:val="333333"/>
          <w:sz w:val="28"/>
          <w:szCs w:val="28"/>
          <w:shd w:val="clear" w:color="auto" w:fill="FFFFFF"/>
        </w:rPr>
        <w:t xml:space="preserve">. </w:t>
      </w:r>
    </w:p>
    <w:p w:rsidR="00F21102" w:rsidRPr="00FE49F5" w:rsidRDefault="007E3D30"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Кроме того, суды скептически относятся </w:t>
      </w:r>
      <w:r w:rsidR="0029042B" w:rsidRPr="00FE49F5">
        <w:rPr>
          <w:rFonts w:ascii="Times New Roman" w:hAnsi="Times New Roman" w:cs="Times New Roman"/>
          <w:sz w:val="28"/>
          <w:szCs w:val="28"/>
        </w:rPr>
        <w:t xml:space="preserve">передаче в качестве обеспечения права собственности на единственное жилье гражданина. Обращение взыскания на предмет залога, которым является единственное жилье, возможно только </w:t>
      </w:r>
      <w:r w:rsidR="00BD0870">
        <w:rPr>
          <w:rFonts w:ascii="Times New Roman" w:hAnsi="Times New Roman" w:cs="Times New Roman"/>
          <w:sz w:val="28"/>
          <w:szCs w:val="28"/>
        </w:rPr>
        <w:br/>
      </w:r>
      <w:r w:rsidR="0029042B" w:rsidRPr="00FE49F5">
        <w:rPr>
          <w:rFonts w:ascii="Times New Roman" w:hAnsi="Times New Roman" w:cs="Times New Roman"/>
          <w:sz w:val="28"/>
          <w:szCs w:val="28"/>
        </w:rPr>
        <w:t>по решению суда (пункт 3 статьи 349 ГК РФ).</w:t>
      </w:r>
      <w:r w:rsidR="0047600A" w:rsidRPr="00FE49F5">
        <w:rPr>
          <w:rFonts w:ascii="Times New Roman" w:hAnsi="Times New Roman" w:cs="Times New Roman"/>
          <w:sz w:val="28"/>
          <w:szCs w:val="28"/>
        </w:rPr>
        <w:t xml:space="preserve"> </w:t>
      </w:r>
      <w:r w:rsidR="00B13C36" w:rsidRPr="00FE49F5">
        <w:rPr>
          <w:rFonts w:ascii="Times New Roman" w:hAnsi="Times New Roman" w:cs="Times New Roman"/>
          <w:sz w:val="28"/>
          <w:szCs w:val="28"/>
        </w:rPr>
        <w:t xml:space="preserve">Иванова А.И. и Рыбалов А.О. указывают, что характер перехода права собственности к обеспеченному кредитору при залоге и </w:t>
      </w:r>
      <w:proofErr w:type="spellStart"/>
      <w:r w:rsidR="00B13C36" w:rsidRPr="00FE49F5">
        <w:rPr>
          <w:rFonts w:ascii="Times New Roman" w:hAnsi="Times New Roman" w:cs="Times New Roman"/>
          <w:sz w:val="28"/>
          <w:szCs w:val="28"/>
        </w:rPr>
        <w:t>фидуции</w:t>
      </w:r>
      <w:proofErr w:type="spellEnd"/>
      <w:r w:rsidR="00B13C36" w:rsidRPr="00FE49F5">
        <w:rPr>
          <w:rFonts w:ascii="Times New Roman" w:hAnsi="Times New Roman" w:cs="Times New Roman"/>
          <w:sz w:val="28"/>
          <w:szCs w:val="28"/>
        </w:rPr>
        <w:t xml:space="preserve"> различается в связи с тем, что </w:t>
      </w:r>
      <w:r w:rsidR="007C3416" w:rsidRPr="00FE49F5">
        <w:rPr>
          <w:rFonts w:ascii="Times New Roman" w:hAnsi="Times New Roman" w:cs="Times New Roman"/>
          <w:sz w:val="28"/>
          <w:szCs w:val="28"/>
        </w:rPr>
        <w:t xml:space="preserve">залогодатель </w:t>
      </w:r>
      <w:r w:rsidR="00BD0870">
        <w:rPr>
          <w:rFonts w:ascii="Times New Roman" w:hAnsi="Times New Roman" w:cs="Times New Roman"/>
          <w:sz w:val="28"/>
          <w:szCs w:val="28"/>
        </w:rPr>
        <w:br/>
      </w:r>
      <w:r w:rsidR="007C3416" w:rsidRPr="00FE49F5">
        <w:rPr>
          <w:rFonts w:ascii="Times New Roman" w:hAnsi="Times New Roman" w:cs="Times New Roman"/>
          <w:sz w:val="28"/>
          <w:szCs w:val="28"/>
        </w:rPr>
        <w:t xml:space="preserve">в случае нарушения обязательства принуждается к отчуждению права собственности в пользу кредитора, а </w:t>
      </w:r>
      <w:proofErr w:type="spellStart"/>
      <w:r w:rsidR="007C3416" w:rsidRPr="00FE49F5">
        <w:rPr>
          <w:rFonts w:ascii="Times New Roman" w:hAnsi="Times New Roman" w:cs="Times New Roman"/>
          <w:sz w:val="28"/>
          <w:szCs w:val="28"/>
        </w:rPr>
        <w:t>фидуциант</w:t>
      </w:r>
      <w:proofErr w:type="spellEnd"/>
      <w:r w:rsidR="007C3416" w:rsidRPr="00FE49F5">
        <w:rPr>
          <w:rFonts w:ascii="Times New Roman" w:hAnsi="Times New Roman" w:cs="Times New Roman"/>
          <w:sz w:val="28"/>
          <w:szCs w:val="28"/>
        </w:rPr>
        <w:t xml:space="preserve"> передает право собственности </w:t>
      </w:r>
      <w:r w:rsidR="00BD0870">
        <w:rPr>
          <w:rFonts w:ascii="Times New Roman" w:hAnsi="Times New Roman" w:cs="Times New Roman"/>
          <w:sz w:val="28"/>
          <w:szCs w:val="28"/>
        </w:rPr>
        <w:br/>
      </w:r>
      <w:r w:rsidR="007C3416" w:rsidRPr="00FE49F5">
        <w:rPr>
          <w:rFonts w:ascii="Times New Roman" w:hAnsi="Times New Roman" w:cs="Times New Roman"/>
          <w:sz w:val="28"/>
          <w:szCs w:val="28"/>
        </w:rPr>
        <w:t>по собственной воле даже до наступления срока исполнения обязательства</w:t>
      </w:r>
      <w:r w:rsidR="00AD1E85">
        <w:rPr>
          <w:rFonts w:ascii="Times New Roman" w:hAnsi="Times New Roman" w:cs="Times New Roman"/>
          <w:sz w:val="28"/>
          <w:szCs w:val="28"/>
        </w:rPr>
        <w:t xml:space="preserve">, </w:t>
      </w:r>
      <w:r w:rsidR="00AD1E85">
        <w:rPr>
          <w:rFonts w:ascii="Times New Roman" w:hAnsi="Times New Roman" w:cs="Times New Roman"/>
          <w:sz w:val="28"/>
          <w:szCs w:val="28"/>
        </w:rPr>
        <w:br/>
        <w:t xml:space="preserve">в связи с чем гражданин, предоставивший титульное обеспечение, не нуждается </w:t>
      </w:r>
      <w:r w:rsidR="00AD1E85">
        <w:rPr>
          <w:rFonts w:ascii="Times New Roman" w:hAnsi="Times New Roman" w:cs="Times New Roman"/>
          <w:sz w:val="28"/>
          <w:szCs w:val="28"/>
        </w:rPr>
        <w:br/>
        <w:t>в защите, предусмотренной для гражданина-залогодателя</w:t>
      </w:r>
      <w:r w:rsidR="007C3416" w:rsidRPr="00FE49F5">
        <w:rPr>
          <w:rStyle w:val="a6"/>
          <w:rFonts w:ascii="Times New Roman" w:hAnsi="Times New Roman" w:cs="Times New Roman"/>
          <w:sz w:val="28"/>
          <w:szCs w:val="28"/>
        </w:rPr>
        <w:footnoteReference w:id="132"/>
      </w:r>
      <w:r w:rsidR="007C3416" w:rsidRPr="00FE49F5">
        <w:rPr>
          <w:rFonts w:ascii="Times New Roman" w:hAnsi="Times New Roman" w:cs="Times New Roman"/>
          <w:sz w:val="28"/>
          <w:szCs w:val="28"/>
        </w:rPr>
        <w:t xml:space="preserve">. Однако многочисленная судебная практика по делам об оспаривании договоров купли-продажи, заключенных с обеспечительной целью, свидетельствует </w:t>
      </w:r>
      <w:r w:rsidR="00BD0870">
        <w:rPr>
          <w:rFonts w:ascii="Times New Roman" w:hAnsi="Times New Roman" w:cs="Times New Roman"/>
          <w:sz w:val="28"/>
          <w:szCs w:val="28"/>
        </w:rPr>
        <w:br/>
      </w:r>
      <w:r w:rsidR="007C3416" w:rsidRPr="00FE49F5">
        <w:rPr>
          <w:rFonts w:ascii="Times New Roman" w:hAnsi="Times New Roman" w:cs="Times New Roman"/>
          <w:sz w:val="28"/>
          <w:szCs w:val="28"/>
        </w:rPr>
        <w:t xml:space="preserve">о неготовности граждан к отчуждению своего </w:t>
      </w:r>
      <w:r w:rsidR="00F43DC5" w:rsidRPr="00FE49F5">
        <w:rPr>
          <w:rFonts w:ascii="Times New Roman" w:hAnsi="Times New Roman" w:cs="Times New Roman"/>
          <w:sz w:val="28"/>
          <w:szCs w:val="28"/>
        </w:rPr>
        <w:t xml:space="preserve">единственного жилья без учета льгот, предусмотренных залоговым режимом. </w:t>
      </w:r>
    </w:p>
    <w:p w:rsidR="00F43DC5" w:rsidRPr="00FE49F5" w:rsidRDefault="00F43DC5" w:rsidP="00812B78">
      <w:pPr>
        <w:spacing w:after="0" w:line="360" w:lineRule="auto"/>
        <w:ind w:firstLine="567"/>
        <w:jc w:val="both"/>
        <w:rPr>
          <w:rFonts w:ascii="Times New Roman" w:hAnsi="Times New Roman" w:cs="Times New Roman"/>
          <w:sz w:val="28"/>
          <w:szCs w:val="28"/>
        </w:rPr>
      </w:pPr>
      <w:r w:rsidRPr="00FE49F5">
        <w:rPr>
          <w:rFonts w:ascii="Times New Roman" w:hAnsi="Times New Roman" w:cs="Times New Roman"/>
          <w:sz w:val="28"/>
          <w:szCs w:val="28"/>
        </w:rPr>
        <w:t xml:space="preserve">Таким образом, законодателю в целях защиты должников </w:t>
      </w:r>
      <w:r w:rsidR="00BD0870">
        <w:rPr>
          <w:rFonts w:ascii="Times New Roman" w:hAnsi="Times New Roman" w:cs="Times New Roman"/>
          <w:sz w:val="28"/>
          <w:szCs w:val="28"/>
        </w:rPr>
        <w:br/>
      </w:r>
      <w:r w:rsidRPr="00FE49F5">
        <w:rPr>
          <w:rFonts w:ascii="Times New Roman" w:hAnsi="Times New Roman" w:cs="Times New Roman"/>
          <w:sz w:val="28"/>
          <w:szCs w:val="28"/>
        </w:rPr>
        <w:t xml:space="preserve">от недобросовестного поведения кредиторов при заключении </w:t>
      </w:r>
      <w:r w:rsidR="00E866DE" w:rsidRPr="00FE49F5">
        <w:rPr>
          <w:rFonts w:ascii="Times New Roman" w:hAnsi="Times New Roman" w:cs="Times New Roman"/>
          <w:sz w:val="28"/>
          <w:szCs w:val="28"/>
        </w:rPr>
        <w:t xml:space="preserve">с обеспечительной целью </w:t>
      </w:r>
      <w:r w:rsidRPr="00FE49F5">
        <w:rPr>
          <w:rFonts w:ascii="Times New Roman" w:hAnsi="Times New Roman" w:cs="Times New Roman"/>
          <w:sz w:val="28"/>
          <w:szCs w:val="28"/>
        </w:rPr>
        <w:t>договора купл</w:t>
      </w:r>
      <w:r w:rsidR="00E866DE" w:rsidRPr="00FE49F5">
        <w:rPr>
          <w:rFonts w:ascii="Times New Roman" w:hAnsi="Times New Roman" w:cs="Times New Roman"/>
          <w:sz w:val="28"/>
          <w:szCs w:val="28"/>
        </w:rPr>
        <w:t xml:space="preserve">и-продажи вместо договора залога следует ограничить сферу использования </w:t>
      </w:r>
      <w:proofErr w:type="spellStart"/>
      <w:r w:rsidR="00E866DE" w:rsidRPr="00FE49F5">
        <w:rPr>
          <w:rFonts w:ascii="Times New Roman" w:hAnsi="Times New Roman" w:cs="Times New Roman"/>
          <w:sz w:val="28"/>
          <w:szCs w:val="28"/>
        </w:rPr>
        <w:t>фидуции</w:t>
      </w:r>
      <w:proofErr w:type="spellEnd"/>
      <w:r w:rsidR="00E866DE" w:rsidRPr="00FE49F5">
        <w:rPr>
          <w:rFonts w:ascii="Times New Roman" w:hAnsi="Times New Roman" w:cs="Times New Roman"/>
          <w:sz w:val="28"/>
          <w:szCs w:val="28"/>
        </w:rPr>
        <w:t xml:space="preserve">, например, запретить ее использование в отношениях </w:t>
      </w:r>
      <w:r w:rsidR="00BD0870">
        <w:rPr>
          <w:rFonts w:ascii="Times New Roman" w:hAnsi="Times New Roman" w:cs="Times New Roman"/>
          <w:sz w:val="28"/>
          <w:szCs w:val="28"/>
        </w:rPr>
        <w:br/>
      </w:r>
      <w:r w:rsidR="00E866DE" w:rsidRPr="00FE49F5">
        <w:rPr>
          <w:rFonts w:ascii="Times New Roman" w:hAnsi="Times New Roman" w:cs="Times New Roman"/>
          <w:sz w:val="28"/>
          <w:szCs w:val="28"/>
        </w:rPr>
        <w:t xml:space="preserve">с гражданами. На данный момент судебная практика справляется </w:t>
      </w:r>
      <w:r w:rsidR="00D92FCD">
        <w:rPr>
          <w:rFonts w:ascii="Times New Roman" w:hAnsi="Times New Roman" w:cs="Times New Roman"/>
          <w:sz w:val="28"/>
          <w:szCs w:val="28"/>
        </w:rPr>
        <w:br/>
      </w:r>
      <w:r w:rsidR="00E866DE" w:rsidRPr="00FE49F5">
        <w:rPr>
          <w:rFonts w:ascii="Times New Roman" w:hAnsi="Times New Roman" w:cs="Times New Roman"/>
          <w:sz w:val="28"/>
          <w:szCs w:val="28"/>
        </w:rPr>
        <w:t xml:space="preserve">со злоупотреблениями со стороны кредиторов путем признания сделок притворными. В любом случае риски должника, передавшего право собственности в обеспечительных целях, вызванные в основном отсутствием </w:t>
      </w:r>
      <w:r w:rsidR="00AD1E85">
        <w:rPr>
          <w:rFonts w:ascii="Times New Roman" w:hAnsi="Times New Roman" w:cs="Times New Roman"/>
          <w:sz w:val="28"/>
          <w:szCs w:val="28"/>
        </w:rPr>
        <w:t xml:space="preserve">какого-либо </w:t>
      </w:r>
      <w:r w:rsidR="00E866DE" w:rsidRPr="00FE49F5">
        <w:rPr>
          <w:rFonts w:ascii="Times New Roman" w:hAnsi="Times New Roman" w:cs="Times New Roman"/>
          <w:sz w:val="28"/>
          <w:szCs w:val="28"/>
        </w:rPr>
        <w:t xml:space="preserve">регулирования фидуциарных отношений, не должны предопределять негативное отношение к такому способу обеспечения. </w:t>
      </w:r>
    </w:p>
    <w:p w:rsidR="00DE3FEF" w:rsidRDefault="00DE3FEF" w:rsidP="00DF16F4">
      <w:pPr>
        <w:rPr>
          <w:rFonts w:ascii="Times New Roman" w:hAnsi="Times New Roman" w:cs="Times New Roman"/>
          <w:sz w:val="24"/>
          <w:szCs w:val="24"/>
        </w:rPr>
      </w:pPr>
    </w:p>
    <w:p w:rsidR="00AD1E85" w:rsidRPr="00C8798D" w:rsidRDefault="00750135" w:rsidP="00C8798D">
      <w:pPr>
        <w:pStyle w:val="1"/>
        <w:jc w:val="center"/>
        <w:rPr>
          <w:sz w:val="28"/>
          <w:szCs w:val="28"/>
        </w:rPr>
      </w:pPr>
      <w:bookmarkStart w:id="15" w:name="_Toc71814312"/>
      <w:r w:rsidRPr="00C8798D">
        <w:rPr>
          <w:sz w:val="28"/>
          <w:szCs w:val="28"/>
        </w:rPr>
        <w:lastRenderedPageBreak/>
        <w:t>Заключение</w:t>
      </w:r>
      <w:bookmarkEnd w:id="15"/>
    </w:p>
    <w:p w:rsidR="00096BA4" w:rsidRDefault="002A09BD" w:rsidP="00096BA4">
      <w:pPr>
        <w:spacing w:after="0" w:line="360" w:lineRule="auto"/>
        <w:ind w:firstLine="567"/>
        <w:jc w:val="both"/>
        <w:rPr>
          <w:rFonts w:ascii="Times New Roman" w:hAnsi="Times New Roman" w:cs="Times New Roman"/>
          <w:sz w:val="28"/>
          <w:szCs w:val="28"/>
        </w:rPr>
      </w:pPr>
      <w:r w:rsidRPr="008A6375">
        <w:rPr>
          <w:rFonts w:ascii="Times New Roman" w:hAnsi="Times New Roman" w:cs="Times New Roman"/>
          <w:sz w:val="28"/>
          <w:szCs w:val="28"/>
        </w:rPr>
        <w:t>Как показало исследование правового регулирования, судебной практики и научных работ, посвященных титульному обеспечению</w:t>
      </w:r>
      <w:r>
        <w:rPr>
          <w:rFonts w:ascii="Times New Roman" w:hAnsi="Times New Roman" w:cs="Times New Roman"/>
          <w:sz w:val="28"/>
          <w:szCs w:val="28"/>
        </w:rPr>
        <w:t>,</w:t>
      </w:r>
      <w:r w:rsidRPr="00057EE4">
        <w:rPr>
          <w:rFonts w:ascii="Times New Roman" w:hAnsi="Times New Roman" w:cs="Times New Roman"/>
          <w:sz w:val="28"/>
          <w:szCs w:val="28"/>
        </w:rPr>
        <w:t xml:space="preserve"> </w:t>
      </w:r>
      <w:r>
        <w:rPr>
          <w:rFonts w:ascii="Times New Roman" w:hAnsi="Times New Roman" w:cs="Times New Roman"/>
          <w:sz w:val="28"/>
          <w:szCs w:val="28"/>
        </w:rPr>
        <w:t>правовые конструкции</w:t>
      </w:r>
      <w:r w:rsidR="00AD1E85" w:rsidRPr="00057EE4">
        <w:rPr>
          <w:rFonts w:ascii="Times New Roman" w:hAnsi="Times New Roman" w:cs="Times New Roman"/>
          <w:sz w:val="28"/>
          <w:szCs w:val="28"/>
        </w:rPr>
        <w:t>, содержание котор</w:t>
      </w:r>
      <w:r>
        <w:rPr>
          <w:rFonts w:ascii="Times New Roman" w:hAnsi="Times New Roman" w:cs="Times New Roman"/>
          <w:sz w:val="28"/>
          <w:szCs w:val="28"/>
        </w:rPr>
        <w:t>ых</w:t>
      </w:r>
      <w:r w:rsidR="00AD1E85" w:rsidRPr="00057EE4">
        <w:rPr>
          <w:rFonts w:ascii="Times New Roman" w:hAnsi="Times New Roman" w:cs="Times New Roman"/>
          <w:sz w:val="28"/>
          <w:szCs w:val="28"/>
        </w:rPr>
        <w:t xml:space="preserve"> заключается в </w:t>
      </w:r>
      <w:r w:rsidR="00D40D89">
        <w:rPr>
          <w:rFonts w:ascii="Times New Roman" w:hAnsi="Times New Roman" w:cs="Times New Roman"/>
          <w:sz w:val="28"/>
          <w:szCs w:val="28"/>
        </w:rPr>
        <w:t xml:space="preserve">обеспечении исполнения обязанности </w:t>
      </w:r>
      <w:r>
        <w:rPr>
          <w:rFonts w:ascii="Times New Roman" w:hAnsi="Times New Roman" w:cs="Times New Roman"/>
          <w:sz w:val="28"/>
          <w:szCs w:val="28"/>
        </w:rPr>
        <w:br/>
      </w:r>
      <w:r w:rsidR="00D40D89">
        <w:rPr>
          <w:rFonts w:ascii="Times New Roman" w:hAnsi="Times New Roman" w:cs="Times New Roman"/>
          <w:sz w:val="28"/>
          <w:szCs w:val="28"/>
        </w:rPr>
        <w:t xml:space="preserve">по оплате долга </w:t>
      </w:r>
      <w:r w:rsidR="00CD45D9">
        <w:rPr>
          <w:rFonts w:ascii="Times New Roman" w:hAnsi="Times New Roman" w:cs="Times New Roman"/>
          <w:sz w:val="28"/>
          <w:szCs w:val="28"/>
        </w:rPr>
        <w:t xml:space="preserve">посредством сохранения или передачи </w:t>
      </w:r>
      <w:r w:rsidR="00D40D89">
        <w:rPr>
          <w:rFonts w:ascii="Times New Roman" w:hAnsi="Times New Roman" w:cs="Times New Roman"/>
          <w:sz w:val="28"/>
          <w:szCs w:val="28"/>
        </w:rPr>
        <w:t>права собственности</w:t>
      </w:r>
      <w:r w:rsidR="00306846" w:rsidRPr="00057EE4">
        <w:rPr>
          <w:rFonts w:ascii="Times New Roman" w:hAnsi="Times New Roman" w:cs="Times New Roman"/>
          <w:sz w:val="28"/>
          <w:szCs w:val="28"/>
        </w:rPr>
        <w:t>, активно использу</w:t>
      </w:r>
      <w:r>
        <w:rPr>
          <w:rFonts w:ascii="Times New Roman" w:hAnsi="Times New Roman" w:cs="Times New Roman"/>
          <w:sz w:val="28"/>
          <w:szCs w:val="28"/>
        </w:rPr>
        <w:t>ю</w:t>
      </w:r>
      <w:r w:rsidR="00306846" w:rsidRPr="00057EE4">
        <w:rPr>
          <w:rFonts w:ascii="Times New Roman" w:hAnsi="Times New Roman" w:cs="Times New Roman"/>
          <w:sz w:val="28"/>
          <w:szCs w:val="28"/>
        </w:rPr>
        <w:t xml:space="preserve">тся участниками оборота наряду с залогом. </w:t>
      </w:r>
      <w:r w:rsidR="00B13449" w:rsidRPr="00057EE4">
        <w:rPr>
          <w:rFonts w:ascii="Times New Roman" w:hAnsi="Times New Roman" w:cs="Times New Roman"/>
          <w:sz w:val="28"/>
          <w:szCs w:val="28"/>
        </w:rPr>
        <w:t>Именно н</w:t>
      </w:r>
      <w:r w:rsidR="00306846" w:rsidRPr="00057EE4">
        <w:rPr>
          <w:rFonts w:ascii="Times New Roman" w:hAnsi="Times New Roman" w:cs="Times New Roman"/>
          <w:sz w:val="28"/>
          <w:szCs w:val="28"/>
        </w:rPr>
        <w:t>едостатки залога</w:t>
      </w:r>
      <w:r w:rsidR="00B13449" w:rsidRPr="00057EE4">
        <w:rPr>
          <w:rFonts w:ascii="Times New Roman" w:hAnsi="Times New Roman" w:cs="Times New Roman"/>
          <w:sz w:val="28"/>
          <w:szCs w:val="28"/>
        </w:rPr>
        <w:t xml:space="preserve"> (</w:t>
      </w:r>
      <w:r w:rsidR="00306846" w:rsidRPr="00057EE4">
        <w:rPr>
          <w:rFonts w:ascii="Times New Roman" w:hAnsi="Times New Roman" w:cs="Times New Roman"/>
          <w:sz w:val="28"/>
          <w:szCs w:val="28"/>
        </w:rPr>
        <w:t>судебный порядок обращения взыскания на заложенное имущество, реализация предмета залога с торгов</w:t>
      </w:r>
      <w:r w:rsidR="00B13449" w:rsidRPr="00057EE4">
        <w:rPr>
          <w:rFonts w:ascii="Times New Roman" w:hAnsi="Times New Roman" w:cs="Times New Roman"/>
          <w:sz w:val="28"/>
          <w:szCs w:val="28"/>
        </w:rPr>
        <w:t>)</w:t>
      </w:r>
      <w:r w:rsidR="00306846" w:rsidRPr="00057EE4">
        <w:rPr>
          <w:rFonts w:ascii="Times New Roman" w:hAnsi="Times New Roman" w:cs="Times New Roman"/>
          <w:sz w:val="28"/>
          <w:szCs w:val="28"/>
        </w:rPr>
        <w:t xml:space="preserve"> </w:t>
      </w:r>
      <w:r w:rsidR="00B13449" w:rsidRPr="00057EE4">
        <w:rPr>
          <w:rFonts w:ascii="Times New Roman" w:hAnsi="Times New Roman" w:cs="Times New Roman"/>
          <w:sz w:val="28"/>
          <w:szCs w:val="28"/>
        </w:rPr>
        <w:t>явились</w:t>
      </w:r>
      <w:r w:rsidR="00306846" w:rsidRPr="00057EE4">
        <w:rPr>
          <w:rFonts w:ascii="Times New Roman" w:hAnsi="Times New Roman" w:cs="Times New Roman"/>
          <w:sz w:val="28"/>
          <w:szCs w:val="28"/>
        </w:rPr>
        <w:t xml:space="preserve"> основной причиной появления титульных конструкций на практике. </w:t>
      </w:r>
    </w:p>
    <w:p w:rsidR="00D40D89" w:rsidRDefault="00096BA4" w:rsidP="00D40D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Обеспечительный характер сделок, построенных по модели передачи права собственности в обеспечительн</w:t>
      </w:r>
      <w:r w:rsidR="00D40D89">
        <w:rPr>
          <w:rFonts w:ascii="Times New Roman" w:hAnsi="Times New Roman" w:cs="Times New Roman"/>
          <w:sz w:val="28"/>
          <w:szCs w:val="28"/>
        </w:rPr>
        <w:t>ых целях, не вызывает сомнений. Однако  спорным является признание обеспечительной функции за сделками, опосредующими другую модель титульного обеспечения</w:t>
      </w:r>
      <w:r w:rsidR="005A2807">
        <w:rPr>
          <w:rFonts w:ascii="Times New Roman" w:hAnsi="Times New Roman" w:cs="Times New Roman"/>
          <w:sz w:val="28"/>
          <w:szCs w:val="28"/>
        </w:rPr>
        <w:t xml:space="preserve"> – удержание  </w:t>
      </w:r>
      <w:r w:rsidR="00D40D89">
        <w:rPr>
          <w:rFonts w:ascii="Times New Roman" w:hAnsi="Times New Roman" w:cs="Times New Roman"/>
          <w:sz w:val="28"/>
          <w:szCs w:val="28"/>
        </w:rPr>
        <w:t xml:space="preserve">титула. </w:t>
      </w:r>
      <w:r w:rsidR="004C5EFE" w:rsidRPr="00FE49F5">
        <w:rPr>
          <w:rFonts w:ascii="Times New Roman" w:hAnsi="Times New Roman" w:cs="Times New Roman"/>
          <w:sz w:val="28"/>
          <w:szCs w:val="28"/>
        </w:rPr>
        <w:t>Отрицание свойства обеспечения у механизмов, предполагающих сохранение титула, связывается с тем, что титульный кредитор формально получает обеспечение в собственном имуществе</w:t>
      </w:r>
      <w:r w:rsidR="00185192">
        <w:rPr>
          <w:rFonts w:ascii="Times New Roman" w:hAnsi="Times New Roman" w:cs="Times New Roman"/>
          <w:sz w:val="28"/>
          <w:szCs w:val="28"/>
        </w:rPr>
        <w:t xml:space="preserve">, отсутствие у должника права собственности на имущество может только стимулировать последнего </w:t>
      </w:r>
      <w:r w:rsidR="00A31703">
        <w:rPr>
          <w:rFonts w:ascii="Times New Roman" w:hAnsi="Times New Roman" w:cs="Times New Roman"/>
          <w:sz w:val="28"/>
          <w:szCs w:val="28"/>
        </w:rPr>
        <w:br/>
      </w:r>
      <w:r w:rsidR="00185192">
        <w:rPr>
          <w:rFonts w:ascii="Times New Roman" w:hAnsi="Times New Roman" w:cs="Times New Roman"/>
          <w:sz w:val="28"/>
          <w:szCs w:val="28"/>
        </w:rPr>
        <w:t xml:space="preserve">к надлежащему исполнению обязательства. </w:t>
      </w:r>
    </w:p>
    <w:p w:rsidR="00096BA4" w:rsidRDefault="00A31703" w:rsidP="00CD45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Российский правопорядок придерживается формального подхода </w:t>
      </w:r>
      <w:r w:rsidR="00CD45D9">
        <w:rPr>
          <w:rFonts w:ascii="Times New Roman" w:hAnsi="Times New Roman" w:cs="Times New Roman"/>
          <w:sz w:val="28"/>
          <w:szCs w:val="28"/>
        </w:rPr>
        <w:br/>
      </w:r>
      <w:r>
        <w:rPr>
          <w:rFonts w:ascii="Times New Roman" w:hAnsi="Times New Roman" w:cs="Times New Roman"/>
          <w:sz w:val="28"/>
          <w:szCs w:val="28"/>
        </w:rPr>
        <w:t xml:space="preserve">к титульному обеспечению, согласно которому </w:t>
      </w:r>
      <w:r w:rsidR="00CD45D9">
        <w:rPr>
          <w:rFonts w:ascii="Times New Roman" w:hAnsi="Times New Roman" w:cs="Times New Roman"/>
          <w:sz w:val="28"/>
          <w:szCs w:val="28"/>
        </w:rPr>
        <w:t>регулирование отношений, возникающих из сделки, опосредующей конструкцию титульного обеспечения, выбирается в зависимости от формы сделки (купля-продажа, аренда с правом выкупа, выкупной лизинг), а не ее содержания. При формальном подходе переквалификации такой сделки в залог не происходит.</w:t>
      </w:r>
    </w:p>
    <w:p w:rsidR="00B571C8" w:rsidRDefault="00B571C8" w:rsidP="00CD45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иностранных правопорядках вопрос о применении правил о залоге </w:t>
      </w:r>
      <w:r w:rsidR="00070ABE">
        <w:rPr>
          <w:rFonts w:ascii="Times New Roman" w:hAnsi="Times New Roman" w:cs="Times New Roman"/>
          <w:sz w:val="28"/>
          <w:szCs w:val="28"/>
        </w:rPr>
        <w:br/>
      </w:r>
      <w:r>
        <w:rPr>
          <w:rFonts w:ascii="Times New Roman" w:hAnsi="Times New Roman" w:cs="Times New Roman"/>
          <w:sz w:val="28"/>
          <w:szCs w:val="28"/>
        </w:rPr>
        <w:t>к титульному обеспечению решается по-разному. Одни правопорядки признают самостоятельный характер сделок, сконструированных по модели титульного обеспечения, др</w:t>
      </w:r>
      <w:r w:rsidR="00070ABE">
        <w:rPr>
          <w:rFonts w:ascii="Times New Roman" w:hAnsi="Times New Roman" w:cs="Times New Roman"/>
          <w:sz w:val="28"/>
          <w:szCs w:val="28"/>
        </w:rPr>
        <w:t>угие переквалифицируют в залог лишь механизмы передачи права собственности в обеспечительных целях, третьи в</w:t>
      </w:r>
      <w:r>
        <w:rPr>
          <w:rFonts w:ascii="Times New Roman" w:hAnsi="Times New Roman" w:cs="Times New Roman"/>
          <w:sz w:val="28"/>
          <w:szCs w:val="28"/>
        </w:rPr>
        <w:t xml:space="preserve">овсе не разделяют </w:t>
      </w:r>
      <w:r w:rsidR="00070ABE">
        <w:rPr>
          <w:rFonts w:ascii="Times New Roman" w:hAnsi="Times New Roman" w:cs="Times New Roman"/>
          <w:sz w:val="28"/>
          <w:szCs w:val="28"/>
        </w:rPr>
        <w:t>вещные</w:t>
      </w:r>
      <w:r>
        <w:rPr>
          <w:rFonts w:ascii="Times New Roman" w:hAnsi="Times New Roman" w:cs="Times New Roman"/>
          <w:sz w:val="28"/>
          <w:szCs w:val="28"/>
        </w:rPr>
        <w:t xml:space="preserve"> обеспечения, применяют ко всем единые правила. </w:t>
      </w:r>
    </w:p>
    <w:p w:rsidR="00096BA4" w:rsidRDefault="00B13449" w:rsidP="00057EE4">
      <w:pPr>
        <w:spacing w:after="0" w:line="360" w:lineRule="auto"/>
        <w:ind w:firstLine="567"/>
        <w:jc w:val="both"/>
        <w:rPr>
          <w:rFonts w:ascii="Times New Roman" w:hAnsi="Times New Roman" w:cs="Times New Roman"/>
          <w:sz w:val="28"/>
          <w:szCs w:val="28"/>
        </w:rPr>
      </w:pPr>
      <w:r w:rsidRPr="00057EE4">
        <w:rPr>
          <w:rFonts w:ascii="Times New Roman" w:hAnsi="Times New Roman" w:cs="Times New Roman"/>
          <w:sz w:val="28"/>
          <w:szCs w:val="28"/>
        </w:rPr>
        <w:lastRenderedPageBreak/>
        <w:t>Различия между использованием обеспечительной собственности и залогового режима существенны. Использование в качестве обеспечения залога служит поддержанию баланса</w:t>
      </w:r>
      <w:r w:rsidR="00096BA4">
        <w:rPr>
          <w:rFonts w:ascii="Times New Roman" w:hAnsi="Times New Roman" w:cs="Times New Roman"/>
          <w:sz w:val="28"/>
          <w:szCs w:val="28"/>
        </w:rPr>
        <w:t xml:space="preserve"> интересов</w:t>
      </w:r>
      <w:r w:rsidRPr="00057EE4">
        <w:rPr>
          <w:rFonts w:ascii="Times New Roman" w:hAnsi="Times New Roman" w:cs="Times New Roman"/>
          <w:sz w:val="28"/>
          <w:szCs w:val="28"/>
        </w:rPr>
        <w:t xml:space="preserve"> сторон, в то время как титульное обеспечение в большей степени защищает кредитора, ущемляя интересы должника и иных его кредиторов. </w:t>
      </w:r>
    </w:p>
    <w:p w:rsidR="00A4018F" w:rsidRPr="00057EE4" w:rsidRDefault="00FF3371" w:rsidP="00057EE4">
      <w:pPr>
        <w:spacing w:after="0" w:line="360" w:lineRule="auto"/>
        <w:ind w:firstLine="567"/>
        <w:jc w:val="both"/>
        <w:rPr>
          <w:rFonts w:ascii="Times New Roman" w:hAnsi="Times New Roman" w:cs="Times New Roman"/>
          <w:sz w:val="28"/>
          <w:szCs w:val="28"/>
        </w:rPr>
      </w:pPr>
      <w:r w:rsidRPr="00057EE4">
        <w:rPr>
          <w:rFonts w:ascii="Times New Roman" w:hAnsi="Times New Roman" w:cs="Times New Roman"/>
          <w:sz w:val="28"/>
          <w:szCs w:val="28"/>
        </w:rPr>
        <w:t xml:space="preserve">Так, риски должника, предоставившего титульное обеспечение, связаны </w:t>
      </w:r>
      <w:r w:rsidR="002A09BD">
        <w:rPr>
          <w:rFonts w:ascii="Times New Roman" w:hAnsi="Times New Roman" w:cs="Times New Roman"/>
          <w:sz w:val="28"/>
          <w:szCs w:val="28"/>
        </w:rPr>
        <w:br/>
      </w:r>
      <w:r w:rsidRPr="00057EE4">
        <w:rPr>
          <w:rFonts w:ascii="Times New Roman" w:hAnsi="Times New Roman" w:cs="Times New Roman"/>
          <w:sz w:val="28"/>
          <w:szCs w:val="28"/>
        </w:rPr>
        <w:t xml:space="preserve">с возможностью присвоения кредитором разницы между стоимостью имущества и размером задолженности. </w:t>
      </w:r>
      <w:r w:rsidR="00AA3381" w:rsidRPr="00057EE4">
        <w:rPr>
          <w:rFonts w:ascii="Times New Roman" w:hAnsi="Times New Roman" w:cs="Times New Roman"/>
          <w:sz w:val="28"/>
          <w:szCs w:val="28"/>
        </w:rPr>
        <w:t xml:space="preserve">При банкротстве кредитора имущество, являющееся предметом титульного обеспечения, попадает в его конкурсную массу без учета интереса должника в приобретении титула на это имущество. Кроме того, </w:t>
      </w:r>
      <w:r w:rsidR="002A09BD">
        <w:rPr>
          <w:rFonts w:ascii="Times New Roman" w:hAnsi="Times New Roman" w:cs="Times New Roman"/>
          <w:sz w:val="28"/>
          <w:szCs w:val="28"/>
        </w:rPr>
        <w:br/>
      </w:r>
      <w:r w:rsidR="00AA3381" w:rsidRPr="00057EE4">
        <w:rPr>
          <w:rFonts w:ascii="Times New Roman" w:hAnsi="Times New Roman" w:cs="Times New Roman"/>
          <w:sz w:val="28"/>
          <w:szCs w:val="28"/>
        </w:rPr>
        <w:t xml:space="preserve">в отсутствие законодательного запрета предметом титульного обеспечения может выступать единственное жилье гражданина, что позволяет кредитору обращать </w:t>
      </w:r>
      <w:r w:rsidR="002A09BD">
        <w:rPr>
          <w:rFonts w:ascii="Times New Roman" w:hAnsi="Times New Roman" w:cs="Times New Roman"/>
          <w:sz w:val="28"/>
          <w:szCs w:val="28"/>
        </w:rPr>
        <w:br/>
      </w:r>
      <w:r w:rsidR="00AA3381" w:rsidRPr="00057EE4">
        <w:rPr>
          <w:rFonts w:ascii="Times New Roman" w:hAnsi="Times New Roman" w:cs="Times New Roman"/>
          <w:sz w:val="28"/>
          <w:szCs w:val="28"/>
        </w:rPr>
        <w:t xml:space="preserve">на него взыскание во внесудебном порядке. Риски иных кредиторов должника связаны с преимущественным положением титульного кредитора в рамках процедуры банкротства должника. </w:t>
      </w:r>
    </w:p>
    <w:p w:rsidR="00AA0D2C" w:rsidRDefault="007C33D3" w:rsidP="00057EE4">
      <w:pPr>
        <w:spacing w:after="0" w:line="360" w:lineRule="auto"/>
        <w:ind w:firstLine="567"/>
        <w:jc w:val="both"/>
        <w:rPr>
          <w:rFonts w:ascii="Times New Roman" w:hAnsi="Times New Roman" w:cs="Times New Roman"/>
          <w:sz w:val="28"/>
          <w:szCs w:val="28"/>
        </w:rPr>
      </w:pPr>
      <w:r w:rsidRPr="00057EE4">
        <w:rPr>
          <w:rFonts w:ascii="Times New Roman" w:hAnsi="Times New Roman" w:cs="Times New Roman"/>
          <w:sz w:val="28"/>
          <w:szCs w:val="28"/>
        </w:rPr>
        <w:t>Не отрицая значимость всех вышеперечисленных рисков сторон, возникающих при использовании титульного обеспечения, следует заметить, что</w:t>
      </w:r>
      <w:r w:rsidR="00B13449" w:rsidRPr="00057EE4">
        <w:rPr>
          <w:rFonts w:ascii="Times New Roman" w:hAnsi="Times New Roman" w:cs="Times New Roman"/>
          <w:sz w:val="28"/>
          <w:szCs w:val="28"/>
        </w:rPr>
        <w:t xml:space="preserve"> </w:t>
      </w:r>
      <w:r w:rsidR="00B13449" w:rsidRPr="00087EB4">
        <w:rPr>
          <w:rFonts w:ascii="Times New Roman" w:hAnsi="Times New Roman" w:cs="Times New Roman"/>
          <w:sz w:val="28"/>
          <w:szCs w:val="28"/>
        </w:rPr>
        <w:t xml:space="preserve">недостатки титульного обеспечения, </w:t>
      </w:r>
      <w:r w:rsidR="001E209E" w:rsidRPr="00087EB4">
        <w:rPr>
          <w:rFonts w:ascii="Times New Roman" w:hAnsi="Times New Roman" w:cs="Times New Roman"/>
          <w:sz w:val="28"/>
          <w:szCs w:val="28"/>
        </w:rPr>
        <w:t>предоставляющие</w:t>
      </w:r>
      <w:r w:rsidR="00B13449" w:rsidRPr="00087EB4">
        <w:rPr>
          <w:rFonts w:ascii="Times New Roman" w:hAnsi="Times New Roman" w:cs="Times New Roman"/>
          <w:sz w:val="28"/>
          <w:szCs w:val="28"/>
        </w:rPr>
        <w:t xml:space="preserve"> титульному кредитору несправедливое преимущество, </w:t>
      </w:r>
      <w:r w:rsidR="001E209E" w:rsidRPr="00087EB4">
        <w:rPr>
          <w:rFonts w:ascii="Times New Roman" w:hAnsi="Times New Roman" w:cs="Times New Roman"/>
          <w:sz w:val="28"/>
          <w:szCs w:val="28"/>
        </w:rPr>
        <w:t>можно устранить</w:t>
      </w:r>
      <w:r w:rsidR="005A2807">
        <w:rPr>
          <w:rFonts w:ascii="Times New Roman" w:hAnsi="Times New Roman" w:cs="Times New Roman"/>
          <w:sz w:val="28"/>
          <w:szCs w:val="28"/>
        </w:rPr>
        <w:t xml:space="preserve"> с сохранением достоинств титульных конструкций</w:t>
      </w:r>
      <w:r w:rsidR="001E209E" w:rsidRPr="00087EB4">
        <w:rPr>
          <w:rFonts w:ascii="Times New Roman" w:hAnsi="Times New Roman" w:cs="Times New Roman"/>
          <w:sz w:val="28"/>
          <w:szCs w:val="28"/>
        </w:rPr>
        <w:t xml:space="preserve">, </w:t>
      </w:r>
      <w:r w:rsidR="00F752D2">
        <w:rPr>
          <w:rFonts w:ascii="Times New Roman" w:hAnsi="Times New Roman" w:cs="Times New Roman"/>
          <w:sz w:val="28"/>
          <w:szCs w:val="28"/>
        </w:rPr>
        <w:t xml:space="preserve">то </w:t>
      </w:r>
      <w:proofErr w:type="gramStart"/>
      <w:r w:rsidR="00F752D2">
        <w:rPr>
          <w:rFonts w:ascii="Times New Roman" w:hAnsi="Times New Roman" w:cs="Times New Roman"/>
          <w:sz w:val="28"/>
          <w:szCs w:val="28"/>
        </w:rPr>
        <w:t>есть</w:t>
      </w:r>
      <w:proofErr w:type="gramEnd"/>
      <w:r w:rsidR="00F752D2">
        <w:rPr>
          <w:rFonts w:ascii="Times New Roman" w:hAnsi="Times New Roman" w:cs="Times New Roman"/>
          <w:sz w:val="28"/>
          <w:szCs w:val="28"/>
        </w:rPr>
        <w:t xml:space="preserve"> </w:t>
      </w:r>
      <w:r w:rsidR="001E209E" w:rsidRPr="00087EB4">
        <w:rPr>
          <w:rFonts w:ascii="Times New Roman" w:hAnsi="Times New Roman" w:cs="Times New Roman"/>
          <w:sz w:val="28"/>
          <w:szCs w:val="28"/>
        </w:rPr>
        <w:t>не прибегая к переквалификации соответствующих отношений в залоговые.</w:t>
      </w:r>
    </w:p>
    <w:p w:rsidR="00970C0C" w:rsidRPr="00087EB4" w:rsidRDefault="00AA0D2C" w:rsidP="00970C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AA0D2C">
        <w:rPr>
          <w:rFonts w:ascii="Times New Roman" w:hAnsi="Times New Roman" w:cs="Times New Roman"/>
          <w:sz w:val="28"/>
          <w:szCs w:val="28"/>
        </w:rPr>
        <w:t>нализ судебной практики</w:t>
      </w:r>
      <w:r>
        <w:rPr>
          <w:rFonts w:ascii="Times New Roman" w:hAnsi="Times New Roman" w:cs="Times New Roman"/>
          <w:sz w:val="28"/>
          <w:szCs w:val="28"/>
        </w:rPr>
        <w:t xml:space="preserve"> по спорам, возникающим в результате использования участниками оборота титульных </w:t>
      </w:r>
      <w:r w:rsidR="005A2807">
        <w:rPr>
          <w:rFonts w:ascii="Times New Roman" w:hAnsi="Times New Roman" w:cs="Times New Roman"/>
          <w:sz w:val="28"/>
          <w:szCs w:val="28"/>
        </w:rPr>
        <w:t>механизмов</w:t>
      </w:r>
      <w:r>
        <w:rPr>
          <w:rFonts w:ascii="Times New Roman" w:hAnsi="Times New Roman" w:cs="Times New Roman"/>
          <w:sz w:val="28"/>
          <w:szCs w:val="28"/>
        </w:rPr>
        <w:t xml:space="preserve">, </w:t>
      </w:r>
      <w:r w:rsidRPr="00AA0D2C">
        <w:rPr>
          <w:rFonts w:ascii="Times New Roman" w:hAnsi="Times New Roman" w:cs="Times New Roman"/>
          <w:sz w:val="28"/>
          <w:szCs w:val="28"/>
        </w:rPr>
        <w:t xml:space="preserve"> позволяет сделать вывод</w:t>
      </w:r>
      <w:r>
        <w:rPr>
          <w:rFonts w:ascii="Times New Roman" w:hAnsi="Times New Roman" w:cs="Times New Roman"/>
          <w:sz w:val="28"/>
          <w:szCs w:val="28"/>
        </w:rPr>
        <w:t xml:space="preserve"> о том, что судебная практика, не производя переквалификации в залог, учитывает</w:t>
      </w:r>
      <w:r w:rsidR="005A2807">
        <w:rPr>
          <w:rFonts w:ascii="Times New Roman" w:hAnsi="Times New Roman" w:cs="Times New Roman"/>
          <w:sz w:val="28"/>
          <w:szCs w:val="28"/>
        </w:rPr>
        <w:t xml:space="preserve"> обеспечительный характер таких</w:t>
      </w:r>
      <w:r w:rsidR="001E209E" w:rsidRPr="00087EB4">
        <w:rPr>
          <w:rFonts w:ascii="Times New Roman" w:hAnsi="Times New Roman" w:cs="Times New Roman"/>
          <w:sz w:val="28"/>
          <w:szCs w:val="28"/>
        </w:rPr>
        <w:t xml:space="preserve"> </w:t>
      </w:r>
      <w:r w:rsidR="005A2807">
        <w:rPr>
          <w:rFonts w:ascii="Times New Roman" w:hAnsi="Times New Roman" w:cs="Times New Roman"/>
          <w:sz w:val="28"/>
          <w:szCs w:val="28"/>
        </w:rPr>
        <w:t>механизмов</w:t>
      </w:r>
      <w:r>
        <w:rPr>
          <w:rFonts w:ascii="Times New Roman" w:hAnsi="Times New Roman" w:cs="Times New Roman"/>
          <w:sz w:val="28"/>
          <w:szCs w:val="28"/>
        </w:rPr>
        <w:t xml:space="preserve">. </w:t>
      </w:r>
      <w:r w:rsidR="001E209E" w:rsidRPr="00087EB4">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w:t>
      </w:r>
      <w:r w:rsidR="00970C0C">
        <w:rPr>
          <w:rFonts w:ascii="Times New Roman" w:hAnsi="Times New Roman" w:cs="Times New Roman"/>
          <w:sz w:val="28"/>
          <w:szCs w:val="28"/>
        </w:rPr>
        <w:t xml:space="preserve">ВАС РФ </w:t>
      </w:r>
      <w:r w:rsidR="00970C0C">
        <w:rPr>
          <w:rFonts w:ascii="Times New Roman" w:hAnsi="Times New Roman" w:cs="Times New Roman"/>
          <w:sz w:val="28"/>
          <w:szCs w:val="28"/>
        </w:rPr>
        <w:br/>
        <w:t>в отношении выкупного лизинга сформ</w:t>
      </w:r>
      <w:r w:rsidR="00222843">
        <w:rPr>
          <w:rFonts w:ascii="Times New Roman" w:hAnsi="Times New Roman" w:cs="Times New Roman"/>
          <w:sz w:val="28"/>
          <w:szCs w:val="28"/>
        </w:rPr>
        <w:t>ули</w:t>
      </w:r>
      <w:r w:rsidR="00970C0C">
        <w:rPr>
          <w:rFonts w:ascii="Times New Roman" w:hAnsi="Times New Roman" w:cs="Times New Roman"/>
          <w:sz w:val="28"/>
          <w:szCs w:val="28"/>
        </w:rPr>
        <w:t xml:space="preserve">ровал аналогичную залогу позицию </w:t>
      </w:r>
      <w:r w:rsidR="00970C0C">
        <w:rPr>
          <w:rFonts w:ascii="Times New Roman" w:hAnsi="Times New Roman" w:cs="Times New Roman"/>
          <w:sz w:val="28"/>
          <w:szCs w:val="28"/>
        </w:rPr>
        <w:br/>
        <w:t xml:space="preserve">о недопустимости обогащения на стороне обеспечительного кредитора за счет реализации его обеспечительных прав. </w:t>
      </w:r>
      <w:r w:rsidR="00222843">
        <w:rPr>
          <w:rFonts w:ascii="Times New Roman" w:hAnsi="Times New Roman" w:cs="Times New Roman"/>
          <w:sz w:val="28"/>
          <w:szCs w:val="28"/>
        </w:rPr>
        <w:t xml:space="preserve">Также суды защищают интерес лизингополучателя в получении титула на имущество при банкротстве лизингодателя, удерживающего право собственности в обеспечительных целях, </w:t>
      </w:r>
      <w:r w:rsidR="00222843">
        <w:rPr>
          <w:rFonts w:ascii="Times New Roman" w:hAnsi="Times New Roman" w:cs="Times New Roman"/>
          <w:sz w:val="28"/>
          <w:szCs w:val="28"/>
        </w:rPr>
        <w:lastRenderedPageBreak/>
        <w:t xml:space="preserve">путем применения по </w:t>
      </w:r>
      <w:proofErr w:type="gramStart"/>
      <w:r w:rsidR="00222843">
        <w:rPr>
          <w:rFonts w:ascii="Times New Roman" w:hAnsi="Times New Roman" w:cs="Times New Roman"/>
          <w:sz w:val="28"/>
          <w:szCs w:val="28"/>
        </w:rPr>
        <w:t>аналогии</w:t>
      </w:r>
      <w:proofErr w:type="gramEnd"/>
      <w:r w:rsidR="00222843">
        <w:rPr>
          <w:rFonts w:ascii="Times New Roman" w:hAnsi="Times New Roman" w:cs="Times New Roman"/>
          <w:sz w:val="28"/>
          <w:szCs w:val="28"/>
        </w:rPr>
        <w:t xml:space="preserve"> установленного в отношении аренды свойства следования.</w:t>
      </w:r>
    </w:p>
    <w:p w:rsidR="00712E62" w:rsidRPr="00087EB4" w:rsidRDefault="00712E62" w:rsidP="00057EE4">
      <w:pPr>
        <w:spacing w:after="0" w:line="360" w:lineRule="auto"/>
        <w:ind w:firstLine="567"/>
        <w:jc w:val="both"/>
        <w:rPr>
          <w:rFonts w:ascii="Times New Roman" w:hAnsi="Times New Roman" w:cs="Times New Roman"/>
          <w:sz w:val="28"/>
          <w:szCs w:val="28"/>
          <w:shd w:val="clear" w:color="auto" w:fill="FFFFFF"/>
        </w:rPr>
      </w:pPr>
      <w:r w:rsidRPr="00087EB4">
        <w:rPr>
          <w:rFonts w:ascii="Times New Roman" w:hAnsi="Times New Roman" w:cs="Times New Roman"/>
          <w:sz w:val="28"/>
          <w:szCs w:val="28"/>
          <w:shd w:val="clear" w:color="auto" w:fill="FFFFFF"/>
        </w:rPr>
        <w:t>Таким образом, титульное обеспечение может стать наряду с залогом самостоятельным эффективным способом обеспечения исполнения обязательст</w:t>
      </w:r>
      <w:r w:rsidR="00057EE4" w:rsidRPr="00087EB4">
        <w:rPr>
          <w:rFonts w:ascii="Times New Roman" w:hAnsi="Times New Roman" w:cs="Times New Roman"/>
          <w:sz w:val="28"/>
          <w:szCs w:val="28"/>
          <w:shd w:val="clear" w:color="auto" w:fill="FFFFFF"/>
        </w:rPr>
        <w:t>в. Д</w:t>
      </w:r>
      <w:r w:rsidRPr="00087EB4">
        <w:rPr>
          <w:rFonts w:ascii="Times New Roman" w:hAnsi="Times New Roman" w:cs="Times New Roman"/>
          <w:sz w:val="28"/>
          <w:szCs w:val="28"/>
          <w:shd w:val="clear" w:color="auto" w:fill="FFFFFF"/>
        </w:rPr>
        <w:t>ля устранения его недостатков не требуется переквалификаци</w:t>
      </w:r>
      <w:r w:rsidR="00057EE4" w:rsidRPr="00087EB4">
        <w:rPr>
          <w:rFonts w:ascii="Times New Roman" w:hAnsi="Times New Roman" w:cs="Times New Roman"/>
          <w:sz w:val="28"/>
          <w:szCs w:val="28"/>
          <w:shd w:val="clear" w:color="auto" w:fill="FFFFFF"/>
        </w:rPr>
        <w:t>и</w:t>
      </w:r>
      <w:r w:rsidRPr="00087EB4">
        <w:rPr>
          <w:rFonts w:ascii="Times New Roman" w:hAnsi="Times New Roman" w:cs="Times New Roman"/>
          <w:sz w:val="28"/>
          <w:szCs w:val="28"/>
          <w:shd w:val="clear" w:color="auto" w:fill="FFFFFF"/>
        </w:rPr>
        <w:t xml:space="preserve"> отношений </w:t>
      </w:r>
      <w:r w:rsidR="00057EE4" w:rsidRPr="00087EB4">
        <w:rPr>
          <w:rFonts w:ascii="Times New Roman" w:hAnsi="Times New Roman" w:cs="Times New Roman"/>
          <w:sz w:val="28"/>
          <w:szCs w:val="28"/>
          <w:shd w:val="clear" w:color="auto" w:fill="FFFFFF"/>
        </w:rPr>
        <w:br/>
      </w:r>
      <w:r w:rsidRPr="00087EB4">
        <w:rPr>
          <w:rFonts w:ascii="Times New Roman" w:hAnsi="Times New Roman" w:cs="Times New Roman"/>
          <w:sz w:val="28"/>
          <w:szCs w:val="28"/>
          <w:shd w:val="clear" w:color="auto" w:fill="FFFFFF"/>
        </w:rPr>
        <w:t xml:space="preserve">в залоговые, тем более правоприменительная практика при формальном подходе российского законодателя к титульному обеспечению демонстрирует примеры успешного решения </w:t>
      </w:r>
      <w:r w:rsidR="00057EE4" w:rsidRPr="00087EB4">
        <w:rPr>
          <w:rFonts w:ascii="Times New Roman" w:hAnsi="Times New Roman" w:cs="Times New Roman"/>
          <w:sz w:val="28"/>
          <w:szCs w:val="28"/>
          <w:shd w:val="clear" w:color="auto" w:fill="FFFFFF"/>
        </w:rPr>
        <w:t xml:space="preserve">проблемных вопросов. </w:t>
      </w:r>
    </w:p>
    <w:p w:rsidR="00096FCD" w:rsidRDefault="00096FCD" w:rsidP="00DF16F4">
      <w:pPr>
        <w:rPr>
          <w:rFonts w:ascii="Calibri" w:eastAsia="Times New Roman" w:hAnsi="Calibri" w:cs="Calibri"/>
          <w:szCs w:val="20"/>
          <w:lang w:eastAsia="ru-RU"/>
        </w:rPr>
      </w:pPr>
    </w:p>
    <w:p w:rsidR="00F828CC" w:rsidRDefault="00F828CC" w:rsidP="00DF16F4">
      <w:pPr>
        <w:rPr>
          <w:rFonts w:ascii="Calibri" w:eastAsia="Times New Roman" w:hAnsi="Calibri" w:cs="Calibri"/>
          <w:szCs w:val="20"/>
          <w:lang w:eastAsia="ru-RU"/>
        </w:rPr>
      </w:pPr>
    </w:p>
    <w:p w:rsidR="00562BF0" w:rsidRDefault="00562BF0" w:rsidP="00DF16F4">
      <w:pPr>
        <w:rPr>
          <w:rFonts w:ascii="Calibri" w:eastAsia="Times New Roman" w:hAnsi="Calibri" w:cs="Calibri"/>
          <w:szCs w:val="20"/>
          <w:lang w:eastAsia="ru-RU"/>
        </w:rPr>
      </w:pPr>
    </w:p>
    <w:p w:rsidR="00562BF0" w:rsidRDefault="00562BF0" w:rsidP="00DF16F4">
      <w:pPr>
        <w:rPr>
          <w:rFonts w:ascii="Calibri" w:eastAsia="Times New Roman" w:hAnsi="Calibri" w:cs="Calibri"/>
          <w:szCs w:val="20"/>
          <w:lang w:eastAsia="ru-RU"/>
        </w:rPr>
      </w:pPr>
    </w:p>
    <w:p w:rsidR="00562BF0" w:rsidRDefault="00562BF0" w:rsidP="00DF16F4">
      <w:pPr>
        <w:rPr>
          <w:rFonts w:ascii="Calibri" w:eastAsia="Times New Roman" w:hAnsi="Calibri" w:cs="Calibri"/>
          <w:szCs w:val="20"/>
          <w:lang w:eastAsia="ru-RU"/>
        </w:rPr>
      </w:pPr>
    </w:p>
    <w:p w:rsidR="00562BF0" w:rsidRDefault="00562BF0" w:rsidP="00DF16F4">
      <w:pPr>
        <w:rPr>
          <w:rFonts w:ascii="Calibri" w:eastAsia="Times New Roman" w:hAnsi="Calibri" w:cs="Calibri"/>
          <w:szCs w:val="20"/>
          <w:lang w:eastAsia="ru-RU"/>
        </w:rPr>
      </w:pPr>
    </w:p>
    <w:p w:rsidR="00562BF0" w:rsidRDefault="00562BF0"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DD5C91" w:rsidRDefault="00DD5C91" w:rsidP="00DF16F4">
      <w:pPr>
        <w:rPr>
          <w:rFonts w:ascii="Calibri" w:eastAsia="Times New Roman" w:hAnsi="Calibri" w:cs="Calibri"/>
          <w:szCs w:val="20"/>
          <w:lang w:eastAsia="ru-RU"/>
        </w:rPr>
      </w:pPr>
    </w:p>
    <w:p w:rsidR="00562BF0" w:rsidRDefault="00562BF0" w:rsidP="00DF16F4">
      <w:pPr>
        <w:rPr>
          <w:rFonts w:ascii="Calibri" w:eastAsia="Times New Roman" w:hAnsi="Calibri" w:cs="Calibri"/>
          <w:szCs w:val="20"/>
          <w:lang w:eastAsia="ru-RU"/>
        </w:rPr>
      </w:pPr>
    </w:p>
    <w:p w:rsidR="00F828CC" w:rsidRDefault="00F828CC" w:rsidP="00DF16F4">
      <w:pPr>
        <w:rPr>
          <w:rFonts w:ascii="Calibri" w:eastAsia="Times New Roman" w:hAnsi="Calibri" w:cs="Calibri"/>
          <w:szCs w:val="20"/>
          <w:lang w:eastAsia="ru-RU"/>
        </w:rPr>
      </w:pPr>
    </w:p>
    <w:p w:rsidR="00330585" w:rsidRPr="004E37D3" w:rsidRDefault="00C8798D" w:rsidP="004E37D3">
      <w:pPr>
        <w:pStyle w:val="1"/>
        <w:jc w:val="center"/>
        <w:rPr>
          <w:sz w:val="28"/>
          <w:szCs w:val="28"/>
        </w:rPr>
      </w:pPr>
      <w:bookmarkStart w:id="16" w:name="_Toc71814313"/>
      <w:r w:rsidRPr="00C8798D">
        <w:rPr>
          <w:sz w:val="28"/>
          <w:szCs w:val="28"/>
        </w:rPr>
        <w:lastRenderedPageBreak/>
        <w:t>Список использованной литератур</w:t>
      </w:r>
      <w:r w:rsidR="004E37D3">
        <w:rPr>
          <w:sz w:val="28"/>
          <w:szCs w:val="28"/>
        </w:rPr>
        <w:t>ы</w:t>
      </w:r>
      <w:bookmarkEnd w:id="16"/>
    </w:p>
    <w:p w:rsidR="00297F2D" w:rsidRDefault="00330585" w:rsidP="004E37D3">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00297F2D">
        <w:rPr>
          <w:rFonts w:ascii="Times New Roman" w:hAnsi="Times New Roman" w:cs="Times New Roman"/>
          <w:b/>
          <w:sz w:val="28"/>
          <w:szCs w:val="28"/>
        </w:rPr>
        <w:t>Нормативные п</w:t>
      </w:r>
      <w:r>
        <w:rPr>
          <w:rFonts w:ascii="Times New Roman" w:hAnsi="Times New Roman" w:cs="Times New Roman"/>
          <w:b/>
          <w:sz w:val="28"/>
          <w:szCs w:val="28"/>
        </w:rPr>
        <w:t>равовые акты и иные официальные документы</w:t>
      </w:r>
    </w:p>
    <w:p w:rsidR="004E37D3" w:rsidRPr="00EF06C8" w:rsidRDefault="00330585" w:rsidP="00EF06C8">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1.1. Международные нормативные правовые акты и иные официальные документы</w:t>
      </w:r>
    </w:p>
    <w:p w:rsidR="003867B4" w:rsidRPr="002D589D" w:rsidRDefault="002F161E" w:rsidP="002D589D">
      <w:pPr>
        <w:pStyle w:val="a3"/>
        <w:numPr>
          <w:ilvl w:val="0"/>
          <w:numId w:val="7"/>
        </w:numPr>
        <w:autoSpaceDE w:val="0"/>
        <w:autoSpaceDN w:val="0"/>
        <w:adjustRightInd w:val="0"/>
        <w:spacing w:after="0" w:line="360" w:lineRule="auto"/>
        <w:ind w:left="0" w:firstLine="340"/>
        <w:jc w:val="both"/>
        <w:rPr>
          <w:rFonts w:ascii="Times New Roman" w:hAnsi="Times New Roman" w:cs="Times New Roman"/>
          <w:color w:val="000000"/>
          <w:sz w:val="28"/>
          <w:szCs w:val="28"/>
          <w:lang w:val="en-US"/>
        </w:rPr>
      </w:pPr>
      <w:r w:rsidRPr="002F161E">
        <w:rPr>
          <w:rFonts w:ascii="Times New Roman" w:hAnsi="Times New Roman" w:cs="Times New Roman"/>
          <w:color w:val="000000"/>
          <w:sz w:val="28"/>
          <w:szCs w:val="28"/>
          <w:lang w:val="en-US"/>
        </w:rPr>
        <w:t xml:space="preserve">Principles, Definitions and Model Rules of European Private Law. Draft Common Frame of Reference (DCFR). </w:t>
      </w:r>
      <w:r w:rsidRPr="002F161E">
        <w:rPr>
          <w:rFonts w:ascii="Times New Roman" w:hAnsi="Times New Roman" w:cs="Times New Roman"/>
          <w:sz w:val="28"/>
          <w:szCs w:val="28"/>
          <w:lang w:val="en-US"/>
        </w:rPr>
        <w:t>–</w:t>
      </w:r>
      <w:r w:rsidR="00BA44F1" w:rsidRPr="00BA44F1">
        <w:rPr>
          <w:rFonts w:ascii="Times New Roman" w:hAnsi="Times New Roman" w:cs="Times New Roman"/>
          <w:color w:val="000000"/>
          <w:sz w:val="28"/>
          <w:szCs w:val="28"/>
          <w:lang w:val="en-US"/>
        </w:rPr>
        <w:t xml:space="preserve"> </w:t>
      </w:r>
      <w:proofErr w:type="gramStart"/>
      <w:r w:rsidRPr="002F161E">
        <w:rPr>
          <w:rFonts w:ascii="Times New Roman" w:hAnsi="Times New Roman" w:cs="Times New Roman"/>
          <w:color w:val="000000"/>
          <w:sz w:val="28"/>
          <w:szCs w:val="28"/>
          <w:lang w:val="en-US"/>
        </w:rPr>
        <w:t>URL</w:t>
      </w:r>
      <w:r w:rsidR="003867B4">
        <w:rPr>
          <w:rFonts w:ascii="Times New Roman" w:hAnsi="Times New Roman" w:cs="Times New Roman"/>
          <w:color w:val="000000"/>
          <w:sz w:val="28"/>
          <w:szCs w:val="28"/>
          <w:lang w:val="en-US"/>
        </w:rPr>
        <w:t xml:space="preserve"> </w:t>
      </w:r>
      <w:r w:rsidRPr="002F161E">
        <w:rPr>
          <w:rFonts w:ascii="Times New Roman" w:hAnsi="Times New Roman" w:cs="Times New Roman"/>
          <w:color w:val="000000"/>
          <w:sz w:val="28"/>
          <w:szCs w:val="28"/>
          <w:lang w:val="en-US"/>
        </w:rPr>
        <w:t>:</w:t>
      </w:r>
      <w:proofErr w:type="gramEnd"/>
      <w:r w:rsidRPr="002F161E">
        <w:rPr>
          <w:rFonts w:ascii="Times New Roman" w:hAnsi="Times New Roman" w:cs="Times New Roman"/>
          <w:color w:val="000000"/>
          <w:sz w:val="28"/>
          <w:szCs w:val="28"/>
          <w:lang w:val="en-US"/>
        </w:rPr>
        <w:t xml:space="preserve"> </w:t>
      </w:r>
      <w:hyperlink r:id="rId9" w:history="1">
        <w:r w:rsidR="002D589D" w:rsidRPr="00DF55F0">
          <w:rPr>
            <w:rStyle w:val="aa"/>
            <w:rFonts w:ascii="Times New Roman" w:hAnsi="Times New Roman" w:cs="Times New Roman"/>
            <w:sz w:val="28"/>
            <w:szCs w:val="28"/>
            <w:lang w:val="en-US"/>
          </w:rPr>
          <w:t>http://ec.europa.eu/justice/contract/files/european-private-law_en.pdf</w:t>
        </w:r>
      </w:hyperlink>
      <w:r w:rsidR="002D589D">
        <w:rPr>
          <w:rFonts w:ascii="Times New Roman" w:hAnsi="Times New Roman" w:cs="Times New Roman"/>
          <w:color w:val="000000"/>
          <w:sz w:val="28"/>
          <w:szCs w:val="28"/>
          <w:lang w:val="en-US"/>
        </w:rPr>
        <w:t>.</w:t>
      </w:r>
      <w:r w:rsidRPr="002D589D">
        <w:rPr>
          <w:rFonts w:ascii="Times New Roman" w:hAnsi="Times New Roman" w:cs="Times New Roman"/>
          <w:color w:val="000000"/>
          <w:sz w:val="28"/>
          <w:szCs w:val="28"/>
          <w:lang w:val="en-US"/>
        </w:rPr>
        <w:t xml:space="preserve"> </w:t>
      </w:r>
    </w:p>
    <w:p w:rsidR="003867B4" w:rsidRPr="002D589D" w:rsidRDefault="002F161E" w:rsidP="002D589D">
      <w:pPr>
        <w:pStyle w:val="a3"/>
        <w:numPr>
          <w:ilvl w:val="0"/>
          <w:numId w:val="7"/>
        </w:numPr>
        <w:autoSpaceDE w:val="0"/>
        <w:autoSpaceDN w:val="0"/>
        <w:adjustRightInd w:val="0"/>
        <w:spacing w:after="0" w:line="360" w:lineRule="auto"/>
        <w:ind w:left="0" w:firstLine="340"/>
        <w:jc w:val="both"/>
        <w:rPr>
          <w:rFonts w:ascii="Times New Roman" w:hAnsi="Times New Roman" w:cs="Times New Roman"/>
          <w:color w:val="000000"/>
          <w:sz w:val="24"/>
          <w:szCs w:val="24"/>
          <w:lang w:val="en-US"/>
        </w:rPr>
      </w:pPr>
      <w:r w:rsidRPr="002F161E">
        <w:rPr>
          <w:rFonts w:ascii="Times New Roman" w:hAnsi="Times New Roman" w:cs="Times New Roman"/>
          <w:color w:val="000000"/>
          <w:sz w:val="28"/>
          <w:szCs w:val="28"/>
          <w:lang w:val="en-US"/>
        </w:rPr>
        <w:t xml:space="preserve">UNCITRAL Legislative Guide on Secured Transactions (2007). </w:t>
      </w:r>
      <w:r w:rsidRPr="002F161E">
        <w:rPr>
          <w:rFonts w:ascii="Times New Roman" w:hAnsi="Times New Roman" w:cs="Times New Roman"/>
          <w:sz w:val="28"/>
          <w:szCs w:val="28"/>
          <w:lang w:val="en-US"/>
        </w:rPr>
        <w:t>–</w:t>
      </w:r>
      <w:r w:rsidR="00BA44F1" w:rsidRPr="00BA44F1">
        <w:rPr>
          <w:rFonts w:ascii="Times New Roman" w:hAnsi="Times New Roman" w:cs="Times New Roman"/>
          <w:color w:val="000000"/>
          <w:sz w:val="28"/>
          <w:szCs w:val="28"/>
          <w:lang w:val="en-US"/>
        </w:rPr>
        <w:t xml:space="preserve"> </w:t>
      </w:r>
      <w:proofErr w:type="gramStart"/>
      <w:r w:rsidRPr="002F161E">
        <w:rPr>
          <w:rFonts w:ascii="Times New Roman" w:hAnsi="Times New Roman" w:cs="Times New Roman"/>
          <w:color w:val="000000"/>
          <w:sz w:val="28"/>
          <w:szCs w:val="28"/>
          <w:lang w:val="en-US"/>
        </w:rPr>
        <w:t>URL</w:t>
      </w:r>
      <w:r w:rsidR="002D589D" w:rsidRPr="002D589D">
        <w:rPr>
          <w:rFonts w:ascii="Times New Roman" w:hAnsi="Times New Roman" w:cs="Times New Roman"/>
          <w:color w:val="000000"/>
          <w:sz w:val="28"/>
          <w:szCs w:val="28"/>
          <w:lang w:val="en-US"/>
        </w:rPr>
        <w:t xml:space="preserve"> </w:t>
      </w:r>
      <w:r w:rsidRPr="002F161E">
        <w:rPr>
          <w:rFonts w:ascii="Times New Roman" w:hAnsi="Times New Roman" w:cs="Times New Roman"/>
          <w:color w:val="000000"/>
          <w:sz w:val="28"/>
          <w:szCs w:val="28"/>
          <w:lang w:val="en-US"/>
        </w:rPr>
        <w:t>:</w:t>
      </w:r>
      <w:proofErr w:type="gramEnd"/>
      <w:r w:rsidR="002D589D" w:rsidRPr="002D589D">
        <w:rPr>
          <w:rFonts w:ascii="Times New Roman" w:hAnsi="Times New Roman" w:cs="Times New Roman"/>
          <w:color w:val="000000"/>
          <w:sz w:val="28"/>
          <w:szCs w:val="28"/>
          <w:lang w:val="en-US"/>
        </w:rPr>
        <w:t xml:space="preserve"> </w:t>
      </w:r>
      <w:r w:rsidRPr="002F161E">
        <w:rPr>
          <w:rFonts w:ascii="Times New Roman" w:hAnsi="Times New Roman" w:cs="Times New Roman"/>
          <w:color w:val="000000"/>
          <w:sz w:val="28"/>
          <w:szCs w:val="28"/>
          <w:lang w:val="en-US"/>
        </w:rPr>
        <w:t>http://www.uncitral.org/uncitral/en/uncitral_texts/s</w:t>
      </w:r>
      <w:r w:rsidR="002D589D">
        <w:rPr>
          <w:rFonts w:ascii="Times New Roman" w:hAnsi="Times New Roman" w:cs="Times New Roman"/>
          <w:color w:val="000000"/>
          <w:sz w:val="28"/>
          <w:szCs w:val="28"/>
          <w:lang w:val="en-US"/>
        </w:rPr>
        <w:t>ecurity/Guide_securedtrans.html.</w:t>
      </w:r>
      <w:r w:rsidRPr="002D589D">
        <w:rPr>
          <w:rFonts w:ascii="Times New Roman" w:hAnsi="Times New Roman" w:cs="Times New Roman"/>
          <w:color w:val="000000"/>
          <w:sz w:val="28"/>
          <w:szCs w:val="28"/>
          <w:lang w:val="en-US"/>
        </w:rPr>
        <w:t xml:space="preserve"> </w:t>
      </w:r>
    </w:p>
    <w:p w:rsidR="00545ECB" w:rsidRPr="002F161E" w:rsidRDefault="00545ECB" w:rsidP="00EF06C8">
      <w:pPr>
        <w:pStyle w:val="a4"/>
        <w:spacing w:line="360" w:lineRule="auto"/>
        <w:ind w:firstLine="567"/>
        <w:jc w:val="both"/>
        <w:rPr>
          <w:color w:val="000000"/>
          <w:sz w:val="27"/>
          <w:szCs w:val="27"/>
          <w:lang w:val="en-US"/>
        </w:rPr>
      </w:pPr>
    </w:p>
    <w:p w:rsidR="00EF06C8" w:rsidRPr="00EF06C8" w:rsidRDefault="00EF06C8" w:rsidP="00EF06C8">
      <w:pPr>
        <w:pStyle w:val="a4"/>
        <w:spacing w:line="360" w:lineRule="auto"/>
        <w:ind w:firstLine="567"/>
        <w:jc w:val="both"/>
        <w:rPr>
          <w:rFonts w:ascii="Times New Roman" w:hAnsi="Times New Roman" w:cs="Times New Roman"/>
          <w:b/>
          <w:sz w:val="28"/>
          <w:szCs w:val="28"/>
        </w:rPr>
      </w:pPr>
      <w:r w:rsidRPr="00EF06C8">
        <w:rPr>
          <w:rFonts w:ascii="Times New Roman" w:hAnsi="Times New Roman" w:cs="Times New Roman"/>
          <w:b/>
          <w:sz w:val="28"/>
          <w:szCs w:val="28"/>
        </w:rPr>
        <w:t>1.2. Нормативные правовые акты и иные официальные документы Российской Федерации</w:t>
      </w:r>
    </w:p>
    <w:p w:rsidR="00427B21" w:rsidRDefault="00297F2D" w:rsidP="00427B21">
      <w:pPr>
        <w:pStyle w:val="a4"/>
        <w:numPr>
          <w:ilvl w:val="0"/>
          <w:numId w:val="7"/>
        </w:numPr>
        <w:spacing w:line="360" w:lineRule="auto"/>
        <w:ind w:left="0" w:firstLine="340"/>
        <w:jc w:val="both"/>
        <w:rPr>
          <w:rFonts w:ascii="Times New Roman" w:hAnsi="Times New Roman" w:cs="Times New Roman"/>
          <w:sz w:val="28"/>
          <w:szCs w:val="28"/>
        </w:rPr>
      </w:pPr>
      <w:r w:rsidRPr="008A6375">
        <w:rPr>
          <w:rFonts w:ascii="Times New Roman" w:hAnsi="Times New Roman" w:cs="Times New Roman"/>
          <w:sz w:val="28"/>
          <w:szCs w:val="28"/>
        </w:rPr>
        <w:t>Гражданский кодекс Российской Федерации</w:t>
      </w:r>
      <w:r w:rsidR="004A34E9">
        <w:rPr>
          <w:rFonts w:ascii="Times New Roman" w:hAnsi="Times New Roman" w:cs="Times New Roman"/>
          <w:sz w:val="28"/>
          <w:szCs w:val="28"/>
        </w:rPr>
        <w:t>. Ч</w:t>
      </w:r>
      <w:r w:rsidR="00427B21">
        <w:rPr>
          <w:rFonts w:ascii="Times New Roman" w:hAnsi="Times New Roman" w:cs="Times New Roman"/>
          <w:sz w:val="28"/>
          <w:szCs w:val="28"/>
        </w:rPr>
        <w:t>асть первая</w:t>
      </w:r>
      <w:r w:rsidR="004A34E9">
        <w:rPr>
          <w:rFonts w:ascii="Times New Roman" w:hAnsi="Times New Roman" w:cs="Times New Roman"/>
          <w:sz w:val="28"/>
          <w:szCs w:val="28"/>
        </w:rPr>
        <w:t xml:space="preserve"> : </w:t>
      </w:r>
      <w:proofErr w:type="spellStart"/>
      <w:r w:rsidR="004A34E9">
        <w:rPr>
          <w:rFonts w:ascii="Times New Roman" w:hAnsi="Times New Roman" w:cs="Times New Roman"/>
          <w:sz w:val="28"/>
          <w:szCs w:val="28"/>
        </w:rPr>
        <w:t>федер</w:t>
      </w:r>
      <w:proofErr w:type="spellEnd"/>
      <w:r w:rsidR="004A34E9">
        <w:rPr>
          <w:rFonts w:ascii="Times New Roman" w:hAnsi="Times New Roman" w:cs="Times New Roman"/>
          <w:sz w:val="28"/>
          <w:szCs w:val="28"/>
        </w:rPr>
        <w:t>. закон</w:t>
      </w:r>
      <w:r w:rsidRPr="008A6375">
        <w:rPr>
          <w:rFonts w:ascii="Times New Roman" w:hAnsi="Times New Roman" w:cs="Times New Roman"/>
          <w:sz w:val="28"/>
          <w:szCs w:val="28"/>
        </w:rPr>
        <w:t xml:space="preserve"> </w:t>
      </w:r>
      <w:r w:rsidR="00427B21">
        <w:rPr>
          <w:rFonts w:ascii="Times New Roman" w:hAnsi="Times New Roman" w:cs="Times New Roman"/>
          <w:sz w:val="28"/>
          <w:szCs w:val="28"/>
        </w:rPr>
        <w:br/>
      </w:r>
      <w:r w:rsidR="004A34E9">
        <w:rPr>
          <w:rFonts w:ascii="Times New Roman" w:hAnsi="Times New Roman" w:cs="Times New Roman"/>
          <w:sz w:val="28"/>
          <w:szCs w:val="28"/>
        </w:rPr>
        <w:t xml:space="preserve">от </w:t>
      </w:r>
      <w:r w:rsidRPr="008A6375">
        <w:rPr>
          <w:rFonts w:ascii="Times New Roman" w:hAnsi="Times New Roman" w:cs="Times New Roman"/>
          <w:sz w:val="28"/>
          <w:szCs w:val="28"/>
        </w:rPr>
        <w:t>30 ноября 1994 года №</w:t>
      </w:r>
      <w:r w:rsidRPr="008A6375">
        <w:rPr>
          <w:rFonts w:ascii="Times New Roman" w:hAnsi="Times New Roman" w:cs="Times New Roman"/>
          <w:sz w:val="28"/>
          <w:szCs w:val="28"/>
          <w:lang w:val="en-US"/>
        </w:rPr>
        <w:t> </w:t>
      </w:r>
      <w:r w:rsidR="00427B21">
        <w:rPr>
          <w:rFonts w:ascii="Times New Roman" w:hAnsi="Times New Roman" w:cs="Times New Roman"/>
          <w:sz w:val="28"/>
          <w:szCs w:val="28"/>
        </w:rPr>
        <w:t>51</w:t>
      </w:r>
      <w:r w:rsidR="004A34E9">
        <w:rPr>
          <w:rFonts w:ascii="Times New Roman" w:hAnsi="Times New Roman" w:cs="Times New Roman"/>
          <w:sz w:val="28"/>
          <w:szCs w:val="28"/>
        </w:rPr>
        <w:t xml:space="preserve">–ФЗ // Собр. законодательства Рос. Федерации. – 1994. – № 32. – Ст. 3301. </w:t>
      </w:r>
      <w:r w:rsidR="00607942">
        <w:rPr>
          <w:rFonts w:ascii="Times New Roman" w:hAnsi="Times New Roman" w:cs="Times New Roman"/>
          <w:sz w:val="28"/>
          <w:szCs w:val="28"/>
        </w:rPr>
        <w:t>– (ред. от 9 марта 2021 года). – Режим доступа</w:t>
      </w:r>
      <w:proofErr w:type="gramStart"/>
      <w:r w:rsidR="00607942">
        <w:rPr>
          <w:rFonts w:ascii="Times New Roman" w:hAnsi="Times New Roman" w:cs="Times New Roman"/>
          <w:sz w:val="28"/>
          <w:szCs w:val="28"/>
        </w:rPr>
        <w:t xml:space="preserve"> :</w:t>
      </w:r>
      <w:proofErr w:type="gramEnd"/>
      <w:r w:rsidR="00607942">
        <w:rPr>
          <w:rFonts w:ascii="Times New Roman" w:hAnsi="Times New Roman" w:cs="Times New Roman"/>
          <w:sz w:val="28"/>
          <w:szCs w:val="28"/>
        </w:rPr>
        <w:t xml:space="preserve"> СПС «</w:t>
      </w:r>
      <w:proofErr w:type="spellStart"/>
      <w:r w:rsidR="00607942">
        <w:rPr>
          <w:rFonts w:ascii="Times New Roman" w:hAnsi="Times New Roman" w:cs="Times New Roman"/>
          <w:sz w:val="28"/>
          <w:szCs w:val="28"/>
        </w:rPr>
        <w:t>КонсультантПлюс</w:t>
      </w:r>
      <w:proofErr w:type="spellEnd"/>
      <w:r w:rsidR="00607942">
        <w:rPr>
          <w:rFonts w:ascii="Times New Roman" w:hAnsi="Times New Roman" w:cs="Times New Roman"/>
          <w:sz w:val="28"/>
          <w:szCs w:val="28"/>
        </w:rPr>
        <w:t xml:space="preserve">». </w:t>
      </w:r>
    </w:p>
    <w:p w:rsidR="00297F2D" w:rsidRPr="00607942" w:rsidRDefault="00297F2D" w:rsidP="00607942">
      <w:pPr>
        <w:pStyle w:val="a4"/>
        <w:numPr>
          <w:ilvl w:val="0"/>
          <w:numId w:val="7"/>
        </w:numPr>
        <w:spacing w:line="360" w:lineRule="auto"/>
        <w:ind w:left="0" w:firstLine="340"/>
        <w:jc w:val="both"/>
        <w:rPr>
          <w:rFonts w:ascii="Times New Roman" w:hAnsi="Times New Roman" w:cs="Times New Roman"/>
          <w:sz w:val="28"/>
          <w:szCs w:val="28"/>
        </w:rPr>
      </w:pPr>
      <w:r w:rsidRPr="00427B21">
        <w:rPr>
          <w:rFonts w:ascii="Times New Roman" w:hAnsi="Times New Roman" w:cs="Times New Roman"/>
          <w:sz w:val="28"/>
          <w:szCs w:val="28"/>
        </w:rPr>
        <w:t>Гражданский кодекс Российской Федерации</w:t>
      </w:r>
      <w:r w:rsidR="00427B21" w:rsidRPr="00427B21">
        <w:rPr>
          <w:rFonts w:ascii="Times New Roman" w:hAnsi="Times New Roman" w:cs="Times New Roman"/>
          <w:sz w:val="28"/>
          <w:szCs w:val="28"/>
        </w:rPr>
        <w:t xml:space="preserve">. Часть вторая : </w:t>
      </w:r>
      <w:proofErr w:type="spellStart"/>
      <w:r w:rsidR="00427B21" w:rsidRPr="00427B21">
        <w:rPr>
          <w:rFonts w:ascii="Times New Roman" w:hAnsi="Times New Roman" w:cs="Times New Roman"/>
          <w:sz w:val="28"/>
          <w:szCs w:val="28"/>
        </w:rPr>
        <w:t>федер</w:t>
      </w:r>
      <w:proofErr w:type="spellEnd"/>
      <w:r w:rsidR="00427B21" w:rsidRPr="00427B21">
        <w:rPr>
          <w:rFonts w:ascii="Times New Roman" w:hAnsi="Times New Roman" w:cs="Times New Roman"/>
          <w:sz w:val="28"/>
          <w:szCs w:val="28"/>
        </w:rPr>
        <w:t xml:space="preserve">. закон </w:t>
      </w:r>
      <w:r w:rsidR="00427B21">
        <w:rPr>
          <w:rFonts w:ascii="Times New Roman" w:hAnsi="Times New Roman" w:cs="Times New Roman"/>
          <w:sz w:val="28"/>
          <w:szCs w:val="28"/>
        </w:rPr>
        <w:br/>
      </w:r>
      <w:r w:rsidR="00427B21" w:rsidRPr="00427B21">
        <w:rPr>
          <w:rFonts w:ascii="Times New Roman" w:hAnsi="Times New Roman" w:cs="Times New Roman"/>
          <w:sz w:val="28"/>
          <w:szCs w:val="28"/>
        </w:rPr>
        <w:t>от 26 января 1996 года № 14–ФЗ</w:t>
      </w:r>
      <w:r w:rsidRPr="00427B21">
        <w:rPr>
          <w:rFonts w:ascii="Times New Roman" w:hAnsi="Times New Roman" w:cs="Times New Roman"/>
          <w:sz w:val="28"/>
          <w:szCs w:val="28"/>
        </w:rPr>
        <w:t xml:space="preserve"> </w:t>
      </w:r>
      <w:r w:rsidR="00427B21" w:rsidRPr="00427B21">
        <w:rPr>
          <w:rFonts w:ascii="Times New Roman" w:hAnsi="Times New Roman" w:cs="Times New Roman"/>
          <w:sz w:val="28"/>
          <w:szCs w:val="28"/>
        </w:rPr>
        <w:t xml:space="preserve">// Собр. законодательства Рос. Федерации. – 1996. – № 5. – Ст. 410. </w:t>
      </w:r>
      <w:r w:rsidR="00607942">
        <w:rPr>
          <w:rFonts w:ascii="Times New Roman" w:hAnsi="Times New Roman" w:cs="Times New Roman"/>
          <w:sz w:val="28"/>
          <w:szCs w:val="28"/>
        </w:rPr>
        <w:t>– (ред. от 9 марта 2021 года). – Режим доступа</w:t>
      </w:r>
      <w:proofErr w:type="gramStart"/>
      <w:r w:rsidR="00607942">
        <w:rPr>
          <w:rFonts w:ascii="Times New Roman" w:hAnsi="Times New Roman" w:cs="Times New Roman"/>
          <w:sz w:val="28"/>
          <w:szCs w:val="28"/>
        </w:rPr>
        <w:t xml:space="preserve"> :</w:t>
      </w:r>
      <w:proofErr w:type="gramEnd"/>
      <w:r w:rsidR="00607942">
        <w:rPr>
          <w:rFonts w:ascii="Times New Roman" w:hAnsi="Times New Roman" w:cs="Times New Roman"/>
          <w:sz w:val="28"/>
          <w:szCs w:val="28"/>
        </w:rPr>
        <w:t xml:space="preserve"> СПС «</w:t>
      </w:r>
      <w:proofErr w:type="spellStart"/>
      <w:r w:rsidR="00607942">
        <w:rPr>
          <w:rFonts w:ascii="Times New Roman" w:hAnsi="Times New Roman" w:cs="Times New Roman"/>
          <w:sz w:val="28"/>
          <w:szCs w:val="28"/>
        </w:rPr>
        <w:t>КонсультантПлюс</w:t>
      </w:r>
      <w:proofErr w:type="spellEnd"/>
      <w:r w:rsidR="00607942">
        <w:rPr>
          <w:rFonts w:ascii="Times New Roman" w:hAnsi="Times New Roman" w:cs="Times New Roman"/>
          <w:sz w:val="28"/>
          <w:szCs w:val="28"/>
        </w:rPr>
        <w:t xml:space="preserve">». </w:t>
      </w:r>
    </w:p>
    <w:p w:rsidR="00D45C61" w:rsidRPr="00607942" w:rsidRDefault="004413F3" w:rsidP="00607942">
      <w:pPr>
        <w:pStyle w:val="a4"/>
        <w:numPr>
          <w:ilvl w:val="0"/>
          <w:numId w:val="7"/>
        </w:numPr>
        <w:spacing w:line="360" w:lineRule="auto"/>
        <w:ind w:left="0" w:firstLine="340"/>
        <w:jc w:val="both"/>
        <w:rPr>
          <w:rFonts w:ascii="Times New Roman" w:hAnsi="Times New Roman" w:cs="Times New Roman"/>
          <w:sz w:val="28"/>
          <w:szCs w:val="28"/>
        </w:rPr>
      </w:pPr>
      <w:r w:rsidRPr="005479DF">
        <w:rPr>
          <w:rFonts w:ascii="Times New Roman" w:hAnsi="Times New Roman" w:cs="Times New Roman"/>
          <w:sz w:val="28"/>
          <w:szCs w:val="28"/>
        </w:rPr>
        <w:t xml:space="preserve">Об ипотеке (залоге недвижимости) : </w:t>
      </w:r>
      <w:proofErr w:type="spellStart"/>
      <w:r w:rsidRPr="005479DF">
        <w:rPr>
          <w:rFonts w:ascii="Times New Roman" w:hAnsi="Times New Roman" w:cs="Times New Roman"/>
          <w:sz w:val="28"/>
          <w:szCs w:val="28"/>
        </w:rPr>
        <w:t>федер</w:t>
      </w:r>
      <w:proofErr w:type="spellEnd"/>
      <w:r w:rsidRPr="005479DF">
        <w:rPr>
          <w:rFonts w:ascii="Times New Roman" w:hAnsi="Times New Roman" w:cs="Times New Roman"/>
          <w:sz w:val="28"/>
          <w:szCs w:val="28"/>
        </w:rPr>
        <w:t>.</w:t>
      </w:r>
      <w:r w:rsidR="00297F2D" w:rsidRPr="005479DF">
        <w:rPr>
          <w:rFonts w:ascii="Times New Roman" w:hAnsi="Times New Roman" w:cs="Times New Roman"/>
          <w:sz w:val="28"/>
          <w:szCs w:val="28"/>
        </w:rPr>
        <w:t xml:space="preserve"> закон от 16 июля 1998 года </w:t>
      </w:r>
      <w:r w:rsidR="005479DF" w:rsidRPr="005479DF">
        <w:rPr>
          <w:rFonts w:ascii="Times New Roman" w:hAnsi="Times New Roman" w:cs="Times New Roman"/>
          <w:sz w:val="28"/>
          <w:szCs w:val="28"/>
        </w:rPr>
        <w:br/>
      </w:r>
      <w:r w:rsidR="00297F2D" w:rsidRPr="005479DF">
        <w:rPr>
          <w:rFonts w:ascii="Times New Roman" w:hAnsi="Times New Roman" w:cs="Times New Roman"/>
          <w:sz w:val="28"/>
          <w:szCs w:val="28"/>
        </w:rPr>
        <w:t>№ 102</w:t>
      </w:r>
      <w:r w:rsidR="005479DF" w:rsidRPr="005479DF">
        <w:rPr>
          <w:rFonts w:ascii="Times New Roman" w:hAnsi="Times New Roman" w:cs="Times New Roman"/>
          <w:sz w:val="28"/>
          <w:szCs w:val="28"/>
        </w:rPr>
        <w:t>–</w:t>
      </w:r>
      <w:r w:rsidR="00297F2D" w:rsidRPr="005479DF">
        <w:rPr>
          <w:rFonts w:ascii="Times New Roman" w:hAnsi="Times New Roman" w:cs="Times New Roman"/>
          <w:sz w:val="28"/>
          <w:szCs w:val="28"/>
        </w:rPr>
        <w:t xml:space="preserve">ФЗ </w:t>
      </w:r>
      <w:r w:rsidR="005479DF" w:rsidRPr="005479DF">
        <w:rPr>
          <w:rFonts w:ascii="Times New Roman" w:hAnsi="Times New Roman" w:cs="Times New Roman"/>
          <w:sz w:val="28"/>
          <w:szCs w:val="28"/>
        </w:rPr>
        <w:t xml:space="preserve"> // Собр. законодательства Рос. Федерации. – 1998. – № 29.</w:t>
      </w:r>
      <w:r w:rsidR="005479DF">
        <w:rPr>
          <w:rFonts w:ascii="Times New Roman" w:hAnsi="Times New Roman" w:cs="Times New Roman"/>
          <w:sz w:val="28"/>
          <w:szCs w:val="28"/>
        </w:rPr>
        <w:t xml:space="preserve"> </w:t>
      </w:r>
      <w:r w:rsidR="005479DF" w:rsidRPr="00427B21">
        <w:rPr>
          <w:rFonts w:ascii="Times New Roman" w:hAnsi="Times New Roman" w:cs="Times New Roman"/>
          <w:sz w:val="28"/>
          <w:szCs w:val="28"/>
        </w:rPr>
        <w:t>–</w:t>
      </w:r>
      <w:r w:rsidR="005479DF">
        <w:rPr>
          <w:rFonts w:ascii="Times New Roman" w:hAnsi="Times New Roman" w:cs="Times New Roman"/>
          <w:sz w:val="28"/>
          <w:szCs w:val="28"/>
        </w:rPr>
        <w:t xml:space="preserve"> Ст. 3400.</w:t>
      </w:r>
      <w:r w:rsidR="00607942">
        <w:rPr>
          <w:rFonts w:ascii="Times New Roman" w:hAnsi="Times New Roman" w:cs="Times New Roman"/>
          <w:sz w:val="28"/>
          <w:szCs w:val="28"/>
        </w:rPr>
        <w:t xml:space="preserve"> – (ред. от 30 апреля 2021 года). – Режим доступа</w:t>
      </w:r>
      <w:proofErr w:type="gramStart"/>
      <w:r w:rsidR="00607942">
        <w:rPr>
          <w:rFonts w:ascii="Times New Roman" w:hAnsi="Times New Roman" w:cs="Times New Roman"/>
          <w:sz w:val="28"/>
          <w:szCs w:val="28"/>
        </w:rPr>
        <w:t xml:space="preserve"> :</w:t>
      </w:r>
      <w:proofErr w:type="gramEnd"/>
      <w:r w:rsidR="00607942">
        <w:rPr>
          <w:rFonts w:ascii="Times New Roman" w:hAnsi="Times New Roman" w:cs="Times New Roman"/>
          <w:sz w:val="28"/>
          <w:szCs w:val="28"/>
        </w:rPr>
        <w:t xml:space="preserve"> СПС «</w:t>
      </w:r>
      <w:proofErr w:type="spellStart"/>
      <w:r w:rsidR="00607942">
        <w:rPr>
          <w:rFonts w:ascii="Times New Roman" w:hAnsi="Times New Roman" w:cs="Times New Roman"/>
          <w:sz w:val="28"/>
          <w:szCs w:val="28"/>
        </w:rPr>
        <w:t>КонсультантПлюс</w:t>
      </w:r>
      <w:proofErr w:type="spellEnd"/>
      <w:r w:rsidR="00607942">
        <w:rPr>
          <w:rFonts w:ascii="Times New Roman" w:hAnsi="Times New Roman" w:cs="Times New Roman"/>
          <w:sz w:val="28"/>
          <w:szCs w:val="28"/>
        </w:rPr>
        <w:t xml:space="preserve">». </w:t>
      </w:r>
    </w:p>
    <w:p w:rsidR="00D45C61" w:rsidRPr="00607942" w:rsidRDefault="00D45C61" w:rsidP="00607942">
      <w:pPr>
        <w:pStyle w:val="a4"/>
        <w:numPr>
          <w:ilvl w:val="0"/>
          <w:numId w:val="7"/>
        </w:numPr>
        <w:spacing w:line="360" w:lineRule="auto"/>
        <w:ind w:left="0" w:firstLine="340"/>
        <w:jc w:val="both"/>
        <w:rPr>
          <w:rFonts w:ascii="Times New Roman" w:hAnsi="Times New Roman" w:cs="Times New Roman"/>
          <w:sz w:val="28"/>
          <w:szCs w:val="28"/>
        </w:rPr>
      </w:pPr>
      <w:r w:rsidRPr="00D45C61">
        <w:rPr>
          <w:rFonts w:ascii="Times New Roman" w:hAnsi="Times New Roman" w:cs="Times New Roman"/>
          <w:sz w:val="28"/>
          <w:szCs w:val="28"/>
        </w:rPr>
        <w:t xml:space="preserve">О финансовой аренде (лизинге) : </w:t>
      </w:r>
      <w:proofErr w:type="spellStart"/>
      <w:r w:rsidRPr="00D45C61">
        <w:rPr>
          <w:rFonts w:ascii="Times New Roman" w:hAnsi="Times New Roman" w:cs="Times New Roman"/>
          <w:sz w:val="28"/>
          <w:szCs w:val="28"/>
        </w:rPr>
        <w:t>федер</w:t>
      </w:r>
      <w:proofErr w:type="spellEnd"/>
      <w:r w:rsidRPr="00D45C61">
        <w:rPr>
          <w:rFonts w:ascii="Times New Roman" w:hAnsi="Times New Roman" w:cs="Times New Roman"/>
          <w:sz w:val="28"/>
          <w:szCs w:val="28"/>
        </w:rPr>
        <w:t xml:space="preserve">. закон </w:t>
      </w:r>
      <w:r w:rsidR="00297F2D" w:rsidRPr="00D45C61">
        <w:rPr>
          <w:rFonts w:ascii="Times New Roman" w:hAnsi="Times New Roman" w:cs="Times New Roman"/>
          <w:sz w:val="28"/>
          <w:szCs w:val="28"/>
        </w:rPr>
        <w:t>от 29 октября 1998 года №</w:t>
      </w:r>
      <w:r w:rsidR="00297F2D" w:rsidRPr="00D45C61">
        <w:rPr>
          <w:rFonts w:ascii="Times New Roman" w:hAnsi="Times New Roman" w:cs="Times New Roman"/>
          <w:sz w:val="28"/>
          <w:szCs w:val="28"/>
          <w:lang w:val="en-US"/>
        </w:rPr>
        <w:t> </w:t>
      </w:r>
      <w:r w:rsidR="00297F2D" w:rsidRPr="00D45C61">
        <w:rPr>
          <w:rFonts w:ascii="Times New Roman" w:hAnsi="Times New Roman" w:cs="Times New Roman"/>
          <w:sz w:val="28"/>
          <w:szCs w:val="28"/>
        </w:rPr>
        <w:t>164</w:t>
      </w:r>
      <w:r w:rsidRPr="00D45C61">
        <w:rPr>
          <w:rFonts w:ascii="Times New Roman" w:hAnsi="Times New Roman" w:cs="Times New Roman"/>
          <w:sz w:val="28"/>
          <w:szCs w:val="28"/>
        </w:rPr>
        <w:t>–</w:t>
      </w:r>
      <w:r>
        <w:rPr>
          <w:rFonts w:ascii="Times New Roman" w:hAnsi="Times New Roman" w:cs="Times New Roman"/>
          <w:sz w:val="28"/>
          <w:szCs w:val="28"/>
        </w:rPr>
        <w:t>ФЗ</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обр. законодательства Рос. Федерации. </w:t>
      </w:r>
      <w:r w:rsidRPr="005479DF">
        <w:rPr>
          <w:rFonts w:ascii="Times New Roman" w:hAnsi="Times New Roman" w:cs="Times New Roman"/>
          <w:sz w:val="28"/>
          <w:szCs w:val="28"/>
        </w:rPr>
        <w:t>–</w:t>
      </w:r>
      <w:r>
        <w:rPr>
          <w:rFonts w:ascii="Times New Roman" w:hAnsi="Times New Roman" w:cs="Times New Roman"/>
          <w:sz w:val="28"/>
          <w:szCs w:val="28"/>
        </w:rPr>
        <w:t xml:space="preserve"> 1998. </w:t>
      </w:r>
      <w:r w:rsidRPr="005479DF">
        <w:rPr>
          <w:rFonts w:ascii="Times New Roman" w:hAnsi="Times New Roman" w:cs="Times New Roman"/>
          <w:sz w:val="28"/>
          <w:szCs w:val="28"/>
        </w:rPr>
        <w:t>–</w:t>
      </w:r>
      <w:r>
        <w:rPr>
          <w:rFonts w:ascii="Times New Roman" w:hAnsi="Times New Roman" w:cs="Times New Roman"/>
          <w:sz w:val="28"/>
          <w:szCs w:val="28"/>
        </w:rPr>
        <w:t xml:space="preserve"> № 44. </w:t>
      </w:r>
      <w:r w:rsidRPr="005479DF">
        <w:rPr>
          <w:rFonts w:ascii="Times New Roman" w:hAnsi="Times New Roman" w:cs="Times New Roman"/>
          <w:sz w:val="28"/>
          <w:szCs w:val="28"/>
        </w:rPr>
        <w:t>–</w:t>
      </w:r>
      <w:r>
        <w:rPr>
          <w:rFonts w:ascii="Times New Roman" w:hAnsi="Times New Roman" w:cs="Times New Roman"/>
          <w:sz w:val="28"/>
          <w:szCs w:val="28"/>
        </w:rPr>
        <w:t xml:space="preserve"> Ст. 5394.</w:t>
      </w:r>
      <w:r w:rsidR="00607942">
        <w:rPr>
          <w:rFonts w:ascii="Times New Roman" w:hAnsi="Times New Roman" w:cs="Times New Roman"/>
          <w:sz w:val="28"/>
          <w:szCs w:val="28"/>
        </w:rPr>
        <w:t xml:space="preserve"> – (ред. от 16 октября 2017 года). – Режим доступа</w:t>
      </w:r>
      <w:proofErr w:type="gramStart"/>
      <w:r w:rsidR="00607942">
        <w:rPr>
          <w:rFonts w:ascii="Times New Roman" w:hAnsi="Times New Roman" w:cs="Times New Roman"/>
          <w:sz w:val="28"/>
          <w:szCs w:val="28"/>
        </w:rPr>
        <w:t xml:space="preserve"> :</w:t>
      </w:r>
      <w:proofErr w:type="gramEnd"/>
      <w:r w:rsidR="00607942">
        <w:rPr>
          <w:rFonts w:ascii="Times New Roman" w:hAnsi="Times New Roman" w:cs="Times New Roman"/>
          <w:sz w:val="28"/>
          <w:szCs w:val="28"/>
        </w:rPr>
        <w:t xml:space="preserve"> СПС «</w:t>
      </w:r>
      <w:proofErr w:type="spellStart"/>
      <w:r w:rsidR="00607942">
        <w:rPr>
          <w:rFonts w:ascii="Times New Roman" w:hAnsi="Times New Roman" w:cs="Times New Roman"/>
          <w:sz w:val="28"/>
          <w:szCs w:val="28"/>
        </w:rPr>
        <w:t>КонсультантПлюс</w:t>
      </w:r>
      <w:proofErr w:type="spellEnd"/>
      <w:r w:rsidR="00607942">
        <w:rPr>
          <w:rFonts w:ascii="Times New Roman" w:hAnsi="Times New Roman" w:cs="Times New Roman"/>
          <w:sz w:val="28"/>
          <w:szCs w:val="28"/>
        </w:rPr>
        <w:t xml:space="preserve">». </w:t>
      </w:r>
    </w:p>
    <w:p w:rsidR="007357BE" w:rsidRPr="00ED16CA" w:rsidRDefault="00607942" w:rsidP="00ED16CA">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4A75FC">
        <w:rPr>
          <w:rFonts w:ascii="Times New Roman" w:hAnsi="Times New Roman" w:cs="Times New Roman"/>
          <w:sz w:val="28"/>
          <w:szCs w:val="28"/>
        </w:rPr>
        <w:t xml:space="preserve">О несостоятельности (банкротстве) : </w:t>
      </w:r>
      <w:proofErr w:type="spellStart"/>
      <w:r w:rsidR="004A75FC">
        <w:rPr>
          <w:rFonts w:ascii="Times New Roman" w:hAnsi="Times New Roman" w:cs="Times New Roman"/>
          <w:sz w:val="28"/>
          <w:szCs w:val="28"/>
        </w:rPr>
        <w:t>федер</w:t>
      </w:r>
      <w:proofErr w:type="spellEnd"/>
      <w:r w:rsidR="004A75FC">
        <w:rPr>
          <w:rFonts w:ascii="Times New Roman" w:hAnsi="Times New Roman" w:cs="Times New Roman"/>
          <w:sz w:val="28"/>
          <w:szCs w:val="28"/>
        </w:rPr>
        <w:t xml:space="preserve">. закон от </w:t>
      </w:r>
      <w:r w:rsidR="00297F2D" w:rsidRPr="008A6375">
        <w:rPr>
          <w:rFonts w:ascii="Times New Roman" w:hAnsi="Times New Roman" w:cs="Times New Roman"/>
          <w:sz w:val="28"/>
          <w:szCs w:val="28"/>
        </w:rPr>
        <w:t>26 октября 2002 года № 127</w:t>
      </w:r>
      <w:r w:rsidR="004A75FC" w:rsidRPr="00D45C61">
        <w:rPr>
          <w:rFonts w:ascii="Times New Roman" w:hAnsi="Times New Roman" w:cs="Times New Roman"/>
          <w:sz w:val="28"/>
          <w:szCs w:val="28"/>
        </w:rPr>
        <w:t>–</w:t>
      </w:r>
      <w:r w:rsidR="00297F2D" w:rsidRPr="008A6375">
        <w:rPr>
          <w:rFonts w:ascii="Times New Roman" w:hAnsi="Times New Roman" w:cs="Times New Roman"/>
          <w:sz w:val="28"/>
          <w:szCs w:val="28"/>
        </w:rPr>
        <w:t>ФЗ</w:t>
      </w:r>
      <w:proofErr w:type="gramStart"/>
      <w:r w:rsidR="004A75FC">
        <w:rPr>
          <w:rFonts w:ascii="Times New Roman" w:hAnsi="Times New Roman" w:cs="Times New Roman"/>
          <w:sz w:val="28"/>
          <w:szCs w:val="28"/>
        </w:rPr>
        <w:t xml:space="preserve"> // С</w:t>
      </w:r>
      <w:proofErr w:type="gramEnd"/>
      <w:r w:rsidR="004A75FC">
        <w:rPr>
          <w:rFonts w:ascii="Times New Roman" w:hAnsi="Times New Roman" w:cs="Times New Roman"/>
          <w:sz w:val="28"/>
          <w:szCs w:val="28"/>
        </w:rPr>
        <w:t xml:space="preserve">обр. законодательства Рос. Федерации. </w:t>
      </w:r>
      <w:r w:rsidR="004A75FC" w:rsidRPr="00D45C61">
        <w:rPr>
          <w:rFonts w:ascii="Times New Roman" w:hAnsi="Times New Roman" w:cs="Times New Roman"/>
          <w:sz w:val="28"/>
          <w:szCs w:val="28"/>
        </w:rPr>
        <w:t>–</w:t>
      </w:r>
      <w:r w:rsidR="004A75FC">
        <w:rPr>
          <w:rFonts w:ascii="Times New Roman" w:hAnsi="Times New Roman" w:cs="Times New Roman"/>
          <w:sz w:val="28"/>
          <w:szCs w:val="28"/>
        </w:rPr>
        <w:t xml:space="preserve"> 2002. </w:t>
      </w:r>
      <w:r w:rsidR="004A75FC" w:rsidRPr="00D45C61">
        <w:rPr>
          <w:rFonts w:ascii="Times New Roman" w:hAnsi="Times New Roman" w:cs="Times New Roman"/>
          <w:sz w:val="28"/>
          <w:szCs w:val="28"/>
        </w:rPr>
        <w:t>–</w:t>
      </w:r>
      <w:r w:rsidR="004A75FC">
        <w:rPr>
          <w:rFonts w:ascii="Times New Roman" w:hAnsi="Times New Roman" w:cs="Times New Roman"/>
          <w:sz w:val="28"/>
          <w:szCs w:val="28"/>
        </w:rPr>
        <w:t xml:space="preserve"> № 43. </w:t>
      </w:r>
      <w:r w:rsidR="004A75FC" w:rsidRPr="00D45C61">
        <w:rPr>
          <w:rFonts w:ascii="Times New Roman" w:hAnsi="Times New Roman" w:cs="Times New Roman"/>
          <w:sz w:val="28"/>
          <w:szCs w:val="28"/>
        </w:rPr>
        <w:t>–</w:t>
      </w:r>
      <w:r w:rsidR="004A75FC">
        <w:rPr>
          <w:rFonts w:ascii="Times New Roman" w:hAnsi="Times New Roman" w:cs="Times New Roman"/>
          <w:sz w:val="28"/>
          <w:szCs w:val="28"/>
        </w:rPr>
        <w:t xml:space="preserve"> Ст.4190.</w:t>
      </w:r>
      <w:r>
        <w:rPr>
          <w:rFonts w:ascii="Times New Roman" w:hAnsi="Times New Roman" w:cs="Times New Roman"/>
          <w:sz w:val="28"/>
          <w:szCs w:val="28"/>
        </w:rPr>
        <w:t xml:space="preserve"> – (ред. от 20 апреля 2021 года).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EF06C8" w:rsidRPr="00094F33" w:rsidRDefault="00EF06C8" w:rsidP="00094F33">
      <w:pPr>
        <w:pStyle w:val="a4"/>
        <w:spacing w:line="360" w:lineRule="auto"/>
        <w:ind w:firstLine="567"/>
        <w:jc w:val="both"/>
        <w:rPr>
          <w:rFonts w:ascii="Times New Roman" w:hAnsi="Times New Roman" w:cs="Times New Roman"/>
          <w:b/>
          <w:sz w:val="28"/>
          <w:szCs w:val="28"/>
        </w:rPr>
      </w:pPr>
      <w:r w:rsidRPr="00EF06C8">
        <w:rPr>
          <w:rFonts w:ascii="Times New Roman" w:hAnsi="Times New Roman" w:cs="Times New Roman"/>
          <w:b/>
          <w:sz w:val="28"/>
          <w:szCs w:val="28"/>
        </w:rPr>
        <w:lastRenderedPageBreak/>
        <w:t>1.3. Акты высших органов судебной власти Российской Федерации, имеющие нормативное содержание</w:t>
      </w:r>
    </w:p>
    <w:p w:rsidR="00FE1E3A" w:rsidRPr="00B81AF1" w:rsidRDefault="000871F9" w:rsidP="00B81AF1">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FE1E3A">
        <w:rPr>
          <w:rFonts w:ascii="Times New Roman" w:hAnsi="Times New Roman" w:cs="Times New Roman"/>
          <w:sz w:val="28"/>
          <w:szCs w:val="28"/>
        </w:rPr>
        <w:t>Постановление Конституционного Суда Рос. Федерации от 20 июля 2011 года № 20–П // Собр. законодательства Рос. Федерации. – 2011. – № 33. – Ст. 4948. – Режим доступа</w:t>
      </w:r>
      <w:proofErr w:type="gramStart"/>
      <w:r w:rsidR="00FE1E3A">
        <w:rPr>
          <w:rFonts w:ascii="Times New Roman" w:hAnsi="Times New Roman" w:cs="Times New Roman"/>
          <w:sz w:val="28"/>
          <w:szCs w:val="28"/>
        </w:rPr>
        <w:t xml:space="preserve"> :</w:t>
      </w:r>
      <w:proofErr w:type="gramEnd"/>
      <w:r w:rsidR="00FE1E3A">
        <w:rPr>
          <w:rFonts w:ascii="Times New Roman" w:hAnsi="Times New Roman" w:cs="Times New Roman"/>
          <w:sz w:val="28"/>
          <w:szCs w:val="28"/>
        </w:rPr>
        <w:t xml:space="preserve"> СПС «</w:t>
      </w:r>
      <w:proofErr w:type="spellStart"/>
      <w:r w:rsidR="00FE1E3A">
        <w:rPr>
          <w:rFonts w:ascii="Times New Roman" w:hAnsi="Times New Roman" w:cs="Times New Roman"/>
          <w:sz w:val="28"/>
          <w:szCs w:val="28"/>
        </w:rPr>
        <w:t>КонсультантПлюс</w:t>
      </w:r>
      <w:proofErr w:type="spellEnd"/>
      <w:r w:rsidR="00FE1E3A">
        <w:rPr>
          <w:rFonts w:ascii="Times New Roman" w:hAnsi="Times New Roman" w:cs="Times New Roman"/>
          <w:sz w:val="28"/>
          <w:szCs w:val="28"/>
        </w:rPr>
        <w:t xml:space="preserve">». </w:t>
      </w:r>
    </w:p>
    <w:p w:rsidR="004A75FC" w:rsidRDefault="000871F9" w:rsidP="004A75FC">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330585">
        <w:rPr>
          <w:rFonts w:ascii="Times New Roman" w:hAnsi="Times New Roman" w:cs="Times New Roman"/>
          <w:sz w:val="28"/>
          <w:szCs w:val="28"/>
        </w:rPr>
        <w:t>О некоторых вопросах, возникающих в судебной практике при разрешении споров,</w:t>
      </w:r>
      <w:r w:rsidR="00607942">
        <w:rPr>
          <w:rFonts w:ascii="Times New Roman" w:hAnsi="Times New Roman" w:cs="Times New Roman"/>
          <w:sz w:val="28"/>
          <w:szCs w:val="28"/>
        </w:rPr>
        <w:t xml:space="preserve"> связанных с защитой права собственности и других вещных прав</w:t>
      </w:r>
      <w:proofErr w:type="gramStart"/>
      <w:r w:rsidR="00607942">
        <w:rPr>
          <w:rFonts w:ascii="Times New Roman" w:hAnsi="Times New Roman" w:cs="Times New Roman"/>
          <w:sz w:val="28"/>
          <w:szCs w:val="28"/>
        </w:rPr>
        <w:t xml:space="preserve"> :</w:t>
      </w:r>
      <w:proofErr w:type="gramEnd"/>
      <w:r w:rsidR="00607942">
        <w:rPr>
          <w:rFonts w:ascii="Times New Roman" w:hAnsi="Times New Roman" w:cs="Times New Roman"/>
          <w:sz w:val="28"/>
          <w:szCs w:val="28"/>
        </w:rPr>
        <w:t xml:space="preserve"> </w:t>
      </w:r>
      <w:r w:rsidR="00094F33">
        <w:rPr>
          <w:rFonts w:ascii="Times New Roman" w:hAnsi="Times New Roman" w:cs="Times New Roman"/>
          <w:sz w:val="28"/>
          <w:szCs w:val="28"/>
        </w:rPr>
        <w:t>п</w:t>
      </w:r>
      <w:r w:rsidR="00137BAA">
        <w:rPr>
          <w:rFonts w:ascii="Times New Roman" w:hAnsi="Times New Roman" w:cs="Times New Roman"/>
          <w:sz w:val="28"/>
          <w:szCs w:val="28"/>
        </w:rPr>
        <w:t>остановление Пленума Верхов</w:t>
      </w:r>
      <w:r w:rsidR="00094F33">
        <w:rPr>
          <w:rFonts w:ascii="Times New Roman" w:hAnsi="Times New Roman" w:cs="Times New Roman"/>
          <w:sz w:val="28"/>
          <w:szCs w:val="28"/>
        </w:rPr>
        <w:t>.</w:t>
      </w:r>
      <w:r w:rsidR="00137BAA">
        <w:rPr>
          <w:rFonts w:ascii="Times New Roman" w:hAnsi="Times New Roman" w:cs="Times New Roman"/>
          <w:sz w:val="28"/>
          <w:szCs w:val="28"/>
        </w:rPr>
        <w:t xml:space="preserve"> Суда </w:t>
      </w:r>
      <w:r w:rsidR="00094F33">
        <w:rPr>
          <w:rFonts w:ascii="Times New Roman" w:hAnsi="Times New Roman" w:cs="Times New Roman"/>
          <w:sz w:val="28"/>
          <w:szCs w:val="28"/>
        </w:rPr>
        <w:t>Рос. Федерации</w:t>
      </w:r>
      <w:r w:rsidR="00137BAA">
        <w:rPr>
          <w:rFonts w:ascii="Times New Roman" w:hAnsi="Times New Roman" w:cs="Times New Roman"/>
          <w:sz w:val="28"/>
          <w:szCs w:val="28"/>
        </w:rPr>
        <w:t>, Пленума В</w:t>
      </w:r>
      <w:r w:rsidR="000360B8">
        <w:rPr>
          <w:rFonts w:ascii="Times New Roman" w:hAnsi="Times New Roman" w:cs="Times New Roman"/>
          <w:sz w:val="28"/>
          <w:szCs w:val="28"/>
        </w:rPr>
        <w:t>ысшего Арбитр</w:t>
      </w:r>
      <w:r w:rsidR="00094F33">
        <w:rPr>
          <w:rFonts w:ascii="Times New Roman" w:hAnsi="Times New Roman" w:cs="Times New Roman"/>
          <w:sz w:val="28"/>
          <w:szCs w:val="28"/>
        </w:rPr>
        <w:t>.</w:t>
      </w:r>
      <w:r w:rsidR="000360B8">
        <w:rPr>
          <w:rFonts w:ascii="Times New Roman" w:hAnsi="Times New Roman" w:cs="Times New Roman"/>
          <w:sz w:val="28"/>
          <w:szCs w:val="28"/>
        </w:rPr>
        <w:t xml:space="preserve"> Суда</w:t>
      </w:r>
      <w:r w:rsidR="00137BAA">
        <w:rPr>
          <w:rFonts w:ascii="Times New Roman" w:hAnsi="Times New Roman" w:cs="Times New Roman"/>
          <w:sz w:val="28"/>
          <w:szCs w:val="28"/>
        </w:rPr>
        <w:t xml:space="preserve"> </w:t>
      </w:r>
      <w:r w:rsidR="00094F33">
        <w:rPr>
          <w:rFonts w:ascii="Times New Roman" w:hAnsi="Times New Roman" w:cs="Times New Roman"/>
          <w:sz w:val="28"/>
          <w:szCs w:val="28"/>
        </w:rPr>
        <w:t>Рос. Федерации</w:t>
      </w:r>
      <w:r w:rsidR="00137BAA">
        <w:rPr>
          <w:rFonts w:ascii="Times New Roman" w:hAnsi="Times New Roman" w:cs="Times New Roman"/>
          <w:sz w:val="28"/>
          <w:szCs w:val="28"/>
        </w:rPr>
        <w:t xml:space="preserve"> от 29 апреля 2010 года</w:t>
      </w:r>
      <w:r w:rsidR="00094F33">
        <w:rPr>
          <w:rFonts w:ascii="Times New Roman" w:hAnsi="Times New Roman" w:cs="Times New Roman"/>
          <w:sz w:val="28"/>
          <w:szCs w:val="28"/>
        </w:rPr>
        <w:t xml:space="preserve"> № 10/22 // </w:t>
      </w:r>
      <w:proofErr w:type="spellStart"/>
      <w:r w:rsidR="00094F33">
        <w:rPr>
          <w:rFonts w:ascii="Times New Roman" w:hAnsi="Times New Roman" w:cs="Times New Roman"/>
          <w:sz w:val="28"/>
          <w:szCs w:val="28"/>
        </w:rPr>
        <w:t>Бюл</w:t>
      </w:r>
      <w:proofErr w:type="spellEnd"/>
      <w:r w:rsidR="00094F33">
        <w:rPr>
          <w:rFonts w:ascii="Times New Roman" w:hAnsi="Times New Roman" w:cs="Times New Roman"/>
          <w:sz w:val="28"/>
          <w:szCs w:val="28"/>
        </w:rPr>
        <w:t>. Верхов. Суда Рос. Федерации. – 2010. – № 7. – (ред. от 23 июня 2015 года). – Режим доступа</w:t>
      </w:r>
      <w:proofErr w:type="gramStart"/>
      <w:r w:rsidR="00094F33">
        <w:rPr>
          <w:rFonts w:ascii="Times New Roman" w:hAnsi="Times New Roman" w:cs="Times New Roman"/>
          <w:sz w:val="28"/>
          <w:szCs w:val="28"/>
        </w:rPr>
        <w:t xml:space="preserve"> :</w:t>
      </w:r>
      <w:proofErr w:type="gramEnd"/>
      <w:r w:rsidR="00094F33">
        <w:rPr>
          <w:rFonts w:ascii="Times New Roman" w:hAnsi="Times New Roman" w:cs="Times New Roman"/>
          <w:sz w:val="28"/>
          <w:szCs w:val="28"/>
        </w:rPr>
        <w:t xml:space="preserve"> СПС «</w:t>
      </w:r>
      <w:proofErr w:type="spellStart"/>
      <w:r w:rsidR="00094F33">
        <w:rPr>
          <w:rFonts w:ascii="Times New Roman" w:hAnsi="Times New Roman" w:cs="Times New Roman"/>
          <w:sz w:val="28"/>
          <w:szCs w:val="28"/>
        </w:rPr>
        <w:t>КонсультантПлюс</w:t>
      </w:r>
      <w:proofErr w:type="spellEnd"/>
      <w:r w:rsidR="00094F33">
        <w:rPr>
          <w:rFonts w:ascii="Times New Roman" w:hAnsi="Times New Roman" w:cs="Times New Roman"/>
          <w:sz w:val="28"/>
          <w:szCs w:val="28"/>
        </w:rPr>
        <w:t xml:space="preserve">». </w:t>
      </w:r>
      <w:r w:rsidR="00137BAA">
        <w:rPr>
          <w:rFonts w:ascii="Times New Roman" w:hAnsi="Times New Roman" w:cs="Times New Roman"/>
          <w:sz w:val="28"/>
          <w:szCs w:val="28"/>
        </w:rPr>
        <w:t xml:space="preserve"> </w:t>
      </w:r>
    </w:p>
    <w:p w:rsidR="00385CB7" w:rsidRDefault="00385CB7" w:rsidP="004A75FC">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Об отдельных вопросах, связанных с договором выкупного лизинга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постановление Пленума Высшего Арбитр. Суда Рос. Федерации от 14 марта 2014 года № 17 // Вестник ВАС РФ. – 2014. – № 5.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385CB7" w:rsidRDefault="00385CB7" w:rsidP="00D611CC">
      <w:pPr>
        <w:pStyle w:val="a4"/>
        <w:spacing w:line="360" w:lineRule="auto"/>
        <w:jc w:val="both"/>
        <w:rPr>
          <w:rFonts w:ascii="Times New Roman" w:hAnsi="Times New Roman" w:cs="Times New Roman"/>
          <w:sz w:val="28"/>
          <w:szCs w:val="28"/>
        </w:rPr>
      </w:pPr>
    </w:p>
    <w:p w:rsidR="009F3B50" w:rsidRPr="009F3B50" w:rsidRDefault="00D611CC" w:rsidP="009F3B50">
      <w:pPr>
        <w:pStyle w:val="a4"/>
        <w:spacing w:line="360" w:lineRule="auto"/>
        <w:ind w:firstLine="567"/>
        <w:jc w:val="both"/>
        <w:rPr>
          <w:rFonts w:ascii="Times New Roman" w:hAnsi="Times New Roman" w:cs="Times New Roman"/>
          <w:b/>
          <w:sz w:val="28"/>
          <w:szCs w:val="28"/>
        </w:rPr>
      </w:pPr>
      <w:r w:rsidRPr="00D611CC">
        <w:rPr>
          <w:rFonts w:ascii="Times New Roman" w:hAnsi="Times New Roman" w:cs="Times New Roman"/>
          <w:b/>
          <w:sz w:val="28"/>
          <w:szCs w:val="28"/>
        </w:rPr>
        <w:t>1.4. Нормативные правовые акты и иные официальные документы иностранных государств</w:t>
      </w:r>
    </w:p>
    <w:p w:rsidR="002D589D" w:rsidRPr="002D589D" w:rsidRDefault="00932BD2" w:rsidP="002D589D">
      <w:pPr>
        <w:pStyle w:val="a4"/>
        <w:numPr>
          <w:ilvl w:val="0"/>
          <w:numId w:val="7"/>
        </w:numPr>
        <w:spacing w:line="360" w:lineRule="auto"/>
        <w:ind w:left="0" w:firstLine="357"/>
        <w:jc w:val="both"/>
        <w:rPr>
          <w:rFonts w:ascii="Times New Roman" w:hAnsi="Times New Roman" w:cs="Times New Roman"/>
          <w:sz w:val="28"/>
          <w:szCs w:val="28"/>
          <w:lang w:val="en-US"/>
        </w:rPr>
      </w:pPr>
      <w:r w:rsidRPr="00A12DD8">
        <w:rPr>
          <w:rFonts w:ascii="Times New Roman" w:hAnsi="Times New Roman" w:cs="Times New Roman"/>
          <w:color w:val="000000"/>
          <w:sz w:val="28"/>
          <w:szCs w:val="28"/>
        </w:rPr>
        <w:t xml:space="preserve"> </w:t>
      </w:r>
      <w:r w:rsidRPr="002D589D">
        <w:rPr>
          <w:rFonts w:ascii="Times New Roman" w:hAnsi="Times New Roman" w:cs="Times New Roman"/>
          <w:bCs/>
          <w:color w:val="333333"/>
          <w:sz w:val="28"/>
          <w:szCs w:val="28"/>
          <w:shd w:val="clear" w:color="auto" w:fill="FFFFFF"/>
          <w:lang w:val="en-US"/>
        </w:rPr>
        <w:t>Code</w:t>
      </w:r>
      <w:r w:rsidRPr="002D589D">
        <w:rPr>
          <w:rFonts w:ascii="Times New Roman" w:hAnsi="Times New Roman" w:cs="Times New Roman"/>
          <w:color w:val="333333"/>
          <w:sz w:val="28"/>
          <w:szCs w:val="28"/>
          <w:shd w:val="clear" w:color="auto" w:fill="FFFFFF"/>
          <w:lang w:val="en-US"/>
        </w:rPr>
        <w:t> </w:t>
      </w:r>
      <w:r w:rsidRPr="002D589D">
        <w:rPr>
          <w:rFonts w:ascii="Times New Roman" w:hAnsi="Times New Roman" w:cs="Times New Roman"/>
          <w:bCs/>
          <w:color w:val="333333"/>
          <w:sz w:val="28"/>
          <w:szCs w:val="28"/>
          <w:shd w:val="clear" w:color="auto" w:fill="FFFFFF"/>
          <w:lang w:val="en-US"/>
        </w:rPr>
        <w:t>civil</w:t>
      </w:r>
      <w:r w:rsidRPr="002D589D">
        <w:rPr>
          <w:rFonts w:ascii="Times New Roman" w:hAnsi="Times New Roman" w:cs="Times New Roman"/>
          <w:color w:val="333333"/>
          <w:sz w:val="28"/>
          <w:szCs w:val="28"/>
          <w:shd w:val="clear" w:color="auto" w:fill="FFFFFF"/>
          <w:lang w:val="en-US"/>
        </w:rPr>
        <w:t> des </w:t>
      </w:r>
      <w:proofErr w:type="spellStart"/>
      <w:r w:rsidRPr="002D589D">
        <w:rPr>
          <w:rFonts w:ascii="Times New Roman" w:hAnsi="Times New Roman" w:cs="Times New Roman"/>
          <w:bCs/>
          <w:color w:val="333333"/>
          <w:sz w:val="28"/>
          <w:szCs w:val="28"/>
          <w:shd w:val="clear" w:color="auto" w:fill="FFFFFF"/>
          <w:lang w:val="en-US"/>
        </w:rPr>
        <w:t>Français</w:t>
      </w:r>
      <w:proofErr w:type="spellEnd"/>
      <w:r w:rsidR="002D589D">
        <w:rPr>
          <w:rFonts w:ascii="Times New Roman" w:hAnsi="Times New Roman" w:cs="Times New Roman"/>
          <w:bCs/>
          <w:color w:val="333333"/>
          <w:sz w:val="28"/>
          <w:szCs w:val="28"/>
          <w:shd w:val="clear" w:color="auto" w:fill="FFFFFF"/>
          <w:lang w:val="en-US"/>
        </w:rPr>
        <w:t>.</w:t>
      </w:r>
      <w:r w:rsidR="002D589D">
        <w:rPr>
          <w:rFonts w:ascii="Times New Roman" w:hAnsi="Times New Roman" w:cs="Times New Roman"/>
          <w:color w:val="000000"/>
          <w:sz w:val="28"/>
          <w:szCs w:val="28"/>
          <w:lang w:val="en-US"/>
        </w:rPr>
        <w:t xml:space="preserve"> </w:t>
      </w:r>
      <w:r w:rsidR="002D589D" w:rsidRPr="007357BE">
        <w:rPr>
          <w:rFonts w:ascii="Times New Roman" w:hAnsi="Times New Roman" w:cs="Times New Roman"/>
          <w:sz w:val="28"/>
          <w:szCs w:val="28"/>
          <w:lang w:val="en-US"/>
        </w:rPr>
        <w:t>–</w:t>
      </w:r>
      <w:r w:rsidR="00BA44F1" w:rsidRPr="00BA44F1">
        <w:rPr>
          <w:rFonts w:ascii="Times New Roman" w:hAnsi="Times New Roman" w:cs="Times New Roman"/>
          <w:color w:val="000000"/>
          <w:sz w:val="28"/>
          <w:szCs w:val="28"/>
          <w:lang w:val="en-US"/>
        </w:rPr>
        <w:t xml:space="preserve"> </w:t>
      </w:r>
      <w:proofErr w:type="gramStart"/>
      <w:r w:rsidR="002D589D" w:rsidRPr="009F3B50">
        <w:rPr>
          <w:rFonts w:ascii="Times New Roman" w:hAnsi="Times New Roman" w:cs="Times New Roman"/>
          <w:color w:val="000000"/>
          <w:sz w:val="28"/>
          <w:szCs w:val="28"/>
          <w:lang w:val="en-US"/>
        </w:rPr>
        <w:t>URL</w:t>
      </w:r>
      <w:r w:rsidR="002D589D">
        <w:rPr>
          <w:rFonts w:ascii="Times New Roman" w:hAnsi="Times New Roman" w:cs="Times New Roman"/>
          <w:color w:val="000000"/>
          <w:sz w:val="28"/>
          <w:szCs w:val="28"/>
          <w:lang w:val="en-US"/>
        </w:rPr>
        <w:t xml:space="preserve"> </w:t>
      </w:r>
      <w:r w:rsidR="002D589D" w:rsidRPr="009F3B50">
        <w:rPr>
          <w:rFonts w:ascii="Times New Roman" w:hAnsi="Times New Roman" w:cs="Times New Roman"/>
          <w:color w:val="000000"/>
          <w:sz w:val="28"/>
          <w:szCs w:val="28"/>
          <w:lang w:val="en-US"/>
        </w:rPr>
        <w:t>:</w:t>
      </w:r>
      <w:proofErr w:type="gramEnd"/>
      <w:r w:rsidR="00D10080" w:rsidRPr="00D10080">
        <w:rPr>
          <w:rFonts w:ascii="Times New Roman" w:hAnsi="Times New Roman" w:cs="Times New Roman"/>
          <w:color w:val="000000"/>
          <w:sz w:val="28"/>
          <w:szCs w:val="28"/>
          <w:lang w:val="en-US"/>
        </w:rPr>
        <w:t xml:space="preserve"> </w:t>
      </w:r>
      <w:hyperlink r:id="rId10" w:history="1">
        <w:r w:rsidR="002D589D" w:rsidRPr="00DF55F0">
          <w:rPr>
            <w:rStyle w:val="aa"/>
            <w:rFonts w:ascii="Times New Roman" w:hAnsi="Times New Roman" w:cs="Times New Roman"/>
            <w:sz w:val="28"/>
            <w:szCs w:val="28"/>
            <w:lang w:val="en-US"/>
          </w:rPr>
          <w:t>https://www.legifrance.gouv.fr/codes/texte_lc/LEGITEXT000006070721/</w:t>
        </w:r>
      </w:hyperlink>
      <w:r w:rsidR="002D589D" w:rsidRPr="002D589D">
        <w:rPr>
          <w:rFonts w:ascii="Times New Roman" w:hAnsi="Times New Roman" w:cs="Times New Roman"/>
          <w:color w:val="000000"/>
          <w:sz w:val="28"/>
          <w:szCs w:val="28"/>
          <w:lang w:val="en-US"/>
        </w:rPr>
        <w:t>.</w:t>
      </w:r>
    </w:p>
    <w:p w:rsidR="002D589D" w:rsidRPr="002D589D" w:rsidRDefault="002D589D" w:rsidP="002D589D">
      <w:pPr>
        <w:pStyle w:val="a4"/>
        <w:numPr>
          <w:ilvl w:val="0"/>
          <w:numId w:val="7"/>
        </w:numPr>
        <w:spacing w:line="360" w:lineRule="auto"/>
        <w:ind w:left="0" w:firstLine="340"/>
        <w:jc w:val="both"/>
        <w:rPr>
          <w:rFonts w:ascii="Times New Roman" w:hAnsi="Times New Roman" w:cs="Times New Roman"/>
          <w:sz w:val="28"/>
          <w:szCs w:val="28"/>
          <w:lang w:val="en-US"/>
        </w:rPr>
      </w:pPr>
      <w:r w:rsidRPr="002D589D">
        <w:rPr>
          <w:rFonts w:ascii="Times New Roman" w:hAnsi="Times New Roman" w:cs="Times New Roman"/>
          <w:color w:val="000000"/>
          <w:sz w:val="28"/>
          <w:szCs w:val="28"/>
          <w:lang w:val="en-US"/>
        </w:rPr>
        <w:t xml:space="preserve"> Uniform Commercial Code. </w:t>
      </w:r>
      <w:r w:rsidRPr="007357BE">
        <w:rPr>
          <w:rFonts w:ascii="Times New Roman" w:hAnsi="Times New Roman" w:cs="Times New Roman"/>
          <w:sz w:val="28"/>
          <w:szCs w:val="28"/>
          <w:lang w:val="en-US"/>
        </w:rPr>
        <w:t>–</w:t>
      </w:r>
      <w:r w:rsidR="00BA44F1" w:rsidRPr="00BA44F1">
        <w:rPr>
          <w:rFonts w:ascii="Times New Roman" w:hAnsi="Times New Roman" w:cs="Times New Roman"/>
          <w:color w:val="000000"/>
          <w:sz w:val="28"/>
          <w:szCs w:val="28"/>
          <w:lang w:val="en-US"/>
        </w:rPr>
        <w:t xml:space="preserve"> </w:t>
      </w:r>
      <w:proofErr w:type="gramStart"/>
      <w:r w:rsidRPr="002D589D">
        <w:rPr>
          <w:rFonts w:ascii="Times New Roman" w:hAnsi="Times New Roman" w:cs="Times New Roman"/>
          <w:color w:val="000000"/>
          <w:sz w:val="28"/>
          <w:szCs w:val="28"/>
          <w:lang w:val="en-US"/>
        </w:rPr>
        <w:t>URL :</w:t>
      </w:r>
      <w:proofErr w:type="gramEnd"/>
      <w:r>
        <w:rPr>
          <w:rFonts w:ascii="Times New Roman" w:hAnsi="Times New Roman" w:cs="Times New Roman"/>
          <w:color w:val="000000"/>
          <w:sz w:val="28"/>
          <w:szCs w:val="28"/>
          <w:lang w:val="en-US"/>
        </w:rPr>
        <w:t xml:space="preserve"> </w:t>
      </w:r>
      <w:hyperlink r:id="rId11" w:history="1">
        <w:r w:rsidRPr="00DF55F0">
          <w:rPr>
            <w:rStyle w:val="aa"/>
            <w:rFonts w:ascii="Times New Roman" w:hAnsi="Times New Roman" w:cs="Times New Roman"/>
            <w:sz w:val="28"/>
            <w:szCs w:val="28"/>
            <w:lang w:val="en-US"/>
          </w:rPr>
          <w:t>http://www.law.cornell.edu/ucc</w:t>
        </w:r>
      </w:hyperlink>
      <w:r>
        <w:rPr>
          <w:rFonts w:ascii="Times New Roman" w:hAnsi="Times New Roman" w:cs="Times New Roman"/>
          <w:color w:val="000000"/>
          <w:sz w:val="28"/>
          <w:szCs w:val="28"/>
          <w:lang w:val="en-US"/>
        </w:rPr>
        <w:t>.</w:t>
      </w:r>
    </w:p>
    <w:p w:rsidR="00932BD2" w:rsidRPr="002D589D" w:rsidRDefault="002D589D" w:rsidP="002D589D">
      <w:pPr>
        <w:pStyle w:val="a4"/>
        <w:numPr>
          <w:ilvl w:val="0"/>
          <w:numId w:val="7"/>
        </w:numPr>
        <w:spacing w:line="360" w:lineRule="auto"/>
        <w:ind w:left="0" w:firstLine="340"/>
        <w:jc w:val="both"/>
        <w:rPr>
          <w:rFonts w:ascii="Times New Roman" w:hAnsi="Times New Roman" w:cs="Times New Roman"/>
          <w:sz w:val="28"/>
          <w:szCs w:val="28"/>
          <w:lang w:val="en-US"/>
        </w:rPr>
      </w:pPr>
      <w:r w:rsidRPr="002D589D">
        <w:rPr>
          <w:rFonts w:ascii="Times New Roman" w:hAnsi="Times New Roman" w:cs="Times New Roman"/>
          <w:color w:val="000000"/>
          <w:sz w:val="28"/>
          <w:szCs w:val="28"/>
          <w:lang w:val="en-US"/>
        </w:rPr>
        <w:t xml:space="preserve"> </w:t>
      </w:r>
      <w:r w:rsidRPr="002D589D">
        <w:rPr>
          <w:rFonts w:ascii="Times New Roman" w:hAnsi="Times New Roman" w:cs="Times New Roman"/>
          <w:sz w:val="28"/>
          <w:szCs w:val="28"/>
          <w:lang w:val="en-US"/>
        </w:rPr>
        <w:t xml:space="preserve"> </w:t>
      </w:r>
      <w:proofErr w:type="spellStart"/>
      <w:r w:rsidRPr="002D589D">
        <w:rPr>
          <w:rFonts w:ascii="Times New Roman" w:hAnsi="Times New Roman" w:cs="Times New Roman"/>
          <w:bCs/>
          <w:color w:val="333333"/>
          <w:sz w:val="28"/>
          <w:szCs w:val="28"/>
          <w:shd w:val="clear" w:color="auto" w:fill="FFFFFF"/>
          <w:lang w:val="en-US"/>
        </w:rPr>
        <w:t>Bürgerliches</w:t>
      </w:r>
      <w:proofErr w:type="spellEnd"/>
      <w:r w:rsidRPr="002D589D">
        <w:rPr>
          <w:rFonts w:ascii="Times New Roman" w:hAnsi="Times New Roman" w:cs="Times New Roman"/>
          <w:color w:val="333333"/>
          <w:sz w:val="28"/>
          <w:szCs w:val="28"/>
          <w:shd w:val="clear" w:color="auto" w:fill="FFFFFF"/>
          <w:lang w:val="en-US"/>
        </w:rPr>
        <w:t> </w:t>
      </w:r>
      <w:proofErr w:type="spellStart"/>
      <w:r w:rsidRPr="002D589D">
        <w:rPr>
          <w:rFonts w:ascii="Times New Roman" w:hAnsi="Times New Roman" w:cs="Times New Roman"/>
          <w:bCs/>
          <w:color w:val="333333"/>
          <w:sz w:val="28"/>
          <w:szCs w:val="28"/>
          <w:shd w:val="clear" w:color="auto" w:fill="FFFFFF"/>
          <w:lang w:val="en-US"/>
        </w:rPr>
        <w:t>Gesetzbuch</w:t>
      </w:r>
      <w:proofErr w:type="spellEnd"/>
      <w:r w:rsidRPr="002D589D">
        <w:rPr>
          <w:rFonts w:ascii="Times New Roman" w:hAnsi="Times New Roman" w:cs="Times New Roman"/>
          <w:bCs/>
          <w:color w:val="333333"/>
          <w:sz w:val="28"/>
          <w:szCs w:val="28"/>
          <w:shd w:val="clear" w:color="auto" w:fill="FFFFFF"/>
          <w:lang w:val="en-US"/>
        </w:rPr>
        <w:t xml:space="preserve">. </w:t>
      </w:r>
      <w:r w:rsidRPr="007357BE">
        <w:rPr>
          <w:rFonts w:ascii="Times New Roman" w:hAnsi="Times New Roman" w:cs="Times New Roman"/>
          <w:sz w:val="28"/>
          <w:szCs w:val="28"/>
          <w:lang w:val="en-US"/>
        </w:rPr>
        <w:t>–</w:t>
      </w:r>
      <w:r w:rsidR="00BA44F1" w:rsidRPr="00BA44F1">
        <w:rPr>
          <w:rFonts w:ascii="Times New Roman" w:hAnsi="Times New Roman" w:cs="Times New Roman"/>
          <w:color w:val="000000"/>
          <w:sz w:val="28"/>
          <w:szCs w:val="28"/>
          <w:lang w:val="en-US"/>
        </w:rPr>
        <w:t xml:space="preserve"> </w:t>
      </w:r>
      <w:proofErr w:type="gramStart"/>
      <w:r w:rsidRPr="002D589D">
        <w:rPr>
          <w:rFonts w:ascii="Times New Roman" w:hAnsi="Times New Roman" w:cs="Times New Roman"/>
          <w:color w:val="000000"/>
          <w:sz w:val="28"/>
          <w:szCs w:val="28"/>
          <w:lang w:val="en-US"/>
        </w:rPr>
        <w:t>URL :</w:t>
      </w:r>
      <w:proofErr w:type="gramEnd"/>
      <w:r w:rsidRPr="002D589D">
        <w:rPr>
          <w:rFonts w:ascii="Times New Roman" w:hAnsi="Times New Roman" w:cs="Times New Roman"/>
          <w:color w:val="000000"/>
          <w:sz w:val="28"/>
          <w:szCs w:val="28"/>
          <w:lang w:val="en-US"/>
        </w:rPr>
        <w:t xml:space="preserve"> </w:t>
      </w:r>
      <w:hyperlink r:id="rId12" w:history="1">
        <w:r w:rsidRPr="00DF55F0">
          <w:rPr>
            <w:rStyle w:val="aa"/>
            <w:rFonts w:ascii="Times New Roman" w:hAnsi="Times New Roman" w:cs="Times New Roman"/>
            <w:sz w:val="28"/>
            <w:szCs w:val="28"/>
            <w:lang w:val="en-US"/>
          </w:rPr>
          <w:t>https://www.gesetze-im-internet.de/bgb/index.html</w:t>
        </w:r>
      </w:hyperlink>
      <w:r w:rsidRPr="002D589D">
        <w:rPr>
          <w:rFonts w:ascii="Times New Roman" w:hAnsi="Times New Roman" w:cs="Times New Roman"/>
          <w:color w:val="000000"/>
          <w:sz w:val="28"/>
          <w:szCs w:val="28"/>
          <w:lang w:val="en-US"/>
        </w:rPr>
        <w:t>.</w:t>
      </w:r>
    </w:p>
    <w:p w:rsidR="002D589D" w:rsidRPr="00BA44F1" w:rsidRDefault="002D589D" w:rsidP="002D589D">
      <w:pPr>
        <w:pStyle w:val="a4"/>
        <w:numPr>
          <w:ilvl w:val="0"/>
          <w:numId w:val="7"/>
        </w:numPr>
        <w:spacing w:line="360" w:lineRule="auto"/>
        <w:ind w:left="0" w:firstLine="340"/>
        <w:jc w:val="both"/>
        <w:rPr>
          <w:rFonts w:ascii="Times New Roman" w:hAnsi="Times New Roman" w:cs="Times New Roman"/>
          <w:sz w:val="28"/>
          <w:szCs w:val="28"/>
          <w:lang w:val="en-US"/>
        </w:rPr>
      </w:pPr>
      <w:r w:rsidRPr="002D589D">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Codigo</w:t>
      </w:r>
      <w:proofErr w:type="spellEnd"/>
      <w:r>
        <w:rPr>
          <w:rFonts w:ascii="Times New Roman" w:hAnsi="Times New Roman" w:cs="Times New Roman"/>
          <w:color w:val="000000"/>
          <w:sz w:val="28"/>
          <w:szCs w:val="28"/>
          <w:lang w:val="en-US"/>
        </w:rPr>
        <w:t xml:space="preserve"> civil y </w:t>
      </w:r>
      <w:proofErr w:type="spellStart"/>
      <w:r>
        <w:rPr>
          <w:rFonts w:ascii="Times New Roman" w:hAnsi="Times New Roman" w:cs="Times New Roman"/>
          <w:color w:val="000000"/>
          <w:sz w:val="28"/>
          <w:szCs w:val="28"/>
          <w:lang w:val="en-US"/>
        </w:rPr>
        <w:t>Comercial</w:t>
      </w:r>
      <w:proofErr w:type="spellEnd"/>
      <w:r>
        <w:rPr>
          <w:rFonts w:ascii="Times New Roman" w:hAnsi="Times New Roman" w:cs="Times New Roman"/>
          <w:color w:val="000000"/>
          <w:sz w:val="28"/>
          <w:szCs w:val="28"/>
          <w:lang w:val="en-US"/>
        </w:rPr>
        <w:t xml:space="preserve"> de la </w:t>
      </w:r>
      <w:proofErr w:type="spellStart"/>
      <w:r>
        <w:rPr>
          <w:rFonts w:ascii="Times New Roman" w:hAnsi="Times New Roman" w:cs="Times New Roman"/>
          <w:color w:val="000000"/>
          <w:sz w:val="28"/>
          <w:szCs w:val="28"/>
          <w:lang w:val="en-US"/>
        </w:rPr>
        <w:t>Nacion</w:t>
      </w:r>
      <w:proofErr w:type="spellEnd"/>
      <w:r>
        <w:rPr>
          <w:rFonts w:ascii="Times New Roman" w:hAnsi="Times New Roman" w:cs="Times New Roman"/>
          <w:color w:val="000000"/>
          <w:sz w:val="28"/>
          <w:szCs w:val="28"/>
          <w:lang w:val="en-US"/>
        </w:rPr>
        <w:t xml:space="preserve">. Ley 26.994. </w:t>
      </w:r>
      <w:r w:rsidRPr="007357BE">
        <w:rPr>
          <w:rFonts w:ascii="Times New Roman" w:hAnsi="Times New Roman" w:cs="Times New Roman"/>
          <w:sz w:val="28"/>
          <w:szCs w:val="28"/>
          <w:lang w:val="en-US"/>
        </w:rPr>
        <w:t>–</w:t>
      </w:r>
      <w:r w:rsidR="00BA44F1" w:rsidRPr="00BA44F1">
        <w:rPr>
          <w:rFonts w:ascii="Times New Roman" w:hAnsi="Times New Roman" w:cs="Times New Roman"/>
          <w:color w:val="000000"/>
          <w:sz w:val="28"/>
          <w:szCs w:val="28"/>
          <w:lang w:val="en-US"/>
        </w:rPr>
        <w:t xml:space="preserve"> </w:t>
      </w:r>
      <w:proofErr w:type="gramStart"/>
      <w:r w:rsidRPr="009F3B50">
        <w:rPr>
          <w:rFonts w:ascii="Times New Roman" w:hAnsi="Times New Roman" w:cs="Times New Roman"/>
          <w:color w:val="000000"/>
          <w:sz w:val="28"/>
          <w:szCs w:val="28"/>
          <w:lang w:val="en-US"/>
        </w:rPr>
        <w:t>URL</w:t>
      </w:r>
      <w:r>
        <w:rPr>
          <w:rFonts w:ascii="Times New Roman" w:hAnsi="Times New Roman" w:cs="Times New Roman"/>
          <w:color w:val="000000"/>
          <w:sz w:val="28"/>
          <w:szCs w:val="28"/>
          <w:lang w:val="en-US"/>
        </w:rPr>
        <w:t xml:space="preserve"> </w:t>
      </w:r>
      <w:r w:rsidRPr="009F3B50">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hyperlink r:id="rId13" w:history="1">
        <w:r w:rsidRPr="00BA44F1">
          <w:rPr>
            <w:rStyle w:val="aa"/>
            <w:rFonts w:ascii="Times New Roman" w:hAnsi="Times New Roman" w:cs="Times New Roman"/>
            <w:sz w:val="28"/>
            <w:szCs w:val="28"/>
            <w:lang w:val="en-US"/>
          </w:rPr>
          <w:t>http://www.saij.gob.ar/docs-f/codigo/Codigo_Civil_y_Comercial_de_la_Nacion.pdf</w:t>
        </w:r>
      </w:hyperlink>
      <w:r w:rsidRPr="00BA44F1">
        <w:rPr>
          <w:rFonts w:ascii="Times New Roman" w:hAnsi="Times New Roman" w:cs="Times New Roman"/>
          <w:sz w:val="28"/>
          <w:szCs w:val="28"/>
          <w:lang w:val="en-US"/>
        </w:rPr>
        <w:t>.</w:t>
      </w:r>
    </w:p>
    <w:p w:rsidR="00932BD2" w:rsidRPr="002D589D" w:rsidRDefault="00932BD2" w:rsidP="002D589D">
      <w:pPr>
        <w:pStyle w:val="a4"/>
        <w:numPr>
          <w:ilvl w:val="0"/>
          <w:numId w:val="7"/>
        </w:numPr>
        <w:spacing w:line="360" w:lineRule="auto"/>
        <w:ind w:left="0" w:firstLine="34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932BD2">
        <w:rPr>
          <w:rFonts w:ascii="Times New Roman" w:hAnsi="Times New Roman" w:cs="Times New Roman"/>
          <w:sz w:val="28"/>
          <w:szCs w:val="28"/>
          <w:lang w:val="en-US"/>
        </w:rPr>
        <w:t>The Financial Collateral Arrangements (№ 2) Regulations</w:t>
      </w:r>
      <w:r w:rsidR="002D589D" w:rsidRPr="002D589D">
        <w:rPr>
          <w:rFonts w:ascii="Times New Roman" w:hAnsi="Times New Roman" w:cs="Times New Roman"/>
          <w:sz w:val="28"/>
          <w:szCs w:val="28"/>
          <w:lang w:val="en-US"/>
        </w:rPr>
        <w:t xml:space="preserve">. </w:t>
      </w:r>
      <w:r w:rsidR="002D589D" w:rsidRPr="007357BE">
        <w:rPr>
          <w:rFonts w:ascii="Times New Roman" w:hAnsi="Times New Roman" w:cs="Times New Roman"/>
          <w:sz w:val="28"/>
          <w:szCs w:val="28"/>
          <w:lang w:val="en-US"/>
        </w:rPr>
        <w:t>–</w:t>
      </w:r>
      <w:r w:rsidR="00BA44F1" w:rsidRPr="00BA44F1">
        <w:rPr>
          <w:rFonts w:ascii="Times New Roman" w:hAnsi="Times New Roman" w:cs="Times New Roman"/>
          <w:color w:val="000000"/>
          <w:sz w:val="28"/>
          <w:szCs w:val="28"/>
          <w:lang w:val="en-US"/>
        </w:rPr>
        <w:t xml:space="preserve"> </w:t>
      </w:r>
      <w:proofErr w:type="gramStart"/>
      <w:r w:rsidR="002D589D" w:rsidRPr="002D589D">
        <w:rPr>
          <w:rFonts w:ascii="Times New Roman" w:hAnsi="Times New Roman" w:cs="Times New Roman"/>
          <w:color w:val="000000"/>
          <w:sz w:val="28"/>
          <w:szCs w:val="28"/>
          <w:lang w:val="en-US"/>
        </w:rPr>
        <w:t>URL :</w:t>
      </w:r>
      <w:proofErr w:type="gramEnd"/>
      <w:r w:rsidR="002D589D" w:rsidRPr="002D589D">
        <w:rPr>
          <w:rFonts w:ascii="Times New Roman" w:hAnsi="Times New Roman" w:cs="Times New Roman"/>
          <w:color w:val="000000"/>
          <w:sz w:val="28"/>
          <w:szCs w:val="28"/>
          <w:lang w:val="en-US"/>
        </w:rPr>
        <w:t xml:space="preserve"> </w:t>
      </w:r>
      <w:hyperlink r:id="rId14" w:history="1">
        <w:r w:rsidR="002D589D" w:rsidRPr="00DF55F0">
          <w:rPr>
            <w:rStyle w:val="aa"/>
            <w:rFonts w:ascii="Times New Roman" w:hAnsi="Times New Roman" w:cs="Times New Roman"/>
            <w:sz w:val="28"/>
            <w:szCs w:val="28"/>
            <w:lang w:val="en-US"/>
          </w:rPr>
          <w:t>https://www.cms-lawnow.com/ealerts/2004/02/the-financial-collateral-arrangements-no2-regulations-2003?cc_lang=en</w:t>
        </w:r>
      </w:hyperlink>
      <w:r w:rsidR="002D589D">
        <w:rPr>
          <w:rFonts w:ascii="Times New Roman" w:hAnsi="Times New Roman" w:cs="Times New Roman"/>
          <w:color w:val="000000"/>
          <w:sz w:val="28"/>
          <w:szCs w:val="28"/>
          <w:lang w:val="en-US"/>
        </w:rPr>
        <w:t>.</w:t>
      </w:r>
    </w:p>
    <w:p w:rsidR="00FE1E3A" w:rsidRPr="00F752D2" w:rsidRDefault="00FE1E3A" w:rsidP="00FE1E3A">
      <w:pPr>
        <w:pStyle w:val="a4"/>
        <w:spacing w:line="360" w:lineRule="auto"/>
        <w:ind w:left="340"/>
        <w:jc w:val="both"/>
        <w:rPr>
          <w:rFonts w:ascii="Times New Roman" w:hAnsi="Times New Roman" w:cs="Times New Roman"/>
          <w:sz w:val="28"/>
          <w:szCs w:val="28"/>
          <w:lang w:val="en-US"/>
        </w:rPr>
      </w:pPr>
    </w:p>
    <w:p w:rsidR="00222843" w:rsidRPr="00F752D2" w:rsidRDefault="00222843" w:rsidP="00FE1E3A">
      <w:pPr>
        <w:pStyle w:val="a4"/>
        <w:spacing w:line="360" w:lineRule="auto"/>
        <w:ind w:left="340"/>
        <w:jc w:val="both"/>
        <w:rPr>
          <w:rFonts w:ascii="Times New Roman" w:hAnsi="Times New Roman" w:cs="Times New Roman"/>
          <w:sz w:val="28"/>
          <w:szCs w:val="28"/>
          <w:lang w:val="en-US"/>
        </w:rPr>
      </w:pPr>
    </w:p>
    <w:p w:rsidR="0091128E" w:rsidRPr="00627974" w:rsidRDefault="0091128E" w:rsidP="00627974">
      <w:pPr>
        <w:pStyle w:val="a4"/>
        <w:spacing w:line="360" w:lineRule="auto"/>
        <w:ind w:firstLine="567"/>
        <w:jc w:val="both"/>
        <w:rPr>
          <w:rFonts w:ascii="Times New Roman" w:hAnsi="Times New Roman" w:cs="Times New Roman"/>
          <w:b/>
          <w:sz w:val="28"/>
          <w:szCs w:val="28"/>
        </w:rPr>
      </w:pPr>
      <w:r w:rsidRPr="0091128E">
        <w:rPr>
          <w:rFonts w:ascii="Times New Roman" w:hAnsi="Times New Roman" w:cs="Times New Roman"/>
          <w:b/>
          <w:sz w:val="28"/>
          <w:szCs w:val="28"/>
        </w:rPr>
        <w:lastRenderedPageBreak/>
        <w:t xml:space="preserve">1.5. Материалы судебной практики </w:t>
      </w:r>
      <w:r w:rsidR="00627974">
        <w:rPr>
          <w:rFonts w:ascii="Times New Roman" w:hAnsi="Times New Roman" w:cs="Times New Roman"/>
          <w:b/>
          <w:sz w:val="28"/>
          <w:szCs w:val="28"/>
        </w:rPr>
        <w:t>Российской Федерации</w:t>
      </w:r>
    </w:p>
    <w:p w:rsidR="00B81AF1" w:rsidRPr="00B81AF1" w:rsidRDefault="00627974" w:rsidP="00B81AF1">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B81AF1">
        <w:rPr>
          <w:rFonts w:ascii="Times New Roman" w:hAnsi="Times New Roman" w:cs="Times New Roman"/>
          <w:sz w:val="28"/>
          <w:szCs w:val="28"/>
        </w:rPr>
        <w:t>Определение от 4 февраля 2014 года № 222–О / Конституционный Суд Российской Федерации. – Режим доступа</w:t>
      </w:r>
      <w:proofErr w:type="gramStart"/>
      <w:r w:rsidR="00B81AF1">
        <w:rPr>
          <w:rFonts w:ascii="Times New Roman" w:hAnsi="Times New Roman" w:cs="Times New Roman"/>
          <w:sz w:val="28"/>
          <w:szCs w:val="28"/>
        </w:rPr>
        <w:t xml:space="preserve"> :</w:t>
      </w:r>
      <w:proofErr w:type="gramEnd"/>
      <w:r w:rsidR="00B81AF1">
        <w:rPr>
          <w:rFonts w:ascii="Times New Roman" w:hAnsi="Times New Roman" w:cs="Times New Roman"/>
          <w:sz w:val="28"/>
          <w:szCs w:val="28"/>
        </w:rPr>
        <w:t xml:space="preserve"> СПС «</w:t>
      </w:r>
      <w:proofErr w:type="spellStart"/>
      <w:r w:rsidR="00B81AF1">
        <w:rPr>
          <w:rFonts w:ascii="Times New Roman" w:hAnsi="Times New Roman" w:cs="Times New Roman"/>
          <w:sz w:val="28"/>
          <w:szCs w:val="28"/>
        </w:rPr>
        <w:t>КонсультантПлюс</w:t>
      </w:r>
      <w:proofErr w:type="spellEnd"/>
      <w:r w:rsidR="00B81AF1">
        <w:rPr>
          <w:rFonts w:ascii="Times New Roman" w:hAnsi="Times New Roman" w:cs="Times New Roman"/>
          <w:sz w:val="28"/>
          <w:szCs w:val="28"/>
        </w:rPr>
        <w:t xml:space="preserve">». </w:t>
      </w:r>
    </w:p>
    <w:p w:rsidR="00627974" w:rsidRPr="00D84C46" w:rsidRDefault="00627974"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Постановление от 16 мая 2006 года № 15550/05 по делу № А32</w:t>
      </w:r>
      <w:r w:rsidR="00D84C46">
        <w:rPr>
          <w:rFonts w:ascii="Times New Roman" w:hAnsi="Times New Roman" w:cs="Times New Roman"/>
          <w:sz w:val="28"/>
          <w:szCs w:val="28"/>
        </w:rPr>
        <w:t>–</w:t>
      </w:r>
      <w:r>
        <w:rPr>
          <w:rFonts w:ascii="Times New Roman" w:hAnsi="Times New Roman" w:cs="Times New Roman"/>
          <w:sz w:val="28"/>
          <w:szCs w:val="28"/>
        </w:rPr>
        <w:t>3604/2005</w:t>
      </w:r>
      <w:r w:rsidR="00D84C46">
        <w:rPr>
          <w:rFonts w:ascii="Times New Roman" w:hAnsi="Times New Roman" w:cs="Times New Roman"/>
          <w:sz w:val="28"/>
          <w:szCs w:val="28"/>
        </w:rPr>
        <w:t>–</w:t>
      </w:r>
      <w:r>
        <w:rPr>
          <w:rFonts w:ascii="Times New Roman" w:hAnsi="Times New Roman" w:cs="Times New Roman"/>
          <w:sz w:val="28"/>
          <w:szCs w:val="28"/>
        </w:rPr>
        <w:t xml:space="preserve">50/60 / </w:t>
      </w:r>
      <w:r w:rsidR="00D84C46">
        <w:rPr>
          <w:rFonts w:ascii="Times New Roman" w:hAnsi="Times New Roman" w:cs="Times New Roman"/>
          <w:sz w:val="28"/>
          <w:szCs w:val="28"/>
        </w:rPr>
        <w:t xml:space="preserve">Высший Арбитражный Суд Российской Федерации, </w:t>
      </w:r>
      <w:r w:rsidR="00D84C46" w:rsidRPr="00D84C46">
        <w:rPr>
          <w:rFonts w:ascii="Times New Roman" w:hAnsi="Times New Roman" w:cs="Times New Roman"/>
          <w:sz w:val="28"/>
          <w:szCs w:val="28"/>
        </w:rPr>
        <w:t>[</w:t>
      </w:r>
      <w:r w:rsidR="00D84C46">
        <w:rPr>
          <w:rFonts w:ascii="Times New Roman" w:hAnsi="Times New Roman" w:cs="Times New Roman"/>
          <w:sz w:val="28"/>
          <w:szCs w:val="28"/>
        </w:rPr>
        <w:t>Президиум</w:t>
      </w:r>
      <w:r w:rsidR="00D84C46" w:rsidRPr="00D84C46">
        <w:rPr>
          <w:rFonts w:ascii="Times New Roman" w:hAnsi="Times New Roman" w:cs="Times New Roman"/>
          <w:sz w:val="28"/>
          <w:szCs w:val="28"/>
        </w:rPr>
        <w:t>]</w:t>
      </w:r>
      <w:r w:rsidR="00D84C46">
        <w:rPr>
          <w:rFonts w:ascii="Times New Roman" w:hAnsi="Times New Roman" w:cs="Times New Roman"/>
          <w:sz w:val="28"/>
          <w:szCs w:val="28"/>
        </w:rPr>
        <w:t xml:space="preserve">. </w:t>
      </w:r>
      <w:r>
        <w:rPr>
          <w:rFonts w:ascii="Times New Roman" w:hAnsi="Times New Roman" w:cs="Times New Roman"/>
          <w:sz w:val="28"/>
          <w:szCs w:val="28"/>
        </w:rPr>
        <w:t>–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627974" w:rsidRDefault="00627974"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2 ма</w:t>
      </w:r>
      <w:r w:rsidR="00D84C46">
        <w:rPr>
          <w:rFonts w:ascii="Times New Roman" w:hAnsi="Times New Roman" w:cs="Times New Roman"/>
          <w:sz w:val="28"/>
          <w:szCs w:val="28"/>
        </w:rPr>
        <w:t xml:space="preserve">рта 2010 года </w:t>
      </w:r>
      <w:r>
        <w:rPr>
          <w:rFonts w:ascii="Times New Roman" w:hAnsi="Times New Roman" w:cs="Times New Roman"/>
          <w:sz w:val="28"/>
          <w:szCs w:val="28"/>
        </w:rPr>
        <w:t>№ ВАС</w:t>
      </w:r>
      <w:r w:rsidR="00D84C46">
        <w:rPr>
          <w:rFonts w:ascii="Times New Roman" w:hAnsi="Times New Roman" w:cs="Times New Roman"/>
          <w:sz w:val="28"/>
          <w:szCs w:val="28"/>
        </w:rPr>
        <w:t>–</w:t>
      </w:r>
      <w:r>
        <w:rPr>
          <w:rFonts w:ascii="Times New Roman" w:hAnsi="Times New Roman" w:cs="Times New Roman"/>
          <w:sz w:val="28"/>
          <w:szCs w:val="28"/>
        </w:rPr>
        <w:t>1</w:t>
      </w:r>
      <w:r w:rsidR="00D84C46">
        <w:rPr>
          <w:rFonts w:ascii="Times New Roman" w:hAnsi="Times New Roman" w:cs="Times New Roman"/>
          <w:sz w:val="28"/>
          <w:szCs w:val="28"/>
        </w:rPr>
        <w:t>973/10 по делу № А56–39045/2008 / Высший Арбитражный Суд Российской Федерации.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w:t>
      </w:r>
    </w:p>
    <w:p w:rsidR="00627974" w:rsidRPr="00D84C46" w:rsidRDefault="00D84C46"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627974">
        <w:rPr>
          <w:rFonts w:ascii="Times New Roman" w:hAnsi="Times New Roman" w:cs="Times New Roman"/>
          <w:sz w:val="28"/>
          <w:szCs w:val="28"/>
        </w:rPr>
        <w:t xml:space="preserve">от 20 октября 2010 года № 7214/10 </w:t>
      </w:r>
      <w:r>
        <w:rPr>
          <w:rFonts w:ascii="Times New Roman" w:hAnsi="Times New Roman" w:cs="Times New Roman"/>
          <w:sz w:val="28"/>
          <w:szCs w:val="28"/>
        </w:rPr>
        <w:t xml:space="preserve">по делу № А65-3833/2009-СГЗ-25 / Высший Арбитражный Суд Российской Федерации, </w:t>
      </w:r>
      <w:r w:rsidRPr="00D84C46">
        <w:rPr>
          <w:rFonts w:ascii="Times New Roman" w:hAnsi="Times New Roman" w:cs="Times New Roman"/>
          <w:sz w:val="28"/>
          <w:szCs w:val="28"/>
        </w:rPr>
        <w:t>[</w:t>
      </w:r>
      <w:r>
        <w:rPr>
          <w:rFonts w:ascii="Times New Roman" w:hAnsi="Times New Roman" w:cs="Times New Roman"/>
          <w:sz w:val="28"/>
          <w:szCs w:val="28"/>
        </w:rPr>
        <w:t>Президиум</w:t>
      </w:r>
      <w:r w:rsidRPr="00D84C46">
        <w:rPr>
          <w:rFonts w:ascii="Times New Roman" w:hAnsi="Times New Roman" w:cs="Times New Roman"/>
          <w:sz w:val="28"/>
          <w:szCs w:val="28"/>
        </w:rPr>
        <w:t>]</w:t>
      </w:r>
      <w:r>
        <w:rPr>
          <w:rFonts w:ascii="Times New Roman" w:hAnsi="Times New Roman" w:cs="Times New Roman"/>
          <w:sz w:val="28"/>
          <w:szCs w:val="28"/>
        </w:rPr>
        <w:t>.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627974" w:rsidRPr="00D84C46" w:rsidRDefault="00627974"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10 ноября 2011 года № 8472/11 </w:t>
      </w:r>
      <w:r w:rsidR="00D84C46">
        <w:rPr>
          <w:rFonts w:ascii="Times New Roman" w:hAnsi="Times New Roman" w:cs="Times New Roman"/>
          <w:sz w:val="28"/>
          <w:szCs w:val="28"/>
        </w:rPr>
        <w:t xml:space="preserve">по делу № А40-70298/10-135-265 / Высший Арбитражный Суд Российской Федерации, </w:t>
      </w:r>
      <w:r w:rsidR="00D84C46" w:rsidRPr="00D84C46">
        <w:rPr>
          <w:rFonts w:ascii="Times New Roman" w:hAnsi="Times New Roman" w:cs="Times New Roman"/>
          <w:sz w:val="28"/>
          <w:szCs w:val="28"/>
        </w:rPr>
        <w:t>[</w:t>
      </w:r>
      <w:r w:rsidR="00D84C46">
        <w:rPr>
          <w:rFonts w:ascii="Times New Roman" w:hAnsi="Times New Roman" w:cs="Times New Roman"/>
          <w:sz w:val="28"/>
          <w:szCs w:val="28"/>
        </w:rPr>
        <w:t>Президиум</w:t>
      </w:r>
      <w:r w:rsidR="00D84C46" w:rsidRPr="00D84C46">
        <w:rPr>
          <w:rFonts w:ascii="Times New Roman" w:hAnsi="Times New Roman" w:cs="Times New Roman"/>
          <w:sz w:val="28"/>
          <w:szCs w:val="28"/>
        </w:rPr>
        <w:t>]</w:t>
      </w:r>
      <w:r w:rsidR="00D84C46">
        <w:rPr>
          <w:rFonts w:ascii="Times New Roman" w:hAnsi="Times New Roman" w:cs="Times New Roman"/>
          <w:sz w:val="28"/>
          <w:szCs w:val="28"/>
        </w:rPr>
        <w:t>.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 xml:space="preserve">». </w:t>
      </w:r>
    </w:p>
    <w:p w:rsidR="00627974" w:rsidRDefault="00627974"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10 марта 2015 года по делу № 305-ЭС1</w:t>
      </w:r>
      <w:r w:rsidR="00D84C46">
        <w:rPr>
          <w:rFonts w:ascii="Times New Roman" w:hAnsi="Times New Roman" w:cs="Times New Roman"/>
          <w:sz w:val="28"/>
          <w:szCs w:val="28"/>
        </w:rPr>
        <w:t xml:space="preserve">4-1003, А40-7155/11-124(86)-16Б / Верховный Суд Российской Федерации </w:t>
      </w:r>
      <w:r w:rsidR="00D84C46" w:rsidRPr="00D84C46">
        <w:rPr>
          <w:rFonts w:ascii="Times New Roman" w:hAnsi="Times New Roman" w:cs="Times New Roman"/>
          <w:sz w:val="28"/>
          <w:szCs w:val="28"/>
        </w:rPr>
        <w:t>[</w:t>
      </w:r>
      <w:r w:rsidR="00D84C46">
        <w:rPr>
          <w:rFonts w:ascii="Times New Roman" w:hAnsi="Times New Roman" w:cs="Times New Roman"/>
          <w:sz w:val="28"/>
          <w:szCs w:val="28"/>
        </w:rPr>
        <w:t>Судебная коллегия по экономическим спорам</w:t>
      </w:r>
      <w:r w:rsidR="00D84C46" w:rsidRPr="00D84C46">
        <w:rPr>
          <w:rFonts w:ascii="Times New Roman" w:hAnsi="Times New Roman" w:cs="Times New Roman"/>
          <w:sz w:val="28"/>
          <w:szCs w:val="28"/>
        </w:rPr>
        <w:t>]</w:t>
      </w:r>
      <w:r w:rsidR="00D84C46">
        <w:rPr>
          <w:rFonts w:ascii="Times New Roman" w:hAnsi="Times New Roman" w:cs="Times New Roman"/>
          <w:sz w:val="28"/>
          <w:szCs w:val="28"/>
        </w:rPr>
        <w:t>.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w:t>
      </w:r>
    </w:p>
    <w:p w:rsidR="00627974" w:rsidRDefault="00627974" w:rsidP="0062797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23 июня 2015 года № 305-ЭС15-6849 </w:t>
      </w:r>
      <w:r w:rsidR="00D84C46">
        <w:rPr>
          <w:rFonts w:ascii="Times New Roman" w:hAnsi="Times New Roman" w:cs="Times New Roman"/>
          <w:sz w:val="28"/>
          <w:szCs w:val="28"/>
        </w:rPr>
        <w:t>по делу № А40-83407/2014-35-700 / Верховный Суд Российской Федерации.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w:t>
      </w:r>
    </w:p>
    <w:p w:rsidR="00627974" w:rsidRPr="00D84C46" w:rsidRDefault="00627974"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25 декабря 2015 года № 306-ЭС15</w:t>
      </w:r>
      <w:r w:rsidR="00D84C46">
        <w:rPr>
          <w:rFonts w:ascii="Times New Roman" w:hAnsi="Times New Roman" w:cs="Times New Roman"/>
          <w:sz w:val="28"/>
          <w:szCs w:val="28"/>
        </w:rPr>
        <w:t>-18887 по делу № А65-24908/2013 / Верховный Суд Российской Федерации.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w:t>
      </w:r>
    </w:p>
    <w:p w:rsidR="00627974" w:rsidRPr="00D84C46" w:rsidRDefault="00627974"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25 мая 2017 года № 305-ЭС17</w:t>
      </w:r>
      <w:r w:rsidR="00D84C46">
        <w:rPr>
          <w:rFonts w:ascii="Times New Roman" w:hAnsi="Times New Roman" w:cs="Times New Roman"/>
          <w:sz w:val="28"/>
          <w:szCs w:val="28"/>
        </w:rPr>
        <w:t>-5079 по делу № А40-106765/2014 / Верховный Суд Российской Федерации.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w:t>
      </w:r>
    </w:p>
    <w:p w:rsidR="00627974" w:rsidRPr="00D84C46" w:rsidRDefault="00627974" w:rsidP="00D84C4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w:t>
      </w:r>
      <w:r w:rsidR="00D84C46">
        <w:rPr>
          <w:rFonts w:ascii="Times New Roman" w:hAnsi="Times New Roman" w:cs="Times New Roman"/>
          <w:sz w:val="28"/>
          <w:szCs w:val="28"/>
        </w:rPr>
        <w:t xml:space="preserve"> 25 июля 2017 года № 77-КГ17-17 / Верховный Суд Российской Федерации </w:t>
      </w:r>
      <w:r w:rsidR="00D84C46" w:rsidRPr="00D84C46">
        <w:rPr>
          <w:rFonts w:ascii="Times New Roman" w:hAnsi="Times New Roman" w:cs="Times New Roman"/>
          <w:sz w:val="28"/>
          <w:szCs w:val="28"/>
        </w:rPr>
        <w:t>[</w:t>
      </w:r>
      <w:r w:rsidR="00D84C46">
        <w:rPr>
          <w:rFonts w:ascii="Times New Roman" w:hAnsi="Times New Roman" w:cs="Times New Roman"/>
          <w:sz w:val="28"/>
          <w:szCs w:val="28"/>
        </w:rPr>
        <w:t>Судебная коллегия по гражданским делам</w:t>
      </w:r>
      <w:r w:rsidR="00D84C46" w:rsidRPr="00D84C46">
        <w:rPr>
          <w:rFonts w:ascii="Times New Roman" w:hAnsi="Times New Roman" w:cs="Times New Roman"/>
          <w:sz w:val="28"/>
          <w:szCs w:val="28"/>
        </w:rPr>
        <w:t>]</w:t>
      </w:r>
      <w:r w:rsidR="00D84C46">
        <w:rPr>
          <w:rFonts w:ascii="Times New Roman" w:hAnsi="Times New Roman" w:cs="Times New Roman"/>
          <w:sz w:val="28"/>
          <w:szCs w:val="28"/>
        </w:rPr>
        <w:t>.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w:t>
      </w:r>
    </w:p>
    <w:p w:rsidR="00627974" w:rsidRDefault="00627974" w:rsidP="0062797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Определение от 14 ноября 2017 года по делу</w:t>
      </w:r>
      <w:r w:rsidR="00D84C46">
        <w:rPr>
          <w:rFonts w:ascii="Times New Roman" w:hAnsi="Times New Roman" w:cs="Times New Roman"/>
          <w:sz w:val="28"/>
          <w:szCs w:val="28"/>
        </w:rPr>
        <w:t xml:space="preserve"> № 306-ЭС17-5704, А57-8579/2015 / Верховный Суд Российской Федерации </w:t>
      </w:r>
      <w:r w:rsidR="00D84C46" w:rsidRPr="00D84C46">
        <w:rPr>
          <w:rFonts w:ascii="Times New Roman" w:hAnsi="Times New Roman" w:cs="Times New Roman"/>
          <w:sz w:val="28"/>
          <w:szCs w:val="28"/>
        </w:rPr>
        <w:t>[</w:t>
      </w:r>
      <w:r w:rsidR="00D84C46">
        <w:rPr>
          <w:rFonts w:ascii="Times New Roman" w:hAnsi="Times New Roman" w:cs="Times New Roman"/>
          <w:sz w:val="28"/>
          <w:szCs w:val="28"/>
        </w:rPr>
        <w:t>Судебная коллегия по экономическим спорам</w:t>
      </w:r>
      <w:r w:rsidR="00D84C46" w:rsidRPr="00D84C46">
        <w:rPr>
          <w:rFonts w:ascii="Times New Roman" w:hAnsi="Times New Roman" w:cs="Times New Roman"/>
          <w:sz w:val="28"/>
          <w:szCs w:val="28"/>
        </w:rPr>
        <w:t>]</w:t>
      </w:r>
      <w:r w:rsidR="00D84C46">
        <w:rPr>
          <w:rFonts w:ascii="Times New Roman" w:hAnsi="Times New Roman" w:cs="Times New Roman"/>
          <w:sz w:val="28"/>
          <w:szCs w:val="28"/>
        </w:rPr>
        <w:t>. – Режим доступа</w:t>
      </w:r>
      <w:proofErr w:type="gramStart"/>
      <w:r w:rsidR="00D84C46">
        <w:rPr>
          <w:rFonts w:ascii="Times New Roman" w:hAnsi="Times New Roman" w:cs="Times New Roman"/>
          <w:sz w:val="28"/>
          <w:szCs w:val="28"/>
        </w:rPr>
        <w:t xml:space="preserve"> :</w:t>
      </w:r>
      <w:proofErr w:type="gramEnd"/>
      <w:r w:rsidR="00D84C46">
        <w:rPr>
          <w:rFonts w:ascii="Times New Roman" w:hAnsi="Times New Roman" w:cs="Times New Roman"/>
          <w:sz w:val="28"/>
          <w:szCs w:val="28"/>
        </w:rPr>
        <w:t xml:space="preserve"> СПС «</w:t>
      </w:r>
      <w:proofErr w:type="spellStart"/>
      <w:r w:rsidR="00D84C46">
        <w:rPr>
          <w:rFonts w:ascii="Times New Roman" w:hAnsi="Times New Roman" w:cs="Times New Roman"/>
          <w:sz w:val="28"/>
          <w:szCs w:val="28"/>
        </w:rPr>
        <w:t>КонсультантПлюс</w:t>
      </w:r>
      <w:proofErr w:type="spellEnd"/>
      <w:r w:rsidR="00D84C46">
        <w:rPr>
          <w:rFonts w:ascii="Times New Roman" w:hAnsi="Times New Roman" w:cs="Times New Roman"/>
          <w:sz w:val="28"/>
          <w:szCs w:val="28"/>
        </w:rPr>
        <w:t>».</w:t>
      </w:r>
    </w:p>
    <w:p w:rsidR="00627974" w:rsidRPr="00EC795B" w:rsidRDefault="00627974" w:rsidP="00EC795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2</w:t>
      </w:r>
      <w:r w:rsidR="00EC795B">
        <w:rPr>
          <w:rFonts w:ascii="Times New Roman" w:hAnsi="Times New Roman" w:cs="Times New Roman"/>
          <w:sz w:val="28"/>
          <w:szCs w:val="28"/>
        </w:rPr>
        <w:t xml:space="preserve">1 ноября 2017 года № 5-КГ17-197 / Верховный Суд Российской Федерации </w:t>
      </w:r>
      <w:r w:rsidR="00EC795B" w:rsidRPr="00D84C46">
        <w:rPr>
          <w:rFonts w:ascii="Times New Roman" w:hAnsi="Times New Roman" w:cs="Times New Roman"/>
          <w:sz w:val="28"/>
          <w:szCs w:val="28"/>
        </w:rPr>
        <w:t>[</w:t>
      </w:r>
      <w:r w:rsidR="00EC795B">
        <w:rPr>
          <w:rFonts w:ascii="Times New Roman" w:hAnsi="Times New Roman" w:cs="Times New Roman"/>
          <w:sz w:val="28"/>
          <w:szCs w:val="28"/>
        </w:rPr>
        <w:t>Судебная коллегия по гражданским делам</w:t>
      </w:r>
      <w:r w:rsidR="00EC795B" w:rsidRPr="00D84C46">
        <w:rPr>
          <w:rFonts w:ascii="Times New Roman" w:hAnsi="Times New Roman" w:cs="Times New Roman"/>
          <w:sz w:val="28"/>
          <w:szCs w:val="28"/>
        </w:rPr>
        <w:t>]</w:t>
      </w:r>
      <w:r w:rsidR="00EC795B">
        <w:rPr>
          <w:rFonts w:ascii="Times New Roman" w:hAnsi="Times New Roman" w:cs="Times New Roman"/>
          <w:sz w:val="28"/>
          <w:szCs w:val="28"/>
        </w:rPr>
        <w:t>. – Режим доступа</w:t>
      </w:r>
      <w:proofErr w:type="gramStart"/>
      <w:r w:rsidR="00EC795B">
        <w:rPr>
          <w:rFonts w:ascii="Times New Roman" w:hAnsi="Times New Roman" w:cs="Times New Roman"/>
          <w:sz w:val="28"/>
          <w:szCs w:val="28"/>
        </w:rPr>
        <w:t xml:space="preserve"> :</w:t>
      </w:r>
      <w:proofErr w:type="gramEnd"/>
      <w:r w:rsidR="00EC795B">
        <w:rPr>
          <w:rFonts w:ascii="Times New Roman" w:hAnsi="Times New Roman" w:cs="Times New Roman"/>
          <w:sz w:val="28"/>
          <w:szCs w:val="28"/>
        </w:rPr>
        <w:t xml:space="preserve"> СПС «</w:t>
      </w:r>
      <w:proofErr w:type="spellStart"/>
      <w:r w:rsidR="00EC795B">
        <w:rPr>
          <w:rFonts w:ascii="Times New Roman" w:hAnsi="Times New Roman" w:cs="Times New Roman"/>
          <w:sz w:val="28"/>
          <w:szCs w:val="28"/>
        </w:rPr>
        <w:t>КонсультантПлюс</w:t>
      </w:r>
      <w:proofErr w:type="spellEnd"/>
      <w:r w:rsidR="00EC795B">
        <w:rPr>
          <w:rFonts w:ascii="Times New Roman" w:hAnsi="Times New Roman" w:cs="Times New Roman"/>
          <w:sz w:val="28"/>
          <w:szCs w:val="28"/>
        </w:rPr>
        <w:t>».</w:t>
      </w:r>
    </w:p>
    <w:p w:rsidR="00627974" w:rsidRDefault="00627974" w:rsidP="00EC795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w:t>
      </w:r>
      <w:r w:rsidR="00EC795B">
        <w:rPr>
          <w:rFonts w:ascii="Times New Roman" w:hAnsi="Times New Roman" w:cs="Times New Roman"/>
          <w:sz w:val="28"/>
          <w:szCs w:val="28"/>
        </w:rPr>
        <w:t xml:space="preserve">9 января 2018 года № 32-КГ17-33 / Верховный Суд Российской Федерации </w:t>
      </w:r>
      <w:r w:rsidR="00EC795B" w:rsidRPr="00D84C46">
        <w:rPr>
          <w:rFonts w:ascii="Times New Roman" w:hAnsi="Times New Roman" w:cs="Times New Roman"/>
          <w:sz w:val="28"/>
          <w:szCs w:val="28"/>
        </w:rPr>
        <w:t>[</w:t>
      </w:r>
      <w:r w:rsidR="00EC795B">
        <w:rPr>
          <w:rFonts w:ascii="Times New Roman" w:hAnsi="Times New Roman" w:cs="Times New Roman"/>
          <w:sz w:val="28"/>
          <w:szCs w:val="28"/>
        </w:rPr>
        <w:t>Судебная коллегия по гражданским делам</w:t>
      </w:r>
      <w:r w:rsidR="00EC795B" w:rsidRPr="00D84C46">
        <w:rPr>
          <w:rFonts w:ascii="Times New Roman" w:hAnsi="Times New Roman" w:cs="Times New Roman"/>
          <w:sz w:val="28"/>
          <w:szCs w:val="28"/>
        </w:rPr>
        <w:t>]</w:t>
      </w:r>
      <w:r w:rsidR="00EC795B">
        <w:rPr>
          <w:rFonts w:ascii="Times New Roman" w:hAnsi="Times New Roman" w:cs="Times New Roman"/>
          <w:sz w:val="28"/>
          <w:szCs w:val="28"/>
        </w:rPr>
        <w:t>. – Режим доступа</w:t>
      </w:r>
      <w:proofErr w:type="gramStart"/>
      <w:r w:rsidR="00EC795B">
        <w:rPr>
          <w:rFonts w:ascii="Times New Roman" w:hAnsi="Times New Roman" w:cs="Times New Roman"/>
          <w:sz w:val="28"/>
          <w:szCs w:val="28"/>
        </w:rPr>
        <w:t xml:space="preserve"> :</w:t>
      </w:r>
      <w:proofErr w:type="gramEnd"/>
      <w:r w:rsidR="00EC795B">
        <w:rPr>
          <w:rFonts w:ascii="Times New Roman" w:hAnsi="Times New Roman" w:cs="Times New Roman"/>
          <w:sz w:val="28"/>
          <w:szCs w:val="28"/>
        </w:rPr>
        <w:t xml:space="preserve"> СПС «</w:t>
      </w:r>
      <w:proofErr w:type="spellStart"/>
      <w:r w:rsidR="00EC795B">
        <w:rPr>
          <w:rFonts w:ascii="Times New Roman" w:hAnsi="Times New Roman" w:cs="Times New Roman"/>
          <w:sz w:val="28"/>
          <w:szCs w:val="28"/>
        </w:rPr>
        <w:t>КонсультантПлюс</w:t>
      </w:r>
      <w:proofErr w:type="spellEnd"/>
      <w:r w:rsidR="00EC795B">
        <w:rPr>
          <w:rFonts w:ascii="Times New Roman" w:hAnsi="Times New Roman" w:cs="Times New Roman"/>
          <w:sz w:val="28"/>
          <w:szCs w:val="28"/>
        </w:rPr>
        <w:t>».</w:t>
      </w:r>
    </w:p>
    <w:p w:rsidR="00ED624D" w:rsidRDefault="00ED624D" w:rsidP="00ED624D">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4 декабря 2018 года № 19-КГ18-41 / Верховный Суд Российской Федерации </w:t>
      </w:r>
      <w:r w:rsidRPr="00D84C46">
        <w:rPr>
          <w:rFonts w:ascii="Times New Roman" w:hAnsi="Times New Roman" w:cs="Times New Roman"/>
          <w:sz w:val="28"/>
          <w:szCs w:val="28"/>
        </w:rPr>
        <w:t>[</w:t>
      </w:r>
      <w:r>
        <w:rPr>
          <w:rFonts w:ascii="Times New Roman" w:hAnsi="Times New Roman" w:cs="Times New Roman"/>
          <w:sz w:val="28"/>
          <w:szCs w:val="28"/>
        </w:rPr>
        <w:t>Судебная коллегия по гражданским делам</w:t>
      </w:r>
      <w:r w:rsidRPr="00D84C46">
        <w:rPr>
          <w:rFonts w:ascii="Times New Roman" w:hAnsi="Times New Roman" w:cs="Times New Roman"/>
          <w:sz w:val="28"/>
          <w:szCs w:val="28"/>
        </w:rPr>
        <w:t>]</w:t>
      </w:r>
      <w:r>
        <w:rPr>
          <w:rFonts w:ascii="Times New Roman" w:hAnsi="Times New Roman" w:cs="Times New Roman"/>
          <w:sz w:val="28"/>
          <w:szCs w:val="28"/>
        </w:rPr>
        <w:t>.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ED624D" w:rsidRPr="00ED624D" w:rsidRDefault="00ED624D" w:rsidP="00ED624D">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16 апреля 2019 года № 53-КГ18-38 / Верховный Суд Российской Федерации </w:t>
      </w:r>
      <w:r w:rsidRPr="00D84C46">
        <w:rPr>
          <w:rFonts w:ascii="Times New Roman" w:hAnsi="Times New Roman" w:cs="Times New Roman"/>
          <w:sz w:val="28"/>
          <w:szCs w:val="28"/>
        </w:rPr>
        <w:t>[</w:t>
      </w:r>
      <w:r>
        <w:rPr>
          <w:rFonts w:ascii="Times New Roman" w:hAnsi="Times New Roman" w:cs="Times New Roman"/>
          <w:sz w:val="28"/>
          <w:szCs w:val="28"/>
        </w:rPr>
        <w:t>Судебная коллегия по гражданским делам</w:t>
      </w:r>
      <w:r w:rsidRPr="00D84C46">
        <w:rPr>
          <w:rFonts w:ascii="Times New Roman" w:hAnsi="Times New Roman" w:cs="Times New Roman"/>
          <w:sz w:val="28"/>
          <w:szCs w:val="28"/>
        </w:rPr>
        <w:t>]</w:t>
      </w:r>
      <w:r>
        <w:rPr>
          <w:rFonts w:ascii="Times New Roman" w:hAnsi="Times New Roman" w:cs="Times New Roman"/>
          <w:sz w:val="28"/>
          <w:szCs w:val="28"/>
        </w:rPr>
        <w:t>.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627974" w:rsidRDefault="00627974" w:rsidP="0062797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11 декабря 2019 г. № 88-1816/2019 / Первый кассационный суд общей юрисдикции.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627974" w:rsidRPr="00627974" w:rsidRDefault="00627974" w:rsidP="00627974">
      <w:pPr>
        <w:pStyle w:val="a4"/>
        <w:numPr>
          <w:ilvl w:val="0"/>
          <w:numId w:val="7"/>
        </w:numPr>
        <w:spacing w:line="360" w:lineRule="auto"/>
        <w:ind w:left="0" w:firstLine="340"/>
        <w:jc w:val="both"/>
        <w:rPr>
          <w:rFonts w:ascii="Times New Roman" w:hAnsi="Times New Roman" w:cs="Times New Roman"/>
          <w:sz w:val="28"/>
          <w:szCs w:val="28"/>
        </w:rPr>
      </w:pPr>
      <w:r>
        <w:rPr>
          <w:sz w:val="28"/>
          <w:szCs w:val="28"/>
        </w:rPr>
        <w:t xml:space="preserve"> </w:t>
      </w:r>
      <w:r w:rsidRPr="00627974">
        <w:rPr>
          <w:rFonts w:ascii="Times New Roman" w:hAnsi="Times New Roman" w:cs="Times New Roman"/>
          <w:sz w:val="28"/>
          <w:szCs w:val="28"/>
        </w:rPr>
        <w:t>Определение от 23 января 2020 г</w:t>
      </w:r>
      <w:r>
        <w:rPr>
          <w:rFonts w:ascii="Times New Roman" w:hAnsi="Times New Roman" w:cs="Times New Roman"/>
          <w:sz w:val="28"/>
          <w:szCs w:val="28"/>
        </w:rPr>
        <w:t>. № 88-1124/2020 / Седьмой кассационный суд общей юрисдикции.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627974" w:rsidRPr="00627974" w:rsidRDefault="00627974" w:rsidP="0062797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20 февраля 2020 г. № 88-3026/2020 / Восьмой кассационный суд общей юрисдикции.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627974" w:rsidRPr="00627974" w:rsidRDefault="00627974" w:rsidP="0062797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Определение от 4 марта 2020 г. № 88-927/2020 / Пятый кассационный суд общей юрисдикции.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627974" w:rsidRPr="00D114E3" w:rsidRDefault="00627974" w:rsidP="00627974">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Определение от 19июня 2016 г. по делу № 33-9866/2016 / Приморский краевой суд.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7B2F8E" w:rsidRPr="00774F2B" w:rsidRDefault="00627974" w:rsidP="00774F2B">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Апелляционное определение от 12 августа 2019 г. по делу № 33-6164/2019 / Иркутский областной суд.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CB1514" w:rsidRDefault="00CB1514" w:rsidP="00CB151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 от 12 марта 201</w:t>
      </w:r>
      <w:r w:rsidR="00774F2B">
        <w:rPr>
          <w:rFonts w:ascii="Times New Roman" w:hAnsi="Times New Roman" w:cs="Times New Roman"/>
          <w:sz w:val="28"/>
          <w:szCs w:val="28"/>
        </w:rPr>
        <w:t>3 г. по делу № А53-22618/2011 / Федеральный арбитражный суд Северо-Кавказского округа. – Режим доступа</w:t>
      </w:r>
      <w:proofErr w:type="gramStart"/>
      <w:r w:rsidR="00774F2B">
        <w:rPr>
          <w:rFonts w:ascii="Times New Roman" w:hAnsi="Times New Roman" w:cs="Times New Roman"/>
          <w:sz w:val="28"/>
          <w:szCs w:val="28"/>
        </w:rPr>
        <w:t xml:space="preserve"> :</w:t>
      </w:r>
      <w:proofErr w:type="gramEnd"/>
      <w:r w:rsidR="00774F2B">
        <w:rPr>
          <w:rFonts w:ascii="Times New Roman" w:hAnsi="Times New Roman" w:cs="Times New Roman"/>
          <w:sz w:val="28"/>
          <w:szCs w:val="28"/>
        </w:rPr>
        <w:t xml:space="preserve"> СПС «</w:t>
      </w:r>
      <w:proofErr w:type="spellStart"/>
      <w:r w:rsidR="00774F2B">
        <w:rPr>
          <w:rFonts w:ascii="Times New Roman" w:hAnsi="Times New Roman" w:cs="Times New Roman"/>
          <w:sz w:val="28"/>
          <w:szCs w:val="28"/>
        </w:rPr>
        <w:t>КонсультантПлюс</w:t>
      </w:r>
      <w:proofErr w:type="spellEnd"/>
      <w:r w:rsidR="00774F2B">
        <w:rPr>
          <w:rFonts w:ascii="Times New Roman" w:hAnsi="Times New Roman" w:cs="Times New Roman"/>
          <w:sz w:val="28"/>
          <w:szCs w:val="28"/>
        </w:rPr>
        <w:t>».</w:t>
      </w:r>
    </w:p>
    <w:p w:rsidR="00CB1514" w:rsidRDefault="00CB1514" w:rsidP="00CB151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22 авгус</w:t>
      </w:r>
      <w:r w:rsidR="00774F2B">
        <w:rPr>
          <w:rFonts w:ascii="Times New Roman" w:hAnsi="Times New Roman" w:cs="Times New Roman"/>
          <w:sz w:val="28"/>
          <w:szCs w:val="28"/>
        </w:rPr>
        <w:t>та 2014 г. по делу № А35-4659/2013 / Арбитражный суд Центрального округа. – Режим доступа</w:t>
      </w:r>
      <w:proofErr w:type="gramStart"/>
      <w:r w:rsidR="00774F2B">
        <w:rPr>
          <w:rFonts w:ascii="Times New Roman" w:hAnsi="Times New Roman" w:cs="Times New Roman"/>
          <w:sz w:val="28"/>
          <w:szCs w:val="28"/>
        </w:rPr>
        <w:t xml:space="preserve"> :</w:t>
      </w:r>
      <w:proofErr w:type="gramEnd"/>
      <w:r w:rsidR="00774F2B">
        <w:rPr>
          <w:rFonts w:ascii="Times New Roman" w:hAnsi="Times New Roman" w:cs="Times New Roman"/>
          <w:sz w:val="28"/>
          <w:szCs w:val="28"/>
        </w:rPr>
        <w:t xml:space="preserve"> СПС «</w:t>
      </w:r>
      <w:proofErr w:type="spellStart"/>
      <w:r w:rsidR="00774F2B">
        <w:rPr>
          <w:rFonts w:ascii="Times New Roman" w:hAnsi="Times New Roman" w:cs="Times New Roman"/>
          <w:sz w:val="28"/>
          <w:szCs w:val="28"/>
        </w:rPr>
        <w:t>КонсультантПлюс</w:t>
      </w:r>
      <w:proofErr w:type="spellEnd"/>
      <w:r w:rsidR="00774F2B">
        <w:rPr>
          <w:rFonts w:ascii="Times New Roman" w:hAnsi="Times New Roman" w:cs="Times New Roman"/>
          <w:sz w:val="28"/>
          <w:szCs w:val="28"/>
        </w:rPr>
        <w:t>».</w:t>
      </w:r>
    </w:p>
    <w:p w:rsidR="00CB1514" w:rsidRPr="00774F2B" w:rsidRDefault="00CB1514" w:rsidP="00774F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w:t>
      </w:r>
      <w:r w:rsidR="006772A8">
        <w:rPr>
          <w:rFonts w:ascii="Times New Roman" w:hAnsi="Times New Roman" w:cs="Times New Roman"/>
          <w:sz w:val="28"/>
          <w:szCs w:val="28"/>
        </w:rPr>
        <w:t>ановление от 5 декабря 2016 г.</w:t>
      </w:r>
      <w:r>
        <w:rPr>
          <w:rFonts w:ascii="Times New Roman" w:hAnsi="Times New Roman" w:cs="Times New Roman"/>
          <w:sz w:val="28"/>
          <w:szCs w:val="28"/>
        </w:rPr>
        <w:t xml:space="preserve"> № Ф02-6341/16 по делу № А33-23677/2015</w:t>
      </w:r>
      <w:r w:rsidR="00774F2B">
        <w:rPr>
          <w:rFonts w:ascii="Times New Roman" w:hAnsi="Times New Roman" w:cs="Times New Roman"/>
          <w:sz w:val="28"/>
          <w:szCs w:val="28"/>
        </w:rPr>
        <w:t xml:space="preserve"> / Арбитражный суд Восточно-Сибирского округа. – Режим доступа</w:t>
      </w:r>
      <w:proofErr w:type="gramStart"/>
      <w:r w:rsidR="00774F2B">
        <w:rPr>
          <w:rFonts w:ascii="Times New Roman" w:hAnsi="Times New Roman" w:cs="Times New Roman"/>
          <w:sz w:val="28"/>
          <w:szCs w:val="28"/>
        </w:rPr>
        <w:t xml:space="preserve"> :</w:t>
      </w:r>
      <w:proofErr w:type="gramEnd"/>
      <w:r w:rsidR="00774F2B">
        <w:rPr>
          <w:rFonts w:ascii="Times New Roman" w:hAnsi="Times New Roman" w:cs="Times New Roman"/>
          <w:sz w:val="28"/>
          <w:szCs w:val="28"/>
        </w:rPr>
        <w:t xml:space="preserve"> СПС «</w:t>
      </w:r>
      <w:proofErr w:type="spellStart"/>
      <w:r w:rsidR="00774F2B">
        <w:rPr>
          <w:rFonts w:ascii="Times New Roman" w:hAnsi="Times New Roman" w:cs="Times New Roman"/>
          <w:sz w:val="28"/>
          <w:szCs w:val="28"/>
        </w:rPr>
        <w:t>КонсультантПлюс</w:t>
      </w:r>
      <w:proofErr w:type="spellEnd"/>
      <w:r w:rsidR="00774F2B">
        <w:rPr>
          <w:rFonts w:ascii="Times New Roman" w:hAnsi="Times New Roman" w:cs="Times New Roman"/>
          <w:sz w:val="28"/>
          <w:szCs w:val="28"/>
        </w:rPr>
        <w:t>».</w:t>
      </w:r>
    </w:p>
    <w:p w:rsidR="00B245FA" w:rsidRPr="00521193" w:rsidRDefault="00B245FA" w:rsidP="00521193">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12 сентября 201</w:t>
      </w:r>
      <w:r w:rsidR="00521193">
        <w:rPr>
          <w:rFonts w:ascii="Times New Roman" w:hAnsi="Times New Roman" w:cs="Times New Roman"/>
          <w:sz w:val="28"/>
          <w:szCs w:val="28"/>
        </w:rPr>
        <w:t>7 г. по делу № А19-11413/2013 / Арбитражный суд Восточно-Сибирского округа. – Режим доступа</w:t>
      </w:r>
      <w:proofErr w:type="gramStart"/>
      <w:r w:rsidR="00521193">
        <w:rPr>
          <w:rFonts w:ascii="Times New Roman" w:hAnsi="Times New Roman" w:cs="Times New Roman"/>
          <w:sz w:val="28"/>
          <w:szCs w:val="28"/>
        </w:rPr>
        <w:t xml:space="preserve"> :</w:t>
      </w:r>
      <w:proofErr w:type="gramEnd"/>
      <w:r w:rsidR="00521193">
        <w:rPr>
          <w:rFonts w:ascii="Times New Roman" w:hAnsi="Times New Roman" w:cs="Times New Roman"/>
          <w:sz w:val="28"/>
          <w:szCs w:val="28"/>
        </w:rPr>
        <w:t xml:space="preserve"> СПС «</w:t>
      </w:r>
      <w:proofErr w:type="spellStart"/>
      <w:r w:rsidR="00521193">
        <w:rPr>
          <w:rFonts w:ascii="Times New Roman" w:hAnsi="Times New Roman" w:cs="Times New Roman"/>
          <w:sz w:val="28"/>
          <w:szCs w:val="28"/>
        </w:rPr>
        <w:t>КонсультантПлюс</w:t>
      </w:r>
      <w:proofErr w:type="spellEnd"/>
      <w:r w:rsidR="00521193">
        <w:rPr>
          <w:rFonts w:ascii="Times New Roman" w:hAnsi="Times New Roman" w:cs="Times New Roman"/>
          <w:sz w:val="28"/>
          <w:szCs w:val="28"/>
        </w:rPr>
        <w:t>».</w:t>
      </w:r>
    </w:p>
    <w:p w:rsidR="004D5E33" w:rsidRPr="00521193" w:rsidRDefault="004D5E33" w:rsidP="00521193">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521193">
        <w:rPr>
          <w:rFonts w:ascii="Times New Roman" w:hAnsi="Times New Roman" w:cs="Times New Roman"/>
          <w:sz w:val="28"/>
          <w:szCs w:val="28"/>
        </w:rPr>
        <w:t>от 5 июня 2018 г.</w:t>
      </w:r>
      <w:r>
        <w:rPr>
          <w:rFonts w:ascii="Times New Roman" w:hAnsi="Times New Roman" w:cs="Times New Roman"/>
          <w:sz w:val="28"/>
          <w:szCs w:val="28"/>
        </w:rPr>
        <w:t xml:space="preserve"> № Ф06-31273/20</w:t>
      </w:r>
      <w:r w:rsidR="00521193">
        <w:rPr>
          <w:rFonts w:ascii="Times New Roman" w:hAnsi="Times New Roman" w:cs="Times New Roman"/>
          <w:sz w:val="28"/>
          <w:szCs w:val="28"/>
        </w:rPr>
        <w:t>18 по делу № А55-1892/2017 / Арбитражный суд Поволжского округа. – Режим доступа</w:t>
      </w:r>
      <w:proofErr w:type="gramStart"/>
      <w:r w:rsidR="00521193">
        <w:rPr>
          <w:rFonts w:ascii="Times New Roman" w:hAnsi="Times New Roman" w:cs="Times New Roman"/>
          <w:sz w:val="28"/>
          <w:szCs w:val="28"/>
        </w:rPr>
        <w:t xml:space="preserve"> :</w:t>
      </w:r>
      <w:proofErr w:type="gramEnd"/>
      <w:r w:rsidR="00521193">
        <w:rPr>
          <w:rFonts w:ascii="Times New Roman" w:hAnsi="Times New Roman" w:cs="Times New Roman"/>
          <w:sz w:val="28"/>
          <w:szCs w:val="28"/>
        </w:rPr>
        <w:t xml:space="preserve"> СПС «</w:t>
      </w:r>
      <w:proofErr w:type="spellStart"/>
      <w:r w:rsidR="00521193">
        <w:rPr>
          <w:rFonts w:ascii="Times New Roman" w:hAnsi="Times New Roman" w:cs="Times New Roman"/>
          <w:sz w:val="28"/>
          <w:szCs w:val="28"/>
        </w:rPr>
        <w:t>КонсультантПлюс</w:t>
      </w:r>
      <w:proofErr w:type="spellEnd"/>
      <w:r w:rsidR="00521193">
        <w:rPr>
          <w:rFonts w:ascii="Times New Roman" w:hAnsi="Times New Roman" w:cs="Times New Roman"/>
          <w:sz w:val="28"/>
          <w:szCs w:val="28"/>
        </w:rPr>
        <w:t>».</w:t>
      </w:r>
    </w:p>
    <w:p w:rsidR="00CB1514" w:rsidRPr="00ED624D" w:rsidRDefault="001C60D7" w:rsidP="00ED624D">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ED624D">
        <w:rPr>
          <w:rFonts w:ascii="Times New Roman" w:hAnsi="Times New Roman" w:cs="Times New Roman"/>
          <w:sz w:val="28"/>
          <w:szCs w:val="28"/>
        </w:rPr>
        <w:t>от 5 июля 2018 г.</w:t>
      </w:r>
      <w:r>
        <w:rPr>
          <w:rFonts w:ascii="Times New Roman" w:hAnsi="Times New Roman" w:cs="Times New Roman"/>
          <w:sz w:val="28"/>
          <w:szCs w:val="28"/>
        </w:rPr>
        <w:t xml:space="preserve"> № Ф06-242</w:t>
      </w:r>
      <w:r w:rsidR="00ED624D">
        <w:rPr>
          <w:rFonts w:ascii="Times New Roman" w:hAnsi="Times New Roman" w:cs="Times New Roman"/>
          <w:sz w:val="28"/>
          <w:szCs w:val="28"/>
        </w:rPr>
        <w:t>01/2017по делу № А55-26877/2016 / Арбитражный суд Поволжского округа. – Режим доступа</w:t>
      </w:r>
      <w:proofErr w:type="gramStart"/>
      <w:r w:rsidR="00ED624D">
        <w:rPr>
          <w:rFonts w:ascii="Times New Roman" w:hAnsi="Times New Roman" w:cs="Times New Roman"/>
          <w:sz w:val="28"/>
          <w:szCs w:val="28"/>
        </w:rPr>
        <w:t xml:space="preserve"> :</w:t>
      </w:r>
      <w:proofErr w:type="gramEnd"/>
      <w:r w:rsidR="00ED624D">
        <w:rPr>
          <w:rFonts w:ascii="Times New Roman" w:hAnsi="Times New Roman" w:cs="Times New Roman"/>
          <w:sz w:val="28"/>
          <w:szCs w:val="28"/>
        </w:rPr>
        <w:t xml:space="preserve"> СПС «</w:t>
      </w:r>
      <w:proofErr w:type="spellStart"/>
      <w:r w:rsidR="00ED624D">
        <w:rPr>
          <w:rFonts w:ascii="Times New Roman" w:hAnsi="Times New Roman" w:cs="Times New Roman"/>
          <w:sz w:val="28"/>
          <w:szCs w:val="28"/>
        </w:rPr>
        <w:t>КонсультантПлюс</w:t>
      </w:r>
      <w:proofErr w:type="spellEnd"/>
      <w:r w:rsidR="00ED624D">
        <w:rPr>
          <w:rFonts w:ascii="Times New Roman" w:hAnsi="Times New Roman" w:cs="Times New Roman"/>
          <w:sz w:val="28"/>
          <w:szCs w:val="28"/>
        </w:rPr>
        <w:t>».</w:t>
      </w:r>
    </w:p>
    <w:p w:rsidR="00B245FA" w:rsidRDefault="00B245FA" w:rsidP="00B245FA">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ED624D">
        <w:rPr>
          <w:rFonts w:ascii="Times New Roman" w:hAnsi="Times New Roman" w:cs="Times New Roman"/>
          <w:sz w:val="28"/>
          <w:szCs w:val="28"/>
        </w:rPr>
        <w:t>от 17 мая 2018 г.</w:t>
      </w:r>
      <w:r>
        <w:rPr>
          <w:rFonts w:ascii="Times New Roman" w:hAnsi="Times New Roman" w:cs="Times New Roman"/>
          <w:sz w:val="28"/>
          <w:szCs w:val="28"/>
        </w:rPr>
        <w:t xml:space="preserve"> № Ф09-6</w:t>
      </w:r>
      <w:r w:rsidR="00ED624D">
        <w:rPr>
          <w:rFonts w:ascii="Times New Roman" w:hAnsi="Times New Roman" w:cs="Times New Roman"/>
          <w:sz w:val="28"/>
          <w:szCs w:val="28"/>
        </w:rPr>
        <w:t>265/17 по делу № А07-14257/2016 / Арбитражный суд Уральского округа. – Режим доступа : СПС «</w:t>
      </w:r>
      <w:proofErr w:type="spellStart"/>
      <w:r w:rsidR="00ED624D">
        <w:rPr>
          <w:rFonts w:ascii="Times New Roman" w:hAnsi="Times New Roman" w:cs="Times New Roman"/>
          <w:sz w:val="28"/>
          <w:szCs w:val="28"/>
        </w:rPr>
        <w:t>КонсультантПлюс</w:t>
      </w:r>
      <w:proofErr w:type="spellEnd"/>
      <w:r w:rsidR="00ED624D">
        <w:rPr>
          <w:rFonts w:ascii="Times New Roman" w:hAnsi="Times New Roman" w:cs="Times New Roman"/>
          <w:sz w:val="28"/>
          <w:szCs w:val="28"/>
        </w:rPr>
        <w:t>».</w:t>
      </w:r>
    </w:p>
    <w:p w:rsidR="00CB1514" w:rsidRPr="00ED624D" w:rsidRDefault="00B245FA" w:rsidP="00ED624D">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31 января 201</w:t>
      </w:r>
      <w:r w:rsidR="00ED624D">
        <w:rPr>
          <w:rFonts w:ascii="Times New Roman" w:hAnsi="Times New Roman" w:cs="Times New Roman"/>
          <w:sz w:val="28"/>
          <w:szCs w:val="28"/>
        </w:rPr>
        <w:t>9 г. по делу № А06-1341/2018 / Арбитражный суд Поволжского округа. – Режим доступа</w:t>
      </w:r>
      <w:proofErr w:type="gramStart"/>
      <w:r w:rsidR="00ED624D">
        <w:rPr>
          <w:rFonts w:ascii="Times New Roman" w:hAnsi="Times New Roman" w:cs="Times New Roman"/>
          <w:sz w:val="28"/>
          <w:szCs w:val="28"/>
        </w:rPr>
        <w:t xml:space="preserve"> :</w:t>
      </w:r>
      <w:proofErr w:type="gramEnd"/>
      <w:r w:rsidR="00ED624D">
        <w:rPr>
          <w:rFonts w:ascii="Times New Roman" w:hAnsi="Times New Roman" w:cs="Times New Roman"/>
          <w:sz w:val="28"/>
          <w:szCs w:val="28"/>
        </w:rPr>
        <w:t xml:space="preserve"> СПС «</w:t>
      </w:r>
      <w:proofErr w:type="spellStart"/>
      <w:r w:rsidR="00ED624D">
        <w:rPr>
          <w:rFonts w:ascii="Times New Roman" w:hAnsi="Times New Roman" w:cs="Times New Roman"/>
          <w:sz w:val="28"/>
          <w:szCs w:val="28"/>
        </w:rPr>
        <w:t>КонсультантПлюс</w:t>
      </w:r>
      <w:proofErr w:type="spellEnd"/>
      <w:r w:rsidR="00ED624D">
        <w:rPr>
          <w:rFonts w:ascii="Times New Roman" w:hAnsi="Times New Roman" w:cs="Times New Roman"/>
          <w:sz w:val="28"/>
          <w:szCs w:val="28"/>
        </w:rPr>
        <w:t>».</w:t>
      </w:r>
    </w:p>
    <w:p w:rsidR="004D5E33" w:rsidRDefault="004D5E33" w:rsidP="00341C55">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ED624D">
        <w:rPr>
          <w:rFonts w:ascii="Times New Roman" w:hAnsi="Times New Roman" w:cs="Times New Roman"/>
          <w:sz w:val="28"/>
          <w:szCs w:val="28"/>
        </w:rPr>
        <w:t>от 12 июля 2019 г.</w:t>
      </w:r>
      <w:r>
        <w:rPr>
          <w:rFonts w:ascii="Times New Roman" w:hAnsi="Times New Roman" w:cs="Times New Roman"/>
          <w:sz w:val="28"/>
          <w:szCs w:val="28"/>
        </w:rPr>
        <w:t xml:space="preserve"> № Ф03-273</w:t>
      </w:r>
      <w:r w:rsidR="00ED624D">
        <w:rPr>
          <w:rFonts w:ascii="Times New Roman" w:hAnsi="Times New Roman" w:cs="Times New Roman"/>
          <w:sz w:val="28"/>
          <w:szCs w:val="28"/>
        </w:rPr>
        <w:t>1/2019 по делу № А51-27099/2017 / Арбитражный суд Дальневосточного округа. – Режим доступа</w:t>
      </w:r>
      <w:proofErr w:type="gramStart"/>
      <w:r w:rsidR="00ED624D">
        <w:rPr>
          <w:rFonts w:ascii="Times New Roman" w:hAnsi="Times New Roman" w:cs="Times New Roman"/>
          <w:sz w:val="28"/>
          <w:szCs w:val="28"/>
        </w:rPr>
        <w:t xml:space="preserve"> :</w:t>
      </w:r>
      <w:proofErr w:type="gramEnd"/>
      <w:r w:rsidR="00ED624D">
        <w:rPr>
          <w:rFonts w:ascii="Times New Roman" w:hAnsi="Times New Roman" w:cs="Times New Roman"/>
          <w:sz w:val="28"/>
          <w:szCs w:val="28"/>
        </w:rPr>
        <w:t xml:space="preserve"> СПС «</w:t>
      </w:r>
      <w:proofErr w:type="spellStart"/>
      <w:r w:rsidR="00ED624D">
        <w:rPr>
          <w:rFonts w:ascii="Times New Roman" w:hAnsi="Times New Roman" w:cs="Times New Roman"/>
          <w:sz w:val="28"/>
          <w:szCs w:val="28"/>
        </w:rPr>
        <w:t>КонсультантПлюс</w:t>
      </w:r>
      <w:proofErr w:type="spellEnd"/>
      <w:r w:rsidR="00ED624D">
        <w:rPr>
          <w:rFonts w:ascii="Times New Roman" w:hAnsi="Times New Roman" w:cs="Times New Roman"/>
          <w:sz w:val="28"/>
          <w:szCs w:val="28"/>
        </w:rPr>
        <w:t>».</w:t>
      </w:r>
    </w:p>
    <w:p w:rsidR="00CB1514" w:rsidRDefault="00CB1514" w:rsidP="00341C55">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ED624D">
        <w:rPr>
          <w:rFonts w:ascii="Times New Roman" w:hAnsi="Times New Roman" w:cs="Times New Roman"/>
          <w:sz w:val="28"/>
          <w:szCs w:val="28"/>
        </w:rPr>
        <w:t>от 12 марта 2020 г.</w:t>
      </w:r>
      <w:r>
        <w:rPr>
          <w:rFonts w:ascii="Times New Roman" w:hAnsi="Times New Roman" w:cs="Times New Roman"/>
          <w:sz w:val="28"/>
          <w:szCs w:val="28"/>
        </w:rPr>
        <w:t xml:space="preserve"> № Ф09-9</w:t>
      </w:r>
      <w:r w:rsidR="00ED624D">
        <w:rPr>
          <w:rFonts w:ascii="Times New Roman" w:hAnsi="Times New Roman" w:cs="Times New Roman"/>
          <w:sz w:val="28"/>
          <w:szCs w:val="28"/>
        </w:rPr>
        <w:t>912/19 по делу № А07-9132/2019 / Арбитражный суд Уральского округа. – Режим доступа</w:t>
      </w:r>
      <w:proofErr w:type="gramStart"/>
      <w:r w:rsidR="00ED624D">
        <w:rPr>
          <w:rFonts w:ascii="Times New Roman" w:hAnsi="Times New Roman" w:cs="Times New Roman"/>
          <w:sz w:val="28"/>
          <w:szCs w:val="28"/>
        </w:rPr>
        <w:t xml:space="preserve"> :</w:t>
      </w:r>
      <w:proofErr w:type="gramEnd"/>
      <w:r w:rsidR="00ED624D">
        <w:rPr>
          <w:rFonts w:ascii="Times New Roman" w:hAnsi="Times New Roman" w:cs="Times New Roman"/>
          <w:sz w:val="28"/>
          <w:szCs w:val="28"/>
        </w:rPr>
        <w:t xml:space="preserve"> СПС «</w:t>
      </w:r>
      <w:proofErr w:type="spellStart"/>
      <w:r w:rsidR="00ED624D">
        <w:rPr>
          <w:rFonts w:ascii="Times New Roman" w:hAnsi="Times New Roman" w:cs="Times New Roman"/>
          <w:sz w:val="28"/>
          <w:szCs w:val="28"/>
        </w:rPr>
        <w:t>КонсультантПлюс</w:t>
      </w:r>
      <w:proofErr w:type="spellEnd"/>
      <w:r w:rsidR="00ED624D">
        <w:rPr>
          <w:rFonts w:ascii="Times New Roman" w:hAnsi="Times New Roman" w:cs="Times New Roman"/>
          <w:sz w:val="28"/>
          <w:szCs w:val="28"/>
        </w:rPr>
        <w:t>».</w:t>
      </w:r>
    </w:p>
    <w:p w:rsidR="004D5E33" w:rsidRDefault="004D5E33" w:rsidP="00341C55">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 </w:t>
      </w:r>
      <w:r w:rsidR="00ED624D">
        <w:rPr>
          <w:rFonts w:ascii="Times New Roman" w:hAnsi="Times New Roman" w:cs="Times New Roman"/>
          <w:sz w:val="28"/>
          <w:szCs w:val="28"/>
        </w:rPr>
        <w:t>от 13 марта 2020 г.</w:t>
      </w:r>
      <w:r w:rsidR="00CB1514">
        <w:rPr>
          <w:rFonts w:ascii="Times New Roman" w:hAnsi="Times New Roman" w:cs="Times New Roman"/>
          <w:sz w:val="28"/>
          <w:szCs w:val="28"/>
        </w:rPr>
        <w:t xml:space="preserve"> №Ф02-7608/2019</w:t>
      </w:r>
      <w:r w:rsidR="00ED624D">
        <w:rPr>
          <w:rFonts w:ascii="Times New Roman" w:hAnsi="Times New Roman" w:cs="Times New Roman"/>
          <w:sz w:val="28"/>
          <w:szCs w:val="28"/>
        </w:rPr>
        <w:t xml:space="preserve"> по делу № А19-25926/2018 / Арбитражный суд Восточно-Сибирского округа. – Режим доступа</w:t>
      </w:r>
      <w:proofErr w:type="gramStart"/>
      <w:r w:rsidR="00ED624D">
        <w:rPr>
          <w:rFonts w:ascii="Times New Roman" w:hAnsi="Times New Roman" w:cs="Times New Roman"/>
          <w:sz w:val="28"/>
          <w:szCs w:val="28"/>
        </w:rPr>
        <w:t xml:space="preserve"> :</w:t>
      </w:r>
      <w:proofErr w:type="gramEnd"/>
      <w:r w:rsidR="00ED624D">
        <w:rPr>
          <w:rFonts w:ascii="Times New Roman" w:hAnsi="Times New Roman" w:cs="Times New Roman"/>
          <w:sz w:val="28"/>
          <w:szCs w:val="28"/>
        </w:rPr>
        <w:t xml:space="preserve"> СПС «</w:t>
      </w:r>
      <w:proofErr w:type="spellStart"/>
      <w:r w:rsidR="00ED624D">
        <w:rPr>
          <w:rFonts w:ascii="Times New Roman" w:hAnsi="Times New Roman" w:cs="Times New Roman"/>
          <w:sz w:val="28"/>
          <w:szCs w:val="28"/>
        </w:rPr>
        <w:t>КонсультантПлюс</w:t>
      </w:r>
      <w:proofErr w:type="spellEnd"/>
      <w:r w:rsidR="00ED624D">
        <w:rPr>
          <w:rFonts w:ascii="Times New Roman" w:hAnsi="Times New Roman" w:cs="Times New Roman"/>
          <w:sz w:val="28"/>
          <w:szCs w:val="28"/>
        </w:rPr>
        <w:t>».</w:t>
      </w:r>
    </w:p>
    <w:p w:rsidR="004A4888" w:rsidRDefault="004A4888" w:rsidP="00341C55">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A5667C">
        <w:rPr>
          <w:rFonts w:ascii="Times New Roman" w:hAnsi="Times New Roman" w:cs="Times New Roman"/>
          <w:sz w:val="28"/>
          <w:szCs w:val="28"/>
        </w:rPr>
        <w:t>от 19 июня 2012 г.</w:t>
      </w:r>
      <w:r>
        <w:rPr>
          <w:rFonts w:ascii="Times New Roman" w:hAnsi="Times New Roman" w:cs="Times New Roman"/>
          <w:sz w:val="28"/>
          <w:szCs w:val="28"/>
        </w:rPr>
        <w:t xml:space="preserve"> по делу № А04-8472/2</w:t>
      </w:r>
      <w:r w:rsidR="00A5667C">
        <w:rPr>
          <w:rFonts w:ascii="Times New Roman" w:hAnsi="Times New Roman" w:cs="Times New Roman"/>
          <w:sz w:val="28"/>
          <w:szCs w:val="28"/>
        </w:rPr>
        <w:t>011 / Шестой арбитражный апелляционный суд. – Режим доступа</w:t>
      </w:r>
      <w:proofErr w:type="gramStart"/>
      <w:r w:rsidR="00A5667C">
        <w:rPr>
          <w:rFonts w:ascii="Times New Roman" w:hAnsi="Times New Roman" w:cs="Times New Roman"/>
          <w:sz w:val="28"/>
          <w:szCs w:val="28"/>
        </w:rPr>
        <w:t xml:space="preserve"> :</w:t>
      </w:r>
      <w:proofErr w:type="gramEnd"/>
      <w:r w:rsidR="00A5667C">
        <w:rPr>
          <w:rFonts w:ascii="Times New Roman" w:hAnsi="Times New Roman" w:cs="Times New Roman"/>
          <w:sz w:val="28"/>
          <w:szCs w:val="28"/>
        </w:rPr>
        <w:t xml:space="preserve"> СПС «</w:t>
      </w:r>
      <w:proofErr w:type="spellStart"/>
      <w:r w:rsidR="00A5667C">
        <w:rPr>
          <w:rFonts w:ascii="Times New Roman" w:hAnsi="Times New Roman" w:cs="Times New Roman"/>
          <w:sz w:val="28"/>
          <w:szCs w:val="28"/>
        </w:rPr>
        <w:t>КонсультантПлюс</w:t>
      </w:r>
      <w:proofErr w:type="spellEnd"/>
      <w:r w:rsidR="00A5667C">
        <w:rPr>
          <w:rFonts w:ascii="Times New Roman" w:hAnsi="Times New Roman" w:cs="Times New Roman"/>
          <w:sz w:val="28"/>
          <w:szCs w:val="28"/>
        </w:rPr>
        <w:t>».</w:t>
      </w:r>
    </w:p>
    <w:p w:rsidR="004A4888" w:rsidRDefault="004A4888" w:rsidP="00341C55">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29 сентяб</w:t>
      </w:r>
      <w:r w:rsidR="00A5667C">
        <w:rPr>
          <w:rFonts w:ascii="Times New Roman" w:hAnsi="Times New Roman" w:cs="Times New Roman"/>
          <w:sz w:val="28"/>
          <w:szCs w:val="28"/>
        </w:rPr>
        <w:t>ря 2013 г. по делу № А56-6298/2013 / Тринадцатый арбитражный апелляционный суд. – Режим доступа</w:t>
      </w:r>
      <w:proofErr w:type="gramStart"/>
      <w:r w:rsidR="00A5667C">
        <w:rPr>
          <w:rFonts w:ascii="Times New Roman" w:hAnsi="Times New Roman" w:cs="Times New Roman"/>
          <w:sz w:val="28"/>
          <w:szCs w:val="28"/>
        </w:rPr>
        <w:t xml:space="preserve"> :</w:t>
      </w:r>
      <w:proofErr w:type="gramEnd"/>
      <w:r w:rsidR="00A5667C">
        <w:rPr>
          <w:rFonts w:ascii="Times New Roman" w:hAnsi="Times New Roman" w:cs="Times New Roman"/>
          <w:sz w:val="28"/>
          <w:szCs w:val="28"/>
        </w:rPr>
        <w:t xml:space="preserve"> СПС «</w:t>
      </w:r>
      <w:proofErr w:type="spellStart"/>
      <w:r w:rsidR="00A5667C">
        <w:rPr>
          <w:rFonts w:ascii="Times New Roman" w:hAnsi="Times New Roman" w:cs="Times New Roman"/>
          <w:sz w:val="28"/>
          <w:szCs w:val="28"/>
        </w:rPr>
        <w:t>КонсультантПлюс</w:t>
      </w:r>
      <w:proofErr w:type="spellEnd"/>
      <w:r w:rsidR="00A5667C">
        <w:rPr>
          <w:rFonts w:ascii="Times New Roman" w:hAnsi="Times New Roman" w:cs="Times New Roman"/>
          <w:sz w:val="28"/>
          <w:szCs w:val="28"/>
        </w:rPr>
        <w:t>».</w:t>
      </w:r>
    </w:p>
    <w:p w:rsidR="004D5E33" w:rsidRDefault="004D5E33" w:rsidP="00E32A2B">
      <w:pPr>
        <w:pStyle w:val="a4"/>
        <w:numPr>
          <w:ilvl w:val="0"/>
          <w:numId w:val="7"/>
        </w:numPr>
        <w:spacing w:line="360" w:lineRule="auto"/>
        <w:ind w:left="0" w:firstLine="340"/>
        <w:jc w:val="both"/>
        <w:rPr>
          <w:rFonts w:ascii="Times New Roman" w:hAnsi="Times New Roman" w:cs="Times New Roman"/>
          <w:sz w:val="28"/>
          <w:szCs w:val="28"/>
        </w:rPr>
      </w:pPr>
      <w:r w:rsidRPr="00CB1514">
        <w:rPr>
          <w:rFonts w:ascii="Times New Roman" w:hAnsi="Times New Roman" w:cs="Times New Roman"/>
          <w:sz w:val="28"/>
          <w:szCs w:val="28"/>
        </w:rPr>
        <w:t xml:space="preserve"> </w:t>
      </w:r>
      <w:r w:rsidR="00E32A2B">
        <w:rPr>
          <w:rFonts w:ascii="Times New Roman" w:hAnsi="Times New Roman" w:cs="Times New Roman"/>
          <w:sz w:val="28"/>
          <w:szCs w:val="28"/>
        </w:rPr>
        <w:t>Постановление от 9 февраля 2016</w:t>
      </w:r>
      <w:r w:rsidR="00A5667C">
        <w:rPr>
          <w:rFonts w:ascii="Times New Roman" w:hAnsi="Times New Roman" w:cs="Times New Roman"/>
          <w:sz w:val="28"/>
          <w:szCs w:val="28"/>
        </w:rPr>
        <w:t xml:space="preserve"> г. по делу № А12-39465/2014 / Двенадцатый арбитражный апелляционный суд. – Режим доступа</w:t>
      </w:r>
      <w:proofErr w:type="gramStart"/>
      <w:r w:rsidR="00A5667C">
        <w:rPr>
          <w:rFonts w:ascii="Times New Roman" w:hAnsi="Times New Roman" w:cs="Times New Roman"/>
          <w:sz w:val="28"/>
          <w:szCs w:val="28"/>
        </w:rPr>
        <w:t xml:space="preserve"> :</w:t>
      </w:r>
      <w:proofErr w:type="gramEnd"/>
      <w:r w:rsidR="00A5667C">
        <w:rPr>
          <w:rFonts w:ascii="Times New Roman" w:hAnsi="Times New Roman" w:cs="Times New Roman"/>
          <w:sz w:val="28"/>
          <w:szCs w:val="28"/>
        </w:rPr>
        <w:t xml:space="preserve"> СПС «</w:t>
      </w:r>
      <w:proofErr w:type="spellStart"/>
      <w:r w:rsidR="00A5667C">
        <w:rPr>
          <w:rFonts w:ascii="Times New Roman" w:hAnsi="Times New Roman" w:cs="Times New Roman"/>
          <w:sz w:val="28"/>
          <w:szCs w:val="28"/>
        </w:rPr>
        <w:t>КонсультантПлюс</w:t>
      </w:r>
      <w:proofErr w:type="spellEnd"/>
      <w:r w:rsidR="00A5667C">
        <w:rPr>
          <w:rFonts w:ascii="Times New Roman" w:hAnsi="Times New Roman" w:cs="Times New Roman"/>
          <w:sz w:val="28"/>
          <w:szCs w:val="28"/>
        </w:rPr>
        <w:t>».</w:t>
      </w:r>
    </w:p>
    <w:p w:rsidR="004A4888" w:rsidRDefault="004A4888"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14 марта 201</w:t>
      </w:r>
      <w:r w:rsidR="00A5667C">
        <w:rPr>
          <w:rFonts w:ascii="Times New Roman" w:hAnsi="Times New Roman" w:cs="Times New Roman"/>
          <w:sz w:val="28"/>
          <w:szCs w:val="28"/>
        </w:rPr>
        <w:t>6 г. по делу № А56-36730/2015 / Тринадцатый арбитражный апелляционный суд. – Режим доступа</w:t>
      </w:r>
      <w:proofErr w:type="gramStart"/>
      <w:r w:rsidR="00A5667C">
        <w:rPr>
          <w:rFonts w:ascii="Times New Roman" w:hAnsi="Times New Roman" w:cs="Times New Roman"/>
          <w:sz w:val="28"/>
          <w:szCs w:val="28"/>
        </w:rPr>
        <w:t xml:space="preserve"> :</w:t>
      </w:r>
      <w:proofErr w:type="gramEnd"/>
      <w:r w:rsidR="00A5667C">
        <w:rPr>
          <w:rFonts w:ascii="Times New Roman" w:hAnsi="Times New Roman" w:cs="Times New Roman"/>
          <w:sz w:val="28"/>
          <w:szCs w:val="28"/>
        </w:rPr>
        <w:t xml:space="preserve"> СПС «</w:t>
      </w:r>
      <w:proofErr w:type="spellStart"/>
      <w:r w:rsidR="00A5667C">
        <w:rPr>
          <w:rFonts w:ascii="Times New Roman" w:hAnsi="Times New Roman" w:cs="Times New Roman"/>
          <w:sz w:val="28"/>
          <w:szCs w:val="28"/>
        </w:rPr>
        <w:t>КонсультантПлюс</w:t>
      </w:r>
      <w:proofErr w:type="spellEnd"/>
      <w:r w:rsidR="00A5667C">
        <w:rPr>
          <w:rFonts w:ascii="Times New Roman" w:hAnsi="Times New Roman" w:cs="Times New Roman"/>
          <w:sz w:val="28"/>
          <w:szCs w:val="28"/>
        </w:rPr>
        <w:t>».</w:t>
      </w:r>
    </w:p>
    <w:p w:rsidR="004A4888" w:rsidRDefault="004A4888" w:rsidP="004A4888">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18 июля 20</w:t>
      </w:r>
      <w:r w:rsidR="00583E3D">
        <w:rPr>
          <w:rFonts w:ascii="Times New Roman" w:hAnsi="Times New Roman" w:cs="Times New Roman"/>
          <w:sz w:val="28"/>
          <w:szCs w:val="28"/>
        </w:rPr>
        <w:t>16 г.</w:t>
      </w:r>
      <w:r w:rsidR="005C65B8">
        <w:rPr>
          <w:rFonts w:ascii="Times New Roman" w:hAnsi="Times New Roman" w:cs="Times New Roman"/>
          <w:sz w:val="28"/>
          <w:szCs w:val="28"/>
        </w:rPr>
        <w:t xml:space="preserve"> по делу № А40-140251/13 / Девятый арбитражный апелляционный суд. – Режим доступа</w:t>
      </w:r>
      <w:proofErr w:type="gramStart"/>
      <w:r w:rsidR="005C65B8">
        <w:rPr>
          <w:rFonts w:ascii="Times New Roman" w:hAnsi="Times New Roman" w:cs="Times New Roman"/>
          <w:sz w:val="28"/>
          <w:szCs w:val="28"/>
        </w:rPr>
        <w:t xml:space="preserve"> :</w:t>
      </w:r>
      <w:proofErr w:type="gramEnd"/>
      <w:r w:rsidR="005C65B8">
        <w:rPr>
          <w:rFonts w:ascii="Times New Roman" w:hAnsi="Times New Roman" w:cs="Times New Roman"/>
          <w:sz w:val="28"/>
          <w:szCs w:val="28"/>
        </w:rPr>
        <w:t xml:space="preserve"> СПС «</w:t>
      </w:r>
      <w:proofErr w:type="spellStart"/>
      <w:r w:rsidR="005C65B8">
        <w:rPr>
          <w:rFonts w:ascii="Times New Roman" w:hAnsi="Times New Roman" w:cs="Times New Roman"/>
          <w:sz w:val="28"/>
          <w:szCs w:val="28"/>
        </w:rPr>
        <w:t>КонсультантПлюс</w:t>
      </w:r>
      <w:proofErr w:type="spellEnd"/>
      <w:r w:rsidR="005C65B8">
        <w:rPr>
          <w:rFonts w:ascii="Times New Roman" w:hAnsi="Times New Roman" w:cs="Times New Roman"/>
          <w:sz w:val="28"/>
          <w:szCs w:val="28"/>
        </w:rPr>
        <w:t>».</w:t>
      </w:r>
    </w:p>
    <w:p w:rsidR="00D114E3" w:rsidRDefault="00D114E3" w:rsidP="004A4888">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3 ноября 2016</w:t>
      </w:r>
      <w:r w:rsidR="00583E3D">
        <w:rPr>
          <w:rFonts w:ascii="Times New Roman" w:hAnsi="Times New Roman" w:cs="Times New Roman"/>
          <w:sz w:val="28"/>
          <w:szCs w:val="28"/>
        </w:rPr>
        <w:t xml:space="preserve"> г. по делу № А65-25566/2014 / Одиннадцатый арбитражный апелляционный суд. – Режим доступа</w:t>
      </w:r>
      <w:proofErr w:type="gramStart"/>
      <w:r w:rsidR="00583E3D">
        <w:rPr>
          <w:rFonts w:ascii="Times New Roman" w:hAnsi="Times New Roman" w:cs="Times New Roman"/>
          <w:sz w:val="28"/>
          <w:szCs w:val="28"/>
        </w:rPr>
        <w:t xml:space="preserve"> :</w:t>
      </w:r>
      <w:proofErr w:type="gramEnd"/>
      <w:r w:rsidR="00583E3D">
        <w:rPr>
          <w:rFonts w:ascii="Times New Roman" w:hAnsi="Times New Roman" w:cs="Times New Roman"/>
          <w:sz w:val="28"/>
          <w:szCs w:val="28"/>
        </w:rPr>
        <w:t xml:space="preserve"> СПС «</w:t>
      </w:r>
      <w:proofErr w:type="spellStart"/>
      <w:r w:rsidR="00583E3D">
        <w:rPr>
          <w:rFonts w:ascii="Times New Roman" w:hAnsi="Times New Roman" w:cs="Times New Roman"/>
          <w:sz w:val="28"/>
          <w:szCs w:val="28"/>
        </w:rPr>
        <w:t>КонсультантПлюс</w:t>
      </w:r>
      <w:proofErr w:type="spellEnd"/>
      <w:r w:rsidR="00583E3D">
        <w:rPr>
          <w:rFonts w:ascii="Times New Roman" w:hAnsi="Times New Roman" w:cs="Times New Roman"/>
          <w:sz w:val="28"/>
          <w:szCs w:val="28"/>
        </w:rPr>
        <w:t>».</w:t>
      </w:r>
    </w:p>
    <w:p w:rsidR="00D114E3" w:rsidRPr="004A4888" w:rsidRDefault="00D114E3" w:rsidP="004A4888">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28 ноября 201</w:t>
      </w:r>
      <w:r w:rsidR="000247EC">
        <w:rPr>
          <w:rFonts w:ascii="Times New Roman" w:hAnsi="Times New Roman" w:cs="Times New Roman"/>
          <w:sz w:val="28"/>
          <w:szCs w:val="28"/>
        </w:rPr>
        <w:t>6 г. по делу № А60-17745/2015 / Семнадцатый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4A4888" w:rsidRDefault="004A4888"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3 мая 2</w:t>
      </w:r>
      <w:r w:rsidR="000247EC">
        <w:rPr>
          <w:rFonts w:ascii="Times New Roman" w:hAnsi="Times New Roman" w:cs="Times New Roman"/>
          <w:sz w:val="28"/>
          <w:szCs w:val="28"/>
        </w:rPr>
        <w:t>017 г. по делу № А41-54738/14 / Десятый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4A4888" w:rsidRDefault="004A4888"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w:t>
      </w:r>
      <w:r w:rsidR="000247EC">
        <w:rPr>
          <w:rFonts w:ascii="Times New Roman" w:hAnsi="Times New Roman" w:cs="Times New Roman"/>
          <w:sz w:val="28"/>
          <w:szCs w:val="28"/>
        </w:rPr>
        <w:t xml:space="preserve"> </w:t>
      </w:r>
      <w:r>
        <w:rPr>
          <w:rFonts w:ascii="Times New Roman" w:hAnsi="Times New Roman" w:cs="Times New Roman"/>
          <w:sz w:val="28"/>
          <w:szCs w:val="28"/>
        </w:rPr>
        <w:t>от 13 сентября 201</w:t>
      </w:r>
      <w:r w:rsidR="000247EC">
        <w:rPr>
          <w:rFonts w:ascii="Times New Roman" w:hAnsi="Times New Roman" w:cs="Times New Roman"/>
          <w:sz w:val="28"/>
          <w:szCs w:val="28"/>
        </w:rPr>
        <w:t>7 г. по делу № А72-12765/2016 / Одиннадцатый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4A4888" w:rsidRDefault="004A4888"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1 ноября 201</w:t>
      </w:r>
      <w:r w:rsidR="000247EC">
        <w:rPr>
          <w:rFonts w:ascii="Times New Roman" w:hAnsi="Times New Roman" w:cs="Times New Roman"/>
          <w:sz w:val="28"/>
          <w:szCs w:val="28"/>
        </w:rPr>
        <w:t>7 г. по делу № А45-20702/2016 / Седьмой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E32A2B" w:rsidRDefault="00E32A2B"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 от 2 ноября 20</w:t>
      </w:r>
      <w:r w:rsidR="000247EC">
        <w:rPr>
          <w:rFonts w:ascii="Times New Roman" w:hAnsi="Times New Roman" w:cs="Times New Roman"/>
          <w:sz w:val="28"/>
          <w:szCs w:val="28"/>
        </w:rPr>
        <w:t>17 г. по делу № А82-6374/2017 / Второй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4A4888" w:rsidRDefault="004A4888"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Постановление от 19 декабря 20</w:t>
      </w:r>
      <w:r w:rsidR="000247EC">
        <w:rPr>
          <w:rFonts w:ascii="Times New Roman" w:hAnsi="Times New Roman" w:cs="Times New Roman"/>
          <w:sz w:val="28"/>
          <w:szCs w:val="28"/>
        </w:rPr>
        <w:t>17 г. по делу № А55-1892/2017 / Одиннадцатый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D114E3" w:rsidRDefault="00D114E3"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0247EC">
        <w:rPr>
          <w:rFonts w:ascii="Times New Roman" w:hAnsi="Times New Roman" w:cs="Times New Roman"/>
          <w:sz w:val="28"/>
          <w:szCs w:val="28"/>
        </w:rPr>
        <w:t>от 19 января 2018 г.</w:t>
      </w:r>
      <w:r>
        <w:rPr>
          <w:rFonts w:ascii="Times New Roman" w:hAnsi="Times New Roman" w:cs="Times New Roman"/>
          <w:sz w:val="28"/>
          <w:szCs w:val="28"/>
        </w:rPr>
        <w:t xml:space="preserve"> по делу №</w:t>
      </w:r>
      <w:r w:rsidR="000247EC">
        <w:rPr>
          <w:rFonts w:ascii="Times New Roman" w:hAnsi="Times New Roman" w:cs="Times New Roman"/>
          <w:sz w:val="28"/>
          <w:szCs w:val="28"/>
        </w:rPr>
        <w:t xml:space="preserve"> А07-14257/2016 / Восемнадцатый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D114E3" w:rsidRDefault="00D114E3"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9 ап</w:t>
      </w:r>
      <w:r w:rsidR="000247EC">
        <w:rPr>
          <w:rFonts w:ascii="Times New Roman" w:hAnsi="Times New Roman" w:cs="Times New Roman"/>
          <w:sz w:val="28"/>
          <w:szCs w:val="28"/>
        </w:rPr>
        <w:t>реля 2018 г. № 11АП-2504/2018 / Одиннадцатый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D114E3" w:rsidRDefault="00D114E3"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26 июня 20</w:t>
      </w:r>
      <w:r w:rsidR="000247EC">
        <w:rPr>
          <w:rFonts w:ascii="Times New Roman" w:hAnsi="Times New Roman" w:cs="Times New Roman"/>
          <w:sz w:val="28"/>
          <w:szCs w:val="28"/>
        </w:rPr>
        <w:t>18 г. по делу № А29-9830/2015 / Второй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E32A2B" w:rsidRDefault="00E32A2B" w:rsidP="00E32A2B">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22 июля 2</w:t>
      </w:r>
      <w:r w:rsidR="000247EC">
        <w:rPr>
          <w:rFonts w:ascii="Times New Roman" w:hAnsi="Times New Roman" w:cs="Times New Roman"/>
          <w:sz w:val="28"/>
          <w:szCs w:val="28"/>
        </w:rPr>
        <w:t>019 г. по делу № А59-896/2016 / Пятый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D114E3" w:rsidRPr="00B95EC9" w:rsidRDefault="00E32A2B" w:rsidP="00D114E3">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w:t>
      </w:r>
      <w:r w:rsidR="00D114E3">
        <w:rPr>
          <w:rFonts w:ascii="Times New Roman" w:hAnsi="Times New Roman" w:cs="Times New Roman"/>
          <w:sz w:val="28"/>
          <w:szCs w:val="28"/>
        </w:rPr>
        <w:t>Постановление от 4 декабря 201</w:t>
      </w:r>
      <w:r w:rsidR="000247EC">
        <w:rPr>
          <w:rFonts w:ascii="Times New Roman" w:hAnsi="Times New Roman" w:cs="Times New Roman"/>
          <w:sz w:val="28"/>
          <w:szCs w:val="28"/>
        </w:rPr>
        <w:t>9 г. по делу № А75-13583/2017 / Восьмой арбитражный апелляционный суд. – Режим доступа</w:t>
      </w:r>
      <w:proofErr w:type="gramStart"/>
      <w:r w:rsidR="000247EC">
        <w:rPr>
          <w:rFonts w:ascii="Times New Roman" w:hAnsi="Times New Roman" w:cs="Times New Roman"/>
          <w:sz w:val="28"/>
          <w:szCs w:val="28"/>
        </w:rPr>
        <w:t xml:space="preserve"> :</w:t>
      </w:r>
      <w:proofErr w:type="gramEnd"/>
      <w:r w:rsidR="000247EC">
        <w:rPr>
          <w:rFonts w:ascii="Times New Roman" w:hAnsi="Times New Roman" w:cs="Times New Roman"/>
          <w:sz w:val="28"/>
          <w:szCs w:val="28"/>
        </w:rPr>
        <w:t xml:space="preserve"> СПС «</w:t>
      </w:r>
      <w:proofErr w:type="spellStart"/>
      <w:r w:rsidR="000247EC">
        <w:rPr>
          <w:rFonts w:ascii="Times New Roman" w:hAnsi="Times New Roman" w:cs="Times New Roman"/>
          <w:sz w:val="28"/>
          <w:szCs w:val="28"/>
        </w:rPr>
        <w:t>КонсультантПлюс</w:t>
      </w:r>
      <w:proofErr w:type="spellEnd"/>
      <w:r w:rsidR="000247EC">
        <w:rPr>
          <w:rFonts w:ascii="Times New Roman" w:hAnsi="Times New Roman" w:cs="Times New Roman"/>
          <w:sz w:val="28"/>
          <w:szCs w:val="28"/>
        </w:rPr>
        <w:t>».</w:t>
      </w:r>
    </w:p>
    <w:p w:rsidR="00314898" w:rsidRPr="00722AE3" w:rsidRDefault="007D550D" w:rsidP="00722AE3">
      <w:pPr>
        <w:pStyle w:val="a4"/>
        <w:spacing w:line="360" w:lineRule="auto"/>
        <w:ind w:firstLine="567"/>
        <w:jc w:val="both"/>
        <w:rPr>
          <w:b/>
          <w:sz w:val="28"/>
          <w:szCs w:val="28"/>
        </w:rPr>
      </w:pPr>
      <w:r>
        <w:rPr>
          <w:rFonts w:ascii="Times New Roman" w:hAnsi="Times New Roman" w:cs="Times New Roman"/>
          <w:b/>
          <w:sz w:val="28"/>
          <w:szCs w:val="28"/>
        </w:rPr>
        <w:t>Специальная литература</w:t>
      </w:r>
      <w:r w:rsidR="00314898" w:rsidRPr="00314898">
        <w:rPr>
          <w:rFonts w:ascii="Times New Roman" w:hAnsi="Times New Roman" w:cs="Times New Roman"/>
          <w:b/>
          <w:sz w:val="28"/>
          <w:szCs w:val="28"/>
        </w:rPr>
        <w:t xml:space="preserve"> на русском языке: </w:t>
      </w:r>
    </w:p>
    <w:p w:rsidR="00722AE3" w:rsidRDefault="00BB3454" w:rsidP="00BB345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314898" w:rsidRPr="00722AE3">
        <w:rPr>
          <w:rFonts w:ascii="Times New Roman" w:hAnsi="Times New Roman" w:cs="Times New Roman"/>
          <w:sz w:val="28"/>
          <w:szCs w:val="28"/>
        </w:rPr>
        <w:t>Бевзенко</w:t>
      </w:r>
      <w:r w:rsidR="00DA58F8">
        <w:rPr>
          <w:rFonts w:ascii="Times New Roman" w:hAnsi="Times New Roman" w:cs="Times New Roman"/>
          <w:sz w:val="28"/>
          <w:szCs w:val="28"/>
        </w:rPr>
        <w:t>,</w:t>
      </w:r>
      <w:r w:rsidR="00314898" w:rsidRPr="00722AE3">
        <w:rPr>
          <w:rFonts w:ascii="Times New Roman" w:hAnsi="Times New Roman" w:cs="Times New Roman"/>
          <w:sz w:val="28"/>
          <w:szCs w:val="28"/>
        </w:rPr>
        <w:t xml:space="preserve"> Р.</w:t>
      </w:r>
      <w:r w:rsidR="00DA58F8">
        <w:rPr>
          <w:rFonts w:ascii="Times New Roman" w:hAnsi="Times New Roman" w:cs="Times New Roman"/>
          <w:sz w:val="28"/>
          <w:szCs w:val="28"/>
        </w:rPr>
        <w:t xml:space="preserve"> </w:t>
      </w:r>
      <w:r w:rsidR="00314898" w:rsidRPr="00722AE3">
        <w:rPr>
          <w:rFonts w:ascii="Times New Roman" w:hAnsi="Times New Roman" w:cs="Times New Roman"/>
          <w:sz w:val="28"/>
          <w:szCs w:val="28"/>
        </w:rPr>
        <w:t xml:space="preserve">С. Обеспечительная купля-продажа и залог. Комментарий </w:t>
      </w:r>
      <w:r w:rsidR="00722AE3">
        <w:rPr>
          <w:rFonts w:ascii="Times New Roman" w:hAnsi="Times New Roman" w:cs="Times New Roman"/>
          <w:sz w:val="28"/>
          <w:szCs w:val="28"/>
        </w:rPr>
        <w:br/>
      </w:r>
      <w:r w:rsidR="00314898" w:rsidRPr="00722AE3">
        <w:rPr>
          <w:rFonts w:ascii="Times New Roman" w:hAnsi="Times New Roman" w:cs="Times New Roman"/>
          <w:sz w:val="28"/>
          <w:szCs w:val="28"/>
        </w:rPr>
        <w:t xml:space="preserve">к Определению Судебной коллегии по гражданским делам ВС РФ </w:t>
      </w:r>
      <w:r w:rsidR="00722AE3">
        <w:rPr>
          <w:rFonts w:ascii="Times New Roman" w:hAnsi="Times New Roman" w:cs="Times New Roman"/>
          <w:sz w:val="28"/>
          <w:szCs w:val="28"/>
        </w:rPr>
        <w:br/>
      </w:r>
      <w:r w:rsidR="00314898" w:rsidRPr="00722AE3">
        <w:rPr>
          <w:rFonts w:ascii="Times New Roman" w:hAnsi="Times New Roman" w:cs="Times New Roman"/>
          <w:sz w:val="28"/>
          <w:szCs w:val="28"/>
        </w:rPr>
        <w:t>от 09.01.2018 № 32-КГ17-33</w:t>
      </w:r>
      <w:r w:rsidR="00DA58F8">
        <w:rPr>
          <w:rFonts w:ascii="Times New Roman" w:hAnsi="Times New Roman" w:cs="Times New Roman"/>
          <w:sz w:val="28"/>
          <w:szCs w:val="28"/>
        </w:rPr>
        <w:t xml:space="preserve"> / Р. С. Бевзенко</w:t>
      </w:r>
      <w:r w:rsidR="00314898" w:rsidRPr="00722AE3">
        <w:rPr>
          <w:rFonts w:ascii="Times New Roman" w:hAnsi="Times New Roman" w:cs="Times New Roman"/>
          <w:sz w:val="28"/>
          <w:szCs w:val="28"/>
        </w:rPr>
        <w:t xml:space="preserve"> // Вестник экономического правосудия Российской Федерации</w:t>
      </w:r>
      <w:r w:rsidR="00DA58F8">
        <w:rPr>
          <w:rFonts w:ascii="Times New Roman" w:hAnsi="Times New Roman" w:cs="Times New Roman"/>
          <w:sz w:val="28"/>
          <w:szCs w:val="28"/>
        </w:rPr>
        <w:t xml:space="preserve">. – 2018. –  № 8. –  С. 4–16.  </w:t>
      </w:r>
      <w:r w:rsidR="00314898" w:rsidRPr="00722AE3">
        <w:rPr>
          <w:rFonts w:ascii="Times New Roman" w:hAnsi="Times New Roman" w:cs="Times New Roman"/>
          <w:sz w:val="28"/>
          <w:szCs w:val="28"/>
        </w:rPr>
        <w:t xml:space="preserve"> </w:t>
      </w:r>
    </w:p>
    <w:p w:rsidR="00D114E3" w:rsidRDefault="00BB3454" w:rsidP="00BB345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314898" w:rsidRPr="00722AE3">
        <w:rPr>
          <w:rFonts w:ascii="Times New Roman" w:hAnsi="Times New Roman" w:cs="Times New Roman"/>
          <w:sz w:val="28"/>
          <w:szCs w:val="28"/>
        </w:rPr>
        <w:t>Бевзенко</w:t>
      </w:r>
      <w:r w:rsidR="00DA58F8">
        <w:rPr>
          <w:rFonts w:ascii="Times New Roman" w:hAnsi="Times New Roman" w:cs="Times New Roman"/>
          <w:sz w:val="28"/>
          <w:szCs w:val="28"/>
        </w:rPr>
        <w:t>,</w:t>
      </w:r>
      <w:r w:rsidR="00314898" w:rsidRPr="00722AE3">
        <w:rPr>
          <w:rFonts w:ascii="Times New Roman" w:hAnsi="Times New Roman" w:cs="Times New Roman"/>
          <w:sz w:val="28"/>
          <w:szCs w:val="28"/>
        </w:rPr>
        <w:t xml:space="preserve"> Р.</w:t>
      </w:r>
      <w:r w:rsidR="00DA58F8">
        <w:rPr>
          <w:rFonts w:ascii="Times New Roman" w:hAnsi="Times New Roman" w:cs="Times New Roman"/>
          <w:sz w:val="28"/>
          <w:szCs w:val="28"/>
        </w:rPr>
        <w:t xml:space="preserve"> </w:t>
      </w:r>
      <w:r w:rsidR="00314898" w:rsidRPr="00722AE3">
        <w:rPr>
          <w:rFonts w:ascii="Times New Roman" w:hAnsi="Times New Roman" w:cs="Times New Roman"/>
          <w:sz w:val="28"/>
          <w:szCs w:val="28"/>
        </w:rPr>
        <w:t>С. Оправданность приоритета, предоставляемого кредитору вещным обеспечением</w:t>
      </w:r>
      <w:proofErr w:type="gramStart"/>
      <w:r w:rsidR="00DA58F8">
        <w:rPr>
          <w:rFonts w:ascii="Times New Roman" w:hAnsi="Times New Roman" w:cs="Times New Roman"/>
          <w:sz w:val="28"/>
          <w:szCs w:val="28"/>
        </w:rPr>
        <w:t xml:space="preserve"> </w:t>
      </w:r>
      <w:r w:rsidR="00314898" w:rsidRPr="00722AE3">
        <w:rPr>
          <w:rFonts w:ascii="Times New Roman" w:hAnsi="Times New Roman" w:cs="Times New Roman"/>
          <w:sz w:val="28"/>
          <w:szCs w:val="28"/>
        </w:rPr>
        <w:t>:</w:t>
      </w:r>
      <w:proofErr w:type="gramEnd"/>
      <w:r w:rsidR="00314898" w:rsidRPr="00722AE3">
        <w:rPr>
          <w:rFonts w:ascii="Times New Roman" w:hAnsi="Times New Roman" w:cs="Times New Roman"/>
          <w:sz w:val="28"/>
          <w:szCs w:val="28"/>
        </w:rPr>
        <w:t xml:space="preserve"> Очерк догмы, теории и политики права </w:t>
      </w:r>
      <w:r w:rsidR="00DA58F8">
        <w:rPr>
          <w:rFonts w:ascii="Times New Roman" w:hAnsi="Times New Roman" w:cs="Times New Roman"/>
          <w:sz w:val="28"/>
          <w:szCs w:val="28"/>
        </w:rPr>
        <w:t xml:space="preserve">/ Р. С. Бевзенко </w:t>
      </w:r>
      <w:r w:rsidR="00314898" w:rsidRPr="00722AE3">
        <w:rPr>
          <w:rFonts w:ascii="Times New Roman" w:hAnsi="Times New Roman" w:cs="Times New Roman"/>
          <w:sz w:val="28"/>
          <w:szCs w:val="28"/>
        </w:rPr>
        <w:t>// Вестник гражданского права</w:t>
      </w:r>
      <w:r w:rsidR="00DA58F8">
        <w:rPr>
          <w:rFonts w:ascii="Times New Roman" w:hAnsi="Times New Roman" w:cs="Times New Roman"/>
          <w:sz w:val="28"/>
          <w:szCs w:val="28"/>
        </w:rPr>
        <w:t xml:space="preserve">. – 2017. – №4. – С. 10–44. </w:t>
      </w:r>
    </w:p>
    <w:p w:rsidR="005D5B5B" w:rsidRPr="005D5B5B" w:rsidRDefault="005D5B5B" w:rsidP="00BB345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5D5B5B">
        <w:rPr>
          <w:rFonts w:ascii="Times New Roman" w:hAnsi="Times New Roman" w:cs="Times New Roman"/>
          <w:sz w:val="28"/>
          <w:szCs w:val="28"/>
        </w:rPr>
        <w:t>Белов</w:t>
      </w:r>
      <w:r>
        <w:rPr>
          <w:rFonts w:ascii="Times New Roman" w:hAnsi="Times New Roman" w:cs="Times New Roman"/>
          <w:sz w:val="28"/>
          <w:szCs w:val="28"/>
        </w:rPr>
        <w:t>,</w:t>
      </w:r>
      <w:r w:rsidRPr="005D5B5B">
        <w:rPr>
          <w:rFonts w:ascii="Times New Roman" w:hAnsi="Times New Roman" w:cs="Times New Roman"/>
          <w:sz w:val="28"/>
          <w:szCs w:val="28"/>
        </w:rPr>
        <w:t xml:space="preserve"> В.А.  Теоретические проблемы учения о способах обес</w:t>
      </w:r>
      <w:r>
        <w:rPr>
          <w:rFonts w:ascii="Times New Roman" w:hAnsi="Times New Roman" w:cs="Times New Roman"/>
          <w:sz w:val="28"/>
          <w:szCs w:val="28"/>
        </w:rPr>
        <w:t>печения исполнения обязательств / В.А. Белов //</w:t>
      </w:r>
      <w:r w:rsidRPr="005D5B5B">
        <w:rPr>
          <w:rFonts w:ascii="Times New Roman" w:hAnsi="Times New Roman" w:cs="Times New Roman"/>
          <w:sz w:val="28"/>
          <w:szCs w:val="28"/>
        </w:rPr>
        <w:t xml:space="preserve"> Законы России</w:t>
      </w:r>
      <w:proofErr w:type="gramStart"/>
      <w:r>
        <w:rPr>
          <w:rFonts w:ascii="Times New Roman" w:hAnsi="Times New Roman" w:cs="Times New Roman"/>
          <w:sz w:val="28"/>
          <w:szCs w:val="28"/>
        </w:rPr>
        <w:t xml:space="preserve"> </w:t>
      </w:r>
      <w:r w:rsidRPr="005D5B5B">
        <w:rPr>
          <w:rFonts w:ascii="Times New Roman" w:hAnsi="Times New Roman" w:cs="Times New Roman"/>
          <w:sz w:val="28"/>
          <w:szCs w:val="28"/>
        </w:rPr>
        <w:t>:</w:t>
      </w:r>
      <w:proofErr w:type="gramEnd"/>
      <w:r w:rsidRPr="005D5B5B">
        <w:rPr>
          <w:rFonts w:ascii="Times New Roman" w:hAnsi="Times New Roman" w:cs="Times New Roman"/>
          <w:sz w:val="28"/>
          <w:szCs w:val="28"/>
        </w:rPr>
        <w:t xml:space="preserve"> опыт, анализ, практика. </w:t>
      </w:r>
      <w:r>
        <w:rPr>
          <w:rFonts w:ascii="Times New Roman" w:hAnsi="Times New Roman" w:cs="Times New Roman"/>
          <w:sz w:val="28"/>
          <w:szCs w:val="28"/>
        </w:rPr>
        <w:t>–</w:t>
      </w:r>
      <w:r w:rsidRPr="005D5B5B">
        <w:rPr>
          <w:rFonts w:ascii="Times New Roman" w:hAnsi="Times New Roman" w:cs="Times New Roman"/>
          <w:sz w:val="28"/>
          <w:szCs w:val="28"/>
        </w:rPr>
        <w:t xml:space="preserve">2006. </w:t>
      </w:r>
      <w:r>
        <w:rPr>
          <w:rFonts w:ascii="Times New Roman" w:hAnsi="Times New Roman" w:cs="Times New Roman"/>
          <w:sz w:val="28"/>
          <w:szCs w:val="28"/>
        </w:rPr>
        <w:t xml:space="preserve">– </w:t>
      </w:r>
      <w:r w:rsidRPr="005D5B5B">
        <w:rPr>
          <w:rFonts w:ascii="Times New Roman" w:hAnsi="Times New Roman" w:cs="Times New Roman"/>
          <w:sz w:val="28"/>
          <w:szCs w:val="28"/>
        </w:rPr>
        <w:t>№ 12.</w:t>
      </w:r>
    </w:p>
    <w:p w:rsidR="00860E68" w:rsidRPr="00860E68" w:rsidRDefault="00860E68" w:rsidP="00860E68">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Бенцианова</w:t>
      </w:r>
      <w:proofErr w:type="spellEnd"/>
      <w:r>
        <w:rPr>
          <w:rFonts w:ascii="Times New Roman" w:hAnsi="Times New Roman" w:cs="Times New Roman"/>
          <w:sz w:val="28"/>
          <w:szCs w:val="28"/>
        </w:rPr>
        <w:t xml:space="preserve">, Т.Д. Оговорка о сохранении права собственности за продавцом до оплаты товара / Т.Д. </w:t>
      </w:r>
      <w:proofErr w:type="spellStart"/>
      <w:r>
        <w:rPr>
          <w:rFonts w:ascii="Times New Roman" w:hAnsi="Times New Roman" w:cs="Times New Roman"/>
          <w:sz w:val="28"/>
          <w:szCs w:val="28"/>
        </w:rPr>
        <w:t>Бенцианова</w:t>
      </w:r>
      <w:proofErr w:type="spellEnd"/>
      <w:r>
        <w:rPr>
          <w:rFonts w:ascii="Times New Roman" w:hAnsi="Times New Roman" w:cs="Times New Roman"/>
          <w:sz w:val="28"/>
          <w:szCs w:val="28"/>
        </w:rPr>
        <w:t xml:space="preserve"> // Актуальные проблемы гражданского права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сб. ст.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8. М., 2004. </w:t>
      </w:r>
    </w:p>
    <w:p w:rsidR="00DA58F8" w:rsidRDefault="00BB3454" w:rsidP="00BB345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58F8" w:rsidRPr="008A6375">
        <w:rPr>
          <w:rFonts w:ascii="Times New Roman" w:hAnsi="Times New Roman" w:cs="Times New Roman"/>
          <w:sz w:val="28"/>
          <w:szCs w:val="28"/>
        </w:rPr>
        <w:t>Вебер</w:t>
      </w:r>
      <w:r>
        <w:rPr>
          <w:rFonts w:ascii="Times New Roman" w:hAnsi="Times New Roman" w:cs="Times New Roman"/>
          <w:sz w:val="28"/>
          <w:szCs w:val="28"/>
        </w:rPr>
        <w:t>,</w:t>
      </w:r>
      <w:r w:rsidR="00DA58F8" w:rsidRPr="008A6375">
        <w:rPr>
          <w:rFonts w:ascii="Times New Roman" w:hAnsi="Times New Roman" w:cs="Times New Roman"/>
          <w:sz w:val="28"/>
          <w:szCs w:val="28"/>
        </w:rPr>
        <w:t xml:space="preserve"> Х. Обеспечение обязательств</w:t>
      </w:r>
      <w:r>
        <w:rPr>
          <w:rFonts w:ascii="Times New Roman" w:hAnsi="Times New Roman" w:cs="Times New Roman"/>
          <w:sz w:val="28"/>
          <w:szCs w:val="28"/>
        </w:rPr>
        <w:t xml:space="preserve"> / Х. Вебер. – </w:t>
      </w:r>
      <w:r w:rsidR="00DA58F8" w:rsidRPr="008A6375">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DA58F8" w:rsidRPr="008A6375">
        <w:rPr>
          <w:rFonts w:ascii="Times New Roman" w:hAnsi="Times New Roman" w:cs="Times New Roman"/>
          <w:sz w:val="28"/>
          <w:szCs w:val="28"/>
        </w:rPr>
        <w:t>:</w:t>
      </w:r>
      <w:proofErr w:type="gramEnd"/>
      <w:r w:rsidR="00DA58F8" w:rsidRPr="008A6375">
        <w:rPr>
          <w:rFonts w:ascii="Times New Roman" w:hAnsi="Times New Roman" w:cs="Times New Roman"/>
          <w:sz w:val="28"/>
          <w:szCs w:val="28"/>
        </w:rPr>
        <w:t xml:space="preserve"> </w:t>
      </w:r>
      <w:proofErr w:type="spellStart"/>
      <w:r w:rsidR="00DA58F8" w:rsidRPr="008A6375">
        <w:rPr>
          <w:rFonts w:ascii="Times New Roman" w:hAnsi="Times New Roman" w:cs="Times New Roman"/>
          <w:sz w:val="28"/>
          <w:szCs w:val="28"/>
        </w:rPr>
        <w:t>Волтерс</w:t>
      </w:r>
      <w:proofErr w:type="spellEnd"/>
      <w:r w:rsidR="00DA58F8" w:rsidRPr="008A6375">
        <w:rPr>
          <w:rFonts w:ascii="Times New Roman" w:hAnsi="Times New Roman" w:cs="Times New Roman"/>
          <w:sz w:val="28"/>
          <w:szCs w:val="28"/>
        </w:rPr>
        <w:t xml:space="preserve"> </w:t>
      </w:r>
      <w:proofErr w:type="spellStart"/>
      <w:r w:rsidR="00DA58F8" w:rsidRPr="008A6375">
        <w:rPr>
          <w:rFonts w:ascii="Times New Roman" w:hAnsi="Times New Roman" w:cs="Times New Roman"/>
          <w:sz w:val="28"/>
          <w:szCs w:val="28"/>
        </w:rPr>
        <w:t>Клувер</w:t>
      </w:r>
      <w:proofErr w:type="spellEnd"/>
      <w:r w:rsidR="00DA58F8" w:rsidRPr="008A6375">
        <w:rPr>
          <w:rFonts w:ascii="Times New Roman" w:hAnsi="Times New Roman" w:cs="Times New Roman"/>
          <w:sz w:val="28"/>
          <w:szCs w:val="28"/>
        </w:rPr>
        <w:t>, 2009.</w:t>
      </w:r>
      <w:r>
        <w:rPr>
          <w:rFonts w:ascii="Times New Roman" w:hAnsi="Times New Roman" w:cs="Times New Roman"/>
          <w:sz w:val="28"/>
          <w:szCs w:val="28"/>
        </w:rPr>
        <w:t xml:space="preserve"> – 480 с.</w:t>
      </w:r>
    </w:p>
    <w:p w:rsidR="00D42B21" w:rsidRPr="002D28F3" w:rsidRDefault="00D42B21" w:rsidP="00BB345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42B21">
        <w:rPr>
          <w:rFonts w:ascii="Times New Roman" w:eastAsia="Times New Roman" w:hAnsi="Times New Roman" w:cs="Times New Roman"/>
          <w:sz w:val="28"/>
          <w:szCs w:val="28"/>
          <w:lang w:eastAsia="ru-RU"/>
        </w:rPr>
        <w:t>Галкова</w:t>
      </w:r>
      <w:proofErr w:type="spellEnd"/>
      <w:r>
        <w:rPr>
          <w:rFonts w:ascii="Times New Roman" w:eastAsia="Times New Roman" w:hAnsi="Times New Roman" w:cs="Times New Roman"/>
          <w:sz w:val="28"/>
          <w:szCs w:val="28"/>
          <w:lang w:eastAsia="ru-RU"/>
        </w:rPr>
        <w:t>,</w:t>
      </w:r>
      <w:r w:rsidRPr="00D42B21">
        <w:rPr>
          <w:rFonts w:ascii="Times New Roman" w:eastAsia="Times New Roman" w:hAnsi="Times New Roman" w:cs="Times New Roman"/>
          <w:sz w:val="28"/>
          <w:szCs w:val="28"/>
          <w:lang w:eastAsia="ru-RU"/>
        </w:rPr>
        <w:t xml:space="preserve"> Е.В. Обеспечительная передача титула по германскому праву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Галкова</w:t>
      </w:r>
      <w:proofErr w:type="spellEnd"/>
      <w:r>
        <w:rPr>
          <w:rFonts w:ascii="Times New Roman" w:eastAsia="Times New Roman" w:hAnsi="Times New Roman" w:cs="Times New Roman"/>
          <w:sz w:val="28"/>
          <w:szCs w:val="28"/>
          <w:lang w:eastAsia="ru-RU"/>
        </w:rPr>
        <w:t xml:space="preserve"> </w:t>
      </w:r>
      <w:r w:rsidRPr="00D42B21">
        <w:rPr>
          <w:rFonts w:ascii="Times New Roman" w:eastAsia="Times New Roman" w:hAnsi="Times New Roman" w:cs="Times New Roman"/>
          <w:sz w:val="28"/>
          <w:szCs w:val="28"/>
          <w:lang w:eastAsia="ru-RU"/>
        </w:rPr>
        <w:t xml:space="preserve">// Закон. </w:t>
      </w:r>
      <w:r>
        <w:rPr>
          <w:rFonts w:ascii="Times New Roman" w:hAnsi="Times New Roman" w:cs="Times New Roman"/>
          <w:sz w:val="28"/>
          <w:szCs w:val="28"/>
        </w:rPr>
        <w:t xml:space="preserve">– </w:t>
      </w:r>
      <w:r w:rsidRPr="00D42B21">
        <w:rPr>
          <w:rFonts w:ascii="Times New Roman" w:eastAsia="Times New Roman" w:hAnsi="Times New Roman" w:cs="Times New Roman"/>
          <w:sz w:val="28"/>
          <w:szCs w:val="28"/>
          <w:lang w:eastAsia="ru-RU"/>
        </w:rPr>
        <w:t xml:space="preserve">2016. </w:t>
      </w:r>
      <w:r>
        <w:rPr>
          <w:rFonts w:ascii="Times New Roman" w:hAnsi="Times New Roman" w:cs="Times New Roman"/>
          <w:sz w:val="28"/>
          <w:szCs w:val="28"/>
        </w:rPr>
        <w:t xml:space="preserve">– </w:t>
      </w:r>
      <w:r w:rsidRPr="00D42B21">
        <w:rPr>
          <w:rFonts w:ascii="Times New Roman" w:eastAsia="Times New Roman" w:hAnsi="Times New Roman" w:cs="Times New Roman"/>
          <w:sz w:val="28"/>
          <w:szCs w:val="28"/>
          <w:lang w:eastAsia="ru-RU"/>
        </w:rPr>
        <w:t xml:space="preserve">№ 11. </w:t>
      </w:r>
    </w:p>
    <w:p w:rsidR="002D28F3" w:rsidRPr="002D28F3" w:rsidRDefault="002D28F3" w:rsidP="00BB345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Pr="002D28F3">
        <w:rPr>
          <w:rFonts w:ascii="Times New Roman" w:hAnsi="Times New Roman" w:cs="Times New Roman"/>
          <w:sz w:val="28"/>
          <w:szCs w:val="28"/>
        </w:rPr>
        <w:t>Гонгало</w:t>
      </w:r>
      <w:proofErr w:type="spellEnd"/>
      <w:r>
        <w:rPr>
          <w:rFonts w:ascii="Times New Roman" w:hAnsi="Times New Roman" w:cs="Times New Roman"/>
          <w:sz w:val="28"/>
          <w:szCs w:val="28"/>
        </w:rPr>
        <w:t>,</w:t>
      </w:r>
      <w:r w:rsidRPr="002D28F3">
        <w:rPr>
          <w:rFonts w:ascii="Times New Roman" w:hAnsi="Times New Roman" w:cs="Times New Roman"/>
          <w:sz w:val="28"/>
          <w:szCs w:val="28"/>
        </w:rPr>
        <w:t xml:space="preserve"> Б.М. Учение об обеспечении обязательств. Вопросы</w:t>
      </w:r>
      <w:r>
        <w:rPr>
          <w:rFonts w:ascii="Times New Roman" w:hAnsi="Times New Roman" w:cs="Times New Roman"/>
          <w:sz w:val="28"/>
          <w:szCs w:val="28"/>
        </w:rPr>
        <w:t xml:space="preserve"> теории и практики / Б.М. </w:t>
      </w:r>
      <w:proofErr w:type="spellStart"/>
      <w:r>
        <w:rPr>
          <w:rFonts w:ascii="Times New Roman" w:hAnsi="Times New Roman" w:cs="Times New Roman"/>
          <w:sz w:val="28"/>
          <w:szCs w:val="28"/>
        </w:rPr>
        <w:t>Гонгало</w:t>
      </w:r>
      <w:proofErr w:type="spellEnd"/>
      <w:r>
        <w:rPr>
          <w:rFonts w:ascii="Times New Roman" w:hAnsi="Times New Roman" w:cs="Times New Roman"/>
          <w:sz w:val="28"/>
          <w:szCs w:val="28"/>
        </w:rPr>
        <w:t xml:space="preserve">. – </w:t>
      </w:r>
      <w:r w:rsidRPr="002D28F3">
        <w:rPr>
          <w:rFonts w:ascii="Times New Roman" w:hAnsi="Times New Roman" w:cs="Times New Roman"/>
          <w:sz w:val="28"/>
          <w:szCs w:val="28"/>
        </w:rPr>
        <w:t>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Статут,</w:t>
      </w:r>
      <w:r w:rsidRPr="002D28F3">
        <w:rPr>
          <w:rFonts w:ascii="Times New Roman" w:hAnsi="Times New Roman" w:cs="Times New Roman"/>
          <w:sz w:val="28"/>
          <w:szCs w:val="28"/>
        </w:rPr>
        <w:t xml:space="preserve"> 2004.</w:t>
      </w:r>
    </w:p>
    <w:p w:rsidR="002E7D44" w:rsidRDefault="002E7D44" w:rsidP="00BB3454">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Гримм, Д.Д. Лекции по догме римского права / Д.Д. Гримм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ред. В.А. </w:t>
      </w:r>
      <w:proofErr w:type="spellStart"/>
      <w:r>
        <w:rPr>
          <w:rFonts w:ascii="Times New Roman" w:hAnsi="Times New Roman" w:cs="Times New Roman"/>
          <w:sz w:val="28"/>
          <w:szCs w:val="28"/>
        </w:rPr>
        <w:t>Томсинова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Зерцало, 2003. – 496 с.</w:t>
      </w:r>
    </w:p>
    <w:p w:rsidR="001E6E03" w:rsidRDefault="002E7D44" w:rsidP="001E6E03">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rPr>
        <w:t xml:space="preserve"> </w:t>
      </w:r>
      <w:r w:rsidR="00BB3454">
        <w:rPr>
          <w:rFonts w:ascii="Times New Roman" w:hAnsi="Times New Roman" w:cs="Times New Roman"/>
          <w:sz w:val="28"/>
          <w:szCs w:val="28"/>
        </w:rPr>
        <w:t>Громов, С. А. Обеспечительная собственность</w:t>
      </w:r>
      <w:proofErr w:type="gramStart"/>
      <w:r w:rsidR="00BB3454">
        <w:rPr>
          <w:rFonts w:ascii="Times New Roman" w:hAnsi="Times New Roman" w:cs="Times New Roman"/>
          <w:sz w:val="28"/>
          <w:szCs w:val="28"/>
        </w:rPr>
        <w:t xml:space="preserve"> :</w:t>
      </w:r>
      <w:proofErr w:type="gramEnd"/>
      <w:r w:rsidR="00BB3454">
        <w:rPr>
          <w:rFonts w:ascii="Times New Roman" w:hAnsi="Times New Roman" w:cs="Times New Roman"/>
          <w:sz w:val="28"/>
          <w:szCs w:val="28"/>
        </w:rPr>
        <w:t xml:space="preserve"> догматический очерк </w:t>
      </w:r>
      <w:r w:rsidR="00BB3454">
        <w:rPr>
          <w:rFonts w:ascii="Times New Roman" w:hAnsi="Times New Roman" w:cs="Times New Roman"/>
          <w:sz w:val="28"/>
          <w:szCs w:val="28"/>
        </w:rPr>
        <w:br/>
        <w:t xml:space="preserve">на примере лизинга / С. А. Громов // Вестник экономического правосудия Российской Федерации. – 2019. – № 2. – С. 51–114. – № 3. – С. 66–123. – № 4. – </w:t>
      </w:r>
      <w:r w:rsidR="00BB3454">
        <w:rPr>
          <w:rFonts w:ascii="Times New Roman" w:hAnsi="Times New Roman" w:cs="Times New Roman"/>
          <w:sz w:val="28"/>
          <w:szCs w:val="28"/>
        </w:rPr>
        <w:br/>
        <w:t xml:space="preserve">С. 46–91. </w:t>
      </w:r>
      <w:r w:rsidR="003D4D40" w:rsidRPr="003D4D40">
        <w:rPr>
          <w:rFonts w:ascii="Times New Roman" w:hAnsi="Times New Roman" w:cs="Times New Roman"/>
          <w:sz w:val="28"/>
          <w:szCs w:val="28"/>
        </w:rPr>
        <w:t xml:space="preserve"> </w:t>
      </w:r>
    </w:p>
    <w:p w:rsidR="003D4D40" w:rsidRPr="001E6E03" w:rsidRDefault="001E6E03" w:rsidP="001E6E03">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3D4D40" w:rsidRPr="001E6E03">
        <w:rPr>
          <w:rFonts w:ascii="Times New Roman" w:hAnsi="Times New Roman" w:cs="Times New Roman"/>
          <w:sz w:val="28"/>
          <w:szCs w:val="28"/>
        </w:rPr>
        <w:t xml:space="preserve">Громов, С.А. Обеспечительная функция права собственности лизингодателя на предмет лизинга / С.А. Громов </w:t>
      </w:r>
      <w:r w:rsidRPr="001E6E03">
        <w:rPr>
          <w:rFonts w:ascii="Times New Roman" w:hAnsi="Times New Roman" w:cs="Times New Roman"/>
          <w:sz w:val="28"/>
          <w:szCs w:val="28"/>
        </w:rPr>
        <w:t>; рук</w:t>
      </w:r>
      <w:proofErr w:type="gramStart"/>
      <w:r w:rsidRPr="001E6E03">
        <w:rPr>
          <w:rFonts w:ascii="Times New Roman" w:hAnsi="Times New Roman" w:cs="Times New Roman"/>
          <w:sz w:val="28"/>
          <w:szCs w:val="28"/>
        </w:rPr>
        <w:t>.</w:t>
      </w:r>
      <w:proofErr w:type="gramEnd"/>
      <w:r w:rsidRPr="001E6E03">
        <w:rPr>
          <w:rFonts w:ascii="Times New Roman" w:hAnsi="Times New Roman" w:cs="Times New Roman"/>
          <w:sz w:val="28"/>
          <w:szCs w:val="28"/>
        </w:rPr>
        <w:t xml:space="preserve"> </w:t>
      </w:r>
      <w:proofErr w:type="gramStart"/>
      <w:r w:rsidRPr="001E6E03">
        <w:rPr>
          <w:rFonts w:ascii="Times New Roman" w:hAnsi="Times New Roman" w:cs="Times New Roman"/>
          <w:sz w:val="28"/>
          <w:szCs w:val="28"/>
        </w:rPr>
        <w:t>а</w:t>
      </w:r>
      <w:proofErr w:type="gramEnd"/>
      <w:r w:rsidRPr="001E6E03">
        <w:rPr>
          <w:rFonts w:ascii="Times New Roman" w:hAnsi="Times New Roman" w:cs="Times New Roman"/>
          <w:sz w:val="28"/>
          <w:szCs w:val="28"/>
        </w:rPr>
        <w:t>вт. кол. и отв. ред. М.А. Рожкова</w:t>
      </w:r>
      <w:r>
        <w:rPr>
          <w:rFonts w:ascii="Times New Roman" w:hAnsi="Times New Roman" w:cs="Times New Roman"/>
          <w:sz w:val="28"/>
          <w:szCs w:val="28"/>
        </w:rPr>
        <w:t xml:space="preserve"> </w:t>
      </w:r>
      <w:r w:rsidR="003D4D40" w:rsidRPr="001E6E03">
        <w:rPr>
          <w:rFonts w:ascii="Times New Roman" w:hAnsi="Times New Roman" w:cs="Times New Roman"/>
          <w:sz w:val="28"/>
          <w:szCs w:val="28"/>
        </w:rPr>
        <w:t>// Меры обеспечения и меры ответственности в гражданском праве: сборник статей. – М.: Статут, 2010. С. 248–292.</w:t>
      </w:r>
    </w:p>
    <w:p w:rsidR="00732FC8" w:rsidRPr="00732FC8" w:rsidRDefault="00732FC8" w:rsidP="007C5BB5">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Груздев, </w:t>
      </w:r>
      <w:r w:rsidRPr="00732FC8">
        <w:rPr>
          <w:rFonts w:ascii="Times New Roman" w:hAnsi="Times New Roman" w:cs="Times New Roman"/>
          <w:sz w:val="28"/>
          <w:szCs w:val="28"/>
        </w:rPr>
        <w:t>В. Юридическая природа обеспечения исполнения обязательств</w:t>
      </w:r>
      <w:r>
        <w:rPr>
          <w:rFonts w:ascii="Times New Roman" w:hAnsi="Times New Roman" w:cs="Times New Roman"/>
          <w:sz w:val="28"/>
          <w:szCs w:val="28"/>
        </w:rPr>
        <w:t xml:space="preserve"> / В. Груздев</w:t>
      </w:r>
      <w:r w:rsidRPr="00732FC8">
        <w:rPr>
          <w:rFonts w:ascii="Times New Roman" w:hAnsi="Times New Roman" w:cs="Times New Roman"/>
          <w:sz w:val="28"/>
          <w:szCs w:val="28"/>
        </w:rPr>
        <w:t xml:space="preserve"> // Хозяйство и право. </w:t>
      </w:r>
      <w:r>
        <w:rPr>
          <w:rFonts w:ascii="Times New Roman" w:hAnsi="Times New Roman" w:cs="Times New Roman"/>
          <w:sz w:val="28"/>
          <w:szCs w:val="28"/>
        </w:rPr>
        <w:t xml:space="preserve">– </w:t>
      </w:r>
      <w:r w:rsidRPr="00732FC8">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732FC8">
        <w:rPr>
          <w:rFonts w:ascii="Times New Roman" w:hAnsi="Times New Roman" w:cs="Times New Roman"/>
          <w:sz w:val="28"/>
          <w:szCs w:val="28"/>
        </w:rPr>
        <w:t xml:space="preserve">№ 3. </w:t>
      </w:r>
    </w:p>
    <w:p w:rsidR="00321D56" w:rsidRDefault="007C5BB5" w:rsidP="00321D5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C5BB5">
        <w:rPr>
          <w:rFonts w:ascii="Times New Roman" w:hAnsi="Times New Roman" w:cs="Times New Roman"/>
          <w:sz w:val="28"/>
          <w:szCs w:val="28"/>
        </w:rPr>
        <w:t>Дождев</w:t>
      </w:r>
      <w:proofErr w:type="spellEnd"/>
      <w:r>
        <w:rPr>
          <w:rFonts w:ascii="Times New Roman" w:hAnsi="Times New Roman" w:cs="Times New Roman"/>
          <w:sz w:val="28"/>
          <w:szCs w:val="28"/>
        </w:rPr>
        <w:t>,</w:t>
      </w:r>
      <w:r w:rsidRPr="007C5BB5">
        <w:rPr>
          <w:rFonts w:ascii="Times New Roman" w:hAnsi="Times New Roman" w:cs="Times New Roman"/>
          <w:sz w:val="28"/>
          <w:szCs w:val="28"/>
        </w:rPr>
        <w:t xml:space="preserve"> Д.В. Римское частное право: учебник</w:t>
      </w:r>
      <w:r w:rsidR="002E7D44">
        <w:rPr>
          <w:rFonts w:ascii="Times New Roman" w:hAnsi="Times New Roman" w:cs="Times New Roman"/>
          <w:sz w:val="28"/>
          <w:szCs w:val="28"/>
        </w:rPr>
        <w:t xml:space="preserve"> / Д.В. </w:t>
      </w:r>
      <w:proofErr w:type="spellStart"/>
      <w:r w:rsidR="002E7D44">
        <w:rPr>
          <w:rFonts w:ascii="Times New Roman" w:hAnsi="Times New Roman" w:cs="Times New Roman"/>
          <w:sz w:val="28"/>
          <w:szCs w:val="28"/>
        </w:rPr>
        <w:t>Дождев</w:t>
      </w:r>
      <w:proofErr w:type="spellEnd"/>
      <w:proofErr w:type="gramStart"/>
      <w:r w:rsidR="002E7D44">
        <w:rPr>
          <w:rFonts w:ascii="Times New Roman" w:hAnsi="Times New Roman" w:cs="Times New Roman"/>
          <w:sz w:val="28"/>
          <w:szCs w:val="28"/>
        </w:rPr>
        <w:t xml:space="preserve"> ;</w:t>
      </w:r>
      <w:proofErr w:type="gramEnd"/>
      <w:r w:rsidR="002E7D44">
        <w:rPr>
          <w:rFonts w:ascii="Times New Roman" w:hAnsi="Times New Roman" w:cs="Times New Roman"/>
          <w:sz w:val="28"/>
          <w:szCs w:val="28"/>
        </w:rPr>
        <w:t xml:space="preserve"> ред. </w:t>
      </w:r>
      <w:r w:rsidRPr="007C5BB5">
        <w:rPr>
          <w:rFonts w:ascii="Times New Roman" w:hAnsi="Times New Roman" w:cs="Times New Roman"/>
          <w:sz w:val="28"/>
          <w:szCs w:val="28"/>
        </w:rPr>
        <w:t xml:space="preserve"> </w:t>
      </w:r>
      <w:r w:rsidR="002E7D44">
        <w:rPr>
          <w:rFonts w:ascii="Times New Roman" w:hAnsi="Times New Roman" w:cs="Times New Roman"/>
          <w:sz w:val="28"/>
          <w:szCs w:val="28"/>
        </w:rPr>
        <w:t xml:space="preserve">В.С. </w:t>
      </w:r>
      <w:proofErr w:type="spellStart"/>
      <w:r w:rsidR="002E7D44">
        <w:rPr>
          <w:rFonts w:ascii="Times New Roman" w:hAnsi="Times New Roman" w:cs="Times New Roman"/>
          <w:sz w:val="28"/>
          <w:szCs w:val="28"/>
        </w:rPr>
        <w:t>Нерсесянца</w:t>
      </w:r>
      <w:proofErr w:type="spellEnd"/>
      <w:r w:rsidR="002E7D44">
        <w:rPr>
          <w:rFonts w:ascii="Times New Roman" w:hAnsi="Times New Roman" w:cs="Times New Roman"/>
          <w:sz w:val="28"/>
          <w:szCs w:val="28"/>
        </w:rPr>
        <w:t xml:space="preserve">. – </w:t>
      </w:r>
      <w:r w:rsidRPr="007C5BB5">
        <w:rPr>
          <w:rFonts w:ascii="Times New Roman" w:hAnsi="Times New Roman" w:cs="Times New Roman"/>
          <w:sz w:val="28"/>
          <w:szCs w:val="28"/>
        </w:rPr>
        <w:t>М.</w:t>
      </w:r>
      <w:proofErr w:type="gramStart"/>
      <w:r w:rsidR="00321D56">
        <w:rPr>
          <w:rFonts w:ascii="Times New Roman" w:hAnsi="Times New Roman" w:cs="Times New Roman"/>
          <w:sz w:val="28"/>
          <w:szCs w:val="28"/>
        </w:rPr>
        <w:t xml:space="preserve"> </w:t>
      </w:r>
      <w:r w:rsidRPr="007C5BB5">
        <w:rPr>
          <w:rFonts w:ascii="Times New Roman" w:hAnsi="Times New Roman" w:cs="Times New Roman"/>
          <w:sz w:val="28"/>
          <w:szCs w:val="28"/>
        </w:rPr>
        <w:t>:</w:t>
      </w:r>
      <w:proofErr w:type="gramEnd"/>
      <w:r w:rsidRPr="007C5BB5">
        <w:rPr>
          <w:rFonts w:ascii="Times New Roman" w:hAnsi="Times New Roman" w:cs="Times New Roman"/>
          <w:sz w:val="28"/>
          <w:szCs w:val="28"/>
        </w:rPr>
        <w:t xml:space="preserve"> Норма; ИНФРА-М, 2015.</w:t>
      </w:r>
    </w:p>
    <w:p w:rsidR="006128DD" w:rsidRPr="006128DD" w:rsidRDefault="00321D56" w:rsidP="006128DD">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321D56">
        <w:rPr>
          <w:rFonts w:ascii="Times New Roman" w:hAnsi="Times New Roman" w:cs="Times New Roman"/>
          <w:sz w:val="28"/>
          <w:szCs w:val="28"/>
        </w:rPr>
        <w:t>Договорное и обязательственное право (общая часть) постатейный комментарий к статьям 307 - 453 Гражданского кодекса Российской Федерации / В.В. Байбак</w:t>
      </w:r>
      <w:r w:rsidR="006128DD">
        <w:rPr>
          <w:rFonts w:ascii="Times New Roman" w:hAnsi="Times New Roman" w:cs="Times New Roman"/>
          <w:sz w:val="28"/>
          <w:szCs w:val="28"/>
        </w:rPr>
        <w:t xml:space="preserve"> </w:t>
      </w:r>
      <w:r w:rsidR="006128DD" w:rsidRPr="006128DD">
        <w:rPr>
          <w:rFonts w:ascii="Times New Roman" w:hAnsi="Times New Roman" w:cs="Times New Roman"/>
          <w:sz w:val="28"/>
          <w:szCs w:val="28"/>
        </w:rPr>
        <w:t>[</w:t>
      </w:r>
      <w:r w:rsidR="006128DD">
        <w:rPr>
          <w:rFonts w:ascii="Times New Roman" w:hAnsi="Times New Roman" w:cs="Times New Roman"/>
          <w:sz w:val="28"/>
          <w:szCs w:val="28"/>
        </w:rPr>
        <w:t>и др.</w:t>
      </w:r>
      <w:r w:rsidR="006128DD" w:rsidRPr="006128DD">
        <w:rPr>
          <w:rFonts w:ascii="Times New Roman" w:hAnsi="Times New Roman" w:cs="Times New Roman"/>
          <w:sz w:val="28"/>
          <w:szCs w:val="28"/>
        </w:rPr>
        <w:t>]</w:t>
      </w:r>
      <w:proofErr w:type="gramStart"/>
      <w:r w:rsidR="006128DD">
        <w:rPr>
          <w:rFonts w:ascii="Times New Roman" w:hAnsi="Times New Roman" w:cs="Times New Roman"/>
          <w:sz w:val="28"/>
          <w:szCs w:val="28"/>
        </w:rPr>
        <w:t xml:space="preserve"> ;</w:t>
      </w:r>
      <w:proofErr w:type="gramEnd"/>
      <w:r w:rsidR="006128DD">
        <w:rPr>
          <w:rFonts w:ascii="Times New Roman" w:hAnsi="Times New Roman" w:cs="Times New Roman"/>
          <w:sz w:val="28"/>
          <w:szCs w:val="28"/>
        </w:rPr>
        <w:t xml:space="preserve"> под ред.</w:t>
      </w:r>
      <w:r w:rsidRPr="00321D56">
        <w:rPr>
          <w:rFonts w:ascii="Times New Roman" w:hAnsi="Times New Roman" w:cs="Times New Roman"/>
          <w:sz w:val="28"/>
          <w:szCs w:val="28"/>
        </w:rPr>
        <w:t xml:space="preserve"> А.Г. </w:t>
      </w:r>
      <w:proofErr w:type="spellStart"/>
      <w:r w:rsidRPr="00321D56">
        <w:rPr>
          <w:rFonts w:ascii="Times New Roman" w:hAnsi="Times New Roman" w:cs="Times New Roman"/>
          <w:sz w:val="28"/>
          <w:szCs w:val="28"/>
        </w:rPr>
        <w:t>Карапетов</w:t>
      </w:r>
      <w:r w:rsidR="006128DD">
        <w:rPr>
          <w:rFonts w:ascii="Times New Roman" w:hAnsi="Times New Roman" w:cs="Times New Roman"/>
          <w:sz w:val="28"/>
          <w:szCs w:val="28"/>
        </w:rPr>
        <w:t>а</w:t>
      </w:r>
      <w:proofErr w:type="spellEnd"/>
      <w:r w:rsidR="006128DD">
        <w:rPr>
          <w:rFonts w:ascii="Times New Roman" w:hAnsi="Times New Roman" w:cs="Times New Roman"/>
          <w:sz w:val="28"/>
          <w:szCs w:val="28"/>
        </w:rPr>
        <w:t xml:space="preserve"> ;</w:t>
      </w:r>
      <w:r w:rsidRPr="00321D56">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321D56">
        <w:rPr>
          <w:rFonts w:ascii="Times New Roman" w:hAnsi="Times New Roman" w:cs="Times New Roman"/>
          <w:sz w:val="28"/>
          <w:szCs w:val="28"/>
        </w:rPr>
        <w:t xml:space="preserve">: М-Логос, 2017. Электронное издание. Редакция 1.0. </w:t>
      </w:r>
      <w:r>
        <w:rPr>
          <w:rFonts w:ascii="Times New Roman" w:hAnsi="Times New Roman" w:cs="Times New Roman"/>
          <w:sz w:val="28"/>
          <w:szCs w:val="28"/>
        </w:rPr>
        <w:t xml:space="preserve">– </w:t>
      </w:r>
      <w:r w:rsidRPr="00321D56">
        <w:rPr>
          <w:rFonts w:ascii="Times New Roman" w:hAnsi="Times New Roman" w:cs="Times New Roman"/>
          <w:sz w:val="28"/>
          <w:szCs w:val="28"/>
        </w:rPr>
        <w:t>1120 с.</w:t>
      </w:r>
    </w:p>
    <w:p w:rsidR="00321D56" w:rsidRDefault="00321D56" w:rsidP="00321D5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321D56">
        <w:rPr>
          <w:rFonts w:ascii="Times New Roman" w:hAnsi="Times New Roman" w:cs="Times New Roman"/>
          <w:sz w:val="28"/>
          <w:szCs w:val="28"/>
        </w:rPr>
        <w:t>Дорошенко</w:t>
      </w:r>
      <w:r>
        <w:rPr>
          <w:rFonts w:ascii="Times New Roman" w:hAnsi="Times New Roman" w:cs="Times New Roman"/>
          <w:sz w:val="28"/>
          <w:szCs w:val="28"/>
        </w:rPr>
        <w:t>,</w:t>
      </w:r>
      <w:r w:rsidRPr="00321D56">
        <w:rPr>
          <w:rFonts w:ascii="Times New Roman" w:hAnsi="Times New Roman" w:cs="Times New Roman"/>
          <w:sz w:val="28"/>
          <w:szCs w:val="28"/>
        </w:rPr>
        <w:t xml:space="preserve"> Л.А. Обеспечительная </w:t>
      </w:r>
      <w:proofErr w:type="spellStart"/>
      <w:r w:rsidRPr="00321D56">
        <w:rPr>
          <w:rFonts w:ascii="Times New Roman" w:hAnsi="Times New Roman" w:cs="Times New Roman"/>
          <w:sz w:val="28"/>
          <w:szCs w:val="28"/>
        </w:rPr>
        <w:t>фидуция</w:t>
      </w:r>
      <w:proofErr w:type="spellEnd"/>
      <w:r w:rsidRPr="00321D56">
        <w:rPr>
          <w:rFonts w:ascii="Times New Roman" w:hAnsi="Times New Roman" w:cs="Times New Roman"/>
          <w:sz w:val="28"/>
          <w:szCs w:val="28"/>
        </w:rPr>
        <w:t xml:space="preserve"> в ГК Франции</w:t>
      </w:r>
      <w:r>
        <w:rPr>
          <w:rFonts w:ascii="Times New Roman" w:hAnsi="Times New Roman" w:cs="Times New Roman"/>
          <w:sz w:val="28"/>
          <w:szCs w:val="28"/>
        </w:rPr>
        <w:t xml:space="preserve"> / Л.А. Дорошенко </w:t>
      </w:r>
      <w:r w:rsidRPr="00321D56">
        <w:rPr>
          <w:rFonts w:ascii="Times New Roman" w:hAnsi="Times New Roman" w:cs="Times New Roman"/>
          <w:sz w:val="28"/>
          <w:szCs w:val="28"/>
        </w:rPr>
        <w:t xml:space="preserve"> // Вестник экономического п</w:t>
      </w:r>
      <w:r w:rsidR="00DB5C71">
        <w:rPr>
          <w:rFonts w:ascii="Times New Roman" w:hAnsi="Times New Roman" w:cs="Times New Roman"/>
          <w:sz w:val="28"/>
          <w:szCs w:val="28"/>
        </w:rPr>
        <w:t>равосудия Российской Федерации. –</w:t>
      </w:r>
      <w:r w:rsidRPr="00321D56">
        <w:rPr>
          <w:rFonts w:ascii="Times New Roman" w:hAnsi="Times New Roman" w:cs="Times New Roman"/>
          <w:sz w:val="28"/>
          <w:szCs w:val="28"/>
        </w:rPr>
        <w:t xml:space="preserve">2020. </w:t>
      </w:r>
      <w:r w:rsidR="00DB5C71">
        <w:rPr>
          <w:rFonts w:ascii="Times New Roman" w:hAnsi="Times New Roman" w:cs="Times New Roman"/>
          <w:sz w:val="28"/>
          <w:szCs w:val="28"/>
        </w:rPr>
        <w:t xml:space="preserve">– </w:t>
      </w:r>
      <w:r w:rsidRPr="00321D56">
        <w:rPr>
          <w:rFonts w:ascii="Times New Roman" w:hAnsi="Times New Roman" w:cs="Times New Roman"/>
          <w:sz w:val="28"/>
          <w:szCs w:val="28"/>
        </w:rPr>
        <w:t>№ 2.</w:t>
      </w:r>
      <w:r w:rsidR="00DB5C71">
        <w:rPr>
          <w:rFonts w:ascii="Times New Roman" w:hAnsi="Times New Roman" w:cs="Times New Roman"/>
          <w:sz w:val="28"/>
          <w:szCs w:val="28"/>
        </w:rPr>
        <w:t xml:space="preserve"> – С. 104–117.</w:t>
      </w:r>
    </w:p>
    <w:p w:rsidR="0051395C" w:rsidRDefault="0051395C" w:rsidP="00321D56">
      <w:pPr>
        <w:pStyle w:val="a4"/>
        <w:numPr>
          <w:ilvl w:val="0"/>
          <w:numId w:val="7"/>
        </w:numPr>
        <w:spacing w:line="360" w:lineRule="auto"/>
        <w:ind w:left="0" w:firstLine="340"/>
        <w:jc w:val="both"/>
        <w:rPr>
          <w:rFonts w:ascii="Times New Roman" w:hAnsi="Times New Roman" w:cs="Times New Roman"/>
          <w:sz w:val="28"/>
          <w:szCs w:val="28"/>
        </w:rPr>
      </w:pPr>
      <w:r w:rsidRPr="0051395C">
        <w:rPr>
          <w:rFonts w:ascii="Times New Roman" w:hAnsi="Times New Roman" w:cs="Times New Roman"/>
          <w:sz w:val="28"/>
          <w:szCs w:val="28"/>
        </w:rPr>
        <w:t xml:space="preserve"> </w:t>
      </w:r>
      <w:proofErr w:type="spellStart"/>
      <w:r w:rsidRPr="0051395C">
        <w:rPr>
          <w:rFonts w:ascii="Times New Roman" w:hAnsi="Times New Roman" w:cs="Times New Roman"/>
          <w:sz w:val="28"/>
          <w:szCs w:val="28"/>
        </w:rPr>
        <w:t>Дювернуа</w:t>
      </w:r>
      <w:proofErr w:type="spellEnd"/>
      <w:r>
        <w:rPr>
          <w:rFonts w:ascii="Times New Roman" w:hAnsi="Times New Roman" w:cs="Times New Roman"/>
          <w:sz w:val="28"/>
          <w:szCs w:val="28"/>
        </w:rPr>
        <w:t>,</w:t>
      </w:r>
      <w:r w:rsidRPr="0051395C">
        <w:rPr>
          <w:rFonts w:ascii="Times New Roman" w:hAnsi="Times New Roman" w:cs="Times New Roman"/>
          <w:sz w:val="28"/>
          <w:szCs w:val="28"/>
        </w:rPr>
        <w:t xml:space="preserve"> Н.Л. Чтения по гражданскому праву: В 2 т. Т. 2: Учение о вещах Учение о юридической сделке / </w:t>
      </w:r>
      <w:r>
        <w:rPr>
          <w:rFonts w:ascii="Times New Roman" w:hAnsi="Times New Roman" w:cs="Times New Roman"/>
          <w:sz w:val="28"/>
          <w:szCs w:val="28"/>
        </w:rPr>
        <w:t xml:space="preserve">Н.Л. </w:t>
      </w:r>
      <w:proofErr w:type="spellStart"/>
      <w:r>
        <w:rPr>
          <w:rFonts w:ascii="Times New Roman" w:hAnsi="Times New Roman" w:cs="Times New Roman"/>
          <w:sz w:val="28"/>
          <w:szCs w:val="28"/>
        </w:rPr>
        <w:t>Дювернуа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1395C">
        <w:rPr>
          <w:rFonts w:ascii="Times New Roman" w:hAnsi="Times New Roman" w:cs="Times New Roman"/>
          <w:sz w:val="28"/>
          <w:szCs w:val="28"/>
        </w:rPr>
        <w:t xml:space="preserve">ред. и с предисл. В.А. </w:t>
      </w:r>
      <w:proofErr w:type="spellStart"/>
      <w:r w:rsidRPr="0051395C">
        <w:rPr>
          <w:rFonts w:ascii="Times New Roman" w:hAnsi="Times New Roman" w:cs="Times New Roman"/>
          <w:sz w:val="28"/>
          <w:szCs w:val="28"/>
        </w:rPr>
        <w:t>Томсинова</w:t>
      </w:r>
      <w:proofErr w:type="spellEnd"/>
      <w:r w:rsidRPr="0051395C">
        <w:rPr>
          <w:rFonts w:ascii="Times New Roman" w:hAnsi="Times New Roman" w:cs="Times New Roman"/>
          <w:sz w:val="28"/>
          <w:szCs w:val="28"/>
        </w:rPr>
        <w:t>.</w:t>
      </w:r>
      <w:r>
        <w:rPr>
          <w:rFonts w:ascii="Times New Roman" w:hAnsi="Times New Roman" w:cs="Times New Roman"/>
          <w:sz w:val="28"/>
          <w:szCs w:val="28"/>
        </w:rPr>
        <w:t xml:space="preserve"> – </w:t>
      </w:r>
      <w:r w:rsidRPr="0051395C">
        <w:rPr>
          <w:rFonts w:ascii="Times New Roman" w:hAnsi="Times New Roman" w:cs="Times New Roman"/>
          <w:sz w:val="28"/>
          <w:szCs w:val="28"/>
        </w:rPr>
        <w:t xml:space="preserve">М., 2004. </w:t>
      </w:r>
    </w:p>
    <w:p w:rsidR="002C081C" w:rsidRPr="002C081C" w:rsidRDefault="0051395C" w:rsidP="00321D56">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081C" w:rsidRPr="002C081C">
        <w:rPr>
          <w:rFonts w:ascii="Times New Roman" w:hAnsi="Times New Roman" w:cs="Times New Roman"/>
          <w:iCs/>
          <w:sz w:val="28"/>
          <w:szCs w:val="28"/>
        </w:rPr>
        <w:t>Егоров</w:t>
      </w:r>
      <w:r w:rsidR="002C081C">
        <w:rPr>
          <w:rFonts w:ascii="Times New Roman" w:hAnsi="Times New Roman" w:cs="Times New Roman"/>
          <w:iCs/>
          <w:sz w:val="28"/>
          <w:szCs w:val="28"/>
        </w:rPr>
        <w:t>,</w:t>
      </w:r>
      <w:r w:rsidR="002C081C" w:rsidRPr="002C081C">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2C081C" w:rsidRPr="002C081C">
        <w:rPr>
          <w:rFonts w:ascii="Times New Roman" w:hAnsi="Times New Roman" w:cs="Times New Roman"/>
          <w:iCs/>
          <w:sz w:val="28"/>
          <w:szCs w:val="28"/>
        </w:rPr>
        <w:t>А.В. Вводный доклад</w:t>
      </w:r>
      <w:r w:rsidR="002C081C">
        <w:rPr>
          <w:rFonts w:ascii="Times New Roman" w:hAnsi="Times New Roman" w:cs="Times New Roman"/>
          <w:iCs/>
          <w:sz w:val="28"/>
          <w:szCs w:val="28"/>
        </w:rPr>
        <w:t>. Лизинговая операция</w:t>
      </w:r>
      <w:proofErr w:type="gramStart"/>
      <w:r w:rsidR="002C081C">
        <w:rPr>
          <w:rFonts w:ascii="Times New Roman" w:hAnsi="Times New Roman" w:cs="Times New Roman"/>
          <w:iCs/>
          <w:sz w:val="28"/>
          <w:szCs w:val="28"/>
        </w:rPr>
        <w:t xml:space="preserve"> :</w:t>
      </w:r>
      <w:proofErr w:type="gramEnd"/>
      <w:r w:rsidR="002C081C">
        <w:rPr>
          <w:rFonts w:ascii="Times New Roman" w:hAnsi="Times New Roman" w:cs="Times New Roman"/>
          <w:iCs/>
          <w:sz w:val="28"/>
          <w:szCs w:val="28"/>
        </w:rPr>
        <w:t xml:space="preserve"> как распутать клубок противоречий : научный круглый стол</w:t>
      </w:r>
      <w:r w:rsidR="002C081C" w:rsidRPr="002C081C">
        <w:rPr>
          <w:rFonts w:ascii="Times New Roman" w:hAnsi="Times New Roman" w:cs="Times New Roman"/>
          <w:iCs/>
          <w:sz w:val="28"/>
          <w:szCs w:val="28"/>
        </w:rPr>
        <w:t xml:space="preserve"> </w:t>
      </w:r>
      <w:r w:rsidR="002C081C">
        <w:rPr>
          <w:rFonts w:ascii="Times New Roman" w:hAnsi="Times New Roman" w:cs="Times New Roman"/>
          <w:iCs/>
          <w:sz w:val="28"/>
          <w:szCs w:val="28"/>
        </w:rPr>
        <w:t xml:space="preserve"> / А.В. Егоров. </w:t>
      </w:r>
      <w:r w:rsidR="002C081C">
        <w:rPr>
          <w:rFonts w:ascii="Times New Roman" w:hAnsi="Times New Roman" w:cs="Times New Roman"/>
          <w:sz w:val="28"/>
          <w:szCs w:val="28"/>
        </w:rPr>
        <w:t>–</w:t>
      </w:r>
      <w:r w:rsidR="002C081C" w:rsidRPr="002C081C">
        <w:rPr>
          <w:rFonts w:ascii="Times New Roman" w:hAnsi="Times New Roman" w:cs="Times New Roman"/>
          <w:iCs/>
          <w:sz w:val="28"/>
          <w:szCs w:val="28"/>
        </w:rPr>
        <w:t xml:space="preserve"> М.</w:t>
      </w:r>
      <w:proofErr w:type="gramStart"/>
      <w:r w:rsidR="002C081C">
        <w:rPr>
          <w:rFonts w:ascii="Times New Roman" w:hAnsi="Times New Roman" w:cs="Times New Roman"/>
          <w:iCs/>
          <w:sz w:val="28"/>
          <w:szCs w:val="28"/>
        </w:rPr>
        <w:t xml:space="preserve"> </w:t>
      </w:r>
      <w:r w:rsidR="002C081C" w:rsidRPr="002C081C">
        <w:rPr>
          <w:rFonts w:ascii="Times New Roman" w:hAnsi="Times New Roman" w:cs="Times New Roman"/>
          <w:iCs/>
          <w:sz w:val="28"/>
          <w:szCs w:val="28"/>
        </w:rPr>
        <w:t>:</w:t>
      </w:r>
      <w:proofErr w:type="gramEnd"/>
      <w:r w:rsidR="002C081C" w:rsidRPr="002C081C">
        <w:rPr>
          <w:rFonts w:ascii="Times New Roman" w:hAnsi="Times New Roman" w:cs="Times New Roman"/>
          <w:iCs/>
          <w:sz w:val="28"/>
          <w:szCs w:val="28"/>
        </w:rPr>
        <w:t xml:space="preserve"> Российская школа частного права. 2 февраля 2012 г.</w:t>
      </w:r>
    </w:p>
    <w:p w:rsidR="00DA58F8" w:rsidRPr="00DB5C71" w:rsidRDefault="00321D56" w:rsidP="00DB5C71">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w:t>
      </w:r>
      <w:r w:rsidR="00DB5C71" w:rsidRPr="00DB5C71">
        <w:rPr>
          <w:rFonts w:ascii="Times New Roman" w:hAnsi="Times New Roman" w:cs="Times New Roman"/>
          <w:sz w:val="28"/>
          <w:szCs w:val="28"/>
        </w:rPr>
        <w:t>Егоров</w:t>
      </w:r>
      <w:r w:rsidR="00DB5C71">
        <w:rPr>
          <w:rFonts w:ascii="Times New Roman" w:hAnsi="Times New Roman" w:cs="Times New Roman"/>
          <w:sz w:val="28"/>
          <w:szCs w:val="28"/>
        </w:rPr>
        <w:t>,</w:t>
      </w:r>
      <w:r w:rsidR="00DB5C71" w:rsidRPr="00DB5C71">
        <w:rPr>
          <w:rFonts w:ascii="Times New Roman" w:hAnsi="Times New Roman" w:cs="Times New Roman"/>
          <w:sz w:val="28"/>
          <w:szCs w:val="28"/>
        </w:rPr>
        <w:t xml:space="preserve"> А.В. Лизинг</w:t>
      </w:r>
      <w:proofErr w:type="gramStart"/>
      <w:r w:rsidR="00DB5C71">
        <w:rPr>
          <w:rFonts w:ascii="Times New Roman" w:hAnsi="Times New Roman" w:cs="Times New Roman"/>
          <w:sz w:val="28"/>
          <w:szCs w:val="28"/>
        </w:rPr>
        <w:t xml:space="preserve"> </w:t>
      </w:r>
      <w:r w:rsidR="00DB5C71" w:rsidRPr="00DB5C71">
        <w:rPr>
          <w:rFonts w:ascii="Times New Roman" w:hAnsi="Times New Roman" w:cs="Times New Roman"/>
          <w:sz w:val="28"/>
          <w:szCs w:val="28"/>
        </w:rPr>
        <w:t>:</w:t>
      </w:r>
      <w:proofErr w:type="gramEnd"/>
      <w:r w:rsidR="00DB5C71" w:rsidRPr="00DB5C71">
        <w:rPr>
          <w:rFonts w:ascii="Times New Roman" w:hAnsi="Times New Roman" w:cs="Times New Roman"/>
          <w:sz w:val="28"/>
          <w:szCs w:val="28"/>
        </w:rPr>
        <w:t xml:space="preserve"> аренда или финансирование? </w:t>
      </w:r>
      <w:r w:rsidR="00DB5C71">
        <w:rPr>
          <w:rFonts w:ascii="Times New Roman" w:hAnsi="Times New Roman" w:cs="Times New Roman"/>
          <w:sz w:val="28"/>
          <w:szCs w:val="28"/>
        </w:rPr>
        <w:t xml:space="preserve">/ А.В. Егоров </w:t>
      </w:r>
      <w:r w:rsidR="00DB5C71" w:rsidRPr="00DB5C71">
        <w:rPr>
          <w:rFonts w:ascii="Times New Roman" w:hAnsi="Times New Roman" w:cs="Times New Roman"/>
          <w:sz w:val="28"/>
          <w:szCs w:val="28"/>
        </w:rPr>
        <w:t>// Вестник Высшего Арбитра</w:t>
      </w:r>
      <w:r w:rsidR="00DB5C71">
        <w:rPr>
          <w:rFonts w:ascii="Times New Roman" w:hAnsi="Times New Roman" w:cs="Times New Roman"/>
          <w:sz w:val="28"/>
          <w:szCs w:val="28"/>
        </w:rPr>
        <w:t>жного Суда Российской Федерации. –</w:t>
      </w:r>
      <w:r w:rsidR="00DB5C71" w:rsidRPr="00DB5C71">
        <w:rPr>
          <w:rFonts w:ascii="Times New Roman" w:hAnsi="Times New Roman" w:cs="Times New Roman"/>
          <w:sz w:val="28"/>
          <w:szCs w:val="28"/>
        </w:rPr>
        <w:t xml:space="preserve"> 2012.</w:t>
      </w:r>
      <w:r w:rsidR="00DB5C71">
        <w:rPr>
          <w:rFonts w:ascii="Times New Roman" w:hAnsi="Times New Roman" w:cs="Times New Roman"/>
          <w:sz w:val="28"/>
          <w:szCs w:val="28"/>
        </w:rPr>
        <w:t xml:space="preserve"> –</w:t>
      </w:r>
      <w:r w:rsidR="00DB5C71" w:rsidRPr="00DB5C71">
        <w:rPr>
          <w:rFonts w:ascii="Times New Roman" w:hAnsi="Times New Roman" w:cs="Times New Roman"/>
          <w:sz w:val="28"/>
          <w:szCs w:val="28"/>
        </w:rPr>
        <w:t xml:space="preserve"> № 3</w:t>
      </w:r>
      <w:r w:rsidR="00DB5C71">
        <w:rPr>
          <w:rFonts w:ascii="Times New Roman" w:hAnsi="Times New Roman" w:cs="Times New Roman"/>
          <w:sz w:val="28"/>
          <w:szCs w:val="28"/>
        </w:rPr>
        <w:t>. – С. 36–60.</w:t>
      </w:r>
    </w:p>
    <w:p w:rsidR="00DB5C71" w:rsidRPr="00EE456D" w:rsidRDefault="00DB5C71" w:rsidP="00DB5C71">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w:t>
      </w:r>
      <w:r w:rsidR="00EE456D">
        <w:rPr>
          <w:rFonts w:ascii="Times New Roman" w:hAnsi="Times New Roman" w:cs="Times New Roman"/>
          <w:sz w:val="28"/>
          <w:szCs w:val="28"/>
        </w:rPr>
        <w:t>Егоров, А.В. Залог и титульное обеспечение</w:t>
      </w:r>
      <w:proofErr w:type="gramStart"/>
      <w:r w:rsidR="00EE456D">
        <w:rPr>
          <w:rFonts w:ascii="Times New Roman" w:hAnsi="Times New Roman" w:cs="Times New Roman"/>
          <w:sz w:val="28"/>
          <w:szCs w:val="28"/>
        </w:rPr>
        <w:t xml:space="preserve"> :</w:t>
      </w:r>
      <w:proofErr w:type="gramEnd"/>
      <w:r w:rsidR="00EE456D">
        <w:rPr>
          <w:rFonts w:ascii="Times New Roman" w:hAnsi="Times New Roman" w:cs="Times New Roman"/>
          <w:sz w:val="28"/>
          <w:szCs w:val="28"/>
        </w:rPr>
        <w:t xml:space="preserve"> теоретико-практическое сравнение конструкций / А.В. Егоров, Е.Р. Усманова // Вестник гражданского права. – 2014. – № 4. – С. 56–127.</w:t>
      </w:r>
    </w:p>
    <w:p w:rsidR="006128DD" w:rsidRPr="006128DD" w:rsidRDefault="00EE456D" w:rsidP="006128DD">
      <w:pPr>
        <w:pStyle w:val="a4"/>
        <w:numPr>
          <w:ilvl w:val="0"/>
          <w:numId w:val="7"/>
        </w:numPr>
        <w:spacing w:line="360" w:lineRule="auto"/>
        <w:ind w:left="0" w:firstLine="340"/>
        <w:jc w:val="both"/>
        <w:rPr>
          <w:rFonts w:ascii="Times New Roman" w:hAnsi="Times New Roman" w:cs="Times New Roman"/>
          <w:sz w:val="28"/>
          <w:szCs w:val="28"/>
        </w:rPr>
      </w:pPr>
      <w:r w:rsidRPr="006128DD">
        <w:rPr>
          <w:rFonts w:ascii="Times New Roman" w:hAnsi="Times New Roman" w:cs="Times New Roman"/>
          <w:sz w:val="28"/>
          <w:szCs w:val="28"/>
        </w:rPr>
        <w:t xml:space="preserve"> Заем, кредит, факторинг, вклад и счет: постатейный комментарий к статьям 807–860.15 Гражданского кодекса Российской Федерации / В.В. Байбак</w:t>
      </w:r>
      <w:r w:rsidR="006128DD" w:rsidRPr="006128DD">
        <w:rPr>
          <w:rFonts w:ascii="Times New Roman" w:hAnsi="Times New Roman" w:cs="Times New Roman"/>
          <w:sz w:val="28"/>
          <w:szCs w:val="28"/>
        </w:rPr>
        <w:t xml:space="preserve"> [и др.]</w:t>
      </w:r>
      <w:proofErr w:type="gramStart"/>
      <w:r w:rsidR="006128DD" w:rsidRPr="006128DD">
        <w:rPr>
          <w:rFonts w:ascii="Times New Roman" w:hAnsi="Times New Roman" w:cs="Times New Roman"/>
          <w:sz w:val="28"/>
          <w:szCs w:val="28"/>
        </w:rPr>
        <w:t xml:space="preserve"> ;</w:t>
      </w:r>
      <w:proofErr w:type="gramEnd"/>
      <w:r w:rsidR="006128DD" w:rsidRPr="006128DD">
        <w:rPr>
          <w:rFonts w:ascii="Times New Roman" w:hAnsi="Times New Roman" w:cs="Times New Roman"/>
          <w:sz w:val="28"/>
          <w:szCs w:val="28"/>
        </w:rPr>
        <w:t xml:space="preserve"> под ред. А.Г. </w:t>
      </w:r>
      <w:proofErr w:type="spellStart"/>
      <w:r w:rsidR="006128DD" w:rsidRPr="006128DD">
        <w:rPr>
          <w:rFonts w:ascii="Times New Roman" w:hAnsi="Times New Roman" w:cs="Times New Roman"/>
          <w:sz w:val="28"/>
          <w:szCs w:val="28"/>
        </w:rPr>
        <w:t>Карапетова</w:t>
      </w:r>
      <w:proofErr w:type="spellEnd"/>
      <w:r w:rsidRPr="006128DD">
        <w:rPr>
          <w:rFonts w:ascii="Times New Roman" w:hAnsi="Times New Roman" w:cs="Times New Roman"/>
          <w:sz w:val="28"/>
          <w:szCs w:val="28"/>
        </w:rPr>
        <w:t xml:space="preserve"> </w:t>
      </w:r>
      <w:r w:rsidR="006128DD" w:rsidRPr="006128DD">
        <w:rPr>
          <w:rFonts w:ascii="Times New Roman" w:hAnsi="Times New Roman" w:cs="Times New Roman"/>
          <w:sz w:val="28"/>
          <w:szCs w:val="28"/>
        </w:rPr>
        <w:t xml:space="preserve">; М. : М-Логос, 2019. </w:t>
      </w:r>
      <w:r w:rsidR="006128DD" w:rsidRPr="00321D56">
        <w:rPr>
          <w:rFonts w:ascii="Times New Roman" w:hAnsi="Times New Roman" w:cs="Times New Roman"/>
          <w:sz w:val="28"/>
          <w:szCs w:val="28"/>
        </w:rPr>
        <w:t xml:space="preserve">Электронное издание. Редакция 1.0. </w:t>
      </w:r>
      <w:r w:rsidR="006128DD">
        <w:rPr>
          <w:rFonts w:ascii="Times New Roman" w:hAnsi="Times New Roman" w:cs="Times New Roman"/>
          <w:sz w:val="28"/>
          <w:szCs w:val="28"/>
        </w:rPr>
        <w:t xml:space="preserve">– </w:t>
      </w:r>
      <w:r w:rsidR="006128DD" w:rsidRPr="00321D56">
        <w:rPr>
          <w:rFonts w:ascii="Times New Roman" w:hAnsi="Times New Roman" w:cs="Times New Roman"/>
          <w:sz w:val="28"/>
          <w:szCs w:val="28"/>
        </w:rPr>
        <w:t>1</w:t>
      </w:r>
      <w:r w:rsidR="006128DD">
        <w:rPr>
          <w:rFonts w:ascii="Times New Roman" w:hAnsi="Times New Roman" w:cs="Times New Roman"/>
          <w:sz w:val="28"/>
          <w:szCs w:val="28"/>
        </w:rPr>
        <w:t>282</w:t>
      </w:r>
      <w:r w:rsidR="006128DD" w:rsidRPr="00321D56">
        <w:rPr>
          <w:rFonts w:ascii="Times New Roman" w:hAnsi="Times New Roman" w:cs="Times New Roman"/>
          <w:sz w:val="28"/>
          <w:szCs w:val="28"/>
        </w:rPr>
        <w:t xml:space="preserve"> с.</w:t>
      </w:r>
    </w:p>
    <w:p w:rsidR="00EE456D" w:rsidRPr="00AE201C" w:rsidRDefault="00EE456D" w:rsidP="00DB5C71">
      <w:pPr>
        <w:pStyle w:val="a4"/>
        <w:numPr>
          <w:ilvl w:val="0"/>
          <w:numId w:val="7"/>
        </w:numPr>
        <w:spacing w:line="360" w:lineRule="auto"/>
        <w:ind w:left="0" w:firstLine="340"/>
        <w:jc w:val="both"/>
        <w:rPr>
          <w:sz w:val="28"/>
          <w:szCs w:val="28"/>
        </w:rPr>
      </w:pPr>
      <w:r>
        <w:rPr>
          <w:sz w:val="28"/>
          <w:szCs w:val="28"/>
        </w:rPr>
        <w:t xml:space="preserve"> </w:t>
      </w:r>
      <w:proofErr w:type="spellStart"/>
      <w:r w:rsidRPr="00EE456D">
        <w:rPr>
          <w:rFonts w:ascii="Times New Roman" w:hAnsi="Times New Roman" w:cs="Times New Roman"/>
          <w:sz w:val="28"/>
          <w:szCs w:val="28"/>
        </w:rPr>
        <w:t>Зикун</w:t>
      </w:r>
      <w:proofErr w:type="spellEnd"/>
      <w:r>
        <w:rPr>
          <w:rFonts w:ascii="Times New Roman" w:hAnsi="Times New Roman" w:cs="Times New Roman"/>
          <w:sz w:val="28"/>
          <w:szCs w:val="28"/>
        </w:rPr>
        <w:t>,</w:t>
      </w:r>
      <w:r w:rsidRPr="00EE456D">
        <w:rPr>
          <w:rFonts w:ascii="Times New Roman" w:hAnsi="Times New Roman" w:cs="Times New Roman"/>
          <w:sz w:val="28"/>
          <w:szCs w:val="28"/>
        </w:rPr>
        <w:t xml:space="preserve"> И.И. Генезис категории «фидуциарная собственность» </w:t>
      </w:r>
      <w:r>
        <w:rPr>
          <w:rFonts w:ascii="Times New Roman" w:hAnsi="Times New Roman" w:cs="Times New Roman"/>
          <w:sz w:val="28"/>
          <w:szCs w:val="28"/>
        </w:rPr>
        <w:br/>
      </w:r>
      <w:r w:rsidRPr="00EE456D">
        <w:rPr>
          <w:rFonts w:ascii="Times New Roman" w:hAnsi="Times New Roman" w:cs="Times New Roman"/>
          <w:sz w:val="28"/>
          <w:szCs w:val="28"/>
        </w:rPr>
        <w:t>в европейском гражданском праве</w:t>
      </w:r>
      <w:r>
        <w:rPr>
          <w:rFonts w:ascii="Times New Roman" w:hAnsi="Times New Roman" w:cs="Times New Roman"/>
          <w:sz w:val="28"/>
          <w:szCs w:val="28"/>
        </w:rPr>
        <w:t xml:space="preserve"> / И.И. </w:t>
      </w:r>
      <w:proofErr w:type="spellStart"/>
      <w:r>
        <w:rPr>
          <w:rFonts w:ascii="Times New Roman" w:hAnsi="Times New Roman" w:cs="Times New Roman"/>
          <w:sz w:val="28"/>
          <w:szCs w:val="28"/>
        </w:rPr>
        <w:t>Зикун</w:t>
      </w:r>
      <w:proofErr w:type="spellEnd"/>
      <w:r>
        <w:rPr>
          <w:rFonts w:ascii="Times New Roman" w:hAnsi="Times New Roman" w:cs="Times New Roman"/>
          <w:sz w:val="28"/>
          <w:szCs w:val="28"/>
        </w:rPr>
        <w:t xml:space="preserve"> // Вестник гражданского права. –</w:t>
      </w:r>
      <w:r w:rsidRPr="00EE456D">
        <w:rPr>
          <w:rFonts w:ascii="Times New Roman" w:hAnsi="Times New Roman" w:cs="Times New Roman"/>
          <w:sz w:val="28"/>
          <w:szCs w:val="28"/>
        </w:rPr>
        <w:t xml:space="preserve"> 2018. </w:t>
      </w:r>
      <w:r>
        <w:rPr>
          <w:rFonts w:ascii="Times New Roman" w:hAnsi="Times New Roman" w:cs="Times New Roman"/>
          <w:sz w:val="28"/>
          <w:szCs w:val="28"/>
        </w:rPr>
        <w:t>– № 6. – С. 192–219.</w:t>
      </w:r>
    </w:p>
    <w:p w:rsidR="00AE201C" w:rsidRPr="00D10080" w:rsidRDefault="00AE201C" w:rsidP="00DB5C71">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w:t>
      </w:r>
      <w:r w:rsidRPr="00AE201C">
        <w:rPr>
          <w:rFonts w:ascii="Times New Roman" w:hAnsi="Times New Roman" w:cs="Times New Roman"/>
          <w:sz w:val="28"/>
          <w:szCs w:val="28"/>
        </w:rPr>
        <w:t>Зинченко</w:t>
      </w:r>
      <w:r>
        <w:rPr>
          <w:rFonts w:ascii="Times New Roman" w:hAnsi="Times New Roman" w:cs="Times New Roman"/>
          <w:sz w:val="28"/>
          <w:szCs w:val="28"/>
        </w:rPr>
        <w:t>,</w:t>
      </w:r>
      <w:r w:rsidRPr="00AE201C">
        <w:rPr>
          <w:rFonts w:ascii="Times New Roman" w:hAnsi="Times New Roman" w:cs="Times New Roman"/>
          <w:sz w:val="28"/>
          <w:szCs w:val="28"/>
        </w:rPr>
        <w:t xml:space="preserve"> С.А. О понятии и классификации способов обеспечения исполнения обязательств</w:t>
      </w:r>
      <w:r>
        <w:rPr>
          <w:rFonts w:ascii="Times New Roman" w:hAnsi="Times New Roman" w:cs="Times New Roman"/>
          <w:sz w:val="28"/>
          <w:szCs w:val="28"/>
        </w:rPr>
        <w:t xml:space="preserve"> / С.А. Зинченко</w:t>
      </w:r>
      <w:r w:rsidRPr="00AE201C">
        <w:rPr>
          <w:rFonts w:ascii="Times New Roman" w:hAnsi="Times New Roman" w:cs="Times New Roman"/>
          <w:sz w:val="28"/>
          <w:szCs w:val="28"/>
        </w:rPr>
        <w:t xml:space="preserve"> // Законы России: опыт, анализ, практика. </w:t>
      </w:r>
      <w:r>
        <w:rPr>
          <w:rFonts w:ascii="Times New Roman" w:hAnsi="Times New Roman" w:cs="Times New Roman"/>
          <w:sz w:val="28"/>
          <w:szCs w:val="28"/>
        </w:rPr>
        <w:t xml:space="preserve">– </w:t>
      </w:r>
      <w:r w:rsidRPr="00AE201C">
        <w:rPr>
          <w:rFonts w:ascii="Times New Roman" w:hAnsi="Times New Roman" w:cs="Times New Roman"/>
          <w:sz w:val="28"/>
          <w:szCs w:val="28"/>
        </w:rPr>
        <w:t xml:space="preserve">2006. </w:t>
      </w:r>
      <w:r>
        <w:rPr>
          <w:rFonts w:ascii="Times New Roman" w:hAnsi="Times New Roman" w:cs="Times New Roman"/>
          <w:sz w:val="28"/>
          <w:szCs w:val="28"/>
        </w:rPr>
        <w:t xml:space="preserve">– </w:t>
      </w:r>
      <w:r w:rsidRPr="00AE201C">
        <w:rPr>
          <w:rFonts w:ascii="Times New Roman" w:hAnsi="Times New Roman" w:cs="Times New Roman"/>
          <w:sz w:val="28"/>
          <w:szCs w:val="28"/>
        </w:rPr>
        <w:t>№ 12.</w:t>
      </w:r>
    </w:p>
    <w:p w:rsidR="006936C1" w:rsidRPr="006936C1" w:rsidRDefault="00D10080" w:rsidP="006936C1">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w:t>
      </w:r>
      <w:r w:rsidRPr="00D10080">
        <w:rPr>
          <w:rFonts w:ascii="Times New Roman" w:hAnsi="Times New Roman" w:cs="Times New Roman"/>
          <w:sz w:val="28"/>
          <w:szCs w:val="28"/>
        </w:rPr>
        <w:t>Комментарий к Гражданскому кодексу РСФСР</w:t>
      </w:r>
      <w:proofErr w:type="gramStart"/>
      <w:r w:rsidRPr="00D10080">
        <w:rPr>
          <w:rFonts w:ascii="Times New Roman" w:hAnsi="Times New Roman" w:cs="Times New Roman"/>
          <w:sz w:val="28"/>
          <w:szCs w:val="28"/>
        </w:rPr>
        <w:t xml:space="preserve"> / О</w:t>
      </w:r>
      <w:proofErr w:type="gramEnd"/>
      <w:r w:rsidRPr="00D10080">
        <w:rPr>
          <w:rFonts w:ascii="Times New Roman" w:hAnsi="Times New Roman" w:cs="Times New Roman"/>
          <w:sz w:val="28"/>
          <w:szCs w:val="28"/>
        </w:rPr>
        <w:t xml:space="preserve">тв. ред. С.Н. </w:t>
      </w:r>
      <w:proofErr w:type="spellStart"/>
      <w:r w:rsidRPr="00D10080">
        <w:rPr>
          <w:rFonts w:ascii="Times New Roman" w:hAnsi="Times New Roman" w:cs="Times New Roman"/>
          <w:sz w:val="28"/>
          <w:szCs w:val="28"/>
        </w:rPr>
        <w:t>Братусь</w:t>
      </w:r>
      <w:proofErr w:type="spellEnd"/>
      <w:r w:rsidRPr="00D10080">
        <w:rPr>
          <w:rFonts w:ascii="Times New Roman" w:hAnsi="Times New Roman" w:cs="Times New Roman"/>
          <w:sz w:val="28"/>
          <w:szCs w:val="28"/>
        </w:rPr>
        <w:t xml:space="preserve">, О.Н. Садиков. </w:t>
      </w:r>
      <w:r>
        <w:rPr>
          <w:rFonts w:ascii="Times New Roman" w:hAnsi="Times New Roman" w:cs="Times New Roman"/>
          <w:sz w:val="28"/>
          <w:szCs w:val="28"/>
        </w:rPr>
        <w:t xml:space="preserve">– </w:t>
      </w:r>
      <w:r w:rsidRPr="00D10080">
        <w:rPr>
          <w:rFonts w:ascii="Times New Roman" w:hAnsi="Times New Roman" w:cs="Times New Roman"/>
          <w:sz w:val="28"/>
          <w:szCs w:val="28"/>
        </w:rPr>
        <w:t>М.</w:t>
      </w:r>
      <w:r>
        <w:rPr>
          <w:rFonts w:ascii="Times New Roman" w:hAnsi="Times New Roman" w:cs="Times New Roman"/>
          <w:sz w:val="28"/>
          <w:szCs w:val="28"/>
        </w:rPr>
        <w:t xml:space="preserve"> :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лит</w:t>
      </w:r>
      <w:proofErr w:type="gramEnd"/>
      <w:r>
        <w:rPr>
          <w:rFonts w:ascii="Times New Roman" w:hAnsi="Times New Roman" w:cs="Times New Roman"/>
          <w:sz w:val="28"/>
          <w:szCs w:val="28"/>
        </w:rPr>
        <w:t>., 1982. – 680 с.</w:t>
      </w:r>
    </w:p>
    <w:p w:rsidR="006936C1" w:rsidRPr="006936C1" w:rsidRDefault="006936C1" w:rsidP="006936C1">
      <w:pPr>
        <w:pStyle w:val="a4"/>
        <w:numPr>
          <w:ilvl w:val="0"/>
          <w:numId w:val="7"/>
        </w:numPr>
        <w:spacing w:line="360" w:lineRule="auto"/>
        <w:ind w:left="0" w:firstLine="340"/>
        <w:jc w:val="both"/>
        <w:rPr>
          <w:sz w:val="28"/>
          <w:szCs w:val="28"/>
        </w:rPr>
      </w:pPr>
      <w:r w:rsidRPr="006936C1">
        <w:rPr>
          <w:rFonts w:ascii="Times New Roman" w:hAnsi="Times New Roman" w:cs="Times New Roman"/>
          <w:sz w:val="28"/>
          <w:szCs w:val="28"/>
        </w:rPr>
        <w:t xml:space="preserve"> Комментарий к Федеральному закону от 29 октября 1998 г. № 164-ФЗ «О финансовой аренде (лизинге) (постатейный) / М.В. Зуева [и др.] // СПС </w:t>
      </w:r>
      <w:proofErr w:type="spellStart"/>
      <w:r w:rsidRPr="006936C1">
        <w:rPr>
          <w:rFonts w:ascii="Times New Roman" w:hAnsi="Times New Roman" w:cs="Times New Roman"/>
          <w:sz w:val="28"/>
          <w:szCs w:val="28"/>
        </w:rPr>
        <w:t>КонсультантПлюс</w:t>
      </w:r>
      <w:proofErr w:type="spellEnd"/>
      <w:r w:rsidRPr="006936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36C1">
        <w:rPr>
          <w:rFonts w:ascii="Times New Roman" w:hAnsi="Times New Roman" w:cs="Times New Roman"/>
          <w:sz w:val="28"/>
          <w:szCs w:val="28"/>
        </w:rPr>
        <w:t>2016.</w:t>
      </w:r>
    </w:p>
    <w:p w:rsidR="00605DBE" w:rsidRPr="00605DBE" w:rsidRDefault="006936C1" w:rsidP="00DB5C71">
      <w:pPr>
        <w:pStyle w:val="a4"/>
        <w:numPr>
          <w:ilvl w:val="0"/>
          <w:numId w:val="7"/>
        </w:numPr>
        <w:spacing w:line="360" w:lineRule="auto"/>
        <w:ind w:left="0" w:firstLine="340"/>
        <w:jc w:val="both"/>
        <w:rPr>
          <w:sz w:val="28"/>
          <w:szCs w:val="28"/>
        </w:rPr>
      </w:pPr>
      <w:r>
        <w:rPr>
          <w:rFonts w:ascii="Times New Roman" w:hAnsi="Times New Roman" w:cs="Times New Roman"/>
        </w:rPr>
        <w:t xml:space="preserve"> </w:t>
      </w:r>
      <w:r w:rsidR="00605DBE" w:rsidRPr="00605DBE">
        <w:rPr>
          <w:rFonts w:ascii="Times New Roman" w:hAnsi="Times New Roman" w:cs="Times New Roman"/>
          <w:sz w:val="28"/>
          <w:szCs w:val="28"/>
        </w:rPr>
        <w:t>Крашенинников</w:t>
      </w:r>
      <w:r w:rsidR="00605DBE">
        <w:rPr>
          <w:rFonts w:ascii="Times New Roman" w:hAnsi="Times New Roman" w:cs="Times New Roman"/>
          <w:sz w:val="28"/>
          <w:szCs w:val="28"/>
        </w:rPr>
        <w:t xml:space="preserve">, Е.А. </w:t>
      </w:r>
      <w:r w:rsidR="00605DBE" w:rsidRPr="00605DBE">
        <w:rPr>
          <w:rFonts w:ascii="Times New Roman" w:hAnsi="Times New Roman" w:cs="Times New Roman"/>
          <w:sz w:val="28"/>
          <w:szCs w:val="28"/>
        </w:rPr>
        <w:t>Оговорка о сохранении права собственности</w:t>
      </w:r>
      <w:r w:rsidR="00605DBE">
        <w:rPr>
          <w:rFonts w:ascii="Times New Roman" w:hAnsi="Times New Roman" w:cs="Times New Roman"/>
          <w:sz w:val="28"/>
          <w:szCs w:val="28"/>
        </w:rPr>
        <w:t xml:space="preserve"> / Е.А. Крашенинников, Ю.В. </w:t>
      </w:r>
      <w:proofErr w:type="spellStart"/>
      <w:r w:rsidR="00605DBE">
        <w:rPr>
          <w:rFonts w:ascii="Times New Roman" w:hAnsi="Times New Roman" w:cs="Times New Roman"/>
          <w:sz w:val="28"/>
          <w:szCs w:val="28"/>
        </w:rPr>
        <w:t>Байгушева</w:t>
      </w:r>
      <w:proofErr w:type="spellEnd"/>
      <w:r w:rsidR="00605DBE" w:rsidRPr="00605DBE">
        <w:rPr>
          <w:rFonts w:ascii="Times New Roman" w:hAnsi="Times New Roman" w:cs="Times New Roman"/>
          <w:sz w:val="28"/>
          <w:szCs w:val="28"/>
        </w:rPr>
        <w:t xml:space="preserve"> // Вестник ВАС РФ. </w:t>
      </w:r>
      <w:r w:rsidR="00605DBE">
        <w:rPr>
          <w:rFonts w:ascii="Times New Roman" w:hAnsi="Times New Roman" w:cs="Times New Roman"/>
          <w:sz w:val="28"/>
          <w:szCs w:val="28"/>
        </w:rPr>
        <w:t xml:space="preserve">– </w:t>
      </w:r>
      <w:r w:rsidR="00605DBE" w:rsidRPr="00605DBE">
        <w:rPr>
          <w:rFonts w:ascii="Times New Roman" w:hAnsi="Times New Roman" w:cs="Times New Roman"/>
          <w:sz w:val="28"/>
          <w:szCs w:val="28"/>
        </w:rPr>
        <w:t xml:space="preserve">2011. </w:t>
      </w:r>
      <w:r w:rsidR="00605DBE">
        <w:rPr>
          <w:rFonts w:ascii="Times New Roman" w:hAnsi="Times New Roman" w:cs="Times New Roman"/>
          <w:sz w:val="28"/>
          <w:szCs w:val="28"/>
        </w:rPr>
        <w:t xml:space="preserve">– </w:t>
      </w:r>
      <w:r w:rsidR="00605DBE" w:rsidRPr="00605DBE">
        <w:rPr>
          <w:rFonts w:ascii="Times New Roman" w:hAnsi="Times New Roman" w:cs="Times New Roman"/>
          <w:sz w:val="28"/>
          <w:szCs w:val="28"/>
        </w:rPr>
        <w:t>№ 9.</w:t>
      </w:r>
    </w:p>
    <w:p w:rsidR="006128DD" w:rsidRPr="00FE008B" w:rsidRDefault="006128DD" w:rsidP="00DB5C71">
      <w:pPr>
        <w:pStyle w:val="a4"/>
        <w:numPr>
          <w:ilvl w:val="0"/>
          <w:numId w:val="7"/>
        </w:numPr>
        <w:spacing w:line="360" w:lineRule="auto"/>
        <w:ind w:left="0" w:firstLine="340"/>
        <w:jc w:val="both"/>
        <w:rPr>
          <w:sz w:val="28"/>
          <w:szCs w:val="28"/>
        </w:rPr>
      </w:pPr>
      <w:r>
        <w:rPr>
          <w:sz w:val="28"/>
          <w:szCs w:val="28"/>
        </w:rPr>
        <w:t xml:space="preserve"> </w:t>
      </w:r>
      <w:r w:rsidR="00CB40FF">
        <w:rPr>
          <w:rFonts w:ascii="Times New Roman" w:hAnsi="Times New Roman" w:cs="Times New Roman"/>
          <w:sz w:val="28"/>
          <w:szCs w:val="28"/>
        </w:rPr>
        <w:t>Ланина, О.В. Оговорка о сохранении права собственности в договорных обязательствах / О.В. Ланина. – М.</w:t>
      </w:r>
      <w:proofErr w:type="gramStart"/>
      <w:r w:rsidR="00CB40FF">
        <w:rPr>
          <w:rFonts w:ascii="Times New Roman" w:hAnsi="Times New Roman" w:cs="Times New Roman"/>
          <w:sz w:val="28"/>
          <w:szCs w:val="28"/>
        </w:rPr>
        <w:t xml:space="preserve"> :</w:t>
      </w:r>
      <w:proofErr w:type="gramEnd"/>
      <w:r w:rsidR="00CB40FF">
        <w:rPr>
          <w:rFonts w:ascii="Times New Roman" w:hAnsi="Times New Roman" w:cs="Times New Roman"/>
          <w:sz w:val="28"/>
          <w:szCs w:val="28"/>
        </w:rPr>
        <w:t xml:space="preserve"> Статут, 2014. – 192 с.</w:t>
      </w:r>
    </w:p>
    <w:p w:rsidR="00FE008B" w:rsidRPr="00860E68" w:rsidRDefault="00FE008B" w:rsidP="00FE008B">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Лысенко, А.Н. Легальные обеспечительные меры, не упомянутые в главе 23 Гражданского кодекса РФ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проблемы квалификации / А.Н. Лысенко ; отв. ред. </w:t>
      </w:r>
      <w:r>
        <w:rPr>
          <w:rFonts w:ascii="Times New Roman" w:hAnsi="Times New Roman" w:cs="Times New Roman"/>
          <w:sz w:val="28"/>
          <w:szCs w:val="28"/>
        </w:rPr>
        <w:lastRenderedPageBreak/>
        <w:t xml:space="preserve">М.А. Рожкова // Меры обеспечения и меры ответственности в гражданском праве : сб. ст. – М., 2010. </w:t>
      </w:r>
    </w:p>
    <w:p w:rsidR="00860E68" w:rsidRPr="00602F38" w:rsidRDefault="00860E68" w:rsidP="00FE008B">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w:t>
      </w:r>
      <w:proofErr w:type="spellStart"/>
      <w:r w:rsidRPr="00860E68">
        <w:rPr>
          <w:rFonts w:ascii="Times New Roman" w:eastAsia="Times New Roman" w:hAnsi="Times New Roman" w:cs="Times New Roman"/>
          <w:sz w:val="28"/>
          <w:szCs w:val="28"/>
          <w:lang w:eastAsia="ru-RU"/>
        </w:rPr>
        <w:t>Нестолий</w:t>
      </w:r>
      <w:proofErr w:type="spellEnd"/>
      <w:r>
        <w:rPr>
          <w:rFonts w:ascii="Times New Roman" w:eastAsia="Times New Roman" w:hAnsi="Times New Roman" w:cs="Times New Roman"/>
          <w:sz w:val="28"/>
          <w:szCs w:val="28"/>
          <w:lang w:eastAsia="ru-RU"/>
        </w:rPr>
        <w:t>,</w:t>
      </w:r>
      <w:r w:rsidRPr="00860E68">
        <w:rPr>
          <w:rFonts w:ascii="Times New Roman" w:eastAsia="Times New Roman" w:hAnsi="Times New Roman" w:cs="Times New Roman"/>
          <w:sz w:val="28"/>
          <w:szCs w:val="28"/>
          <w:lang w:eastAsia="ru-RU"/>
        </w:rPr>
        <w:t xml:space="preserve"> В.Г. Фидуциарный залог, или Обеспечительная купля-продажа (от нормативного регулирования к ситуационному управлению)</w:t>
      </w:r>
      <w:r>
        <w:rPr>
          <w:rFonts w:ascii="Times New Roman" w:eastAsia="Times New Roman" w:hAnsi="Times New Roman" w:cs="Times New Roman"/>
          <w:sz w:val="28"/>
          <w:szCs w:val="28"/>
          <w:lang w:eastAsia="ru-RU"/>
        </w:rPr>
        <w:t xml:space="preserve"> / В.Г. </w:t>
      </w:r>
      <w:proofErr w:type="spellStart"/>
      <w:r>
        <w:rPr>
          <w:rFonts w:ascii="Times New Roman" w:eastAsia="Times New Roman" w:hAnsi="Times New Roman" w:cs="Times New Roman"/>
          <w:sz w:val="28"/>
          <w:szCs w:val="28"/>
          <w:lang w:eastAsia="ru-RU"/>
        </w:rPr>
        <w:t>Нестолий</w:t>
      </w:r>
      <w:proofErr w:type="spellEnd"/>
      <w:r w:rsidRPr="00860E68">
        <w:rPr>
          <w:rFonts w:ascii="Times New Roman" w:eastAsia="Times New Roman" w:hAnsi="Times New Roman" w:cs="Times New Roman"/>
          <w:sz w:val="28"/>
          <w:szCs w:val="28"/>
          <w:lang w:eastAsia="ru-RU"/>
        </w:rPr>
        <w:t xml:space="preserve"> // Вестник арбитражной практики. </w:t>
      </w:r>
      <w:r>
        <w:rPr>
          <w:rFonts w:ascii="Times New Roman" w:hAnsi="Times New Roman" w:cs="Times New Roman"/>
          <w:sz w:val="28"/>
          <w:szCs w:val="28"/>
        </w:rPr>
        <w:t xml:space="preserve">– </w:t>
      </w:r>
      <w:r w:rsidRPr="00860E68">
        <w:rPr>
          <w:rFonts w:ascii="Times New Roman" w:eastAsia="Times New Roman" w:hAnsi="Times New Roman" w:cs="Times New Roman"/>
          <w:sz w:val="28"/>
          <w:szCs w:val="28"/>
          <w:lang w:eastAsia="ru-RU"/>
        </w:rPr>
        <w:t xml:space="preserve">2019. </w:t>
      </w:r>
      <w:r>
        <w:rPr>
          <w:rFonts w:ascii="Times New Roman" w:hAnsi="Times New Roman" w:cs="Times New Roman"/>
          <w:sz w:val="28"/>
          <w:szCs w:val="28"/>
        </w:rPr>
        <w:t xml:space="preserve">– </w:t>
      </w:r>
      <w:r w:rsidRPr="00860E68">
        <w:rPr>
          <w:rFonts w:ascii="Times New Roman" w:eastAsia="Times New Roman" w:hAnsi="Times New Roman" w:cs="Times New Roman"/>
          <w:sz w:val="28"/>
          <w:szCs w:val="28"/>
          <w:lang w:eastAsia="ru-RU"/>
        </w:rPr>
        <w:t xml:space="preserve">№ 2. </w:t>
      </w:r>
      <w:r>
        <w:rPr>
          <w:rFonts w:ascii="Times New Roman" w:hAnsi="Times New Roman" w:cs="Times New Roman"/>
          <w:sz w:val="28"/>
          <w:szCs w:val="28"/>
        </w:rPr>
        <w:t xml:space="preserve">– С. 17–25. </w:t>
      </w:r>
    </w:p>
    <w:p w:rsidR="00602F38" w:rsidRPr="00602F38" w:rsidRDefault="00602F38" w:rsidP="00FE008B">
      <w:pPr>
        <w:pStyle w:val="a4"/>
        <w:numPr>
          <w:ilvl w:val="0"/>
          <w:numId w:val="7"/>
        </w:numPr>
        <w:spacing w:line="360" w:lineRule="auto"/>
        <w:ind w:left="0" w:firstLine="340"/>
        <w:jc w:val="both"/>
        <w:rPr>
          <w:sz w:val="28"/>
          <w:szCs w:val="28"/>
        </w:rPr>
      </w:pPr>
      <w:r w:rsidRPr="00602F38">
        <w:rPr>
          <w:rFonts w:ascii="Times New Roman" w:hAnsi="Times New Roman" w:cs="Times New Roman"/>
          <w:sz w:val="28"/>
          <w:szCs w:val="28"/>
        </w:rPr>
        <w:t xml:space="preserve"> </w:t>
      </w:r>
      <w:proofErr w:type="spellStart"/>
      <w:r w:rsidRPr="00602F38">
        <w:rPr>
          <w:rFonts w:ascii="Times New Roman" w:hAnsi="Times New Roman" w:cs="Times New Roman"/>
          <w:sz w:val="28"/>
          <w:szCs w:val="28"/>
        </w:rPr>
        <w:t>Пляниоль</w:t>
      </w:r>
      <w:proofErr w:type="spellEnd"/>
      <w:r>
        <w:rPr>
          <w:rFonts w:ascii="Times New Roman" w:hAnsi="Times New Roman" w:cs="Times New Roman"/>
          <w:sz w:val="28"/>
          <w:szCs w:val="28"/>
        </w:rPr>
        <w:t>,</w:t>
      </w:r>
      <w:r w:rsidRPr="00602F38">
        <w:rPr>
          <w:rFonts w:ascii="Times New Roman" w:hAnsi="Times New Roman" w:cs="Times New Roman"/>
          <w:sz w:val="28"/>
          <w:szCs w:val="28"/>
        </w:rPr>
        <w:t xml:space="preserve"> М. Курс французского гражданского права / Пер. с фр. В.Ю. Гартмана. Ч. 2: Договоры. </w:t>
      </w:r>
      <w:proofErr w:type="spellStart"/>
      <w:r w:rsidRPr="00602F38">
        <w:rPr>
          <w:rFonts w:ascii="Times New Roman" w:hAnsi="Times New Roman" w:cs="Times New Roman"/>
          <w:sz w:val="28"/>
          <w:szCs w:val="28"/>
        </w:rPr>
        <w:t>Вып</w:t>
      </w:r>
      <w:proofErr w:type="spellEnd"/>
      <w:r w:rsidRPr="00602F38">
        <w:rPr>
          <w:rFonts w:ascii="Times New Roman" w:hAnsi="Times New Roman" w:cs="Times New Roman"/>
          <w:sz w:val="28"/>
          <w:szCs w:val="28"/>
        </w:rPr>
        <w:t xml:space="preserve">. 6. </w:t>
      </w:r>
      <w:proofErr w:type="spellStart"/>
      <w:r w:rsidRPr="00602F38">
        <w:rPr>
          <w:rFonts w:ascii="Times New Roman" w:hAnsi="Times New Roman" w:cs="Times New Roman"/>
          <w:sz w:val="28"/>
          <w:szCs w:val="28"/>
        </w:rPr>
        <w:t>Петроков</w:t>
      </w:r>
      <w:proofErr w:type="spellEnd"/>
      <w:r w:rsidRPr="00602F38">
        <w:rPr>
          <w:rFonts w:ascii="Times New Roman" w:hAnsi="Times New Roman" w:cs="Times New Roman"/>
          <w:sz w:val="28"/>
          <w:szCs w:val="28"/>
        </w:rPr>
        <w:t xml:space="preserve">, 1911. </w:t>
      </w:r>
    </w:p>
    <w:p w:rsidR="002E7D44" w:rsidRPr="002E7D44" w:rsidRDefault="002E7D44" w:rsidP="002E7D44">
      <w:pPr>
        <w:pStyle w:val="a4"/>
        <w:numPr>
          <w:ilvl w:val="0"/>
          <w:numId w:val="7"/>
        </w:numPr>
        <w:spacing w:line="360" w:lineRule="auto"/>
        <w:ind w:left="0" w:firstLine="340"/>
        <w:jc w:val="both"/>
        <w:rPr>
          <w:sz w:val="28"/>
          <w:szCs w:val="28"/>
        </w:rPr>
      </w:pPr>
      <w:r>
        <w:rPr>
          <w:sz w:val="28"/>
          <w:szCs w:val="28"/>
        </w:rPr>
        <w:t xml:space="preserve"> </w:t>
      </w:r>
      <w:r>
        <w:rPr>
          <w:rFonts w:ascii="Times New Roman" w:hAnsi="Times New Roman" w:cs="Times New Roman"/>
          <w:sz w:val="28"/>
          <w:szCs w:val="28"/>
        </w:rPr>
        <w:t>Покровский, И.А. История римского права / И.А. Покровский. – М., 2004. – 538 с.</w:t>
      </w:r>
    </w:p>
    <w:p w:rsidR="00CD4D26" w:rsidRPr="00E042EC" w:rsidRDefault="00CB40FF" w:rsidP="00CD4D26">
      <w:pPr>
        <w:pStyle w:val="a4"/>
        <w:numPr>
          <w:ilvl w:val="0"/>
          <w:numId w:val="7"/>
        </w:numPr>
        <w:spacing w:line="360" w:lineRule="auto"/>
        <w:ind w:left="0" w:firstLine="340"/>
        <w:jc w:val="both"/>
        <w:rPr>
          <w:sz w:val="28"/>
          <w:szCs w:val="28"/>
        </w:rPr>
      </w:pPr>
      <w:r w:rsidRPr="00CB40FF">
        <w:rPr>
          <w:rFonts w:ascii="Times New Roman" w:hAnsi="Times New Roman" w:cs="Times New Roman"/>
          <w:sz w:val="28"/>
          <w:szCs w:val="28"/>
        </w:rPr>
        <w:t xml:space="preserve"> Прошин, А.А. Обеспечительная уступка требований: основные проблемы / А.А. Прошин // Вестник экономического </w:t>
      </w:r>
      <w:r>
        <w:rPr>
          <w:rFonts w:ascii="Times New Roman" w:hAnsi="Times New Roman" w:cs="Times New Roman"/>
          <w:sz w:val="28"/>
          <w:szCs w:val="28"/>
        </w:rPr>
        <w:t>правосудия Российской Федерации. –</w:t>
      </w:r>
      <w:r w:rsidRPr="00CB40FF">
        <w:rPr>
          <w:rFonts w:ascii="Times New Roman" w:hAnsi="Times New Roman" w:cs="Times New Roman"/>
          <w:sz w:val="28"/>
          <w:szCs w:val="28"/>
        </w:rPr>
        <w:t xml:space="preserve"> 2019. </w:t>
      </w:r>
      <w:r>
        <w:rPr>
          <w:rFonts w:ascii="Times New Roman" w:hAnsi="Times New Roman" w:cs="Times New Roman"/>
          <w:sz w:val="28"/>
          <w:szCs w:val="28"/>
        </w:rPr>
        <w:t xml:space="preserve">– </w:t>
      </w:r>
      <w:r w:rsidRPr="00CB40FF">
        <w:rPr>
          <w:rFonts w:ascii="Times New Roman" w:hAnsi="Times New Roman" w:cs="Times New Roman"/>
          <w:sz w:val="28"/>
          <w:szCs w:val="28"/>
        </w:rPr>
        <w:t>№ </w:t>
      </w:r>
      <w:r>
        <w:rPr>
          <w:rFonts w:ascii="Times New Roman" w:hAnsi="Times New Roman" w:cs="Times New Roman"/>
          <w:sz w:val="28"/>
          <w:szCs w:val="28"/>
        </w:rPr>
        <w:t xml:space="preserve">8. – С. 113–155. </w:t>
      </w:r>
    </w:p>
    <w:p w:rsidR="00E042EC" w:rsidRPr="00E042EC" w:rsidRDefault="00E042EC" w:rsidP="00CD4D26">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Рассказова, Н.Ю. Регулирование обеспечительных отношений, возникающих при обременении правами кредитора движимого имущества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европейский опыт / Н.Ю. Рассказова // Вестник ВАС РФ. – № 11. – С. 58–73.</w:t>
      </w:r>
    </w:p>
    <w:p w:rsidR="00CD4D26" w:rsidRDefault="00E042EC" w:rsidP="00CD4D26">
      <w:pPr>
        <w:pStyle w:val="a4"/>
        <w:numPr>
          <w:ilvl w:val="0"/>
          <w:numId w:val="7"/>
        </w:numPr>
        <w:spacing w:line="360" w:lineRule="auto"/>
        <w:ind w:left="0" w:firstLine="340"/>
        <w:jc w:val="both"/>
        <w:rPr>
          <w:sz w:val="28"/>
          <w:szCs w:val="28"/>
        </w:rPr>
      </w:pPr>
      <w:r>
        <w:rPr>
          <w:rFonts w:ascii="Times New Roman" w:hAnsi="Times New Roman" w:cs="Times New Roman"/>
        </w:rPr>
        <w:t xml:space="preserve"> </w:t>
      </w:r>
      <w:r w:rsidR="00CD4D26" w:rsidRPr="00CD4D26">
        <w:rPr>
          <w:rFonts w:ascii="Times New Roman" w:hAnsi="Times New Roman" w:cs="Times New Roman"/>
          <w:sz w:val="28"/>
          <w:szCs w:val="28"/>
        </w:rPr>
        <w:t>Рыбалов</w:t>
      </w:r>
      <w:r w:rsidR="00CD4D26">
        <w:rPr>
          <w:rFonts w:ascii="Times New Roman" w:hAnsi="Times New Roman" w:cs="Times New Roman"/>
          <w:sz w:val="28"/>
          <w:szCs w:val="28"/>
        </w:rPr>
        <w:t>,</w:t>
      </w:r>
      <w:r w:rsidR="00CD4D26" w:rsidRPr="00CD4D26">
        <w:rPr>
          <w:rFonts w:ascii="Times New Roman" w:hAnsi="Times New Roman" w:cs="Times New Roman"/>
          <w:sz w:val="28"/>
          <w:szCs w:val="28"/>
        </w:rPr>
        <w:t xml:space="preserve"> А.О. Фидуциарная собственность и классический залог </w:t>
      </w:r>
      <w:r w:rsidR="00CD4D26">
        <w:rPr>
          <w:rFonts w:ascii="Times New Roman" w:hAnsi="Times New Roman" w:cs="Times New Roman"/>
          <w:sz w:val="28"/>
          <w:szCs w:val="28"/>
        </w:rPr>
        <w:t xml:space="preserve">/ А.О. Рыбалов, А.И. Иванова </w:t>
      </w:r>
      <w:r w:rsidR="00CD4D26" w:rsidRPr="00CD4D26">
        <w:rPr>
          <w:rFonts w:ascii="Times New Roman" w:hAnsi="Times New Roman" w:cs="Times New Roman"/>
          <w:sz w:val="28"/>
          <w:szCs w:val="28"/>
        </w:rPr>
        <w:t xml:space="preserve">// Вестник экономического </w:t>
      </w:r>
      <w:r w:rsidR="00CD4D26">
        <w:rPr>
          <w:rFonts w:ascii="Times New Roman" w:hAnsi="Times New Roman" w:cs="Times New Roman"/>
          <w:sz w:val="28"/>
          <w:szCs w:val="28"/>
        </w:rPr>
        <w:t>правосудия Российской Федерации. –</w:t>
      </w:r>
      <w:r w:rsidR="00CD4D26" w:rsidRPr="00CD4D26">
        <w:rPr>
          <w:rFonts w:ascii="Times New Roman" w:hAnsi="Times New Roman" w:cs="Times New Roman"/>
          <w:sz w:val="28"/>
          <w:szCs w:val="28"/>
        </w:rPr>
        <w:t xml:space="preserve"> 2019.</w:t>
      </w:r>
      <w:r w:rsidR="00CD4D26">
        <w:rPr>
          <w:rFonts w:ascii="Times New Roman" w:hAnsi="Times New Roman" w:cs="Times New Roman"/>
          <w:sz w:val="28"/>
          <w:szCs w:val="28"/>
        </w:rPr>
        <w:t xml:space="preserve"> –</w:t>
      </w:r>
      <w:r w:rsidR="00CD4D26" w:rsidRPr="00CD4D26">
        <w:rPr>
          <w:rFonts w:ascii="Times New Roman" w:hAnsi="Times New Roman" w:cs="Times New Roman"/>
          <w:sz w:val="28"/>
          <w:szCs w:val="28"/>
        </w:rPr>
        <w:t xml:space="preserve"> № 5.</w:t>
      </w:r>
      <w:r w:rsidR="00CD4D26">
        <w:rPr>
          <w:rFonts w:ascii="Times New Roman" w:hAnsi="Times New Roman" w:cs="Times New Roman"/>
          <w:sz w:val="28"/>
          <w:szCs w:val="28"/>
        </w:rPr>
        <w:t xml:space="preserve"> – С. 108–129. </w:t>
      </w:r>
    </w:p>
    <w:p w:rsidR="00E042EC" w:rsidRPr="00E042EC" w:rsidRDefault="00CD4D26" w:rsidP="00E042EC">
      <w:pPr>
        <w:pStyle w:val="a4"/>
        <w:numPr>
          <w:ilvl w:val="0"/>
          <w:numId w:val="7"/>
        </w:numPr>
        <w:spacing w:line="360" w:lineRule="auto"/>
        <w:ind w:left="0" w:firstLine="340"/>
        <w:jc w:val="both"/>
        <w:rPr>
          <w:sz w:val="28"/>
          <w:szCs w:val="28"/>
        </w:rPr>
      </w:pPr>
      <w:r>
        <w:rPr>
          <w:sz w:val="28"/>
          <w:szCs w:val="28"/>
        </w:rPr>
        <w:t xml:space="preserve"> </w:t>
      </w:r>
      <w:proofErr w:type="spellStart"/>
      <w:r w:rsidRPr="00CD4D26">
        <w:rPr>
          <w:rFonts w:ascii="Times New Roman" w:hAnsi="Times New Roman" w:cs="Times New Roman"/>
          <w:sz w:val="28"/>
          <w:szCs w:val="28"/>
        </w:rPr>
        <w:t>Сарбаш</w:t>
      </w:r>
      <w:proofErr w:type="spellEnd"/>
      <w:r>
        <w:rPr>
          <w:rFonts w:ascii="Times New Roman" w:hAnsi="Times New Roman" w:cs="Times New Roman"/>
          <w:sz w:val="28"/>
          <w:szCs w:val="28"/>
        </w:rPr>
        <w:t>,</w:t>
      </w:r>
      <w:r w:rsidRPr="00CD4D26">
        <w:rPr>
          <w:rFonts w:ascii="Times New Roman" w:hAnsi="Times New Roman" w:cs="Times New Roman"/>
          <w:sz w:val="28"/>
          <w:szCs w:val="28"/>
        </w:rPr>
        <w:t xml:space="preserve"> C.B. Обеспечительная передача правового титула</w:t>
      </w:r>
      <w:r>
        <w:rPr>
          <w:rFonts w:ascii="Times New Roman" w:hAnsi="Times New Roman" w:cs="Times New Roman"/>
          <w:sz w:val="28"/>
          <w:szCs w:val="28"/>
        </w:rPr>
        <w:t xml:space="preserve"> / С.В. </w:t>
      </w:r>
      <w:proofErr w:type="spellStart"/>
      <w:r>
        <w:rPr>
          <w:rFonts w:ascii="Times New Roman" w:hAnsi="Times New Roman" w:cs="Times New Roman"/>
          <w:sz w:val="28"/>
          <w:szCs w:val="28"/>
        </w:rPr>
        <w:t>Сарбаш</w:t>
      </w:r>
      <w:proofErr w:type="spellEnd"/>
      <w:r>
        <w:rPr>
          <w:rFonts w:ascii="Times New Roman" w:hAnsi="Times New Roman" w:cs="Times New Roman"/>
          <w:sz w:val="28"/>
          <w:szCs w:val="28"/>
        </w:rPr>
        <w:t xml:space="preserve"> // Вестник гражданского права. – </w:t>
      </w:r>
      <w:r w:rsidRPr="00CD4D26">
        <w:rPr>
          <w:rFonts w:ascii="Times New Roman" w:hAnsi="Times New Roman" w:cs="Times New Roman"/>
          <w:sz w:val="28"/>
          <w:szCs w:val="28"/>
        </w:rPr>
        <w:t xml:space="preserve">2008. </w:t>
      </w:r>
      <w:r>
        <w:rPr>
          <w:rFonts w:ascii="Times New Roman" w:hAnsi="Times New Roman" w:cs="Times New Roman"/>
          <w:sz w:val="28"/>
          <w:szCs w:val="28"/>
        </w:rPr>
        <w:t xml:space="preserve">– </w:t>
      </w:r>
      <w:r w:rsidRPr="00CD4D26">
        <w:rPr>
          <w:rFonts w:ascii="Times New Roman" w:hAnsi="Times New Roman" w:cs="Times New Roman"/>
          <w:sz w:val="28"/>
          <w:szCs w:val="28"/>
        </w:rPr>
        <w:t>№ 1.</w:t>
      </w:r>
    </w:p>
    <w:p w:rsidR="00E042EC" w:rsidRPr="00E042EC" w:rsidRDefault="00E042EC" w:rsidP="00CD4D26">
      <w:pPr>
        <w:pStyle w:val="a4"/>
        <w:numPr>
          <w:ilvl w:val="0"/>
          <w:numId w:val="7"/>
        </w:numPr>
        <w:spacing w:line="360" w:lineRule="auto"/>
        <w:ind w:left="0" w:firstLine="340"/>
        <w:jc w:val="both"/>
        <w:rPr>
          <w:rFonts w:ascii="Times New Roman" w:hAnsi="Times New Roman" w:cs="Times New Roman"/>
          <w:sz w:val="28"/>
          <w:szCs w:val="28"/>
        </w:rPr>
      </w:pPr>
      <w:r w:rsidRPr="00E042EC">
        <w:rPr>
          <w:rFonts w:ascii="Times New Roman" w:hAnsi="Times New Roman" w:cs="Times New Roman"/>
          <w:sz w:val="28"/>
          <w:szCs w:val="28"/>
        </w:rPr>
        <w:t xml:space="preserve"> </w:t>
      </w:r>
      <w:proofErr w:type="spellStart"/>
      <w:r w:rsidRPr="00E042EC">
        <w:rPr>
          <w:rFonts w:ascii="Times New Roman" w:hAnsi="Times New Roman" w:cs="Times New Roman"/>
          <w:sz w:val="28"/>
          <w:szCs w:val="28"/>
        </w:rPr>
        <w:t>Сарбаш</w:t>
      </w:r>
      <w:proofErr w:type="spellEnd"/>
      <w:r w:rsidRPr="00E042EC">
        <w:rPr>
          <w:rFonts w:ascii="Times New Roman" w:hAnsi="Times New Roman" w:cs="Times New Roman"/>
          <w:sz w:val="28"/>
          <w:szCs w:val="28"/>
        </w:rPr>
        <w:t xml:space="preserve">, С.В. Удержание правового титула кредитором / С.В. </w:t>
      </w:r>
      <w:proofErr w:type="spellStart"/>
      <w:r w:rsidRPr="00E042EC">
        <w:rPr>
          <w:rFonts w:ascii="Times New Roman" w:hAnsi="Times New Roman" w:cs="Times New Roman"/>
          <w:sz w:val="28"/>
          <w:szCs w:val="28"/>
        </w:rPr>
        <w:t>Сарбаш</w:t>
      </w:r>
      <w:proofErr w:type="spellEnd"/>
      <w:r w:rsidRPr="00E042EC">
        <w:rPr>
          <w:rFonts w:ascii="Times New Roman" w:hAnsi="Times New Roman" w:cs="Times New Roman"/>
          <w:sz w:val="28"/>
          <w:szCs w:val="28"/>
        </w:rPr>
        <w:t>. – М.</w:t>
      </w:r>
      <w:proofErr w:type="gramStart"/>
      <w:r w:rsidRPr="00E042EC">
        <w:rPr>
          <w:rFonts w:ascii="Times New Roman" w:hAnsi="Times New Roman" w:cs="Times New Roman"/>
          <w:sz w:val="28"/>
          <w:szCs w:val="28"/>
        </w:rPr>
        <w:t xml:space="preserve"> :</w:t>
      </w:r>
      <w:proofErr w:type="gramEnd"/>
      <w:r w:rsidRPr="00E042EC">
        <w:rPr>
          <w:rFonts w:ascii="Times New Roman" w:hAnsi="Times New Roman" w:cs="Times New Roman"/>
          <w:sz w:val="28"/>
          <w:szCs w:val="28"/>
        </w:rPr>
        <w:t xml:space="preserve"> Статут, 2007. – 159 с. </w:t>
      </w:r>
    </w:p>
    <w:p w:rsidR="00F33931" w:rsidRDefault="00CD4D26" w:rsidP="00F33931">
      <w:pPr>
        <w:pStyle w:val="a4"/>
        <w:numPr>
          <w:ilvl w:val="0"/>
          <w:numId w:val="7"/>
        </w:numPr>
        <w:spacing w:line="360" w:lineRule="auto"/>
        <w:ind w:left="0" w:firstLine="340"/>
        <w:jc w:val="both"/>
        <w:rPr>
          <w:sz w:val="28"/>
          <w:szCs w:val="28"/>
        </w:rPr>
      </w:pPr>
      <w:r>
        <w:rPr>
          <w:rFonts w:ascii="Times New Roman" w:hAnsi="Times New Roman" w:cs="Times New Roman"/>
          <w:sz w:val="28"/>
          <w:szCs w:val="28"/>
        </w:rPr>
        <w:t xml:space="preserve"> Теплов</w:t>
      </w:r>
      <w:r w:rsidR="009775A0">
        <w:rPr>
          <w:rFonts w:ascii="Times New Roman" w:hAnsi="Times New Roman" w:cs="Times New Roman"/>
          <w:sz w:val="28"/>
          <w:szCs w:val="28"/>
        </w:rPr>
        <w:t>,</w:t>
      </w:r>
      <w:r>
        <w:rPr>
          <w:rFonts w:ascii="Times New Roman" w:hAnsi="Times New Roman" w:cs="Times New Roman"/>
          <w:sz w:val="28"/>
          <w:szCs w:val="28"/>
        </w:rPr>
        <w:t xml:space="preserve"> Н.</w:t>
      </w:r>
      <w:r w:rsidR="009775A0">
        <w:rPr>
          <w:rFonts w:ascii="Times New Roman" w:hAnsi="Times New Roman" w:cs="Times New Roman"/>
          <w:sz w:val="28"/>
          <w:szCs w:val="28"/>
        </w:rPr>
        <w:t xml:space="preserve"> Будущее лизинга. Есть ли свет в конце тоннеля? / Н. Теплов // Журнал РШЧП. – 2018. – № 1. </w:t>
      </w:r>
    </w:p>
    <w:p w:rsidR="00420780" w:rsidRPr="00F33931" w:rsidRDefault="00420780" w:rsidP="00F33931">
      <w:pPr>
        <w:pStyle w:val="a4"/>
        <w:numPr>
          <w:ilvl w:val="0"/>
          <w:numId w:val="7"/>
        </w:numPr>
        <w:spacing w:line="360" w:lineRule="auto"/>
        <w:ind w:left="0" w:firstLine="340"/>
        <w:jc w:val="both"/>
        <w:rPr>
          <w:sz w:val="28"/>
          <w:szCs w:val="28"/>
        </w:rPr>
      </w:pPr>
      <w:proofErr w:type="spellStart"/>
      <w:r w:rsidRPr="00F33931">
        <w:rPr>
          <w:rFonts w:ascii="Times New Roman" w:hAnsi="Times New Roman" w:cs="Times New Roman"/>
          <w:sz w:val="28"/>
          <w:szCs w:val="28"/>
        </w:rPr>
        <w:t>Торкин</w:t>
      </w:r>
      <w:proofErr w:type="spellEnd"/>
      <w:r w:rsidRPr="00F33931">
        <w:rPr>
          <w:rFonts w:ascii="Times New Roman" w:hAnsi="Times New Roman" w:cs="Times New Roman"/>
          <w:sz w:val="28"/>
          <w:szCs w:val="28"/>
        </w:rPr>
        <w:t>, Д.А. Непоименованные способы обеспечения обязательств</w:t>
      </w:r>
      <w:proofErr w:type="gramStart"/>
      <w:r w:rsidRPr="00F33931">
        <w:rPr>
          <w:rFonts w:ascii="Times New Roman" w:hAnsi="Times New Roman" w:cs="Times New Roman"/>
          <w:sz w:val="28"/>
          <w:szCs w:val="28"/>
        </w:rPr>
        <w:t xml:space="preserve"> :</w:t>
      </w:r>
      <w:proofErr w:type="gramEnd"/>
      <w:r w:rsidRPr="00F33931">
        <w:rPr>
          <w:rFonts w:ascii="Times New Roman" w:hAnsi="Times New Roman" w:cs="Times New Roman"/>
          <w:sz w:val="28"/>
          <w:szCs w:val="28"/>
        </w:rPr>
        <w:t xml:space="preserve"> </w:t>
      </w:r>
      <w:proofErr w:type="spellStart"/>
      <w:r w:rsidRPr="00F33931">
        <w:rPr>
          <w:rFonts w:ascii="Times New Roman" w:hAnsi="Times New Roman" w:cs="Times New Roman"/>
          <w:sz w:val="28"/>
          <w:szCs w:val="28"/>
        </w:rPr>
        <w:t>дис</w:t>
      </w:r>
      <w:proofErr w:type="spellEnd"/>
      <w:r w:rsidRPr="00F33931">
        <w:rPr>
          <w:rFonts w:ascii="Times New Roman" w:hAnsi="Times New Roman" w:cs="Times New Roman"/>
          <w:sz w:val="28"/>
          <w:szCs w:val="28"/>
        </w:rPr>
        <w:t xml:space="preserve">. … канд. </w:t>
      </w:r>
      <w:proofErr w:type="spellStart"/>
      <w:r w:rsidRPr="00F33931">
        <w:rPr>
          <w:rFonts w:ascii="Times New Roman" w:hAnsi="Times New Roman" w:cs="Times New Roman"/>
          <w:sz w:val="28"/>
          <w:szCs w:val="28"/>
        </w:rPr>
        <w:t>юрид</w:t>
      </w:r>
      <w:proofErr w:type="spellEnd"/>
      <w:r w:rsidRPr="00F33931">
        <w:rPr>
          <w:rFonts w:ascii="Times New Roman" w:hAnsi="Times New Roman" w:cs="Times New Roman"/>
          <w:sz w:val="28"/>
          <w:szCs w:val="28"/>
        </w:rPr>
        <w:t xml:space="preserve">. наук / Д.А. </w:t>
      </w:r>
      <w:proofErr w:type="spellStart"/>
      <w:r w:rsidRPr="00F33931">
        <w:rPr>
          <w:rFonts w:ascii="Times New Roman" w:hAnsi="Times New Roman" w:cs="Times New Roman"/>
          <w:sz w:val="28"/>
          <w:szCs w:val="28"/>
        </w:rPr>
        <w:t>Торкин</w:t>
      </w:r>
      <w:proofErr w:type="spellEnd"/>
      <w:r w:rsidRPr="00F33931">
        <w:rPr>
          <w:rFonts w:ascii="Times New Roman" w:hAnsi="Times New Roman" w:cs="Times New Roman"/>
          <w:sz w:val="28"/>
          <w:szCs w:val="28"/>
        </w:rPr>
        <w:t xml:space="preserve">. – Тюмень, 2005. </w:t>
      </w:r>
    </w:p>
    <w:p w:rsidR="009775A0" w:rsidRDefault="00420780" w:rsidP="009775A0">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rPr>
        <w:t xml:space="preserve"> </w:t>
      </w:r>
      <w:r w:rsidR="009775A0" w:rsidRPr="005C0065">
        <w:rPr>
          <w:rFonts w:ascii="Times New Roman" w:hAnsi="Times New Roman" w:cs="Times New Roman"/>
          <w:sz w:val="28"/>
          <w:szCs w:val="28"/>
        </w:rPr>
        <w:t>Усманова</w:t>
      </w:r>
      <w:r w:rsidR="009775A0">
        <w:rPr>
          <w:rFonts w:ascii="Times New Roman" w:hAnsi="Times New Roman" w:cs="Times New Roman"/>
          <w:sz w:val="28"/>
          <w:szCs w:val="28"/>
        </w:rPr>
        <w:t>,</w:t>
      </w:r>
      <w:r w:rsidR="009775A0" w:rsidRPr="005C0065">
        <w:rPr>
          <w:rFonts w:ascii="Times New Roman" w:hAnsi="Times New Roman" w:cs="Times New Roman"/>
          <w:sz w:val="28"/>
          <w:szCs w:val="28"/>
        </w:rPr>
        <w:t xml:space="preserve"> Е.Р. Обеспечение исполнения обязательств посредством передачи права собственности </w:t>
      </w:r>
      <w:r w:rsidR="009775A0">
        <w:rPr>
          <w:rFonts w:ascii="Times New Roman" w:hAnsi="Times New Roman" w:cs="Times New Roman"/>
          <w:sz w:val="28"/>
          <w:szCs w:val="28"/>
        </w:rPr>
        <w:t xml:space="preserve">/ Е.Р. Усманова </w:t>
      </w:r>
      <w:r w:rsidR="009775A0" w:rsidRPr="005C0065">
        <w:rPr>
          <w:rFonts w:ascii="Times New Roman" w:hAnsi="Times New Roman" w:cs="Times New Roman"/>
          <w:sz w:val="28"/>
          <w:szCs w:val="28"/>
        </w:rPr>
        <w:t xml:space="preserve">// Договоры и обязательства: Сборник работ выпускников Российской школы частного права при Исследовательском центре частного права имени С.С. Алексеева при Президенте </w:t>
      </w:r>
      <w:r w:rsidR="009775A0" w:rsidRPr="005C0065">
        <w:rPr>
          <w:rFonts w:ascii="Times New Roman" w:hAnsi="Times New Roman" w:cs="Times New Roman"/>
          <w:sz w:val="28"/>
          <w:szCs w:val="28"/>
        </w:rPr>
        <w:lastRenderedPageBreak/>
        <w:t>Российской Федерации: В 2 т. / Сост. и отв. ред. А.В. Егоров и А.А. Новицкая. Т. 1: Общая часть. – М.</w:t>
      </w:r>
      <w:proofErr w:type="gramStart"/>
      <w:r w:rsidR="009775A0">
        <w:rPr>
          <w:rFonts w:ascii="Times New Roman" w:hAnsi="Times New Roman" w:cs="Times New Roman"/>
          <w:sz w:val="28"/>
          <w:szCs w:val="28"/>
        </w:rPr>
        <w:t xml:space="preserve"> </w:t>
      </w:r>
      <w:r w:rsidR="009775A0" w:rsidRPr="005C0065">
        <w:rPr>
          <w:rFonts w:ascii="Times New Roman" w:hAnsi="Times New Roman" w:cs="Times New Roman"/>
          <w:sz w:val="28"/>
          <w:szCs w:val="28"/>
        </w:rPr>
        <w:t>:</w:t>
      </w:r>
      <w:proofErr w:type="gramEnd"/>
      <w:r w:rsidR="009775A0" w:rsidRPr="005C0065">
        <w:rPr>
          <w:rFonts w:ascii="Times New Roman" w:hAnsi="Times New Roman" w:cs="Times New Roman"/>
          <w:sz w:val="28"/>
          <w:szCs w:val="28"/>
        </w:rPr>
        <w:t xml:space="preserve"> ИЦЧП им. С.</w:t>
      </w:r>
      <w:r w:rsidR="009775A0">
        <w:rPr>
          <w:rFonts w:ascii="Times New Roman" w:hAnsi="Times New Roman" w:cs="Times New Roman"/>
          <w:sz w:val="28"/>
          <w:szCs w:val="28"/>
        </w:rPr>
        <w:t xml:space="preserve">С. Алексеева при Президенте РФ, </w:t>
      </w:r>
      <w:r w:rsidR="009775A0" w:rsidRPr="005C0065">
        <w:rPr>
          <w:rFonts w:ascii="Times New Roman" w:hAnsi="Times New Roman" w:cs="Times New Roman"/>
          <w:sz w:val="28"/>
          <w:szCs w:val="28"/>
        </w:rPr>
        <w:t>2018.</w:t>
      </w:r>
    </w:p>
    <w:p w:rsidR="00860E68" w:rsidRPr="008A6375" w:rsidRDefault="00860E68" w:rsidP="007D550D">
      <w:pPr>
        <w:pStyle w:val="a4"/>
        <w:numPr>
          <w:ilvl w:val="0"/>
          <w:numId w:val="7"/>
        </w:numPr>
        <w:spacing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Хвощинский</w:t>
      </w:r>
      <w:proofErr w:type="spellEnd"/>
      <w:r>
        <w:rPr>
          <w:rFonts w:ascii="Times New Roman" w:hAnsi="Times New Roman" w:cs="Times New Roman"/>
          <w:sz w:val="28"/>
          <w:szCs w:val="28"/>
        </w:rPr>
        <w:t xml:space="preserve">, А. Вынужденный риск – залог шампанского? / А. </w:t>
      </w:r>
      <w:proofErr w:type="spellStart"/>
      <w:r>
        <w:rPr>
          <w:rFonts w:ascii="Times New Roman" w:hAnsi="Times New Roman" w:cs="Times New Roman"/>
          <w:sz w:val="28"/>
          <w:szCs w:val="28"/>
        </w:rPr>
        <w:t>Хвощинский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Бизенс</w:t>
      </w:r>
      <w:proofErr w:type="spellEnd"/>
      <w:r>
        <w:rPr>
          <w:rFonts w:ascii="Times New Roman" w:hAnsi="Times New Roman" w:cs="Times New Roman"/>
          <w:sz w:val="28"/>
          <w:szCs w:val="28"/>
        </w:rPr>
        <w:t xml:space="preserve">-адвокат. – 1999. – № 21. </w:t>
      </w:r>
    </w:p>
    <w:p w:rsidR="00CB40FF" w:rsidRDefault="009775A0" w:rsidP="00CD4D26">
      <w:pPr>
        <w:pStyle w:val="a4"/>
        <w:numPr>
          <w:ilvl w:val="0"/>
          <w:numId w:val="7"/>
        </w:numPr>
        <w:spacing w:line="360" w:lineRule="auto"/>
        <w:ind w:left="0" w:firstLine="340"/>
        <w:jc w:val="both"/>
        <w:rPr>
          <w:rFonts w:ascii="Times New Roman" w:hAnsi="Times New Roman" w:cs="Times New Roman"/>
          <w:sz w:val="28"/>
          <w:szCs w:val="28"/>
        </w:rPr>
      </w:pPr>
      <w:r w:rsidRPr="009775A0">
        <w:rPr>
          <w:rFonts w:ascii="Times New Roman" w:hAnsi="Times New Roman" w:cs="Times New Roman"/>
          <w:sz w:val="28"/>
          <w:szCs w:val="28"/>
        </w:rPr>
        <w:t xml:space="preserve"> </w:t>
      </w:r>
      <w:proofErr w:type="spellStart"/>
      <w:r w:rsidRPr="009775A0">
        <w:rPr>
          <w:rFonts w:ascii="Times New Roman" w:hAnsi="Times New Roman" w:cs="Times New Roman"/>
          <w:sz w:val="28"/>
          <w:szCs w:val="28"/>
        </w:rPr>
        <w:t>Шершеневич</w:t>
      </w:r>
      <w:proofErr w:type="spellEnd"/>
      <w:r w:rsidRPr="009775A0">
        <w:rPr>
          <w:rFonts w:ascii="Times New Roman" w:hAnsi="Times New Roman" w:cs="Times New Roman"/>
          <w:sz w:val="28"/>
          <w:szCs w:val="28"/>
        </w:rPr>
        <w:t>, Г.В. Учебник русского гражданского права</w:t>
      </w:r>
      <w:proofErr w:type="gramStart"/>
      <w:r w:rsidRPr="009775A0">
        <w:rPr>
          <w:rFonts w:ascii="Times New Roman" w:hAnsi="Times New Roman" w:cs="Times New Roman"/>
          <w:sz w:val="28"/>
          <w:szCs w:val="28"/>
        </w:rPr>
        <w:t xml:space="preserve"> :</w:t>
      </w:r>
      <w:proofErr w:type="gramEnd"/>
      <w:r w:rsidRPr="009775A0">
        <w:rPr>
          <w:rFonts w:ascii="Times New Roman" w:hAnsi="Times New Roman" w:cs="Times New Roman"/>
          <w:sz w:val="28"/>
          <w:szCs w:val="28"/>
        </w:rPr>
        <w:t xml:space="preserve"> в 2 т. Т. 1 / Г.В. </w:t>
      </w:r>
      <w:proofErr w:type="spellStart"/>
      <w:r w:rsidRPr="009775A0">
        <w:rPr>
          <w:rFonts w:ascii="Times New Roman" w:hAnsi="Times New Roman" w:cs="Times New Roman"/>
          <w:sz w:val="28"/>
          <w:szCs w:val="28"/>
        </w:rPr>
        <w:t>Шершеневич</w:t>
      </w:r>
      <w:proofErr w:type="spellEnd"/>
      <w:r w:rsidRPr="009775A0">
        <w:rPr>
          <w:rFonts w:ascii="Times New Roman" w:hAnsi="Times New Roman" w:cs="Times New Roman"/>
          <w:sz w:val="28"/>
          <w:szCs w:val="28"/>
        </w:rPr>
        <w:t>. – М.</w:t>
      </w:r>
      <w:proofErr w:type="gramStart"/>
      <w:r w:rsidRPr="009775A0">
        <w:rPr>
          <w:rFonts w:ascii="Times New Roman" w:hAnsi="Times New Roman" w:cs="Times New Roman"/>
          <w:sz w:val="28"/>
          <w:szCs w:val="28"/>
        </w:rPr>
        <w:t xml:space="preserve"> :</w:t>
      </w:r>
      <w:proofErr w:type="gramEnd"/>
      <w:r w:rsidRPr="009775A0">
        <w:rPr>
          <w:rFonts w:ascii="Times New Roman" w:hAnsi="Times New Roman" w:cs="Times New Roman"/>
          <w:sz w:val="28"/>
          <w:szCs w:val="28"/>
        </w:rPr>
        <w:t xml:space="preserve"> Статут, 2005. – 461 с. </w:t>
      </w:r>
    </w:p>
    <w:p w:rsidR="007D550D" w:rsidRDefault="007D550D" w:rsidP="007D550D">
      <w:pPr>
        <w:pStyle w:val="a4"/>
        <w:spacing w:line="360" w:lineRule="auto"/>
        <w:ind w:left="340"/>
        <w:jc w:val="both"/>
        <w:rPr>
          <w:rFonts w:ascii="Times New Roman" w:hAnsi="Times New Roman" w:cs="Times New Roman"/>
          <w:sz w:val="28"/>
          <w:szCs w:val="28"/>
        </w:rPr>
      </w:pPr>
    </w:p>
    <w:p w:rsidR="007D550D" w:rsidRPr="007D550D" w:rsidRDefault="007D550D" w:rsidP="007D550D">
      <w:pPr>
        <w:pStyle w:val="a4"/>
        <w:spacing w:line="360" w:lineRule="auto"/>
        <w:ind w:firstLine="567"/>
        <w:jc w:val="both"/>
        <w:rPr>
          <w:b/>
          <w:sz w:val="28"/>
          <w:szCs w:val="28"/>
        </w:rPr>
      </w:pPr>
      <w:r>
        <w:rPr>
          <w:rFonts w:ascii="Times New Roman" w:hAnsi="Times New Roman" w:cs="Times New Roman"/>
          <w:b/>
          <w:sz w:val="28"/>
          <w:szCs w:val="28"/>
        </w:rPr>
        <w:t>Специальная литература</w:t>
      </w:r>
      <w:r w:rsidRPr="00314898">
        <w:rPr>
          <w:rFonts w:ascii="Times New Roman" w:hAnsi="Times New Roman" w:cs="Times New Roman"/>
          <w:b/>
          <w:sz w:val="28"/>
          <w:szCs w:val="28"/>
        </w:rPr>
        <w:t xml:space="preserve"> на </w:t>
      </w:r>
      <w:r>
        <w:rPr>
          <w:rFonts w:ascii="Times New Roman" w:hAnsi="Times New Roman" w:cs="Times New Roman"/>
          <w:b/>
          <w:sz w:val="28"/>
          <w:szCs w:val="28"/>
        </w:rPr>
        <w:t>иностранных языках</w:t>
      </w:r>
      <w:r w:rsidRPr="00314898">
        <w:rPr>
          <w:rFonts w:ascii="Times New Roman" w:hAnsi="Times New Roman" w:cs="Times New Roman"/>
          <w:b/>
          <w:sz w:val="28"/>
          <w:szCs w:val="28"/>
        </w:rPr>
        <w:t xml:space="preserve">: </w:t>
      </w:r>
    </w:p>
    <w:p w:rsidR="00F33931" w:rsidRPr="00F33931" w:rsidRDefault="00F33931" w:rsidP="00F33931">
      <w:pPr>
        <w:pStyle w:val="a4"/>
        <w:numPr>
          <w:ilvl w:val="0"/>
          <w:numId w:val="7"/>
        </w:numPr>
        <w:spacing w:line="360" w:lineRule="auto"/>
        <w:ind w:left="0" w:firstLine="340"/>
        <w:jc w:val="both"/>
        <w:rPr>
          <w:rFonts w:ascii="Times New Roman" w:hAnsi="Times New Roman" w:cs="Times New Roman"/>
          <w:sz w:val="28"/>
          <w:szCs w:val="28"/>
          <w:lang w:val="en-US"/>
        </w:rPr>
      </w:pPr>
      <w:proofErr w:type="spellStart"/>
      <w:r w:rsidRPr="00F33931">
        <w:rPr>
          <w:rFonts w:ascii="Times New Roman" w:hAnsi="Times New Roman" w:cs="Times New Roman"/>
          <w:sz w:val="28"/>
          <w:szCs w:val="28"/>
          <w:lang w:val="en-US"/>
        </w:rPr>
        <w:t>Baur</w:t>
      </w:r>
      <w:proofErr w:type="spellEnd"/>
      <w:r w:rsidRPr="00F33931">
        <w:rPr>
          <w:rFonts w:ascii="Times New Roman" w:hAnsi="Times New Roman" w:cs="Times New Roman"/>
          <w:sz w:val="28"/>
          <w:szCs w:val="28"/>
          <w:lang w:val="en-US"/>
        </w:rPr>
        <w:t xml:space="preserve"> F., </w:t>
      </w:r>
      <w:proofErr w:type="spellStart"/>
      <w:r w:rsidRPr="00F33931">
        <w:rPr>
          <w:rFonts w:ascii="Times New Roman" w:hAnsi="Times New Roman" w:cs="Times New Roman"/>
          <w:sz w:val="28"/>
          <w:szCs w:val="28"/>
          <w:lang w:val="en-US"/>
        </w:rPr>
        <w:t>Sturner</w:t>
      </w:r>
      <w:proofErr w:type="spellEnd"/>
      <w:r w:rsidRPr="00F33931">
        <w:rPr>
          <w:rFonts w:ascii="Times New Roman" w:hAnsi="Times New Roman" w:cs="Times New Roman"/>
          <w:sz w:val="28"/>
          <w:szCs w:val="28"/>
          <w:lang w:val="en-US"/>
        </w:rPr>
        <w:t xml:space="preserve"> R. </w:t>
      </w:r>
      <w:proofErr w:type="spellStart"/>
      <w:r w:rsidRPr="00F33931">
        <w:rPr>
          <w:rFonts w:ascii="Times New Roman" w:hAnsi="Times New Roman" w:cs="Times New Roman"/>
          <w:sz w:val="28"/>
          <w:szCs w:val="28"/>
          <w:lang w:val="en-US"/>
        </w:rPr>
        <w:t>Sachenrehct</w:t>
      </w:r>
      <w:proofErr w:type="spellEnd"/>
      <w:r w:rsidRPr="00F33931">
        <w:rPr>
          <w:rFonts w:ascii="Times New Roman" w:hAnsi="Times New Roman" w:cs="Times New Roman"/>
          <w:sz w:val="28"/>
          <w:szCs w:val="28"/>
          <w:lang w:val="en-US"/>
        </w:rPr>
        <w:t xml:space="preserve"> / </w:t>
      </w:r>
      <w:proofErr w:type="spellStart"/>
      <w:r w:rsidRPr="00F33931">
        <w:rPr>
          <w:rFonts w:ascii="Times New Roman" w:hAnsi="Times New Roman" w:cs="Times New Roman"/>
          <w:sz w:val="28"/>
          <w:szCs w:val="28"/>
          <w:lang w:val="en-US"/>
        </w:rPr>
        <w:t>Verlag</w:t>
      </w:r>
      <w:proofErr w:type="spellEnd"/>
      <w:r w:rsidRPr="00F33931">
        <w:rPr>
          <w:rFonts w:ascii="Times New Roman" w:hAnsi="Times New Roman" w:cs="Times New Roman"/>
          <w:sz w:val="28"/>
          <w:szCs w:val="28"/>
          <w:lang w:val="en-US"/>
        </w:rPr>
        <w:t xml:space="preserve"> C.H. Be</w:t>
      </w:r>
      <w:r>
        <w:rPr>
          <w:rFonts w:ascii="Times New Roman" w:hAnsi="Times New Roman" w:cs="Times New Roman"/>
          <w:sz w:val="28"/>
          <w:szCs w:val="28"/>
          <w:lang w:val="en-US"/>
        </w:rPr>
        <w:t xml:space="preserve">ck. 18. </w:t>
      </w:r>
      <w:proofErr w:type="spellStart"/>
      <w:r>
        <w:rPr>
          <w:rFonts w:ascii="Times New Roman" w:hAnsi="Times New Roman" w:cs="Times New Roman"/>
          <w:sz w:val="28"/>
          <w:szCs w:val="28"/>
          <w:lang w:val="en-US"/>
        </w:rPr>
        <w:t>Neu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bearbeitete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Auflage</w:t>
      </w:r>
      <w:proofErr w:type="spellEnd"/>
      <w:r>
        <w:rPr>
          <w:rFonts w:ascii="Times New Roman" w:hAnsi="Times New Roman" w:cs="Times New Roman"/>
          <w:sz w:val="28"/>
          <w:szCs w:val="28"/>
        </w:rPr>
        <w:t>,</w:t>
      </w:r>
      <w:r w:rsidRPr="00F33931">
        <w:rPr>
          <w:rFonts w:ascii="Times New Roman" w:hAnsi="Times New Roman" w:cs="Times New Roman"/>
          <w:sz w:val="28"/>
          <w:szCs w:val="28"/>
          <w:lang w:val="en-US"/>
        </w:rPr>
        <w:t xml:space="preserve"> 2009.</w:t>
      </w:r>
    </w:p>
    <w:p w:rsidR="007D550D" w:rsidRDefault="007D550D" w:rsidP="007D550D">
      <w:pPr>
        <w:pStyle w:val="a4"/>
        <w:numPr>
          <w:ilvl w:val="0"/>
          <w:numId w:val="7"/>
        </w:numPr>
        <w:spacing w:line="360" w:lineRule="auto"/>
        <w:ind w:left="0" w:firstLine="340"/>
        <w:jc w:val="both"/>
        <w:rPr>
          <w:rFonts w:ascii="Times New Roman" w:hAnsi="Times New Roman" w:cs="Times New Roman"/>
          <w:sz w:val="28"/>
          <w:szCs w:val="28"/>
          <w:lang w:val="en-US"/>
        </w:rPr>
      </w:pPr>
      <w:r w:rsidRPr="007D550D">
        <w:rPr>
          <w:rFonts w:ascii="Times New Roman" w:hAnsi="Times New Roman" w:cs="Times New Roman"/>
          <w:sz w:val="28"/>
          <w:szCs w:val="28"/>
          <w:lang w:val="en-US"/>
        </w:rPr>
        <w:t xml:space="preserve">Beale </w:t>
      </w:r>
      <w:proofErr w:type="gramStart"/>
      <w:r w:rsidRPr="007D550D">
        <w:rPr>
          <w:rFonts w:ascii="Times New Roman" w:hAnsi="Times New Roman" w:cs="Times New Roman"/>
          <w:sz w:val="28"/>
          <w:szCs w:val="28"/>
        </w:rPr>
        <w:t>Н</w:t>
      </w:r>
      <w:r w:rsidRPr="007D550D">
        <w:rPr>
          <w:rFonts w:ascii="Times New Roman" w:hAnsi="Times New Roman" w:cs="Times New Roman"/>
          <w:sz w:val="28"/>
          <w:szCs w:val="28"/>
          <w:lang w:val="en-US"/>
        </w:rPr>
        <w:t>.,</w:t>
      </w:r>
      <w:proofErr w:type="gramEnd"/>
      <w:r w:rsidRPr="007D550D">
        <w:rPr>
          <w:rFonts w:ascii="Times New Roman" w:hAnsi="Times New Roman" w:cs="Times New Roman"/>
          <w:sz w:val="28"/>
          <w:szCs w:val="28"/>
          <w:lang w:val="en-US"/>
        </w:rPr>
        <w:t xml:space="preserve"> Bridge </w:t>
      </w:r>
      <w:r w:rsidRPr="007D550D">
        <w:rPr>
          <w:rFonts w:ascii="Times New Roman" w:hAnsi="Times New Roman" w:cs="Times New Roman"/>
          <w:sz w:val="28"/>
          <w:szCs w:val="28"/>
        </w:rPr>
        <w:t>М</w:t>
      </w:r>
      <w:r w:rsidRPr="007D550D">
        <w:rPr>
          <w:rFonts w:ascii="Times New Roman" w:hAnsi="Times New Roman" w:cs="Times New Roman"/>
          <w:sz w:val="28"/>
          <w:szCs w:val="28"/>
          <w:lang w:val="en-US"/>
        </w:rPr>
        <w:t xml:space="preserve">., </w:t>
      </w:r>
      <w:proofErr w:type="spellStart"/>
      <w:r w:rsidRPr="007D550D">
        <w:rPr>
          <w:rFonts w:ascii="Times New Roman" w:hAnsi="Times New Roman" w:cs="Times New Roman"/>
          <w:sz w:val="28"/>
          <w:szCs w:val="28"/>
          <w:lang w:val="en-US"/>
        </w:rPr>
        <w:t>Gullifer</w:t>
      </w:r>
      <w:proofErr w:type="spellEnd"/>
      <w:r w:rsidRPr="007D550D">
        <w:rPr>
          <w:rFonts w:ascii="Times New Roman" w:hAnsi="Times New Roman" w:cs="Times New Roman"/>
          <w:sz w:val="28"/>
          <w:szCs w:val="28"/>
          <w:lang w:val="en-US"/>
        </w:rPr>
        <w:t xml:space="preserve"> L., </w:t>
      </w:r>
      <w:proofErr w:type="spellStart"/>
      <w:r w:rsidRPr="007D550D">
        <w:rPr>
          <w:rFonts w:ascii="Times New Roman" w:hAnsi="Times New Roman" w:cs="Times New Roman"/>
          <w:sz w:val="28"/>
          <w:szCs w:val="28"/>
          <w:lang w:val="en-US"/>
        </w:rPr>
        <w:t>Lomnicka</w:t>
      </w:r>
      <w:proofErr w:type="spellEnd"/>
      <w:r w:rsidRPr="007D550D">
        <w:rPr>
          <w:rFonts w:ascii="Times New Roman" w:hAnsi="Times New Roman" w:cs="Times New Roman"/>
          <w:sz w:val="28"/>
          <w:szCs w:val="28"/>
          <w:lang w:val="en-US"/>
        </w:rPr>
        <w:t xml:space="preserve"> E. The Law of Security and Title-Based Financing (3rd Edition), Oxford University Press, 2018.</w:t>
      </w:r>
    </w:p>
    <w:p w:rsidR="00F33931" w:rsidRDefault="007D550D" w:rsidP="00F33931">
      <w:pPr>
        <w:pStyle w:val="a4"/>
        <w:numPr>
          <w:ilvl w:val="0"/>
          <w:numId w:val="7"/>
        </w:numPr>
        <w:spacing w:line="360" w:lineRule="auto"/>
        <w:ind w:left="0" w:firstLine="340"/>
        <w:jc w:val="both"/>
        <w:rPr>
          <w:rFonts w:ascii="Times New Roman" w:hAnsi="Times New Roman" w:cs="Times New Roman"/>
          <w:sz w:val="28"/>
          <w:szCs w:val="28"/>
          <w:lang w:val="en-US"/>
        </w:rPr>
      </w:pPr>
      <w:r w:rsidRPr="007D550D">
        <w:rPr>
          <w:rFonts w:ascii="Times New Roman" w:hAnsi="Times New Roman" w:cs="Times New Roman"/>
          <w:sz w:val="28"/>
          <w:szCs w:val="28"/>
          <w:lang w:val="en-US"/>
        </w:rPr>
        <w:t>Bridge M.G., Macdonald R.A., Simmonds R.L., Walsh C. Formalism, functionalism and understanding the law of secured transactions /</w:t>
      </w:r>
      <w:r w:rsidR="00FD77A8">
        <w:rPr>
          <w:rFonts w:ascii="Times New Roman" w:hAnsi="Times New Roman" w:cs="Times New Roman"/>
          <w:sz w:val="28"/>
          <w:szCs w:val="28"/>
          <w:lang w:val="en-US"/>
        </w:rPr>
        <w:t>/ McGill Law Journal. Volume 44,</w:t>
      </w:r>
      <w:r w:rsidRPr="007D550D">
        <w:rPr>
          <w:rFonts w:ascii="Times New Roman" w:hAnsi="Times New Roman" w:cs="Times New Roman"/>
          <w:sz w:val="28"/>
          <w:szCs w:val="28"/>
          <w:lang w:val="en-US"/>
        </w:rPr>
        <w:t xml:space="preserve"> 1999. </w:t>
      </w:r>
    </w:p>
    <w:p w:rsidR="007D550D" w:rsidRDefault="007D550D" w:rsidP="007D550D">
      <w:pPr>
        <w:pStyle w:val="a4"/>
        <w:numPr>
          <w:ilvl w:val="0"/>
          <w:numId w:val="7"/>
        </w:numPr>
        <w:spacing w:line="360" w:lineRule="auto"/>
        <w:ind w:left="0" w:firstLine="340"/>
        <w:jc w:val="both"/>
        <w:rPr>
          <w:rFonts w:ascii="Times New Roman" w:hAnsi="Times New Roman" w:cs="Times New Roman"/>
          <w:sz w:val="28"/>
          <w:szCs w:val="28"/>
          <w:lang w:val="en-US"/>
        </w:rPr>
      </w:pPr>
      <w:r w:rsidRPr="007D550D">
        <w:rPr>
          <w:rFonts w:ascii="Times New Roman" w:hAnsi="Times New Roman" w:cs="Times New Roman"/>
          <w:sz w:val="28"/>
          <w:szCs w:val="28"/>
          <w:lang w:val="en-US"/>
        </w:rPr>
        <w:t xml:space="preserve">McCormack G., Bork R. Security Rights and the European Insolvency Regulation, Cambridge: </w:t>
      </w:r>
      <w:proofErr w:type="spellStart"/>
      <w:r w:rsidRPr="007D550D">
        <w:rPr>
          <w:rFonts w:ascii="Times New Roman" w:hAnsi="Times New Roman" w:cs="Times New Roman"/>
          <w:sz w:val="28"/>
          <w:szCs w:val="28"/>
          <w:lang w:val="en-US"/>
        </w:rPr>
        <w:t>Intersentia</w:t>
      </w:r>
      <w:proofErr w:type="spellEnd"/>
      <w:r w:rsidRPr="007D550D">
        <w:rPr>
          <w:rFonts w:ascii="Times New Roman" w:hAnsi="Times New Roman" w:cs="Times New Roman"/>
          <w:sz w:val="28"/>
          <w:szCs w:val="28"/>
          <w:lang w:val="en-US"/>
        </w:rPr>
        <w:t xml:space="preserve"> Ltd, 2017.</w:t>
      </w:r>
    </w:p>
    <w:p w:rsidR="007D550D" w:rsidRPr="007D550D" w:rsidRDefault="007D550D" w:rsidP="007D550D">
      <w:pPr>
        <w:pStyle w:val="a4"/>
        <w:numPr>
          <w:ilvl w:val="0"/>
          <w:numId w:val="7"/>
        </w:numPr>
        <w:spacing w:line="360" w:lineRule="auto"/>
        <w:ind w:left="0" w:firstLine="340"/>
        <w:jc w:val="both"/>
        <w:rPr>
          <w:rFonts w:ascii="Times New Roman" w:hAnsi="Times New Roman" w:cs="Times New Roman"/>
          <w:sz w:val="28"/>
          <w:szCs w:val="28"/>
          <w:lang w:val="en-US"/>
        </w:rPr>
      </w:pPr>
      <w:r w:rsidRPr="007D550D">
        <w:rPr>
          <w:rFonts w:ascii="Times New Roman" w:hAnsi="Times New Roman" w:cs="Times New Roman"/>
          <w:sz w:val="28"/>
          <w:szCs w:val="28"/>
          <w:lang w:val="en-US"/>
        </w:rPr>
        <w:t xml:space="preserve">McCormack G. Secured Credit </w:t>
      </w:r>
      <w:proofErr w:type="gramStart"/>
      <w:r w:rsidRPr="007D550D">
        <w:rPr>
          <w:rFonts w:ascii="Times New Roman" w:hAnsi="Times New Roman" w:cs="Times New Roman"/>
          <w:sz w:val="28"/>
          <w:szCs w:val="28"/>
          <w:lang w:val="en-US"/>
        </w:rPr>
        <w:t>Under</w:t>
      </w:r>
      <w:proofErr w:type="gramEnd"/>
      <w:r w:rsidRPr="007D550D">
        <w:rPr>
          <w:rFonts w:ascii="Times New Roman" w:hAnsi="Times New Roman" w:cs="Times New Roman"/>
          <w:sz w:val="28"/>
          <w:szCs w:val="28"/>
          <w:lang w:val="en-US"/>
        </w:rPr>
        <w:t xml:space="preserve"> English and American Law. Cambridge University Press, 2004. </w:t>
      </w:r>
    </w:p>
    <w:p w:rsidR="007D550D" w:rsidRPr="007D550D" w:rsidRDefault="007D550D" w:rsidP="00F33931">
      <w:pPr>
        <w:pStyle w:val="a4"/>
        <w:spacing w:line="360" w:lineRule="auto"/>
        <w:ind w:left="340"/>
        <w:jc w:val="both"/>
        <w:rPr>
          <w:rFonts w:ascii="Times New Roman" w:hAnsi="Times New Roman" w:cs="Times New Roman"/>
          <w:sz w:val="28"/>
          <w:szCs w:val="28"/>
          <w:lang w:val="en-US"/>
        </w:rPr>
      </w:pPr>
    </w:p>
    <w:p w:rsidR="00CD4D26" w:rsidRPr="007D550D" w:rsidRDefault="00CD4D26" w:rsidP="002E7D44">
      <w:pPr>
        <w:pStyle w:val="a4"/>
        <w:spacing w:line="360" w:lineRule="auto"/>
        <w:jc w:val="both"/>
        <w:rPr>
          <w:sz w:val="28"/>
          <w:szCs w:val="28"/>
          <w:lang w:val="en-US"/>
        </w:rPr>
      </w:pPr>
    </w:p>
    <w:sectPr w:rsidR="00CD4D26" w:rsidRPr="007D550D" w:rsidSect="00FE49F5">
      <w:footerReference w:type="default" r:id="rId15"/>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A4" w:rsidRDefault="00096BA4" w:rsidP="000C2D7C">
      <w:pPr>
        <w:spacing w:after="0" w:line="240" w:lineRule="auto"/>
      </w:pPr>
      <w:r>
        <w:separator/>
      </w:r>
    </w:p>
  </w:endnote>
  <w:endnote w:type="continuationSeparator" w:id="0">
    <w:p w:rsidR="00096BA4" w:rsidRDefault="00096BA4" w:rsidP="000C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Yu Gothic UI"/>
    <w:panose1 w:val="00000000000000000000"/>
    <w:charset w:val="80"/>
    <w:family w:val="auto"/>
    <w:notTrueType/>
    <w:pitch w:val="default"/>
    <w:sig w:usb0="00000000" w:usb1="08070000" w:usb2="00000010" w:usb3="00000000" w:csb0="00020004"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26158"/>
      <w:docPartObj>
        <w:docPartGallery w:val="Page Numbers (Bottom of Page)"/>
        <w:docPartUnique/>
      </w:docPartObj>
    </w:sdtPr>
    <w:sdtEndPr/>
    <w:sdtContent>
      <w:p w:rsidR="00096BA4" w:rsidRDefault="00096BA4">
        <w:pPr>
          <w:pStyle w:val="ad"/>
          <w:jc w:val="center"/>
        </w:pPr>
        <w:r>
          <w:fldChar w:fldCharType="begin"/>
        </w:r>
        <w:r>
          <w:instrText>PAGE   \* MERGEFORMAT</w:instrText>
        </w:r>
        <w:r>
          <w:fldChar w:fldCharType="separate"/>
        </w:r>
        <w:r w:rsidR="00E07173">
          <w:rPr>
            <w:noProof/>
          </w:rPr>
          <w:t>2</w:t>
        </w:r>
        <w:r>
          <w:fldChar w:fldCharType="end"/>
        </w:r>
      </w:p>
    </w:sdtContent>
  </w:sdt>
  <w:p w:rsidR="00096BA4" w:rsidRDefault="00096B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A4" w:rsidRDefault="00096BA4" w:rsidP="000C2D7C">
      <w:pPr>
        <w:spacing w:after="0" w:line="240" w:lineRule="auto"/>
      </w:pPr>
      <w:r>
        <w:separator/>
      </w:r>
    </w:p>
  </w:footnote>
  <w:footnote w:type="continuationSeparator" w:id="0">
    <w:p w:rsidR="00096BA4" w:rsidRDefault="00096BA4" w:rsidP="000C2D7C">
      <w:pPr>
        <w:spacing w:after="0" w:line="240" w:lineRule="auto"/>
      </w:pPr>
      <w:r>
        <w:continuationSeparator/>
      </w:r>
    </w:p>
  </w:footnote>
  <w:footnote w:id="1">
    <w:p w:rsidR="00096BA4" w:rsidRPr="000A14A4" w:rsidRDefault="00096BA4" w:rsidP="002F5793">
      <w:pPr>
        <w:autoSpaceDE w:val="0"/>
        <w:autoSpaceDN w:val="0"/>
        <w:adjustRightInd w:val="0"/>
        <w:spacing w:after="0" w:line="240" w:lineRule="auto"/>
        <w:jc w:val="both"/>
        <w:rPr>
          <w:rFonts w:ascii="Times New Roman" w:hAnsi="Times New Roman" w:cs="Times New Roman"/>
          <w:sz w:val="20"/>
          <w:szCs w:val="20"/>
          <w:lang w:val="en-US"/>
        </w:rPr>
      </w:pPr>
      <w:r w:rsidRPr="000A14A4">
        <w:rPr>
          <w:rStyle w:val="a6"/>
          <w:rFonts w:ascii="Times New Roman" w:hAnsi="Times New Roman" w:cs="Times New Roman"/>
          <w:sz w:val="20"/>
          <w:szCs w:val="20"/>
        </w:rPr>
        <w:footnoteRef/>
      </w:r>
      <w:r w:rsidRPr="000A14A4">
        <w:rPr>
          <w:rFonts w:ascii="Times New Roman" w:hAnsi="Times New Roman" w:cs="Times New Roman"/>
          <w:sz w:val="20"/>
          <w:szCs w:val="20"/>
        </w:rPr>
        <w:t xml:space="preserve"> Заем, кредит, факторинг, вклад и счет: постатейный комментарий к статьям 807 - 860.15 Гражданского кодекса Российской Федерации / В.В. Байбак, О.М. Иванов, А.Г. </w:t>
      </w:r>
      <w:proofErr w:type="spellStart"/>
      <w:r w:rsidRPr="000A14A4">
        <w:rPr>
          <w:rFonts w:ascii="Times New Roman" w:hAnsi="Times New Roman" w:cs="Times New Roman"/>
          <w:sz w:val="20"/>
          <w:szCs w:val="20"/>
        </w:rPr>
        <w:t>Карапетов</w:t>
      </w:r>
      <w:proofErr w:type="spellEnd"/>
      <w:r w:rsidRPr="000A14A4">
        <w:rPr>
          <w:rFonts w:ascii="Times New Roman" w:hAnsi="Times New Roman" w:cs="Times New Roman"/>
          <w:sz w:val="20"/>
          <w:szCs w:val="20"/>
        </w:rPr>
        <w:t xml:space="preserve"> и др.; отв. ред. А</w:t>
      </w:r>
      <w:r w:rsidRPr="000A14A4">
        <w:rPr>
          <w:rFonts w:ascii="Times New Roman" w:hAnsi="Times New Roman" w:cs="Times New Roman"/>
          <w:sz w:val="20"/>
          <w:szCs w:val="20"/>
          <w:lang w:val="en-US"/>
        </w:rPr>
        <w:t>.</w:t>
      </w:r>
      <w:r w:rsidRPr="000A14A4">
        <w:rPr>
          <w:rFonts w:ascii="Times New Roman" w:hAnsi="Times New Roman" w:cs="Times New Roman"/>
          <w:sz w:val="20"/>
          <w:szCs w:val="20"/>
        </w:rPr>
        <w:t>Г</w:t>
      </w:r>
      <w:r w:rsidRPr="000A14A4">
        <w:rPr>
          <w:rFonts w:ascii="Times New Roman" w:hAnsi="Times New Roman" w:cs="Times New Roman"/>
          <w:sz w:val="20"/>
          <w:szCs w:val="20"/>
          <w:lang w:val="en-US"/>
        </w:rPr>
        <w:t xml:space="preserve">. </w:t>
      </w:r>
      <w:proofErr w:type="spellStart"/>
      <w:r w:rsidRPr="000A14A4">
        <w:rPr>
          <w:rFonts w:ascii="Times New Roman" w:hAnsi="Times New Roman" w:cs="Times New Roman"/>
          <w:sz w:val="20"/>
          <w:szCs w:val="20"/>
        </w:rPr>
        <w:t>Карапетов</w:t>
      </w:r>
      <w:proofErr w:type="spellEnd"/>
      <w:r w:rsidRPr="000A14A4">
        <w:rPr>
          <w:rFonts w:ascii="Times New Roman" w:hAnsi="Times New Roman" w:cs="Times New Roman"/>
          <w:sz w:val="20"/>
          <w:szCs w:val="20"/>
          <w:lang w:val="en-US"/>
        </w:rPr>
        <w:t xml:space="preserve">. </w:t>
      </w:r>
      <w:r w:rsidRPr="000A14A4">
        <w:rPr>
          <w:rFonts w:ascii="Times New Roman" w:hAnsi="Times New Roman" w:cs="Times New Roman"/>
          <w:sz w:val="20"/>
          <w:szCs w:val="20"/>
        </w:rPr>
        <w:t>М</w:t>
      </w:r>
      <w:r w:rsidRPr="000A14A4">
        <w:rPr>
          <w:rFonts w:ascii="Times New Roman" w:hAnsi="Times New Roman" w:cs="Times New Roman"/>
          <w:sz w:val="20"/>
          <w:szCs w:val="20"/>
          <w:lang w:val="en-US"/>
        </w:rPr>
        <w:t xml:space="preserve">.: </w:t>
      </w:r>
      <w:r w:rsidRPr="000A14A4">
        <w:rPr>
          <w:rFonts w:ascii="Times New Roman" w:hAnsi="Times New Roman" w:cs="Times New Roman"/>
          <w:sz w:val="20"/>
          <w:szCs w:val="20"/>
        </w:rPr>
        <w:t>М</w:t>
      </w:r>
      <w:r w:rsidRPr="000A14A4">
        <w:rPr>
          <w:rFonts w:ascii="Times New Roman" w:hAnsi="Times New Roman" w:cs="Times New Roman"/>
          <w:sz w:val="20"/>
          <w:szCs w:val="20"/>
          <w:lang w:val="en-US"/>
        </w:rPr>
        <w:t>-</w:t>
      </w:r>
      <w:r w:rsidRPr="000A14A4">
        <w:rPr>
          <w:rFonts w:ascii="Times New Roman" w:hAnsi="Times New Roman" w:cs="Times New Roman"/>
          <w:sz w:val="20"/>
          <w:szCs w:val="20"/>
        </w:rPr>
        <w:t>Логос</w:t>
      </w:r>
      <w:r w:rsidRPr="000A14A4">
        <w:rPr>
          <w:rFonts w:ascii="Times New Roman" w:hAnsi="Times New Roman" w:cs="Times New Roman"/>
          <w:sz w:val="20"/>
          <w:szCs w:val="20"/>
          <w:lang w:val="en-US"/>
        </w:rPr>
        <w:t xml:space="preserve">, 2019. </w:t>
      </w:r>
      <w:r w:rsidRPr="000A14A4">
        <w:rPr>
          <w:rFonts w:ascii="Times New Roman" w:hAnsi="Times New Roman" w:cs="Times New Roman"/>
          <w:sz w:val="20"/>
          <w:szCs w:val="20"/>
        </w:rPr>
        <w:t>С</w:t>
      </w:r>
      <w:r w:rsidRPr="000A14A4">
        <w:rPr>
          <w:rFonts w:ascii="Times New Roman" w:hAnsi="Times New Roman" w:cs="Times New Roman"/>
          <w:sz w:val="20"/>
          <w:szCs w:val="20"/>
          <w:lang w:val="en-US"/>
        </w:rPr>
        <w:t xml:space="preserve">. 307. </w:t>
      </w:r>
    </w:p>
  </w:footnote>
  <w:footnote w:id="2">
    <w:p w:rsidR="00096BA4" w:rsidRPr="006D1AD8" w:rsidRDefault="00096BA4" w:rsidP="00BD3751">
      <w:pPr>
        <w:pStyle w:val="a4"/>
        <w:rPr>
          <w:rFonts w:ascii="Times New Roman" w:hAnsi="Times New Roman" w:cs="Times New Roman"/>
        </w:rPr>
      </w:pPr>
      <w:r w:rsidRPr="000A14A4">
        <w:rPr>
          <w:rStyle w:val="a6"/>
          <w:rFonts w:ascii="Times New Roman" w:hAnsi="Times New Roman" w:cs="Times New Roman"/>
        </w:rPr>
        <w:footnoteRef/>
      </w:r>
      <w:r w:rsidRPr="000A14A4">
        <w:rPr>
          <w:rFonts w:ascii="Times New Roman" w:hAnsi="Times New Roman" w:cs="Times New Roman"/>
          <w:lang w:val="en-US"/>
        </w:rPr>
        <w:t xml:space="preserve"> UNCITRAL Legislative Guide on Secured Transactions. P</w:t>
      </w:r>
      <w:r w:rsidRPr="000A14A4">
        <w:rPr>
          <w:rFonts w:ascii="Times New Roman" w:hAnsi="Times New Roman" w:cs="Times New Roman"/>
        </w:rPr>
        <w:t>. 366.</w:t>
      </w:r>
    </w:p>
  </w:footnote>
  <w:footnote w:id="3">
    <w:p w:rsidR="00096BA4" w:rsidRPr="000A14A4" w:rsidRDefault="00096BA4" w:rsidP="00FE49F5">
      <w:pPr>
        <w:spacing w:after="0" w:line="240" w:lineRule="auto"/>
        <w:jc w:val="both"/>
        <w:rPr>
          <w:rFonts w:ascii="Times New Roman" w:hAnsi="Times New Roman" w:cs="Times New Roman"/>
          <w:sz w:val="20"/>
          <w:szCs w:val="20"/>
        </w:rPr>
      </w:pPr>
      <w:r w:rsidRPr="000A14A4">
        <w:rPr>
          <w:rStyle w:val="a6"/>
          <w:rFonts w:ascii="Times New Roman" w:hAnsi="Times New Roman" w:cs="Times New Roman"/>
          <w:sz w:val="20"/>
          <w:szCs w:val="20"/>
        </w:rPr>
        <w:footnoteRef/>
      </w:r>
      <w:r w:rsidRPr="000A14A4">
        <w:rPr>
          <w:rFonts w:ascii="Times New Roman" w:hAnsi="Times New Roman" w:cs="Times New Roman"/>
          <w:sz w:val="20"/>
          <w:szCs w:val="20"/>
        </w:rPr>
        <w:t xml:space="preserve"> </w:t>
      </w:r>
      <w:proofErr w:type="spellStart"/>
      <w:r w:rsidRPr="00BE64AA">
        <w:rPr>
          <w:rFonts w:ascii="Times New Roman" w:hAnsi="Times New Roman" w:cs="Times New Roman"/>
          <w:sz w:val="20"/>
          <w:szCs w:val="20"/>
        </w:rPr>
        <w:t>Ibid</w:t>
      </w:r>
      <w:proofErr w:type="spellEnd"/>
      <w:r w:rsidRPr="00BE64AA">
        <w:rPr>
          <w:rFonts w:ascii="Times New Roman" w:hAnsi="Times New Roman" w:cs="Times New Roman"/>
          <w:sz w:val="20"/>
          <w:szCs w:val="20"/>
        </w:rPr>
        <w:t>.</w:t>
      </w:r>
      <w:r w:rsidRPr="000A14A4">
        <w:rPr>
          <w:rFonts w:ascii="Times New Roman" w:hAnsi="Times New Roman" w:cs="Times New Roman"/>
          <w:sz w:val="20"/>
          <w:szCs w:val="20"/>
        </w:rPr>
        <w:t xml:space="preserve"> </w:t>
      </w:r>
      <w:r w:rsidRPr="000A14A4">
        <w:rPr>
          <w:rFonts w:ascii="Times New Roman" w:hAnsi="Times New Roman" w:cs="Times New Roman"/>
          <w:sz w:val="20"/>
          <w:szCs w:val="20"/>
          <w:lang w:val="en-US"/>
        </w:rPr>
        <w:t>P</w:t>
      </w:r>
      <w:r w:rsidRPr="000A14A4">
        <w:rPr>
          <w:rFonts w:ascii="Times New Roman" w:hAnsi="Times New Roman" w:cs="Times New Roman"/>
          <w:sz w:val="20"/>
          <w:szCs w:val="20"/>
        </w:rPr>
        <w:t>. 322.</w:t>
      </w:r>
    </w:p>
  </w:footnote>
  <w:footnote w:id="4">
    <w:p w:rsidR="00096BA4" w:rsidRPr="000A14A4" w:rsidRDefault="00096BA4" w:rsidP="00FE49F5">
      <w:pPr>
        <w:pStyle w:val="a4"/>
        <w:jc w:val="both"/>
        <w:rPr>
          <w:rFonts w:ascii="Times New Roman" w:hAnsi="Times New Roman" w:cs="Times New Roman"/>
        </w:rPr>
      </w:pPr>
      <w:r w:rsidRPr="000A14A4">
        <w:rPr>
          <w:rStyle w:val="a6"/>
          <w:rFonts w:ascii="Times New Roman" w:hAnsi="Times New Roman" w:cs="Times New Roman"/>
        </w:rPr>
        <w:footnoteRef/>
      </w:r>
      <w:r w:rsidRPr="000A14A4">
        <w:rPr>
          <w:rFonts w:ascii="Times New Roman" w:hAnsi="Times New Roman" w:cs="Times New Roman"/>
        </w:rPr>
        <w:t xml:space="preserve"> Громов С.А. Обеспечительная собственность: догматический очерк на примере лизинга // Вестник экономического правосудия Российской Федерации. 2019. № 2 // СПС «</w:t>
      </w:r>
      <w:proofErr w:type="spellStart"/>
      <w:r w:rsidRPr="000A14A4">
        <w:rPr>
          <w:rFonts w:ascii="Times New Roman" w:hAnsi="Times New Roman" w:cs="Times New Roman"/>
        </w:rPr>
        <w:t>КонсультантПлюс</w:t>
      </w:r>
      <w:proofErr w:type="spellEnd"/>
      <w:r w:rsidRPr="000A14A4">
        <w:rPr>
          <w:rFonts w:ascii="Times New Roman" w:hAnsi="Times New Roman" w:cs="Times New Roman"/>
        </w:rPr>
        <w:t>».</w:t>
      </w:r>
    </w:p>
  </w:footnote>
  <w:footnote w:id="5">
    <w:p w:rsidR="00096BA4" w:rsidRPr="00BE64AA" w:rsidRDefault="00096BA4" w:rsidP="00FE49F5">
      <w:pPr>
        <w:autoSpaceDE w:val="0"/>
        <w:autoSpaceDN w:val="0"/>
        <w:adjustRightInd w:val="0"/>
        <w:spacing w:after="0" w:line="240" w:lineRule="auto"/>
        <w:jc w:val="both"/>
        <w:rPr>
          <w:rFonts w:ascii="Times New Roman" w:hAnsi="Times New Roman" w:cs="Times New Roman"/>
          <w:sz w:val="20"/>
          <w:szCs w:val="20"/>
        </w:rPr>
      </w:pPr>
      <w:r w:rsidRPr="000A14A4">
        <w:rPr>
          <w:rStyle w:val="a6"/>
          <w:rFonts w:ascii="Times New Roman" w:hAnsi="Times New Roman" w:cs="Times New Roman"/>
          <w:sz w:val="20"/>
          <w:szCs w:val="20"/>
        </w:rPr>
        <w:footnoteRef/>
      </w:r>
      <w:r w:rsidRPr="000A14A4">
        <w:rPr>
          <w:rFonts w:ascii="Times New Roman" w:hAnsi="Times New Roman" w:cs="Times New Roman"/>
          <w:sz w:val="20"/>
          <w:szCs w:val="20"/>
        </w:rPr>
        <w:t xml:space="preserve"> Егоров А.В., Усманова Е.Р. Залог и титульное обеспечение: теоретико-практическое сравнение конструкций // Вестник гражданского права. 2014. № 4</w:t>
      </w:r>
      <w:r>
        <w:rPr>
          <w:rFonts w:ascii="Times New Roman" w:hAnsi="Times New Roman" w:cs="Times New Roman"/>
          <w:sz w:val="20"/>
          <w:szCs w:val="20"/>
        </w:rPr>
        <w:t>.</w:t>
      </w:r>
    </w:p>
  </w:footnote>
  <w:footnote w:id="6">
    <w:p w:rsidR="00096BA4" w:rsidRPr="00A12DD8" w:rsidRDefault="00096BA4">
      <w:pPr>
        <w:pStyle w:val="a4"/>
        <w:rPr>
          <w:rFonts w:ascii="Times New Roman" w:hAnsi="Times New Roman" w:cs="Times New Roman"/>
          <w:sz w:val="24"/>
          <w:szCs w:val="24"/>
        </w:rPr>
      </w:pPr>
      <w:r w:rsidRPr="000A14A4">
        <w:rPr>
          <w:rStyle w:val="a6"/>
          <w:rFonts w:ascii="Times New Roman" w:hAnsi="Times New Roman" w:cs="Times New Roman"/>
        </w:rPr>
        <w:footnoteRef/>
      </w:r>
      <w:r w:rsidRPr="000A14A4">
        <w:rPr>
          <w:rFonts w:ascii="Times New Roman" w:hAnsi="Times New Roman" w:cs="Times New Roman"/>
        </w:rPr>
        <w:t xml:space="preserve"> Там же.</w:t>
      </w:r>
      <w:r w:rsidRPr="006659E2">
        <w:rPr>
          <w:rFonts w:ascii="Times New Roman" w:hAnsi="Times New Roman" w:cs="Times New Roman"/>
          <w:sz w:val="24"/>
          <w:szCs w:val="24"/>
        </w:rPr>
        <w:t xml:space="preserve"> </w:t>
      </w:r>
    </w:p>
  </w:footnote>
  <w:footnote w:id="7">
    <w:p w:rsidR="00096BA4" w:rsidRPr="00BE64AA" w:rsidRDefault="00096BA4" w:rsidP="00BB4373">
      <w:pPr>
        <w:autoSpaceDE w:val="0"/>
        <w:autoSpaceDN w:val="0"/>
        <w:adjustRightInd w:val="0"/>
        <w:spacing w:after="0" w:line="240" w:lineRule="auto"/>
        <w:jc w:val="both"/>
        <w:rPr>
          <w:rFonts w:ascii="Times New Roman" w:hAnsi="Times New Roman" w:cs="Times New Roman"/>
          <w:sz w:val="20"/>
          <w:szCs w:val="20"/>
        </w:rPr>
      </w:pPr>
      <w:r w:rsidRPr="00BE64AA">
        <w:rPr>
          <w:rStyle w:val="a6"/>
          <w:sz w:val="20"/>
          <w:szCs w:val="20"/>
        </w:rPr>
        <w:footnoteRef/>
      </w:r>
      <w:r w:rsidRPr="00BE64AA">
        <w:rPr>
          <w:rFonts w:ascii="Times New Roman" w:hAnsi="Times New Roman" w:cs="Times New Roman"/>
          <w:sz w:val="20"/>
          <w:szCs w:val="20"/>
        </w:rPr>
        <w:t xml:space="preserve"> Иванова А.И., Рыбалов А.О. Фидуциарная собственность и классический залог // Вестник экономического правосудия Российской Федерации. 2019. № 5. С. 109. </w:t>
      </w:r>
    </w:p>
  </w:footnote>
  <w:footnote w:id="8">
    <w:p w:rsidR="00096BA4" w:rsidRPr="00BB4373" w:rsidRDefault="00096BA4" w:rsidP="00BB4373">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Pr>
          <w:rFonts w:ascii="Times New Roman" w:hAnsi="Times New Roman" w:cs="Times New Roman"/>
        </w:rPr>
        <w:t>Там же.</w:t>
      </w:r>
      <w:r w:rsidRPr="00BE64AA">
        <w:rPr>
          <w:rFonts w:ascii="Times New Roman" w:hAnsi="Times New Roman" w:cs="Times New Roman"/>
        </w:rPr>
        <w:t xml:space="preserve"> С. 111.</w:t>
      </w:r>
      <w:r>
        <w:rPr>
          <w:rFonts w:ascii="Times New Roman" w:hAnsi="Times New Roman" w:cs="Times New Roman"/>
          <w:sz w:val="24"/>
          <w:szCs w:val="24"/>
        </w:rPr>
        <w:t xml:space="preserve"> </w:t>
      </w:r>
    </w:p>
  </w:footnote>
  <w:footnote w:id="9">
    <w:p w:rsidR="00096BA4" w:rsidRPr="00BE64AA" w:rsidRDefault="00096BA4" w:rsidP="00FE49F5">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Егоров А.В., Усманова Е.Р. Указ. соч.</w:t>
      </w:r>
    </w:p>
  </w:footnote>
  <w:footnote w:id="10">
    <w:p w:rsidR="00096BA4" w:rsidRPr="00BE64AA" w:rsidRDefault="00096BA4" w:rsidP="00FE49F5">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Громов С.А. Указ. соч.</w:t>
      </w:r>
    </w:p>
  </w:footnote>
  <w:footnote w:id="11">
    <w:p w:rsidR="00096BA4" w:rsidRPr="00BE64AA" w:rsidRDefault="00096BA4" w:rsidP="00FE49F5">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Дорошенко Л.А.</w:t>
      </w:r>
      <w:r w:rsidRPr="00BE64AA">
        <w:rPr>
          <w:rFonts w:ascii="Times New Roman" w:hAnsi="Times New Roman" w:cs="Times New Roman"/>
        </w:rPr>
        <w:t xml:space="preserve"> Обеспечительная </w:t>
      </w:r>
      <w:proofErr w:type="spellStart"/>
      <w:r w:rsidRPr="00BE64AA">
        <w:rPr>
          <w:rFonts w:ascii="Times New Roman" w:hAnsi="Times New Roman" w:cs="Times New Roman"/>
        </w:rPr>
        <w:t>фидуция</w:t>
      </w:r>
      <w:proofErr w:type="spellEnd"/>
      <w:r w:rsidRPr="00BE64AA">
        <w:rPr>
          <w:rFonts w:ascii="Times New Roman" w:hAnsi="Times New Roman" w:cs="Times New Roman"/>
        </w:rPr>
        <w:t xml:space="preserve"> в ГК Франции // Вестник экономического правосудия Российской Федерации, 2020. №2 С. 116. </w:t>
      </w:r>
    </w:p>
  </w:footnote>
  <w:footnote w:id="12">
    <w:p w:rsidR="00096BA4" w:rsidRPr="00FE49F5" w:rsidRDefault="00096BA4" w:rsidP="00292379">
      <w:pPr>
        <w:pStyle w:val="a4"/>
        <w:jc w:val="both"/>
        <w:rPr>
          <w:rFonts w:ascii="Times New Roman" w:hAnsi="Times New Roman" w:cs="Times New Roman"/>
          <w:sz w:val="24"/>
          <w:szCs w:val="24"/>
        </w:rPr>
      </w:pPr>
      <w:r w:rsidRPr="00BE64AA">
        <w:rPr>
          <w:rStyle w:val="a6"/>
          <w:rFonts w:ascii="Times New Roman" w:hAnsi="Times New Roman" w:cs="Times New Roman"/>
        </w:rPr>
        <w:footnoteRef/>
      </w:r>
      <w:r w:rsidRPr="00BE64AA">
        <w:rPr>
          <w:rFonts w:ascii="Times New Roman" w:hAnsi="Times New Roman" w:cs="Times New Roman"/>
        </w:rPr>
        <w:t xml:space="preserve"> </w:t>
      </w:r>
      <w:proofErr w:type="spellStart"/>
      <w:r w:rsidRPr="00BE64AA">
        <w:rPr>
          <w:rFonts w:ascii="Times New Roman" w:hAnsi="Times New Roman" w:cs="Times New Roman"/>
        </w:rPr>
        <w:t>Сарбаш</w:t>
      </w:r>
      <w:proofErr w:type="spellEnd"/>
      <w:r w:rsidRPr="00BE64AA">
        <w:rPr>
          <w:rFonts w:ascii="Times New Roman" w:hAnsi="Times New Roman" w:cs="Times New Roman"/>
        </w:rPr>
        <w:t xml:space="preserve"> С.В. Обеспечительная передача правового титула // Вестник гражданского права. 2008. № 1. С. 22-23.</w:t>
      </w:r>
      <w:r w:rsidRPr="00FE49F5">
        <w:rPr>
          <w:rFonts w:ascii="Times New Roman" w:hAnsi="Times New Roman" w:cs="Times New Roman"/>
          <w:sz w:val="24"/>
          <w:szCs w:val="24"/>
        </w:rPr>
        <w:t xml:space="preserve"> </w:t>
      </w:r>
    </w:p>
  </w:footnote>
  <w:footnote w:id="13">
    <w:p w:rsidR="00096BA4" w:rsidRPr="00BE64AA" w:rsidRDefault="00096BA4" w:rsidP="00292379">
      <w:pPr>
        <w:pStyle w:val="a4"/>
        <w:jc w:val="both"/>
        <w:rPr>
          <w:rFonts w:ascii="Times New Roman" w:hAnsi="Times New Roman" w:cs="Times New Roman"/>
          <w:lang w:val="en-US"/>
        </w:rPr>
      </w:pPr>
      <w:r w:rsidRPr="00BE64AA">
        <w:rPr>
          <w:rStyle w:val="a6"/>
          <w:rFonts w:ascii="Times New Roman" w:hAnsi="Times New Roman" w:cs="Times New Roman"/>
        </w:rPr>
        <w:footnoteRef/>
      </w:r>
      <w:r w:rsidRPr="00BE64AA">
        <w:rPr>
          <w:rFonts w:ascii="Times New Roman" w:hAnsi="Times New Roman" w:cs="Times New Roman"/>
        </w:rPr>
        <w:t xml:space="preserve"> Лысенко А.Н. Легальные обеспечительные меры, не упомянутые в главе 23 Гражданского кодекса РФ: проблемы квалификации // Меры обеспечения и меры ответственности в гражданском праве: Сб. ст. / Отв. Ред. М.А. Рожкова. М</w:t>
      </w:r>
      <w:r w:rsidRPr="00BE64AA">
        <w:rPr>
          <w:rFonts w:ascii="Times New Roman" w:hAnsi="Times New Roman" w:cs="Times New Roman"/>
          <w:lang w:val="en-US"/>
        </w:rPr>
        <w:t xml:space="preserve">., 2010. </w:t>
      </w:r>
    </w:p>
  </w:footnote>
  <w:footnote w:id="14">
    <w:p w:rsidR="00096BA4" w:rsidRPr="00BE64AA" w:rsidRDefault="00096BA4" w:rsidP="00292379">
      <w:pPr>
        <w:autoSpaceDE w:val="0"/>
        <w:autoSpaceDN w:val="0"/>
        <w:adjustRightInd w:val="0"/>
        <w:spacing w:after="0" w:line="240" w:lineRule="auto"/>
        <w:jc w:val="both"/>
        <w:rPr>
          <w:rFonts w:ascii="Times New Roman" w:hAnsi="Times New Roman" w:cs="Times New Roman"/>
          <w:sz w:val="20"/>
          <w:szCs w:val="20"/>
          <w:lang w:val="en-US"/>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lang w:val="en-US"/>
        </w:rPr>
        <w:t xml:space="preserve"> </w:t>
      </w:r>
      <w:r w:rsidRPr="00BE64AA">
        <w:rPr>
          <w:rFonts w:ascii="Times New Roman" w:hAnsi="Times New Roman" w:cs="Times New Roman"/>
          <w:sz w:val="20"/>
          <w:szCs w:val="20"/>
        </w:rPr>
        <w:t>Егоров</w:t>
      </w:r>
      <w:r w:rsidRPr="00BE64AA">
        <w:rPr>
          <w:rFonts w:ascii="Times New Roman" w:hAnsi="Times New Roman" w:cs="Times New Roman"/>
          <w:sz w:val="20"/>
          <w:szCs w:val="20"/>
          <w:lang w:val="en-US"/>
        </w:rPr>
        <w:t xml:space="preserve"> </w:t>
      </w:r>
      <w:r w:rsidRPr="00BE64AA">
        <w:rPr>
          <w:rFonts w:ascii="Times New Roman" w:hAnsi="Times New Roman" w:cs="Times New Roman"/>
          <w:sz w:val="20"/>
          <w:szCs w:val="20"/>
        </w:rPr>
        <w:t>А</w:t>
      </w:r>
      <w:r w:rsidRPr="00BE64AA">
        <w:rPr>
          <w:rFonts w:ascii="Times New Roman" w:hAnsi="Times New Roman" w:cs="Times New Roman"/>
          <w:sz w:val="20"/>
          <w:szCs w:val="20"/>
          <w:lang w:val="en-US"/>
        </w:rPr>
        <w:t>.</w:t>
      </w:r>
      <w:r w:rsidRPr="00BE64AA">
        <w:rPr>
          <w:rFonts w:ascii="Times New Roman" w:hAnsi="Times New Roman" w:cs="Times New Roman"/>
          <w:sz w:val="20"/>
          <w:szCs w:val="20"/>
        </w:rPr>
        <w:t>В</w:t>
      </w:r>
      <w:r w:rsidRPr="00BE64AA">
        <w:rPr>
          <w:rFonts w:ascii="Times New Roman" w:hAnsi="Times New Roman" w:cs="Times New Roman"/>
          <w:sz w:val="20"/>
          <w:szCs w:val="20"/>
          <w:lang w:val="en-US"/>
        </w:rPr>
        <w:t xml:space="preserve">., </w:t>
      </w:r>
      <w:r w:rsidRPr="00BE64AA">
        <w:rPr>
          <w:rFonts w:ascii="Times New Roman" w:hAnsi="Times New Roman" w:cs="Times New Roman"/>
          <w:sz w:val="20"/>
          <w:szCs w:val="20"/>
        </w:rPr>
        <w:t>Усманова</w:t>
      </w:r>
      <w:r w:rsidRPr="00BE64AA">
        <w:rPr>
          <w:rFonts w:ascii="Times New Roman" w:hAnsi="Times New Roman" w:cs="Times New Roman"/>
          <w:sz w:val="20"/>
          <w:szCs w:val="20"/>
          <w:lang w:val="en-US"/>
        </w:rPr>
        <w:t xml:space="preserve"> </w:t>
      </w:r>
      <w:r w:rsidRPr="00BE64AA">
        <w:rPr>
          <w:rFonts w:ascii="Times New Roman" w:hAnsi="Times New Roman" w:cs="Times New Roman"/>
          <w:sz w:val="20"/>
          <w:szCs w:val="20"/>
        </w:rPr>
        <w:t>Е</w:t>
      </w:r>
      <w:r w:rsidRPr="00BE64AA">
        <w:rPr>
          <w:rFonts w:ascii="Times New Roman" w:hAnsi="Times New Roman" w:cs="Times New Roman"/>
          <w:sz w:val="20"/>
          <w:szCs w:val="20"/>
          <w:lang w:val="en-US"/>
        </w:rPr>
        <w:t>.</w:t>
      </w:r>
      <w:r w:rsidRPr="00BE64AA">
        <w:rPr>
          <w:rFonts w:ascii="Times New Roman" w:hAnsi="Times New Roman" w:cs="Times New Roman"/>
          <w:sz w:val="20"/>
          <w:szCs w:val="20"/>
        </w:rPr>
        <w:t>Р</w:t>
      </w:r>
      <w:r w:rsidRPr="00BE64AA">
        <w:rPr>
          <w:rFonts w:ascii="Times New Roman" w:hAnsi="Times New Roman" w:cs="Times New Roman"/>
          <w:sz w:val="20"/>
          <w:szCs w:val="20"/>
          <w:lang w:val="en-US"/>
        </w:rPr>
        <w:t xml:space="preserve">. </w:t>
      </w:r>
      <w:r w:rsidRPr="00BE64AA">
        <w:rPr>
          <w:rFonts w:ascii="Times New Roman" w:hAnsi="Times New Roman" w:cs="Times New Roman"/>
          <w:sz w:val="20"/>
          <w:szCs w:val="20"/>
        </w:rPr>
        <w:t>Указ</w:t>
      </w:r>
      <w:r w:rsidRPr="00BE64AA">
        <w:rPr>
          <w:rFonts w:ascii="Times New Roman" w:hAnsi="Times New Roman" w:cs="Times New Roman"/>
          <w:sz w:val="20"/>
          <w:szCs w:val="20"/>
          <w:lang w:val="en-US"/>
        </w:rPr>
        <w:t xml:space="preserve">. </w:t>
      </w:r>
      <w:proofErr w:type="spellStart"/>
      <w:r w:rsidRPr="00BE64AA">
        <w:rPr>
          <w:rFonts w:ascii="Times New Roman" w:hAnsi="Times New Roman" w:cs="Times New Roman"/>
          <w:sz w:val="20"/>
          <w:szCs w:val="20"/>
        </w:rPr>
        <w:t>соч</w:t>
      </w:r>
      <w:proofErr w:type="spellEnd"/>
      <w:r w:rsidRPr="00BE64AA">
        <w:rPr>
          <w:rFonts w:ascii="Times New Roman" w:hAnsi="Times New Roman" w:cs="Times New Roman"/>
          <w:sz w:val="20"/>
          <w:szCs w:val="20"/>
          <w:lang w:val="en-US"/>
        </w:rPr>
        <w:t>.</w:t>
      </w:r>
    </w:p>
  </w:footnote>
  <w:footnote w:id="15">
    <w:p w:rsidR="00096BA4" w:rsidRPr="00F752D2" w:rsidRDefault="00096BA4" w:rsidP="00292379">
      <w:pPr>
        <w:pStyle w:val="Default"/>
        <w:jc w:val="both"/>
        <w:rPr>
          <w:sz w:val="20"/>
          <w:szCs w:val="20"/>
        </w:rPr>
      </w:pPr>
      <w:r w:rsidRPr="00BE64AA">
        <w:rPr>
          <w:rStyle w:val="a6"/>
          <w:sz w:val="20"/>
          <w:szCs w:val="20"/>
        </w:rPr>
        <w:footnoteRef/>
      </w:r>
      <w:r w:rsidRPr="00BE64AA">
        <w:rPr>
          <w:sz w:val="20"/>
          <w:szCs w:val="20"/>
          <w:lang w:val="en-US"/>
        </w:rPr>
        <w:t xml:space="preserve"> Beale </w:t>
      </w:r>
      <w:r w:rsidRPr="00BE64AA">
        <w:rPr>
          <w:sz w:val="20"/>
          <w:szCs w:val="20"/>
        </w:rPr>
        <w:t>Н</w:t>
      </w:r>
      <w:r w:rsidRPr="00BE64AA">
        <w:rPr>
          <w:sz w:val="20"/>
          <w:szCs w:val="20"/>
          <w:lang w:val="en-US"/>
        </w:rPr>
        <w:t xml:space="preserve">., Bridge </w:t>
      </w:r>
      <w:r w:rsidRPr="00BE64AA">
        <w:rPr>
          <w:sz w:val="20"/>
          <w:szCs w:val="20"/>
        </w:rPr>
        <w:t>М</w:t>
      </w:r>
      <w:r w:rsidRPr="00BE64AA">
        <w:rPr>
          <w:sz w:val="20"/>
          <w:szCs w:val="20"/>
          <w:lang w:val="en-US"/>
        </w:rPr>
        <w:t xml:space="preserve">., </w:t>
      </w:r>
      <w:proofErr w:type="spellStart"/>
      <w:r w:rsidRPr="00BE64AA">
        <w:rPr>
          <w:sz w:val="20"/>
          <w:szCs w:val="20"/>
          <w:lang w:val="en-US"/>
        </w:rPr>
        <w:t>Gullifer</w:t>
      </w:r>
      <w:proofErr w:type="spellEnd"/>
      <w:r w:rsidRPr="00BE64AA">
        <w:rPr>
          <w:sz w:val="20"/>
          <w:szCs w:val="20"/>
          <w:lang w:val="en-US"/>
        </w:rPr>
        <w:t xml:space="preserve"> L., </w:t>
      </w:r>
      <w:proofErr w:type="spellStart"/>
      <w:r w:rsidRPr="00BE64AA">
        <w:rPr>
          <w:sz w:val="20"/>
          <w:szCs w:val="20"/>
          <w:lang w:val="en-US"/>
        </w:rPr>
        <w:t>Lomnicka</w:t>
      </w:r>
      <w:proofErr w:type="spellEnd"/>
      <w:r w:rsidRPr="00BE64AA">
        <w:rPr>
          <w:sz w:val="20"/>
          <w:szCs w:val="20"/>
          <w:lang w:val="en-US"/>
        </w:rPr>
        <w:t xml:space="preserve"> E. </w:t>
      </w:r>
      <w:proofErr w:type="gramStart"/>
      <w:r w:rsidRPr="00BE64AA">
        <w:rPr>
          <w:sz w:val="20"/>
          <w:szCs w:val="20"/>
          <w:lang w:val="en-US"/>
        </w:rPr>
        <w:t xml:space="preserve">The Law of Security and Title-Based </w:t>
      </w:r>
      <w:r w:rsidRPr="007D550D">
        <w:rPr>
          <w:sz w:val="20"/>
          <w:szCs w:val="20"/>
          <w:lang w:val="en-US"/>
        </w:rPr>
        <w:t>Financing (3rd Edition), Oxford University Press, 2018.</w:t>
      </w:r>
      <w:proofErr w:type="gramEnd"/>
      <w:r w:rsidRPr="007D550D">
        <w:rPr>
          <w:sz w:val="20"/>
          <w:szCs w:val="20"/>
          <w:lang w:val="en-US"/>
        </w:rPr>
        <w:t xml:space="preserve"> P</w:t>
      </w:r>
      <w:r w:rsidRPr="007D550D">
        <w:rPr>
          <w:sz w:val="20"/>
          <w:szCs w:val="20"/>
        </w:rPr>
        <w:t xml:space="preserve">. 237-238.  </w:t>
      </w:r>
    </w:p>
    <w:p w:rsidR="00096BA4" w:rsidRPr="00F752D2" w:rsidRDefault="00096BA4" w:rsidP="00292379">
      <w:pPr>
        <w:pStyle w:val="Default"/>
        <w:jc w:val="both"/>
        <w:rPr>
          <w:sz w:val="20"/>
          <w:szCs w:val="20"/>
        </w:rPr>
      </w:pPr>
    </w:p>
    <w:p w:rsidR="00096BA4" w:rsidRPr="00F752D2" w:rsidRDefault="00096BA4">
      <w:pPr>
        <w:pStyle w:val="a4"/>
      </w:pPr>
    </w:p>
  </w:footnote>
  <w:footnote w:id="16">
    <w:p w:rsidR="00096BA4" w:rsidRPr="00BE64AA" w:rsidRDefault="00096BA4" w:rsidP="00D40E56">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hAnsi="Times New Roman" w:cs="Times New Roman"/>
          <w:sz w:val="20"/>
          <w:szCs w:val="20"/>
        </w:rPr>
        <w:t>Шершеневич</w:t>
      </w:r>
      <w:proofErr w:type="spellEnd"/>
      <w:r w:rsidRPr="00BE64AA">
        <w:rPr>
          <w:rFonts w:ascii="Times New Roman" w:hAnsi="Times New Roman" w:cs="Times New Roman"/>
          <w:sz w:val="20"/>
          <w:szCs w:val="20"/>
        </w:rPr>
        <w:t xml:space="preserve"> Г.В. Учебник русского гражданского права: В 2 т. Т. 1. М., 2005. С. 410.</w:t>
      </w:r>
    </w:p>
  </w:footnote>
  <w:footnote w:id="17">
    <w:p w:rsidR="00096BA4" w:rsidRPr="00A12DD8" w:rsidRDefault="00096BA4" w:rsidP="00D40E56">
      <w:pPr>
        <w:pStyle w:val="a4"/>
        <w:jc w:val="both"/>
        <w:rPr>
          <w:rFonts w:ascii="Times New Roman" w:hAnsi="Times New Roman" w:cs="Times New Roman"/>
        </w:rPr>
      </w:pPr>
      <w:r w:rsidRPr="00A12DD8">
        <w:rPr>
          <w:rStyle w:val="a6"/>
          <w:rFonts w:ascii="Times New Roman" w:hAnsi="Times New Roman" w:cs="Times New Roman"/>
        </w:rPr>
        <w:footnoteRef/>
      </w:r>
      <w:r w:rsidRPr="00A12DD8">
        <w:rPr>
          <w:rFonts w:ascii="Times New Roman" w:hAnsi="Times New Roman" w:cs="Times New Roman"/>
        </w:rPr>
        <w:t xml:space="preserve"> </w:t>
      </w:r>
      <w:proofErr w:type="spellStart"/>
      <w:r w:rsidRPr="00A12DD8">
        <w:rPr>
          <w:rFonts w:ascii="Times New Roman" w:hAnsi="Times New Roman" w:cs="Times New Roman"/>
          <w:iCs/>
        </w:rPr>
        <w:t>Дождев</w:t>
      </w:r>
      <w:proofErr w:type="spellEnd"/>
      <w:r w:rsidRPr="00A12DD8">
        <w:rPr>
          <w:rFonts w:ascii="Times New Roman" w:hAnsi="Times New Roman" w:cs="Times New Roman"/>
          <w:iCs/>
        </w:rPr>
        <w:t xml:space="preserve"> Д.В.</w:t>
      </w:r>
      <w:r w:rsidRPr="00A12DD8">
        <w:rPr>
          <w:rFonts w:ascii="Times New Roman" w:hAnsi="Times New Roman" w:cs="Times New Roman"/>
        </w:rPr>
        <w:t xml:space="preserve"> Римское частное право: учебник / </w:t>
      </w:r>
      <w:proofErr w:type="gramStart"/>
      <w:r w:rsidRPr="00A12DD8">
        <w:rPr>
          <w:rFonts w:ascii="Times New Roman" w:hAnsi="Times New Roman" w:cs="Times New Roman"/>
        </w:rPr>
        <w:t>Под</w:t>
      </w:r>
      <w:proofErr w:type="gramEnd"/>
      <w:r w:rsidRPr="00A12DD8">
        <w:rPr>
          <w:rFonts w:ascii="Times New Roman" w:hAnsi="Times New Roman" w:cs="Times New Roman"/>
        </w:rPr>
        <w:t xml:space="preserve"> общ. Ред. В.С. </w:t>
      </w:r>
      <w:proofErr w:type="spellStart"/>
      <w:r w:rsidRPr="00A12DD8">
        <w:rPr>
          <w:rFonts w:ascii="Times New Roman" w:hAnsi="Times New Roman" w:cs="Times New Roman"/>
        </w:rPr>
        <w:t>Нерсесянца</w:t>
      </w:r>
      <w:proofErr w:type="spellEnd"/>
      <w:r w:rsidRPr="00A12DD8">
        <w:rPr>
          <w:rFonts w:ascii="Times New Roman" w:hAnsi="Times New Roman" w:cs="Times New Roman"/>
        </w:rPr>
        <w:t xml:space="preserve">, 3-е изд., </w:t>
      </w:r>
      <w:proofErr w:type="spellStart"/>
      <w:r w:rsidRPr="00A12DD8">
        <w:rPr>
          <w:rFonts w:ascii="Times New Roman" w:hAnsi="Times New Roman" w:cs="Times New Roman"/>
        </w:rPr>
        <w:t>испр</w:t>
      </w:r>
      <w:proofErr w:type="spellEnd"/>
      <w:r w:rsidRPr="00A12DD8">
        <w:rPr>
          <w:rFonts w:ascii="Times New Roman" w:hAnsi="Times New Roman" w:cs="Times New Roman"/>
        </w:rPr>
        <w:t>. и доп. М</w:t>
      </w:r>
      <w:r>
        <w:rPr>
          <w:rFonts w:ascii="Times New Roman" w:hAnsi="Times New Roman" w:cs="Times New Roman"/>
        </w:rPr>
        <w:t>.: Норма; ИНФРА-М. 2015. С. 508</w:t>
      </w:r>
      <w:r w:rsidRPr="00A12DD8">
        <w:rPr>
          <w:rFonts w:ascii="Times New Roman" w:hAnsi="Times New Roman" w:cs="Times New Roman"/>
        </w:rPr>
        <w:t>.</w:t>
      </w:r>
    </w:p>
  </w:footnote>
  <w:footnote w:id="18">
    <w:p w:rsidR="00096BA4" w:rsidRPr="00BE64AA" w:rsidRDefault="00096BA4" w:rsidP="00D40E56">
      <w:pPr>
        <w:spacing w:after="0"/>
        <w:jc w:val="both"/>
        <w:rPr>
          <w:rFonts w:ascii="Verdana" w:eastAsia="Times New Roman" w:hAnsi="Verdana" w:cs="Times New Roman"/>
          <w:sz w:val="20"/>
          <w:szCs w:val="20"/>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eastAsia="Times New Roman" w:hAnsi="Times New Roman" w:cs="Times New Roman"/>
          <w:sz w:val="20"/>
          <w:szCs w:val="20"/>
          <w:lang w:eastAsia="ru-RU"/>
        </w:rPr>
        <w:t>Зикун</w:t>
      </w:r>
      <w:proofErr w:type="spellEnd"/>
      <w:r w:rsidRPr="00BE64AA">
        <w:rPr>
          <w:rFonts w:ascii="Times New Roman" w:eastAsia="Times New Roman" w:hAnsi="Times New Roman" w:cs="Times New Roman"/>
          <w:sz w:val="20"/>
          <w:szCs w:val="20"/>
          <w:lang w:eastAsia="ru-RU"/>
        </w:rPr>
        <w:t xml:space="preserve"> И.И. Генезис категории "фидуциарная собственность" в европейском гражданском праве // Вестник гражданского права. 2018. № 6</w:t>
      </w:r>
      <w:r>
        <w:rPr>
          <w:rFonts w:ascii="Times New Roman" w:hAnsi="Times New Roman" w:cs="Times New Roman"/>
          <w:sz w:val="20"/>
          <w:szCs w:val="20"/>
        </w:rPr>
        <w:t>.</w:t>
      </w:r>
    </w:p>
  </w:footnote>
  <w:footnote w:id="19">
    <w:p w:rsidR="00096BA4" w:rsidRPr="00BE64AA" w:rsidRDefault="00096BA4" w:rsidP="00D40E56">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eastAsia="TimesNewRomanPSMT" w:hAnsi="Times New Roman" w:cs="Times New Roman"/>
        </w:rPr>
        <w:t>Покровский И.А. История римского права. М., 2004. С. 346.</w:t>
      </w:r>
    </w:p>
  </w:footnote>
  <w:footnote w:id="20">
    <w:p w:rsidR="00096BA4" w:rsidRPr="00BE64AA" w:rsidRDefault="00096BA4" w:rsidP="00D40E56">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Там же. С. 350.</w:t>
      </w:r>
    </w:p>
  </w:footnote>
  <w:footnote w:id="21">
    <w:p w:rsidR="00096BA4" w:rsidRPr="00FE49F5" w:rsidRDefault="00096BA4" w:rsidP="00D40E56">
      <w:pPr>
        <w:autoSpaceDE w:val="0"/>
        <w:autoSpaceDN w:val="0"/>
        <w:adjustRightInd w:val="0"/>
        <w:spacing w:after="0" w:line="240" w:lineRule="auto"/>
        <w:jc w:val="both"/>
        <w:rPr>
          <w:rFonts w:ascii="Times New Roman" w:hAnsi="Times New Roman" w:cs="Times New Roman"/>
          <w:sz w:val="24"/>
          <w:szCs w:val="24"/>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Гримм Д.Д. Лекции по догме римского права / Под ред. и с предисл. В.А. </w:t>
      </w:r>
      <w:proofErr w:type="spellStart"/>
      <w:r w:rsidRPr="00BE64AA">
        <w:rPr>
          <w:rFonts w:ascii="Times New Roman" w:hAnsi="Times New Roman" w:cs="Times New Roman"/>
          <w:sz w:val="20"/>
          <w:szCs w:val="20"/>
        </w:rPr>
        <w:t>Томсинова</w:t>
      </w:r>
      <w:proofErr w:type="spellEnd"/>
      <w:r w:rsidRPr="00BE64AA">
        <w:rPr>
          <w:rFonts w:ascii="Times New Roman" w:hAnsi="Times New Roman" w:cs="Times New Roman"/>
          <w:sz w:val="20"/>
          <w:szCs w:val="20"/>
        </w:rPr>
        <w:t>. М: Зерцало, 2003. С. 287.</w:t>
      </w:r>
    </w:p>
  </w:footnote>
  <w:footnote w:id="22">
    <w:p w:rsidR="00096BA4" w:rsidRPr="00BE64AA" w:rsidRDefault="00096BA4" w:rsidP="00D40E56">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Покровский И.А. Указ. соч. С. 349.</w:t>
      </w:r>
    </w:p>
  </w:footnote>
  <w:footnote w:id="23">
    <w:p w:rsidR="00096BA4" w:rsidRPr="00BE64AA" w:rsidRDefault="00096BA4" w:rsidP="00D40E56">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proofErr w:type="spellStart"/>
      <w:r w:rsidRPr="00BE64AA">
        <w:rPr>
          <w:rFonts w:ascii="Times New Roman" w:hAnsi="Times New Roman" w:cs="Times New Roman"/>
        </w:rPr>
        <w:t>Сарбаш</w:t>
      </w:r>
      <w:proofErr w:type="spellEnd"/>
      <w:r w:rsidRPr="00BE64AA">
        <w:rPr>
          <w:rFonts w:ascii="Times New Roman" w:hAnsi="Times New Roman" w:cs="Times New Roman"/>
        </w:rPr>
        <w:t xml:space="preserve"> С.В. Указ. соч.</w:t>
      </w:r>
    </w:p>
  </w:footnote>
  <w:footnote w:id="24">
    <w:p w:rsidR="00096BA4" w:rsidRPr="00BE64AA" w:rsidRDefault="00096BA4" w:rsidP="00D40E56">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Дорошенко Л.А.</w:t>
      </w:r>
      <w:r w:rsidRPr="00BE64AA">
        <w:rPr>
          <w:rFonts w:ascii="Times New Roman" w:hAnsi="Times New Roman" w:cs="Times New Roman"/>
        </w:rPr>
        <w:t xml:space="preserve"> Указ. соч. С. 106.</w:t>
      </w:r>
    </w:p>
  </w:footnote>
  <w:footnote w:id="25">
    <w:p w:rsidR="00096BA4" w:rsidRPr="00BE64AA" w:rsidRDefault="00096BA4" w:rsidP="00D40E56">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Громов С.А. Указ. соч.</w:t>
      </w:r>
    </w:p>
  </w:footnote>
  <w:footnote w:id="26">
    <w:p w:rsidR="00096BA4" w:rsidRPr="00BE64AA" w:rsidRDefault="00096BA4" w:rsidP="00703B15">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Рассказова Н.Ю. Регулирование обеспечительных отношений, возникающих при обременении правами кредитора движимого имущества: европейский опыт // Вестник ВАС РФ. № 11. 2011. С. 60.  </w:t>
      </w:r>
    </w:p>
  </w:footnote>
  <w:footnote w:id="27">
    <w:p w:rsidR="00096BA4" w:rsidRPr="00FE49F5" w:rsidRDefault="00096BA4" w:rsidP="00703B15">
      <w:pPr>
        <w:pStyle w:val="a4"/>
        <w:jc w:val="both"/>
        <w:rPr>
          <w:rFonts w:ascii="Times New Roman" w:hAnsi="Times New Roman" w:cs="Times New Roman"/>
          <w:sz w:val="24"/>
          <w:szCs w:val="24"/>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Усманова Е.Р</w:t>
      </w:r>
      <w:r w:rsidRPr="00BE64AA">
        <w:rPr>
          <w:rFonts w:ascii="Times New Roman" w:hAnsi="Times New Roman" w:cs="Times New Roman"/>
          <w:i/>
          <w:iCs/>
        </w:rPr>
        <w:t>.</w:t>
      </w:r>
      <w:r w:rsidRPr="00BE64AA">
        <w:rPr>
          <w:rFonts w:ascii="Times New Roman" w:hAnsi="Times New Roman" w:cs="Times New Roman"/>
        </w:rPr>
        <w:t xml:space="preserve"> Обеспечение исполнения обязательств посредством передачи права собственности // Договоры и обязательства: Сборник работ выпускников Российской школы частного права при Исследовательском центре частного права имени С.С. Алексеева при Президенте Российской Федерации: В 2 т. / Сост. и отв. ред. А.В. Егоров и А.А. Новицкая. Т. 1: Общая часть. – М.: ИЦЧП им. С.С. Алексеева при Президенте РФ, 2018. С. 937.</w:t>
      </w:r>
    </w:p>
  </w:footnote>
  <w:footnote w:id="28">
    <w:p w:rsidR="00096BA4" w:rsidRPr="00BE64AA" w:rsidRDefault="00096BA4" w:rsidP="00703B15">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proofErr w:type="spellStart"/>
      <w:r w:rsidRPr="00BE64AA">
        <w:rPr>
          <w:rFonts w:ascii="Times New Roman" w:hAnsi="Times New Roman" w:cs="Times New Roman"/>
        </w:rPr>
        <w:t>Сарбаш</w:t>
      </w:r>
      <w:proofErr w:type="spellEnd"/>
      <w:r w:rsidRPr="00BE64AA">
        <w:rPr>
          <w:rFonts w:ascii="Times New Roman" w:hAnsi="Times New Roman" w:cs="Times New Roman"/>
        </w:rPr>
        <w:t xml:space="preserve"> С.В. Удержание правового титула кредитором. М., Статут. 2007. С. 18.   </w:t>
      </w:r>
    </w:p>
  </w:footnote>
  <w:footnote w:id="29">
    <w:p w:rsidR="00096BA4" w:rsidRPr="00BE64AA" w:rsidRDefault="00096BA4" w:rsidP="00703B15">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proofErr w:type="spellStart"/>
      <w:r w:rsidRPr="00BE64AA">
        <w:rPr>
          <w:rFonts w:ascii="Times New Roman" w:hAnsi="Times New Roman" w:cs="Times New Roman"/>
        </w:rPr>
        <w:t>Торкин</w:t>
      </w:r>
      <w:proofErr w:type="spellEnd"/>
      <w:r w:rsidRPr="00BE64AA">
        <w:rPr>
          <w:rFonts w:ascii="Times New Roman" w:hAnsi="Times New Roman" w:cs="Times New Roman"/>
        </w:rPr>
        <w:t xml:space="preserve"> Д.А. Непоименованные способы обеспечения обязательств: </w:t>
      </w:r>
      <w:proofErr w:type="spellStart"/>
      <w:r w:rsidRPr="00BE64AA">
        <w:rPr>
          <w:rFonts w:ascii="Times New Roman" w:hAnsi="Times New Roman" w:cs="Times New Roman"/>
        </w:rPr>
        <w:t>Дис</w:t>
      </w:r>
      <w:proofErr w:type="spellEnd"/>
      <w:r w:rsidRPr="00BE64AA">
        <w:rPr>
          <w:rFonts w:ascii="Times New Roman" w:hAnsi="Times New Roman" w:cs="Times New Roman"/>
        </w:rPr>
        <w:t xml:space="preserve">.  … канд. </w:t>
      </w:r>
      <w:proofErr w:type="spellStart"/>
      <w:r w:rsidRPr="00BE64AA">
        <w:rPr>
          <w:rFonts w:ascii="Times New Roman" w:hAnsi="Times New Roman" w:cs="Times New Roman"/>
        </w:rPr>
        <w:t>юрид</w:t>
      </w:r>
      <w:proofErr w:type="spellEnd"/>
      <w:r w:rsidRPr="00BE64AA">
        <w:rPr>
          <w:rFonts w:ascii="Times New Roman" w:hAnsi="Times New Roman" w:cs="Times New Roman"/>
        </w:rPr>
        <w:t xml:space="preserve">. наук. Тюмень, 2005. </w:t>
      </w:r>
      <w:r w:rsidR="0014331E">
        <w:rPr>
          <w:rFonts w:ascii="Times New Roman" w:hAnsi="Times New Roman" w:cs="Times New Roman"/>
        </w:rPr>
        <w:br/>
      </w:r>
      <w:r w:rsidRPr="00BE64AA">
        <w:rPr>
          <w:rFonts w:ascii="Times New Roman" w:hAnsi="Times New Roman" w:cs="Times New Roman"/>
        </w:rPr>
        <w:t xml:space="preserve">С. 55-56. </w:t>
      </w:r>
    </w:p>
  </w:footnote>
  <w:footnote w:id="30">
    <w:p w:rsidR="00096BA4" w:rsidRPr="00BE64AA" w:rsidRDefault="00096BA4" w:rsidP="00703B15">
      <w:pPr>
        <w:spacing w:after="0" w:line="240" w:lineRule="auto"/>
        <w:jc w:val="both"/>
        <w:rPr>
          <w:rFonts w:ascii="Verdana" w:eastAsia="Times New Roman" w:hAnsi="Verdana" w:cs="Times New Roman"/>
          <w:sz w:val="20"/>
          <w:szCs w:val="20"/>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r w:rsidRPr="00BE64AA">
        <w:rPr>
          <w:rFonts w:ascii="Times New Roman" w:eastAsia="Times New Roman" w:hAnsi="Times New Roman" w:cs="Times New Roman"/>
          <w:sz w:val="20"/>
          <w:szCs w:val="20"/>
          <w:lang w:eastAsia="ru-RU"/>
        </w:rPr>
        <w:t xml:space="preserve">Бевзенко Р.С. Обеспечительная купля-продажа и залог. Комментарий к Определению Судебной коллегии </w:t>
      </w:r>
      <w:r w:rsidR="0014331E">
        <w:rPr>
          <w:rFonts w:ascii="Times New Roman" w:eastAsia="Times New Roman" w:hAnsi="Times New Roman" w:cs="Times New Roman"/>
          <w:sz w:val="20"/>
          <w:szCs w:val="20"/>
          <w:lang w:eastAsia="ru-RU"/>
        </w:rPr>
        <w:br/>
      </w:r>
      <w:r w:rsidRPr="00BE64AA">
        <w:rPr>
          <w:rFonts w:ascii="Times New Roman" w:eastAsia="Times New Roman" w:hAnsi="Times New Roman" w:cs="Times New Roman"/>
          <w:sz w:val="20"/>
          <w:szCs w:val="20"/>
          <w:lang w:eastAsia="ru-RU"/>
        </w:rPr>
        <w:t xml:space="preserve">по гражданским делам ВС РФ от 09.01.2018 № 32-КГ17-33 // Вестник экономического правосудия Российской Федерации. 2018. № 8. </w:t>
      </w:r>
    </w:p>
  </w:footnote>
  <w:footnote w:id="31">
    <w:p w:rsidR="00096BA4" w:rsidRPr="00BE64AA" w:rsidRDefault="00096BA4" w:rsidP="00703B15">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Иванова А.И., Рыбалов А.О. Указ. соч. </w:t>
      </w:r>
    </w:p>
  </w:footnote>
  <w:footnote w:id="32">
    <w:p w:rsidR="00096BA4" w:rsidRPr="00FE49F5" w:rsidRDefault="00096BA4" w:rsidP="00703B15">
      <w:pPr>
        <w:spacing w:after="0"/>
        <w:jc w:val="both"/>
        <w:rPr>
          <w:rFonts w:ascii="Verdana" w:eastAsia="Times New Roman" w:hAnsi="Verdana" w:cs="Times New Roman"/>
          <w:sz w:val="24"/>
          <w:szCs w:val="24"/>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hAnsi="Times New Roman" w:cs="Times New Roman"/>
          <w:sz w:val="20"/>
          <w:szCs w:val="20"/>
        </w:rPr>
        <w:t>Сарбаш</w:t>
      </w:r>
      <w:proofErr w:type="spellEnd"/>
      <w:r w:rsidRPr="00BE64AA">
        <w:rPr>
          <w:rFonts w:ascii="Times New Roman" w:hAnsi="Times New Roman" w:cs="Times New Roman"/>
          <w:sz w:val="20"/>
          <w:szCs w:val="20"/>
        </w:rPr>
        <w:t xml:space="preserve"> С.В. </w:t>
      </w:r>
      <w:r w:rsidRPr="00BE64AA">
        <w:rPr>
          <w:rFonts w:ascii="Times New Roman" w:eastAsia="Times New Roman" w:hAnsi="Times New Roman" w:cs="Times New Roman"/>
          <w:sz w:val="20"/>
          <w:szCs w:val="20"/>
          <w:lang w:eastAsia="ru-RU"/>
        </w:rPr>
        <w:t>Обеспечительная передача правового титула // Вестник гражданского права. 2008. № 1.</w:t>
      </w:r>
      <w:r w:rsidRPr="00FE49F5">
        <w:rPr>
          <w:rFonts w:ascii="Times New Roman" w:eastAsia="Times New Roman" w:hAnsi="Times New Roman" w:cs="Times New Roman"/>
          <w:sz w:val="24"/>
          <w:szCs w:val="24"/>
          <w:lang w:eastAsia="ru-RU"/>
        </w:rPr>
        <w:t xml:space="preserve"> </w:t>
      </w:r>
    </w:p>
  </w:footnote>
  <w:footnote w:id="33">
    <w:p w:rsidR="00096BA4" w:rsidRPr="00BE64AA" w:rsidRDefault="00096BA4" w:rsidP="006D1AD8">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Прошин А.А. Обеспечительная уступка требований: основные проблемы // Вестник экономического правосудия Российской Федерации. 2019. № 8</w:t>
      </w:r>
      <w:r>
        <w:rPr>
          <w:rFonts w:ascii="Times New Roman" w:hAnsi="Times New Roman" w:cs="Times New Roman"/>
          <w:sz w:val="20"/>
          <w:szCs w:val="20"/>
        </w:rPr>
        <w:t>.</w:t>
      </w:r>
    </w:p>
  </w:footnote>
  <w:footnote w:id="34">
    <w:p w:rsidR="00096BA4" w:rsidRPr="00FE49F5" w:rsidRDefault="00096BA4" w:rsidP="00F864EB">
      <w:pPr>
        <w:pStyle w:val="a4"/>
        <w:jc w:val="both"/>
        <w:rPr>
          <w:rFonts w:ascii="Times New Roman" w:hAnsi="Times New Roman" w:cs="Times New Roman"/>
          <w:sz w:val="24"/>
          <w:szCs w:val="24"/>
        </w:rPr>
      </w:pPr>
      <w:r w:rsidRPr="00BE64AA">
        <w:rPr>
          <w:rStyle w:val="a6"/>
          <w:rFonts w:ascii="Times New Roman" w:hAnsi="Times New Roman" w:cs="Times New Roman"/>
        </w:rPr>
        <w:footnoteRef/>
      </w:r>
      <w:r w:rsidRPr="00BE64AA">
        <w:rPr>
          <w:rFonts w:ascii="Times New Roman" w:hAnsi="Times New Roman" w:cs="Times New Roman"/>
        </w:rPr>
        <w:t xml:space="preserve"> Зинченко С.А. О понятии и классификации способов обеспечения исполнения обязательств // Законы России: опыт, анализ, практика. 2006. № 12.</w:t>
      </w:r>
      <w:r w:rsidRPr="00FE49F5">
        <w:rPr>
          <w:rFonts w:ascii="Times New Roman" w:hAnsi="Times New Roman" w:cs="Times New Roman"/>
          <w:sz w:val="24"/>
          <w:szCs w:val="24"/>
        </w:rPr>
        <w:t xml:space="preserve"> </w:t>
      </w:r>
    </w:p>
  </w:footnote>
  <w:footnote w:id="35">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proofErr w:type="spellStart"/>
      <w:r w:rsidRPr="00BE64AA">
        <w:rPr>
          <w:rFonts w:ascii="Times New Roman" w:hAnsi="Times New Roman" w:cs="Times New Roman"/>
        </w:rPr>
        <w:t>Пляниоль</w:t>
      </w:r>
      <w:proofErr w:type="spellEnd"/>
      <w:r w:rsidRPr="00BE64AA">
        <w:rPr>
          <w:rFonts w:ascii="Times New Roman" w:hAnsi="Times New Roman" w:cs="Times New Roman"/>
        </w:rPr>
        <w:t xml:space="preserve"> М. Курс французского гражданского права / Пер. с фр. В.Ю. Гартмана. Ч. 2: Договоры. </w:t>
      </w:r>
      <w:proofErr w:type="spellStart"/>
      <w:r w:rsidRPr="00BE64AA">
        <w:rPr>
          <w:rFonts w:ascii="Times New Roman" w:hAnsi="Times New Roman" w:cs="Times New Roman"/>
        </w:rPr>
        <w:t>Вып</w:t>
      </w:r>
      <w:proofErr w:type="spellEnd"/>
      <w:r w:rsidRPr="00BE64AA">
        <w:rPr>
          <w:rFonts w:ascii="Times New Roman" w:hAnsi="Times New Roman" w:cs="Times New Roman"/>
        </w:rPr>
        <w:t xml:space="preserve">. 6. </w:t>
      </w:r>
      <w:proofErr w:type="spellStart"/>
      <w:r w:rsidRPr="00BE64AA">
        <w:rPr>
          <w:rFonts w:ascii="Times New Roman" w:hAnsi="Times New Roman" w:cs="Times New Roman"/>
        </w:rPr>
        <w:t>Петроков</w:t>
      </w:r>
      <w:proofErr w:type="spellEnd"/>
      <w:r w:rsidRPr="00BE64AA">
        <w:rPr>
          <w:rFonts w:ascii="Times New Roman" w:hAnsi="Times New Roman" w:cs="Times New Roman"/>
        </w:rPr>
        <w:t xml:space="preserve">, 1911. С. 895. </w:t>
      </w:r>
    </w:p>
  </w:footnote>
  <w:footnote w:id="36">
    <w:p w:rsidR="00096BA4" w:rsidRPr="00BE64AA" w:rsidRDefault="00096BA4" w:rsidP="006D1AD8">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Белов В.А.  Теоретические проблемы учения о способах обеспечения исполнения обязательств. Законы </w:t>
      </w:r>
      <w:r>
        <w:rPr>
          <w:rFonts w:ascii="Times New Roman" w:hAnsi="Times New Roman" w:cs="Times New Roman"/>
          <w:sz w:val="20"/>
          <w:szCs w:val="20"/>
        </w:rPr>
        <w:t>России: опыт, анализ, практика. 2006.</w:t>
      </w:r>
      <w:r w:rsidRPr="00BE64AA">
        <w:rPr>
          <w:rFonts w:ascii="Times New Roman" w:hAnsi="Times New Roman" w:cs="Times New Roman"/>
          <w:sz w:val="20"/>
          <w:szCs w:val="20"/>
        </w:rPr>
        <w:t xml:space="preserve"> № 12</w:t>
      </w:r>
      <w:r>
        <w:rPr>
          <w:rFonts w:ascii="Times New Roman" w:hAnsi="Times New Roman" w:cs="Times New Roman"/>
          <w:sz w:val="20"/>
          <w:szCs w:val="20"/>
        </w:rPr>
        <w:t>.</w:t>
      </w:r>
    </w:p>
  </w:footnote>
  <w:footnote w:id="37">
    <w:p w:rsidR="00096BA4" w:rsidRPr="00BE64AA" w:rsidRDefault="00096BA4" w:rsidP="00F864EB">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hAnsi="Times New Roman" w:cs="Times New Roman"/>
          <w:sz w:val="20"/>
          <w:szCs w:val="20"/>
        </w:rPr>
        <w:t>Гонгало</w:t>
      </w:r>
      <w:proofErr w:type="spellEnd"/>
      <w:r w:rsidRPr="00BE64AA">
        <w:rPr>
          <w:rFonts w:ascii="Times New Roman" w:hAnsi="Times New Roman" w:cs="Times New Roman"/>
          <w:sz w:val="20"/>
          <w:szCs w:val="20"/>
        </w:rPr>
        <w:t xml:space="preserve"> Б.М. Учение об обеспечении обязательств. Вопросы</w:t>
      </w:r>
      <w:r>
        <w:rPr>
          <w:rFonts w:ascii="Times New Roman" w:hAnsi="Times New Roman" w:cs="Times New Roman"/>
          <w:sz w:val="20"/>
          <w:szCs w:val="20"/>
        </w:rPr>
        <w:t xml:space="preserve"> теории и практики. М.: Статут. </w:t>
      </w:r>
      <w:r w:rsidRPr="00BE64AA">
        <w:rPr>
          <w:rFonts w:ascii="Times New Roman" w:hAnsi="Times New Roman" w:cs="Times New Roman"/>
          <w:sz w:val="20"/>
          <w:szCs w:val="20"/>
        </w:rPr>
        <w:t>2004</w:t>
      </w:r>
      <w:r>
        <w:rPr>
          <w:rFonts w:ascii="Times New Roman" w:hAnsi="Times New Roman" w:cs="Times New Roman"/>
          <w:sz w:val="20"/>
          <w:szCs w:val="20"/>
        </w:rPr>
        <w:t>.</w:t>
      </w:r>
    </w:p>
  </w:footnote>
  <w:footnote w:id="38">
    <w:p w:rsidR="00096BA4" w:rsidRPr="00FE49F5" w:rsidRDefault="00096BA4" w:rsidP="00F864EB">
      <w:pPr>
        <w:pStyle w:val="a4"/>
        <w:jc w:val="both"/>
        <w:rPr>
          <w:rFonts w:ascii="Times New Roman" w:hAnsi="Times New Roman" w:cs="Times New Roman"/>
          <w:sz w:val="24"/>
          <w:szCs w:val="24"/>
        </w:rPr>
      </w:pPr>
      <w:r w:rsidRPr="00BE64AA">
        <w:rPr>
          <w:rStyle w:val="a6"/>
          <w:rFonts w:ascii="Times New Roman" w:hAnsi="Times New Roman" w:cs="Times New Roman"/>
        </w:rPr>
        <w:footnoteRef/>
      </w:r>
      <w:r w:rsidRPr="00BE64AA">
        <w:rPr>
          <w:rFonts w:ascii="Times New Roman" w:hAnsi="Times New Roman" w:cs="Times New Roman"/>
        </w:rPr>
        <w:t xml:space="preserve"> Там же.</w:t>
      </w:r>
      <w:r w:rsidRPr="00FE49F5">
        <w:rPr>
          <w:rFonts w:ascii="Times New Roman" w:hAnsi="Times New Roman" w:cs="Times New Roman"/>
          <w:sz w:val="24"/>
          <w:szCs w:val="24"/>
        </w:rPr>
        <w:t xml:space="preserve"> </w:t>
      </w:r>
    </w:p>
  </w:footnote>
  <w:footnote w:id="39">
    <w:p w:rsidR="00096BA4" w:rsidRPr="00BE64AA" w:rsidRDefault="00096BA4" w:rsidP="00F864EB">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Крашенинников Е.А., </w:t>
      </w:r>
      <w:proofErr w:type="spellStart"/>
      <w:r w:rsidRPr="00BE64AA">
        <w:rPr>
          <w:rFonts w:ascii="Times New Roman" w:hAnsi="Times New Roman" w:cs="Times New Roman"/>
          <w:sz w:val="20"/>
          <w:szCs w:val="20"/>
        </w:rPr>
        <w:t>Байгушева</w:t>
      </w:r>
      <w:proofErr w:type="spellEnd"/>
      <w:r w:rsidRPr="00BE64AA">
        <w:rPr>
          <w:rFonts w:ascii="Times New Roman" w:hAnsi="Times New Roman" w:cs="Times New Roman"/>
          <w:sz w:val="20"/>
          <w:szCs w:val="20"/>
        </w:rPr>
        <w:t xml:space="preserve"> Ю.В. Оговорка о сохранении права собственности // Вестник ВАС РФ. 2011. № 9. С. 52.</w:t>
      </w:r>
    </w:p>
  </w:footnote>
  <w:footnote w:id="40">
    <w:p w:rsidR="00096BA4" w:rsidRPr="00BE64AA" w:rsidRDefault="00096BA4" w:rsidP="00F864EB">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hAnsi="Times New Roman" w:cs="Times New Roman"/>
          <w:sz w:val="20"/>
          <w:szCs w:val="20"/>
        </w:rPr>
        <w:t>Бенцианова</w:t>
      </w:r>
      <w:proofErr w:type="spellEnd"/>
      <w:r w:rsidRPr="00BE64AA">
        <w:rPr>
          <w:rFonts w:ascii="Times New Roman" w:hAnsi="Times New Roman" w:cs="Times New Roman"/>
          <w:sz w:val="20"/>
          <w:szCs w:val="20"/>
        </w:rPr>
        <w:t xml:space="preserve"> Т.Д. Оговорка о сохранении права собственности за продавцом до оплаты товара // Актуальные проблемы гражданского права: Сб. ст. / Под ред. О.Ю. Шилохвоста. </w:t>
      </w:r>
      <w:proofErr w:type="spellStart"/>
      <w:r w:rsidRPr="00BE64AA">
        <w:rPr>
          <w:rFonts w:ascii="Times New Roman" w:hAnsi="Times New Roman" w:cs="Times New Roman"/>
          <w:sz w:val="20"/>
          <w:szCs w:val="20"/>
        </w:rPr>
        <w:t>Вып</w:t>
      </w:r>
      <w:proofErr w:type="spellEnd"/>
      <w:r w:rsidRPr="00BE64AA">
        <w:rPr>
          <w:rFonts w:ascii="Times New Roman" w:hAnsi="Times New Roman" w:cs="Times New Roman"/>
          <w:sz w:val="20"/>
          <w:szCs w:val="20"/>
        </w:rPr>
        <w:t xml:space="preserve">. 8. М., 2004. С. 345; </w:t>
      </w:r>
      <w:proofErr w:type="spellStart"/>
      <w:r w:rsidRPr="00BE64AA">
        <w:rPr>
          <w:rFonts w:ascii="Times New Roman" w:hAnsi="Times New Roman" w:cs="Times New Roman"/>
          <w:sz w:val="20"/>
          <w:szCs w:val="20"/>
        </w:rPr>
        <w:t>Хвощинский</w:t>
      </w:r>
      <w:proofErr w:type="spellEnd"/>
      <w:r w:rsidRPr="00BE64AA">
        <w:rPr>
          <w:rFonts w:ascii="Times New Roman" w:hAnsi="Times New Roman" w:cs="Times New Roman"/>
          <w:sz w:val="20"/>
          <w:szCs w:val="20"/>
        </w:rPr>
        <w:t xml:space="preserve"> А. Вынужденный риск - залог шампанского</w:t>
      </w:r>
      <w:r>
        <w:rPr>
          <w:rFonts w:ascii="Times New Roman" w:hAnsi="Times New Roman" w:cs="Times New Roman"/>
          <w:sz w:val="20"/>
          <w:szCs w:val="20"/>
        </w:rPr>
        <w:t>? // Бизнес-адвокат. 1999. № 21.</w:t>
      </w:r>
    </w:p>
  </w:footnote>
  <w:footnote w:id="41">
    <w:p w:rsidR="00096BA4" w:rsidRPr="00BE64AA" w:rsidRDefault="00096BA4" w:rsidP="00920289">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Ланина О.В. Оговорка о сохранении права собственности в договор</w:t>
      </w:r>
      <w:r>
        <w:rPr>
          <w:rFonts w:ascii="Times New Roman" w:hAnsi="Times New Roman" w:cs="Times New Roman"/>
          <w:sz w:val="20"/>
          <w:szCs w:val="20"/>
        </w:rPr>
        <w:t xml:space="preserve">ных обязательствах. М.: Статут. </w:t>
      </w:r>
      <w:r w:rsidRPr="00BE64AA">
        <w:rPr>
          <w:rFonts w:ascii="Times New Roman" w:hAnsi="Times New Roman" w:cs="Times New Roman"/>
          <w:sz w:val="20"/>
          <w:szCs w:val="20"/>
        </w:rPr>
        <w:t xml:space="preserve">2014 </w:t>
      </w:r>
      <w:r>
        <w:rPr>
          <w:rFonts w:ascii="Times New Roman" w:hAnsi="Times New Roman" w:cs="Times New Roman"/>
          <w:sz w:val="20"/>
          <w:szCs w:val="20"/>
        </w:rPr>
        <w:t>.</w:t>
      </w:r>
      <w:r w:rsidRPr="00BE64AA">
        <w:rPr>
          <w:rFonts w:ascii="Times New Roman" w:hAnsi="Times New Roman" w:cs="Times New Roman"/>
          <w:sz w:val="20"/>
          <w:szCs w:val="20"/>
        </w:rPr>
        <w:t xml:space="preserve"> </w:t>
      </w:r>
    </w:p>
  </w:footnote>
  <w:footnote w:id="42">
    <w:p w:rsidR="00096BA4" w:rsidRPr="00FE49F5" w:rsidRDefault="00096BA4" w:rsidP="00F864EB">
      <w:pPr>
        <w:pStyle w:val="a4"/>
        <w:jc w:val="both"/>
        <w:rPr>
          <w:rFonts w:ascii="Times New Roman" w:hAnsi="Times New Roman" w:cs="Times New Roman"/>
          <w:sz w:val="24"/>
          <w:szCs w:val="24"/>
        </w:rPr>
      </w:pPr>
      <w:r w:rsidRPr="00BE64AA">
        <w:rPr>
          <w:rStyle w:val="a6"/>
          <w:rFonts w:ascii="Times New Roman" w:hAnsi="Times New Roman" w:cs="Times New Roman"/>
        </w:rPr>
        <w:footnoteRef/>
      </w:r>
      <w:r w:rsidRPr="00BE64AA">
        <w:rPr>
          <w:rFonts w:ascii="Times New Roman" w:hAnsi="Times New Roman" w:cs="Times New Roman"/>
        </w:rPr>
        <w:t xml:space="preserve"> Там же.</w:t>
      </w:r>
      <w:r>
        <w:rPr>
          <w:rFonts w:ascii="Times New Roman" w:hAnsi="Times New Roman" w:cs="Times New Roman"/>
          <w:sz w:val="24"/>
          <w:szCs w:val="24"/>
        </w:rPr>
        <w:t xml:space="preserve"> </w:t>
      </w:r>
    </w:p>
  </w:footnote>
  <w:footnote w:id="43">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Прошин А.А. Указ. соч. </w:t>
      </w:r>
    </w:p>
  </w:footnote>
  <w:footnote w:id="44">
    <w:p w:rsidR="00096BA4" w:rsidRPr="00BE64AA" w:rsidRDefault="00096BA4" w:rsidP="001D3E13">
      <w:pPr>
        <w:spacing w:after="0"/>
        <w:jc w:val="both"/>
        <w:rPr>
          <w:rFonts w:ascii="Times New Roman" w:eastAsia="Times New Roman" w:hAnsi="Times New Roman" w:cs="Times New Roman"/>
          <w:sz w:val="20"/>
          <w:szCs w:val="20"/>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r w:rsidRPr="00BE64AA">
        <w:rPr>
          <w:rFonts w:ascii="Times New Roman" w:eastAsia="Times New Roman" w:hAnsi="Times New Roman" w:cs="Times New Roman"/>
          <w:sz w:val="20"/>
          <w:szCs w:val="20"/>
          <w:lang w:eastAsia="ru-RU"/>
        </w:rPr>
        <w:t>Громов С.А. Обеспечительная функция права собственности лизингодателя на предмет лизинга // Меры обеспечения и меры ответственности в гражданском праве: сборник статей / рук</w:t>
      </w:r>
      <w:proofErr w:type="gramStart"/>
      <w:r w:rsidRPr="00BE64AA">
        <w:rPr>
          <w:rFonts w:ascii="Times New Roman" w:eastAsia="Times New Roman" w:hAnsi="Times New Roman" w:cs="Times New Roman"/>
          <w:sz w:val="20"/>
          <w:szCs w:val="20"/>
          <w:lang w:eastAsia="ru-RU"/>
        </w:rPr>
        <w:t>.</w:t>
      </w:r>
      <w:proofErr w:type="gramEnd"/>
      <w:r w:rsidRPr="00BE64AA">
        <w:rPr>
          <w:rFonts w:ascii="Times New Roman" w:eastAsia="Times New Roman" w:hAnsi="Times New Roman" w:cs="Times New Roman"/>
          <w:sz w:val="20"/>
          <w:szCs w:val="20"/>
          <w:lang w:eastAsia="ru-RU"/>
        </w:rPr>
        <w:t xml:space="preserve"> </w:t>
      </w:r>
      <w:proofErr w:type="gramStart"/>
      <w:r w:rsidRPr="00BE64AA">
        <w:rPr>
          <w:rFonts w:ascii="Times New Roman" w:eastAsia="Times New Roman" w:hAnsi="Times New Roman" w:cs="Times New Roman"/>
          <w:sz w:val="20"/>
          <w:szCs w:val="20"/>
          <w:lang w:eastAsia="ru-RU"/>
        </w:rPr>
        <w:t>а</w:t>
      </w:r>
      <w:proofErr w:type="gramEnd"/>
      <w:r w:rsidRPr="00BE64AA">
        <w:rPr>
          <w:rFonts w:ascii="Times New Roman" w:eastAsia="Times New Roman" w:hAnsi="Times New Roman" w:cs="Times New Roman"/>
          <w:sz w:val="20"/>
          <w:szCs w:val="20"/>
          <w:lang w:eastAsia="ru-RU"/>
        </w:rPr>
        <w:t>вт. кол. и отв. ред. М.А. Рожкова. М.: Статут, 2010. С. 251.</w:t>
      </w:r>
    </w:p>
  </w:footnote>
  <w:footnote w:id="45">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Ланина О.В. Указ. соч. </w:t>
      </w:r>
    </w:p>
  </w:footnote>
  <w:footnote w:id="46">
    <w:p w:rsidR="00096BA4" w:rsidRPr="00FE49F5" w:rsidRDefault="00096BA4" w:rsidP="00F864EB">
      <w:pPr>
        <w:autoSpaceDE w:val="0"/>
        <w:autoSpaceDN w:val="0"/>
        <w:adjustRightInd w:val="0"/>
        <w:spacing w:after="0" w:line="240" w:lineRule="auto"/>
        <w:jc w:val="both"/>
        <w:rPr>
          <w:rFonts w:ascii="Times New Roman" w:hAnsi="Times New Roman" w:cs="Times New Roman"/>
          <w:sz w:val="24"/>
          <w:szCs w:val="24"/>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hAnsi="Times New Roman" w:cs="Times New Roman"/>
          <w:sz w:val="20"/>
          <w:szCs w:val="20"/>
        </w:rPr>
        <w:t>Сарбаш</w:t>
      </w:r>
      <w:proofErr w:type="spellEnd"/>
      <w:r w:rsidRPr="00BE64AA">
        <w:rPr>
          <w:rFonts w:ascii="Times New Roman" w:hAnsi="Times New Roman" w:cs="Times New Roman"/>
          <w:sz w:val="20"/>
          <w:szCs w:val="20"/>
        </w:rPr>
        <w:t xml:space="preserve"> С.В. Удержание правового титула кредитором. С. 15 - 18.</w:t>
      </w:r>
    </w:p>
  </w:footnote>
  <w:footnote w:id="47">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Груздев В. Юридическая природа обеспечения исполнения обязательств // Хозяйство и право. 2011. № 3. С. 119. </w:t>
      </w:r>
    </w:p>
  </w:footnote>
  <w:footnote w:id="48">
    <w:p w:rsidR="00096BA4" w:rsidRPr="00BE64AA" w:rsidRDefault="00096BA4" w:rsidP="00DA594D">
      <w:pPr>
        <w:spacing w:after="0"/>
        <w:jc w:val="both"/>
        <w:rPr>
          <w:rFonts w:ascii="Times New Roman" w:eastAsia="Times New Roman" w:hAnsi="Times New Roman" w:cs="Times New Roman"/>
          <w:sz w:val="20"/>
          <w:szCs w:val="20"/>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r w:rsidRPr="00BE64AA">
        <w:rPr>
          <w:rFonts w:ascii="Times New Roman" w:eastAsia="Times New Roman" w:hAnsi="Times New Roman" w:cs="Times New Roman"/>
          <w:sz w:val="20"/>
          <w:szCs w:val="20"/>
          <w:lang w:eastAsia="ru-RU"/>
        </w:rPr>
        <w:t xml:space="preserve">Договорное и обязательственное право (общая часть) постатейный комментарий к статьям 307 - 453 Гражданского кодекса Российской Федерации / В.В. Байбак, Р.С. Бевзенко, О.А. Беляева и др.; отв. ред. А.Г. </w:t>
      </w:r>
      <w:proofErr w:type="spellStart"/>
      <w:r w:rsidRPr="00BE64AA">
        <w:rPr>
          <w:rFonts w:ascii="Times New Roman" w:eastAsia="Times New Roman" w:hAnsi="Times New Roman" w:cs="Times New Roman"/>
          <w:sz w:val="20"/>
          <w:szCs w:val="20"/>
          <w:lang w:eastAsia="ru-RU"/>
        </w:rPr>
        <w:t>Карапетов</w:t>
      </w:r>
      <w:proofErr w:type="spellEnd"/>
      <w:r w:rsidRPr="00BE64AA">
        <w:rPr>
          <w:rFonts w:ascii="Times New Roman" w:eastAsia="Times New Roman" w:hAnsi="Times New Roman" w:cs="Times New Roman"/>
          <w:sz w:val="20"/>
          <w:szCs w:val="20"/>
          <w:lang w:eastAsia="ru-RU"/>
        </w:rPr>
        <w:t xml:space="preserve">. М.: М-Логос, 2017. Электронное издание. Редакция 1.0. С. 215. </w:t>
      </w:r>
    </w:p>
  </w:footnote>
  <w:footnote w:id="49">
    <w:p w:rsidR="00096BA4" w:rsidRPr="00A12DD8" w:rsidRDefault="00096BA4" w:rsidP="00DA594D">
      <w:pPr>
        <w:pStyle w:val="a4"/>
        <w:jc w:val="both"/>
        <w:rPr>
          <w:rFonts w:ascii="Times New Roman" w:hAnsi="Times New Roman" w:cs="Times New Roman"/>
          <w:sz w:val="24"/>
          <w:szCs w:val="24"/>
          <w:lang w:val="en-US"/>
        </w:rPr>
      </w:pPr>
      <w:r w:rsidRPr="00BE64AA">
        <w:rPr>
          <w:rStyle w:val="a6"/>
          <w:rFonts w:ascii="Times New Roman" w:hAnsi="Times New Roman" w:cs="Times New Roman"/>
        </w:rPr>
        <w:footnoteRef/>
      </w:r>
      <w:r w:rsidRPr="00BE64AA">
        <w:rPr>
          <w:rFonts w:ascii="Times New Roman" w:hAnsi="Times New Roman" w:cs="Times New Roman"/>
        </w:rPr>
        <w:t xml:space="preserve"> Комментарий к Гражданскому кодексу РСФСР / Отв. ред. С.Н. </w:t>
      </w:r>
      <w:proofErr w:type="spellStart"/>
      <w:r w:rsidRPr="00BE64AA">
        <w:rPr>
          <w:rFonts w:ascii="Times New Roman" w:hAnsi="Times New Roman" w:cs="Times New Roman"/>
        </w:rPr>
        <w:t>Братусь</w:t>
      </w:r>
      <w:proofErr w:type="spellEnd"/>
      <w:r w:rsidRPr="00BE64AA">
        <w:rPr>
          <w:rFonts w:ascii="Times New Roman" w:hAnsi="Times New Roman" w:cs="Times New Roman"/>
        </w:rPr>
        <w:t xml:space="preserve">, О.Н. Садиков. М.: </w:t>
      </w:r>
      <w:proofErr w:type="spellStart"/>
      <w:r w:rsidRPr="00BE64AA">
        <w:rPr>
          <w:rFonts w:ascii="Times New Roman" w:hAnsi="Times New Roman" w:cs="Times New Roman"/>
        </w:rPr>
        <w:t>Юрид</w:t>
      </w:r>
      <w:proofErr w:type="spellEnd"/>
      <w:r w:rsidRPr="00BE64AA">
        <w:rPr>
          <w:rFonts w:ascii="Times New Roman" w:hAnsi="Times New Roman" w:cs="Times New Roman"/>
        </w:rPr>
        <w:t>. лит</w:t>
      </w:r>
      <w:proofErr w:type="gramStart"/>
      <w:r w:rsidRPr="00BE64AA">
        <w:rPr>
          <w:rFonts w:ascii="Times New Roman" w:hAnsi="Times New Roman" w:cs="Times New Roman"/>
        </w:rPr>
        <w:t xml:space="preserve">., </w:t>
      </w:r>
      <w:proofErr w:type="gramEnd"/>
      <w:r w:rsidRPr="00BE64AA">
        <w:rPr>
          <w:rFonts w:ascii="Times New Roman" w:hAnsi="Times New Roman" w:cs="Times New Roman"/>
        </w:rPr>
        <w:t>1982. С</w:t>
      </w:r>
      <w:r w:rsidRPr="00A12DD8">
        <w:rPr>
          <w:rFonts w:ascii="Times New Roman" w:hAnsi="Times New Roman" w:cs="Times New Roman"/>
          <w:lang w:val="en-US"/>
        </w:rPr>
        <w:t>. 229.</w:t>
      </w:r>
      <w:r w:rsidRPr="00A12DD8">
        <w:rPr>
          <w:rFonts w:ascii="Times New Roman" w:hAnsi="Times New Roman" w:cs="Times New Roman"/>
          <w:sz w:val="24"/>
          <w:szCs w:val="24"/>
          <w:lang w:val="en-US"/>
        </w:rPr>
        <w:t xml:space="preserve">  </w:t>
      </w:r>
    </w:p>
  </w:footnote>
  <w:footnote w:id="50">
    <w:p w:rsidR="00096BA4" w:rsidRPr="00F752D2"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F752D2">
        <w:rPr>
          <w:rFonts w:ascii="Times New Roman" w:hAnsi="Times New Roman" w:cs="Times New Roman"/>
        </w:rPr>
        <w:t xml:space="preserve"> </w:t>
      </w:r>
      <w:r w:rsidRPr="00BE64AA">
        <w:rPr>
          <w:rFonts w:ascii="Times New Roman" w:hAnsi="Times New Roman" w:cs="Times New Roman"/>
        </w:rPr>
        <w:t>Егоров</w:t>
      </w:r>
      <w:r w:rsidRPr="00F752D2">
        <w:rPr>
          <w:rFonts w:ascii="Times New Roman" w:hAnsi="Times New Roman" w:cs="Times New Roman"/>
        </w:rPr>
        <w:t xml:space="preserve"> </w:t>
      </w:r>
      <w:r w:rsidRPr="00BE64AA">
        <w:rPr>
          <w:rFonts w:ascii="Times New Roman" w:hAnsi="Times New Roman" w:cs="Times New Roman"/>
        </w:rPr>
        <w:t>А</w:t>
      </w:r>
      <w:r w:rsidRPr="00F752D2">
        <w:rPr>
          <w:rFonts w:ascii="Times New Roman" w:hAnsi="Times New Roman" w:cs="Times New Roman"/>
        </w:rPr>
        <w:t>.</w:t>
      </w:r>
      <w:r w:rsidRPr="00BE64AA">
        <w:rPr>
          <w:rFonts w:ascii="Times New Roman" w:hAnsi="Times New Roman" w:cs="Times New Roman"/>
        </w:rPr>
        <w:t>В</w:t>
      </w:r>
      <w:r w:rsidRPr="00F752D2">
        <w:rPr>
          <w:rFonts w:ascii="Times New Roman" w:hAnsi="Times New Roman" w:cs="Times New Roman"/>
        </w:rPr>
        <w:t xml:space="preserve">., </w:t>
      </w:r>
      <w:r w:rsidRPr="00BE64AA">
        <w:rPr>
          <w:rFonts w:ascii="Times New Roman" w:hAnsi="Times New Roman" w:cs="Times New Roman"/>
        </w:rPr>
        <w:t>Усманова</w:t>
      </w:r>
      <w:r w:rsidRPr="00F752D2">
        <w:rPr>
          <w:rFonts w:ascii="Times New Roman" w:hAnsi="Times New Roman" w:cs="Times New Roman"/>
        </w:rPr>
        <w:t xml:space="preserve"> </w:t>
      </w:r>
      <w:r w:rsidRPr="00BE64AA">
        <w:rPr>
          <w:rFonts w:ascii="Times New Roman" w:hAnsi="Times New Roman" w:cs="Times New Roman"/>
        </w:rPr>
        <w:t>Е</w:t>
      </w:r>
      <w:r w:rsidRPr="00F752D2">
        <w:rPr>
          <w:rFonts w:ascii="Times New Roman" w:hAnsi="Times New Roman" w:cs="Times New Roman"/>
        </w:rPr>
        <w:t>.</w:t>
      </w:r>
      <w:r w:rsidRPr="00BE64AA">
        <w:rPr>
          <w:rFonts w:ascii="Times New Roman" w:hAnsi="Times New Roman" w:cs="Times New Roman"/>
        </w:rPr>
        <w:t>Р</w:t>
      </w:r>
      <w:r w:rsidRPr="00F752D2">
        <w:rPr>
          <w:rFonts w:ascii="Times New Roman" w:hAnsi="Times New Roman" w:cs="Times New Roman"/>
        </w:rPr>
        <w:t xml:space="preserve">. </w:t>
      </w:r>
      <w:r w:rsidRPr="00BE64AA">
        <w:rPr>
          <w:rFonts w:ascii="Times New Roman" w:hAnsi="Times New Roman" w:cs="Times New Roman"/>
        </w:rPr>
        <w:t>Указ</w:t>
      </w:r>
      <w:proofErr w:type="gramStart"/>
      <w:r w:rsidRPr="00F752D2">
        <w:rPr>
          <w:rFonts w:ascii="Times New Roman" w:hAnsi="Times New Roman" w:cs="Times New Roman"/>
        </w:rPr>
        <w:t>.</w:t>
      </w:r>
      <w:proofErr w:type="gramEnd"/>
      <w:r w:rsidRPr="00F752D2">
        <w:rPr>
          <w:rFonts w:ascii="Times New Roman" w:hAnsi="Times New Roman" w:cs="Times New Roman"/>
        </w:rPr>
        <w:t xml:space="preserve"> </w:t>
      </w:r>
      <w:proofErr w:type="gramStart"/>
      <w:r w:rsidRPr="00BE64AA">
        <w:rPr>
          <w:rFonts w:ascii="Times New Roman" w:hAnsi="Times New Roman" w:cs="Times New Roman"/>
        </w:rPr>
        <w:t>с</w:t>
      </w:r>
      <w:proofErr w:type="gramEnd"/>
      <w:r w:rsidRPr="00BE64AA">
        <w:rPr>
          <w:rFonts w:ascii="Times New Roman" w:hAnsi="Times New Roman" w:cs="Times New Roman"/>
        </w:rPr>
        <w:t>оч</w:t>
      </w:r>
      <w:r w:rsidRPr="00F752D2">
        <w:rPr>
          <w:rFonts w:ascii="Times New Roman" w:hAnsi="Times New Roman" w:cs="Times New Roman"/>
        </w:rPr>
        <w:t>.</w:t>
      </w:r>
    </w:p>
  </w:footnote>
  <w:footnote w:id="51">
    <w:p w:rsidR="00096BA4" w:rsidRPr="00920289" w:rsidRDefault="00096BA4" w:rsidP="00F864EB">
      <w:pPr>
        <w:pStyle w:val="a4"/>
        <w:jc w:val="both"/>
        <w:rPr>
          <w:rFonts w:ascii="Times New Roman" w:hAnsi="Times New Roman" w:cs="Times New Roman"/>
          <w:sz w:val="24"/>
          <w:szCs w:val="24"/>
          <w:lang w:val="en-US"/>
        </w:rPr>
      </w:pPr>
      <w:r w:rsidRPr="00BE64AA">
        <w:rPr>
          <w:rStyle w:val="a6"/>
          <w:rFonts w:ascii="Times New Roman" w:hAnsi="Times New Roman" w:cs="Times New Roman"/>
        </w:rPr>
        <w:footnoteRef/>
      </w:r>
      <w:r w:rsidRPr="00BE64AA">
        <w:rPr>
          <w:rFonts w:ascii="Times New Roman" w:hAnsi="Times New Roman" w:cs="Times New Roman"/>
          <w:lang w:val="en-US"/>
        </w:rPr>
        <w:t xml:space="preserve">  </w:t>
      </w:r>
      <w:proofErr w:type="gramStart"/>
      <w:r w:rsidRPr="00BE64AA">
        <w:rPr>
          <w:rFonts w:ascii="Times New Roman" w:hAnsi="Times New Roman" w:cs="Times New Roman"/>
          <w:lang w:val="en-US"/>
        </w:rPr>
        <w:t>UNCITRAL Legislative Guide on Secured Transactions.</w:t>
      </w:r>
      <w:proofErr w:type="gramEnd"/>
      <w:r w:rsidRPr="00BE64AA">
        <w:rPr>
          <w:rFonts w:ascii="Times New Roman" w:hAnsi="Times New Roman" w:cs="Times New Roman"/>
          <w:lang w:val="en-US"/>
        </w:rPr>
        <w:t xml:space="preserve"> P. 372.</w:t>
      </w:r>
    </w:p>
  </w:footnote>
  <w:footnote w:id="52">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lang w:val="en-US"/>
        </w:rPr>
        <w:t xml:space="preserve"> UNCITRAL Legislative Guide on Secured Transactions. P</w:t>
      </w:r>
      <w:r w:rsidRPr="00BE64AA">
        <w:rPr>
          <w:rFonts w:ascii="Times New Roman" w:hAnsi="Times New Roman" w:cs="Times New Roman"/>
        </w:rPr>
        <w:t>. 375.</w:t>
      </w:r>
    </w:p>
  </w:footnote>
  <w:footnote w:id="53">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Pr>
          <w:rFonts w:ascii="Times New Roman" w:hAnsi="Times New Roman" w:cs="Times New Roman"/>
          <w:lang w:val="en-US"/>
        </w:rPr>
        <w:t>Ibid</w:t>
      </w:r>
      <w:r w:rsidRPr="00BE64AA">
        <w:rPr>
          <w:rFonts w:ascii="Times New Roman" w:hAnsi="Times New Roman" w:cs="Times New Roman"/>
        </w:rPr>
        <w:t xml:space="preserve">. </w:t>
      </w:r>
      <w:r w:rsidRPr="00BE64AA">
        <w:rPr>
          <w:rFonts w:ascii="Times New Roman" w:hAnsi="Times New Roman" w:cs="Times New Roman"/>
          <w:lang w:val="en-US"/>
        </w:rPr>
        <w:t>P</w:t>
      </w:r>
      <w:r w:rsidRPr="00BE64AA">
        <w:rPr>
          <w:rFonts w:ascii="Times New Roman" w:hAnsi="Times New Roman" w:cs="Times New Roman"/>
        </w:rPr>
        <w:t>. 377.</w:t>
      </w:r>
    </w:p>
  </w:footnote>
  <w:footnote w:id="54">
    <w:p w:rsidR="00096BA4" w:rsidRPr="00812B78" w:rsidRDefault="00096BA4" w:rsidP="00F864EB">
      <w:pPr>
        <w:spacing w:after="0"/>
        <w:jc w:val="both"/>
        <w:rPr>
          <w:rFonts w:ascii="Times New Roman" w:eastAsia="Times New Roman" w:hAnsi="Times New Roman" w:cs="Times New Roman"/>
          <w:sz w:val="24"/>
          <w:szCs w:val="24"/>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r w:rsidRPr="00BE64AA">
        <w:rPr>
          <w:rFonts w:ascii="Times New Roman" w:eastAsia="Times New Roman" w:hAnsi="Times New Roman" w:cs="Times New Roman"/>
          <w:sz w:val="20"/>
          <w:szCs w:val="20"/>
          <w:lang w:eastAsia="ru-RU"/>
        </w:rPr>
        <w:t>Бевзенко Р.С. Оправданность приоритета, предоставляемого кредитору вещным обеспечением: Очерк догмы, теории и политики права // Вес</w:t>
      </w:r>
      <w:r>
        <w:rPr>
          <w:rFonts w:ascii="Times New Roman" w:eastAsia="Times New Roman" w:hAnsi="Times New Roman" w:cs="Times New Roman"/>
          <w:sz w:val="20"/>
          <w:szCs w:val="20"/>
          <w:lang w:eastAsia="ru-RU"/>
        </w:rPr>
        <w:t xml:space="preserve">тник гражданского права. 2017. </w:t>
      </w:r>
      <w:r w:rsidRPr="00BE64AA">
        <w:rPr>
          <w:rFonts w:ascii="Times New Roman" w:eastAsia="Times New Roman" w:hAnsi="Times New Roman" w:cs="Times New Roman"/>
          <w:sz w:val="20"/>
          <w:szCs w:val="20"/>
          <w:lang w:eastAsia="ru-RU"/>
        </w:rPr>
        <w:t>№ 4. С. 33.</w:t>
      </w:r>
      <w:r w:rsidRPr="00812B78">
        <w:rPr>
          <w:rFonts w:ascii="Times New Roman" w:eastAsia="Times New Roman" w:hAnsi="Times New Roman" w:cs="Times New Roman"/>
          <w:sz w:val="24"/>
          <w:szCs w:val="24"/>
          <w:lang w:eastAsia="ru-RU"/>
        </w:rPr>
        <w:t xml:space="preserve"> </w:t>
      </w:r>
    </w:p>
  </w:footnote>
  <w:footnote w:id="55">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Егоров А.В., Усманова Е.Р. Указ. соч.</w:t>
      </w:r>
    </w:p>
  </w:footnote>
  <w:footnote w:id="56">
    <w:p w:rsidR="00096BA4" w:rsidRPr="00BE64AA" w:rsidRDefault="00096BA4" w:rsidP="00F864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eastAsia="Times New Roman" w:hAnsi="Times New Roman" w:cs="Times New Roman"/>
          <w:lang w:eastAsia="ru-RU"/>
        </w:rPr>
        <w:t>Бевзенко Р.С. Указ соч. С. 33.</w:t>
      </w:r>
    </w:p>
  </w:footnote>
  <w:footnote w:id="57">
    <w:p w:rsidR="00096BA4" w:rsidRPr="00812B78" w:rsidRDefault="00096BA4" w:rsidP="00475A45">
      <w:pPr>
        <w:spacing w:after="0"/>
        <w:jc w:val="both"/>
        <w:rPr>
          <w:rFonts w:ascii="Times New Roman" w:eastAsia="Times New Roman" w:hAnsi="Times New Roman" w:cs="Times New Roman"/>
          <w:sz w:val="24"/>
          <w:szCs w:val="24"/>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eastAsia="Times New Roman" w:hAnsi="Times New Roman" w:cs="Times New Roman"/>
          <w:sz w:val="20"/>
          <w:szCs w:val="20"/>
          <w:lang w:eastAsia="ru-RU"/>
        </w:rPr>
        <w:t>Нестолий</w:t>
      </w:r>
      <w:proofErr w:type="spellEnd"/>
      <w:r w:rsidRPr="00BE64AA">
        <w:rPr>
          <w:rFonts w:ascii="Times New Roman" w:eastAsia="Times New Roman" w:hAnsi="Times New Roman" w:cs="Times New Roman"/>
          <w:sz w:val="20"/>
          <w:szCs w:val="20"/>
          <w:lang w:eastAsia="ru-RU"/>
        </w:rPr>
        <w:t xml:space="preserve"> В.Г. Фидуциарный залог, или Обеспечительная купля-продажа (от нормативного регулирования к ситуационному управлению) // Вестник арбитражной практики. 2019. № 2. С. 6.</w:t>
      </w:r>
      <w:r w:rsidRPr="00812B78">
        <w:rPr>
          <w:rFonts w:ascii="Times New Roman" w:eastAsia="Times New Roman" w:hAnsi="Times New Roman" w:cs="Times New Roman"/>
          <w:sz w:val="24"/>
          <w:szCs w:val="24"/>
          <w:lang w:eastAsia="ru-RU"/>
        </w:rPr>
        <w:t xml:space="preserve"> </w:t>
      </w:r>
    </w:p>
  </w:footnote>
  <w:footnote w:id="58">
    <w:p w:rsidR="00096BA4" w:rsidRPr="00BE64AA" w:rsidRDefault="00096BA4" w:rsidP="00920289">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Вебер Х.</w:t>
      </w:r>
      <w:r w:rsidRPr="00BE64AA">
        <w:rPr>
          <w:rFonts w:ascii="Times New Roman" w:hAnsi="Times New Roman" w:cs="Times New Roman"/>
        </w:rPr>
        <w:t xml:space="preserve"> Обеспечение обязательств. М.: </w:t>
      </w:r>
      <w:proofErr w:type="spellStart"/>
      <w:r w:rsidRPr="00BE64AA">
        <w:rPr>
          <w:rFonts w:ascii="Times New Roman" w:hAnsi="Times New Roman" w:cs="Times New Roman"/>
        </w:rPr>
        <w:t>Волтерс</w:t>
      </w:r>
      <w:proofErr w:type="spellEnd"/>
      <w:r w:rsidRPr="00BE64AA">
        <w:rPr>
          <w:rFonts w:ascii="Times New Roman" w:hAnsi="Times New Roman" w:cs="Times New Roman"/>
        </w:rPr>
        <w:t xml:space="preserve"> </w:t>
      </w:r>
      <w:proofErr w:type="spellStart"/>
      <w:r w:rsidRPr="00BE64AA">
        <w:rPr>
          <w:rFonts w:ascii="Times New Roman" w:hAnsi="Times New Roman" w:cs="Times New Roman"/>
        </w:rPr>
        <w:t>Клувер</w:t>
      </w:r>
      <w:proofErr w:type="spellEnd"/>
      <w:r w:rsidRPr="00BE64AA">
        <w:rPr>
          <w:rFonts w:ascii="Times New Roman" w:hAnsi="Times New Roman" w:cs="Times New Roman"/>
        </w:rPr>
        <w:t>, 2009. С. 228.</w:t>
      </w:r>
    </w:p>
  </w:footnote>
  <w:footnote w:id="59">
    <w:p w:rsidR="00096BA4" w:rsidRPr="00BE64AA" w:rsidRDefault="00096BA4" w:rsidP="003604DC">
      <w:pPr>
        <w:spacing w:after="0"/>
        <w:jc w:val="both"/>
        <w:rPr>
          <w:rFonts w:ascii="Times New Roman" w:eastAsia="Times New Roman" w:hAnsi="Times New Roman" w:cs="Times New Roman"/>
          <w:sz w:val="20"/>
          <w:szCs w:val="20"/>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proofErr w:type="spellStart"/>
      <w:r w:rsidRPr="00BE64AA">
        <w:rPr>
          <w:rFonts w:ascii="Times New Roman" w:eastAsia="Times New Roman" w:hAnsi="Times New Roman" w:cs="Times New Roman"/>
          <w:sz w:val="20"/>
          <w:szCs w:val="20"/>
          <w:lang w:eastAsia="ru-RU"/>
        </w:rPr>
        <w:t>Галкова</w:t>
      </w:r>
      <w:proofErr w:type="spellEnd"/>
      <w:r w:rsidRPr="00BE64AA">
        <w:rPr>
          <w:rFonts w:ascii="Times New Roman" w:eastAsia="Times New Roman" w:hAnsi="Times New Roman" w:cs="Times New Roman"/>
          <w:sz w:val="20"/>
          <w:szCs w:val="20"/>
          <w:lang w:eastAsia="ru-RU"/>
        </w:rPr>
        <w:t xml:space="preserve"> Е.В. Обеспечительная передача титула по германскому праву // Закон. 2016. № 11. С. 184.</w:t>
      </w:r>
    </w:p>
  </w:footnote>
  <w:footnote w:id="60">
    <w:p w:rsidR="00096BA4" w:rsidRPr="00BE64AA" w:rsidRDefault="00096BA4" w:rsidP="00475237">
      <w:pPr>
        <w:pStyle w:val="a4"/>
        <w:jc w:val="both"/>
        <w:rPr>
          <w:rFonts w:ascii="Times New Roman" w:hAnsi="Times New Roman" w:cs="Times New Roman"/>
          <w:lang w:val="en-US"/>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Теплов Н.</w:t>
      </w:r>
      <w:r w:rsidRPr="00BE64AA">
        <w:rPr>
          <w:rFonts w:ascii="Times New Roman" w:hAnsi="Times New Roman" w:cs="Times New Roman"/>
        </w:rPr>
        <w:t xml:space="preserve"> Будущее лизинга. Есть ли свет в конце тоннеля? // Журнал РШЧП, 2018. </w:t>
      </w:r>
      <w:r w:rsidRPr="00BE64AA">
        <w:rPr>
          <w:rFonts w:ascii="Times New Roman" w:hAnsi="Times New Roman" w:cs="Times New Roman"/>
          <w:lang w:val="en-US"/>
        </w:rPr>
        <w:t xml:space="preserve">№ 1. </w:t>
      </w:r>
      <w:r w:rsidRPr="00BE64AA">
        <w:rPr>
          <w:rFonts w:ascii="Times New Roman" w:hAnsi="Times New Roman" w:cs="Times New Roman"/>
        </w:rPr>
        <w:t>С</w:t>
      </w:r>
      <w:r w:rsidRPr="00BE64AA">
        <w:rPr>
          <w:rFonts w:ascii="Times New Roman" w:hAnsi="Times New Roman" w:cs="Times New Roman"/>
          <w:lang w:val="en-US"/>
        </w:rPr>
        <w:t>. 118.</w:t>
      </w:r>
    </w:p>
  </w:footnote>
  <w:footnote w:id="61">
    <w:p w:rsidR="00096BA4" w:rsidRPr="00BE64AA" w:rsidRDefault="00096BA4" w:rsidP="001160D7">
      <w:pPr>
        <w:autoSpaceDE w:val="0"/>
        <w:autoSpaceDN w:val="0"/>
        <w:adjustRightInd w:val="0"/>
        <w:spacing w:after="0" w:line="240" w:lineRule="auto"/>
        <w:jc w:val="both"/>
        <w:rPr>
          <w:rFonts w:ascii="Times New Roman" w:hAnsi="Times New Roman" w:cs="Times New Roman"/>
          <w:sz w:val="20"/>
          <w:szCs w:val="20"/>
          <w:lang w:val="en-US"/>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lang w:val="en-US"/>
        </w:rPr>
        <w:t xml:space="preserve"> Principles, Definitions and Model Rules of European P</w:t>
      </w:r>
      <w:r>
        <w:rPr>
          <w:rFonts w:ascii="Times New Roman" w:hAnsi="Times New Roman" w:cs="Times New Roman"/>
          <w:sz w:val="20"/>
          <w:szCs w:val="20"/>
          <w:lang w:val="en-US"/>
        </w:rPr>
        <w:t xml:space="preserve">rivate Law. Draft Common Frame </w:t>
      </w:r>
      <w:r w:rsidRPr="00BE64AA">
        <w:rPr>
          <w:rFonts w:ascii="Times New Roman" w:hAnsi="Times New Roman" w:cs="Times New Roman"/>
          <w:sz w:val="20"/>
          <w:szCs w:val="20"/>
          <w:lang w:val="en-US"/>
        </w:rPr>
        <w:t>of Reference (DCFR) / Chr. von Bar, E. Clive, H. Schulte-</w:t>
      </w:r>
      <w:proofErr w:type="spellStart"/>
      <w:r w:rsidRPr="00BE64AA">
        <w:rPr>
          <w:rFonts w:ascii="Times New Roman" w:hAnsi="Times New Roman" w:cs="Times New Roman"/>
          <w:sz w:val="20"/>
          <w:szCs w:val="20"/>
          <w:lang w:val="en-US"/>
        </w:rPr>
        <w:t>Nolke</w:t>
      </w:r>
      <w:proofErr w:type="spellEnd"/>
      <w:r w:rsidRPr="00BE64AA">
        <w:rPr>
          <w:rFonts w:ascii="Times New Roman" w:hAnsi="Times New Roman" w:cs="Times New Roman"/>
          <w:sz w:val="20"/>
          <w:szCs w:val="20"/>
          <w:lang w:val="en-US"/>
        </w:rPr>
        <w:t xml:space="preserve"> (</w:t>
      </w:r>
      <w:proofErr w:type="gramStart"/>
      <w:r w:rsidRPr="00BE64AA">
        <w:rPr>
          <w:rFonts w:ascii="Times New Roman" w:hAnsi="Times New Roman" w:cs="Times New Roman"/>
          <w:sz w:val="20"/>
          <w:szCs w:val="20"/>
          <w:lang w:val="en-US"/>
        </w:rPr>
        <w:t>eds</w:t>
      </w:r>
      <w:proofErr w:type="gramEnd"/>
      <w:r w:rsidRPr="00BE64AA">
        <w:rPr>
          <w:rFonts w:ascii="Times New Roman" w:hAnsi="Times New Roman" w:cs="Times New Roman"/>
          <w:sz w:val="20"/>
          <w:szCs w:val="20"/>
          <w:lang w:val="en-US"/>
        </w:rPr>
        <w:t>.). P. 4455.</w:t>
      </w:r>
    </w:p>
  </w:footnote>
  <w:footnote w:id="62">
    <w:p w:rsidR="00096BA4" w:rsidRPr="00BE64AA" w:rsidRDefault="00096BA4" w:rsidP="00D45DA0">
      <w:pPr>
        <w:pStyle w:val="a4"/>
        <w:jc w:val="both"/>
        <w:rPr>
          <w:rFonts w:ascii="Times New Roman" w:hAnsi="Times New Roman" w:cs="Times New Roman"/>
          <w:lang w:val="en-US"/>
        </w:rPr>
      </w:pPr>
      <w:r w:rsidRPr="00BE64AA">
        <w:rPr>
          <w:rStyle w:val="a6"/>
          <w:rFonts w:ascii="Times New Roman" w:hAnsi="Times New Roman" w:cs="Times New Roman"/>
        </w:rPr>
        <w:footnoteRef/>
      </w:r>
      <w:r w:rsidRPr="00BE64AA">
        <w:rPr>
          <w:rFonts w:ascii="Times New Roman" w:hAnsi="Times New Roman" w:cs="Times New Roman"/>
          <w:lang w:val="en-US"/>
        </w:rPr>
        <w:t xml:space="preserve"> </w:t>
      </w:r>
      <w:r w:rsidRPr="00BE64AA">
        <w:rPr>
          <w:rFonts w:ascii="Times New Roman" w:hAnsi="Times New Roman" w:cs="Times New Roman"/>
          <w:iCs/>
          <w:lang w:val="en-US"/>
        </w:rPr>
        <w:t>McCormack G., Bork R.</w:t>
      </w:r>
      <w:r w:rsidRPr="00BE64AA">
        <w:rPr>
          <w:rFonts w:ascii="Times New Roman" w:hAnsi="Times New Roman" w:cs="Times New Roman"/>
          <w:lang w:val="en-US"/>
        </w:rPr>
        <w:t xml:space="preserve"> Op. cit. P. 270 (§ 336), P. 279 (§ 350).</w:t>
      </w:r>
    </w:p>
  </w:footnote>
  <w:footnote w:id="63">
    <w:p w:rsidR="00096BA4" w:rsidRPr="00812B78" w:rsidRDefault="00096BA4" w:rsidP="00D45DA0">
      <w:pPr>
        <w:autoSpaceDE w:val="0"/>
        <w:autoSpaceDN w:val="0"/>
        <w:adjustRightInd w:val="0"/>
        <w:spacing w:after="0" w:line="240" w:lineRule="auto"/>
        <w:jc w:val="both"/>
        <w:rPr>
          <w:rFonts w:ascii="Times New Roman" w:hAnsi="Times New Roman" w:cs="Times New Roman"/>
          <w:sz w:val="24"/>
          <w:szCs w:val="24"/>
          <w:lang w:val="en-US"/>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lang w:val="en-US"/>
        </w:rPr>
        <w:t xml:space="preserve"> </w:t>
      </w:r>
      <w:proofErr w:type="spellStart"/>
      <w:r w:rsidRPr="00BE64AA">
        <w:rPr>
          <w:rFonts w:ascii="Times New Roman" w:hAnsi="Times New Roman" w:cs="Times New Roman"/>
          <w:sz w:val="20"/>
          <w:szCs w:val="20"/>
          <w:lang w:val="en-US"/>
        </w:rPr>
        <w:t>Baur</w:t>
      </w:r>
      <w:proofErr w:type="spellEnd"/>
      <w:r w:rsidRPr="00BE64AA">
        <w:rPr>
          <w:rFonts w:ascii="Times New Roman" w:hAnsi="Times New Roman" w:cs="Times New Roman"/>
          <w:sz w:val="20"/>
          <w:szCs w:val="20"/>
          <w:lang w:val="en-US"/>
        </w:rPr>
        <w:t xml:space="preserve"> F., </w:t>
      </w:r>
      <w:proofErr w:type="spellStart"/>
      <w:r w:rsidRPr="00BE64AA">
        <w:rPr>
          <w:rFonts w:ascii="Times New Roman" w:hAnsi="Times New Roman" w:cs="Times New Roman"/>
          <w:sz w:val="20"/>
          <w:szCs w:val="20"/>
          <w:lang w:val="en-US"/>
        </w:rPr>
        <w:t>Sturner</w:t>
      </w:r>
      <w:proofErr w:type="spellEnd"/>
      <w:r w:rsidRPr="00BE64AA">
        <w:rPr>
          <w:rFonts w:ascii="Times New Roman" w:hAnsi="Times New Roman" w:cs="Times New Roman"/>
          <w:sz w:val="20"/>
          <w:szCs w:val="20"/>
          <w:lang w:val="en-US"/>
        </w:rPr>
        <w:t xml:space="preserve"> R. </w:t>
      </w:r>
      <w:proofErr w:type="spellStart"/>
      <w:r w:rsidRPr="00BE64AA">
        <w:rPr>
          <w:rFonts w:ascii="Times New Roman" w:hAnsi="Times New Roman" w:cs="Times New Roman"/>
          <w:sz w:val="20"/>
          <w:szCs w:val="20"/>
          <w:lang w:val="en-US"/>
        </w:rPr>
        <w:t>Sachenrehct</w:t>
      </w:r>
      <w:proofErr w:type="spellEnd"/>
      <w:r w:rsidRPr="00BE64AA">
        <w:rPr>
          <w:rFonts w:ascii="Times New Roman" w:hAnsi="Times New Roman" w:cs="Times New Roman"/>
          <w:sz w:val="20"/>
          <w:szCs w:val="20"/>
          <w:lang w:val="en-US"/>
        </w:rPr>
        <w:t xml:space="preserve"> / </w:t>
      </w:r>
      <w:proofErr w:type="spellStart"/>
      <w:r w:rsidRPr="00BE64AA">
        <w:rPr>
          <w:rFonts w:ascii="Times New Roman" w:hAnsi="Times New Roman" w:cs="Times New Roman"/>
          <w:sz w:val="20"/>
          <w:szCs w:val="20"/>
          <w:lang w:val="en-US"/>
        </w:rPr>
        <w:t>Verlag</w:t>
      </w:r>
      <w:proofErr w:type="spellEnd"/>
      <w:r w:rsidRPr="00BE64AA">
        <w:rPr>
          <w:rFonts w:ascii="Times New Roman" w:hAnsi="Times New Roman" w:cs="Times New Roman"/>
          <w:sz w:val="20"/>
          <w:szCs w:val="20"/>
          <w:lang w:val="en-US"/>
        </w:rPr>
        <w:t xml:space="preserve"> C.H. Beck. 18. </w:t>
      </w:r>
      <w:proofErr w:type="spellStart"/>
      <w:r w:rsidRPr="00BE64AA">
        <w:rPr>
          <w:rFonts w:ascii="Times New Roman" w:hAnsi="Times New Roman" w:cs="Times New Roman"/>
          <w:sz w:val="20"/>
          <w:szCs w:val="20"/>
          <w:lang w:val="en-US"/>
        </w:rPr>
        <w:t>Neu</w:t>
      </w:r>
      <w:proofErr w:type="spellEnd"/>
      <w:r w:rsidRPr="00BE64AA">
        <w:rPr>
          <w:rFonts w:ascii="Times New Roman" w:hAnsi="Times New Roman" w:cs="Times New Roman"/>
          <w:sz w:val="20"/>
          <w:szCs w:val="20"/>
          <w:lang w:val="en-US"/>
        </w:rPr>
        <w:t xml:space="preserve"> </w:t>
      </w:r>
      <w:proofErr w:type="spellStart"/>
      <w:r w:rsidRPr="00BE64AA">
        <w:rPr>
          <w:rFonts w:ascii="Times New Roman" w:hAnsi="Times New Roman" w:cs="Times New Roman"/>
          <w:sz w:val="20"/>
          <w:szCs w:val="20"/>
          <w:lang w:val="en-US"/>
        </w:rPr>
        <w:t>bearbeitete</w:t>
      </w:r>
      <w:proofErr w:type="spellEnd"/>
      <w:r w:rsidRPr="00BE64AA">
        <w:rPr>
          <w:rFonts w:ascii="Times New Roman" w:hAnsi="Times New Roman" w:cs="Times New Roman"/>
          <w:sz w:val="20"/>
          <w:szCs w:val="20"/>
          <w:lang w:val="en-US"/>
        </w:rPr>
        <w:t xml:space="preserve"> </w:t>
      </w:r>
      <w:proofErr w:type="spellStart"/>
      <w:r w:rsidRPr="00BE64AA">
        <w:rPr>
          <w:rFonts w:ascii="Times New Roman" w:hAnsi="Times New Roman" w:cs="Times New Roman"/>
          <w:sz w:val="20"/>
          <w:szCs w:val="20"/>
          <w:lang w:val="en-US"/>
        </w:rPr>
        <w:t>Auflage</w:t>
      </w:r>
      <w:proofErr w:type="spellEnd"/>
      <w:r w:rsidRPr="00BE64AA">
        <w:rPr>
          <w:rFonts w:ascii="Times New Roman" w:hAnsi="Times New Roman" w:cs="Times New Roman"/>
          <w:sz w:val="20"/>
          <w:szCs w:val="20"/>
          <w:lang w:val="en-US"/>
        </w:rPr>
        <w:t>. 2009. S. 35-36.</w:t>
      </w:r>
    </w:p>
  </w:footnote>
  <w:footnote w:id="64">
    <w:p w:rsidR="00096BA4" w:rsidRPr="00BE64AA" w:rsidRDefault="00096BA4" w:rsidP="00D45DA0">
      <w:pPr>
        <w:pStyle w:val="a4"/>
        <w:jc w:val="both"/>
        <w:rPr>
          <w:rFonts w:ascii="Times New Roman" w:hAnsi="Times New Roman" w:cs="Times New Roman"/>
          <w:lang w:val="en-US"/>
        </w:rPr>
      </w:pPr>
      <w:r w:rsidRPr="00BE64AA">
        <w:rPr>
          <w:rStyle w:val="a6"/>
          <w:rFonts w:ascii="Times New Roman" w:hAnsi="Times New Roman" w:cs="Times New Roman"/>
        </w:rPr>
        <w:footnoteRef/>
      </w:r>
      <w:r w:rsidRPr="00BE64AA">
        <w:rPr>
          <w:rFonts w:ascii="Times New Roman" w:hAnsi="Times New Roman" w:cs="Times New Roman"/>
          <w:lang w:val="en-US"/>
        </w:rPr>
        <w:t xml:space="preserve"> </w:t>
      </w:r>
      <w:r w:rsidRPr="00BE64AA">
        <w:rPr>
          <w:rFonts w:ascii="Times New Roman" w:hAnsi="Times New Roman" w:cs="Times New Roman"/>
          <w:iCs/>
        </w:rPr>
        <w:t>Егоров</w:t>
      </w:r>
      <w:r w:rsidRPr="00BE64AA">
        <w:rPr>
          <w:rFonts w:ascii="Times New Roman" w:hAnsi="Times New Roman" w:cs="Times New Roman"/>
          <w:iCs/>
          <w:lang w:val="en-US"/>
        </w:rPr>
        <w:t xml:space="preserve"> </w:t>
      </w:r>
      <w:r w:rsidRPr="00BE64AA">
        <w:rPr>
          <w:rFonts w:ascii="Times New Roman" w:hAnsi="Times New Roman" w:cs="Times New Roman"/>
          <w:iCs/>
        </w:rPr>
        <w:t>А</w:t>
      </w:r>
      <w:r w:rsidRPr="00BE64AA">
        <w:rPr>
          <w:rFonts w:ascii="Times New Roman" w:hAnsi="Times New Roman" w:cs="Times New Roman"/>
          <w:iCs/>
          <w:lang w:val="en-US"/>
        </w:rPr>
        <w:t>.</w:t>
      </w:r>
      <w:r w:rsidRPr="00BE64AA">
        <w:rPr>
          <w:rFonts w:ascii="Times New Roman" w:hAnsi="Times New Roman" w:cs="Times New Roman"/>
          <w:iCs/>
        </w:rPr>
        <w:t>В</w:t>
      </w:r>
      <w:r w:rsidRPr="00BE64AA">
        <w:rPr>
          <w:rFonts w:ascii="Times New Roman" w:hAnsi="Times New Roman" w:cs="Times New Roman"/>
          <w:iCs/>
          <w:lang w:val="en-US"/>
        </w:rPr>
        <w:t xml:space="preserve">., </w:t>
      </w:r>
      <w:r w:rsidRPr="00BE64AA">
        <w:rPr>
          <w:rFonts w:ascii="Times New Roman" w:hAnsi="Times New Roman" w:cs="Times New Roman"/>
          <w:iCs/>
        </w:rPr>
        <w:t>Усманова</w:t>
      </w:r>
      <w:r w:rsidRPr="00BE64AA">
        <w:rPr>
          <w:rFonts w:ascii="Times New Roman" w:hAnsi="Times New Roman" w:cs="Times New Roman"/>
          <w:iCs/>
          <w:lang w:val="en-US"/>
        </w:rPr>
        <w:t xml:space="preserve"> </w:t>
      </w:r>
      <w:r w:rsidRPr="00BE64AA">
        <w:rPr>
          <w:rFonts w:ascii="Times New Roman" w:hAnsi="Times New Roman" w:cs="Times New Roman"/>
          <w:iCs/>
        </w:rPr>
        <w:t>Е</w:t>
      </w:r>
      <w:r w:rsidRPr="00BE64AA">
        <w:rPr>
          <w:rFonts w:ascii="Times New Roman" w:hAnsi="Times New Roman" w:cs="Times New Roman"/>
          <w:iCs/>
          <w:lang w:val="en-US"/>
        </w:rPr>
        <w:t>.</w:t>
      </w:r>
      <w:r w:rsidRPr="00BE64AA">
        <w:rPr>
          <w:rFonts w:ascii="Times New Roman" w:hAnsi="Times New Roman" w:cs="Times New Roman"/>
          <w:iCs/>
        </w:rPr>
        <w:t>Р</w:t>
      </w:r>
      <w:r w:rsidRPr="00BE64AA">
        <w:rPr>
          <w:rFonts w:ascii="Times New Roman" w:hAnsi="Times New Roman" w:cs="Times New Roman"/>
          <w:iCs/>
          <w:lang w:val="en-US"/>
        </w:rPr>
        <w:t>.</w:t>
      </w:r>
      <w:r w:rsidRPr="00BE64AA">
        <w:rPr>
          <w:rFonts w:ascii="Times New Roman" w:hAnsi="Times New Roman" w:cs="Times New Roman"/>
          <w:lang w:val="en-US"/>
        </w:rPr>
        <w:t xml:space="preserve"> </w:t>
      </w:r>
      <w:r w:rsidRPr="00BE64AA">
        <w:rPr>
          <w:rFonts w:ascii="Times New Roman" w:hAnsi="Times New Roman" w:cs="Times New Roman"/>
        </w:rPr>
        <w:t>Указ</w:t>
      </w:r>
      <w:r w:rsidRPr="00BE64AA">
        <w:rPr>
          <w:rFonts w:ascii="Times New Roman" w:hAnsi="Times New Roman" w:cs="Times New Roman"/>
          <w:lang w:val="en-US"/>
        </w:rPr>
        <w:t xml:space="preserve">. </w:t>
      </w:r>
      <w:proofErr w:type="spellStart"/>
      <w:r w:rsidRPr="00BE64AA">
        <w:rPr>
          <w:rFonts w:ascii="Times New Roman" w:hAnsi="Times New Roman" w:cs="Times New Roman"/>
        </w:rPr>
        <w:t>соч</w:t>
      </w:r>
      <w:proofErr w:type="spellEnd"/>
      <w:r w:rsidRPr="00BE64AA">
        <w:rPr>
          <w:rFonts w:ascii="Times New Roman" w:hAnsi="Times New Roman" w:cs="Times New Roman"/>
          <w:lang w:val="en-US"/>
        </w:rPr>
        <w:t xml:space="preserve">. </w:t>
      </w:r>
      <w:proofErr w:type="spellStart"/>
      <w:r w:rsidRPr="00BE64AA">
        <w:rPr>
          <w:rFonts w:ascii="Times New Roman" w:hAnsi="Times New Roman" w:cs="Times New Roman"/>
        </w:rPr>
        <w:t>цит</w:t>
      </w:r>
      <w:proofErr w:type="spellEnd"/>
      <w:r w:rsidRPr="00BE64AA">
        <w:rPr>
          <w:rFonts w:ascii="Times New Roman" w:hAnsi="Times New Roman" w:cs="Times New Roman"/>
          <w:lang w:val="en-US"/>
        </w:rPr>
        <w:t xml:space="preserve"> </w:t>
      </w:r>
      <w:r w:rsidRPr="00BE64AA">
        <w:rPr>
          <w:rFonts w:ascii="Times New Roman" w:hAnsi="Times New Roman" w:cs="Times New Roman"/>
        </w:rPr>
        <w:t>по</w:t>
      </w:r>
      <w:r w:rsidRPr="00BE64AA">
        <w:rPr>
          <w:rFonts w:ascii="Times New Roman" w:hAnsi="Times New Roman" w:cs="Times New Roman"/>
          <w:lang w:val="en-US"/>
        </w:rPr>
        <w:t xml:space="preserve">: </w:t>
      </w:r>
      <w:proofErr w:type="spellStart"/>
      <w:r w:rsidRPr="00BE64AA">
        <w:rPr>
          <w:rFonts w:ascii="Times New Roman" w:hAnsi="Times New Roman" w:cs="Times New Roman"/>
          <w:lang w:val="en-US"/>
        </w:rPr>
        <w:t>Wieling</w:t>
      </w:r>
      <w:proofErr w:type="spellEnd"/>
      <w:r w:rsidRPr="00BE64AA">
        <w:rPr>
          <w:rFonts w:ascii="Times New Roman" w:hAnsi="Times New Roman" w:cs="Times New Roman"/>
          <w:lang w:val="en-US"/>
        </w:rPr>
        <w:t xml:space="preserve"> H.J. </w:t>
      </w:r>
      <w:proofErr w:type="spellStart"/>
      <w:r w:rsidRPr="00BE64AA">
        <w:rPr>
          <w:rFonts w:ascii="Times New Roman" w:hAnsi="Times New Roman" w:cs="Times New Roman"/>
          <w:lang w:val="en-US"/>
        </w:rPr>
        <w:t>Sachenrecht</w:t>
      </w:r>
      <w:proofErr w:type="spellEnd"/>
      <w:r w:rsidRPr="00BE64AA">
        <w:rPr>
          <w:rFonts w:ascii="Times New Roman" w:hAnsi="Times New Roman" w:cs="Times New Roman"/>
          <w:lang w:val="en-US"/>
        </w:rPr>
        <w:t xml:space="preserve">. Bd. </w:t>
      </w:r>
      <w:r>
        <w:rPr>
          <w:rFonts w:ascii="Times New Roman" w:hAnsi="Times New Roman" w:cs="Times New Roman"/>
          <w:lang w:val="en-US"/>
        </w:rPr>
        <w:t xml:space="preserve">1: </w:t>
      </w:r>
      <w:proofErr w:type="spellStart"/>
      <w:r>
        <w:rPr>
          <w:rFonts w:ascii="Times New Roman" w:hAnsi="Times New Roman" w:cs="Times New Roman"/>
          <w:lang w:val="en-US"/>
        </w:rPr>
        <w:t>Sachen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Besitz</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Rechte</w:t>
      </w:r>
      <w:proofErr w:type="spellEnd"/>
      <w:r>
        <w:rPr>
          <w:rFonts w:ascii="Times New Roman" w:hAnsi="Times New Roman" w:cs="Times New Roman"/>
          <w:lang w:val="en-US"/>
        </w:rPr>
        <w:t xml:space="preserve"> an </w:t>
      </w:r>
      <w:proofErr w:type="spellStart"/>
      <w:r w:rsidRPr="00BE64AA">
        <w:rPr>
          <w:rFonts w:ascii="Times New Roman" w:hAnsi="Times New Roman" w:cs="Times New Roman"/>
          <w:lang w:val="en-US"/>
        </w:rPr>
        <w:t>beweglichen</w:t>
      </w:r>
      <w:proofErr w:type="spellEnd"/>
      <w:r w:rsidRPr="00BE64AA">
        <w:rPr>
          <w:rFonts w:ascii="Times New Roman" w:hAnsi="Times New Roman" w:cs="Times New Roman"/>
          <w:lang w:val="en-US"/>
        </w:rPr>
        <w:t xml:space="preserve"> </w:t>
      </w:r>
      <w:proofErr w:type="spellStart"/>
      <w:r w:rsidRPr="00BE64AA">
        <w:rPr>
          <w:rFonts w:ascii="Times New Roman" w:hAnsi="Times New Roman" w:cs="Times New Roman"/>
          <w:lang w:val="en-US"/>
        </w:rPr>
        <w:t>Sachen</w:t>
      </w:r>
      <w:proofErr w:type="spellEnd"/>
      <w:r w:rsidRPr="00BE64AA">
        <w:rPr>
          <w:rFonts w:ascii="Times New Roman" w:hAnsi="Times New Roman" w:cs="Times New Roman"/>
          <w:lang w:val="en-US"/>
        </w:rPr>
        <w:t xml:space="preserve">. 2. </w:t>
      </w:r>
      <w:proofErr w:type="spellStart"/>
      <w:r w:rsidRPr="00BE64AA">
        <w:rPr>
          <w:rFonts w:ascii="Times New Roman" w:hAnsi="Times New Roman" w:cs="Times New Roman"/>
          <w:lang w:val="en-US"/>
        </w:rPr>
        <w:t>Aufl</w:t>
      </w:r>
      <w:proofErr w:type="spellEnd"/>
      <w:r w:rsidRPr="00BE64AA">
        <w:rPr>
          <w:rFonts w:ascii="Times New Roman" w:hAnsi="Times New Roman" w:cs="Times New Roman"/>
          <w:lang w:val="en-US"/>
        </w:rPr>
        <w:t>. Springer, 2006.</w:t>
      </w:r>
    </w:p>
  </w:footnote>
  <w:footnote w:id="65">
    <w:p w:rsidR="00096BA4" w:rsidRPr="00BE64AA" w:rsidRDefault="00096BA4" w:rsidP="00D45DA0">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Вебер Х.</w:t>
      </w:r>
      <w:r w:rsidRPr="00BE64AA">
        <w:rPr>
          <w:rFonts w:ascii="Times New Roman" w:hAnsi="Times New Roman" w:cs="Times New Roman"/>
        </w:rPr>
        <w:t xml:space="preserve"> Указ. соч. С. 254.</w:t>
      </w:r>
    </w:p>
  </w:footnote>
  <w:footnote w:id="66">
    <w:p w:rsidR="00096BA4" w:rsidRPr="00BE64AA" w:rsidRDefault="00096BA4" w:rsidP="00D45DA0">
      <w:pPr>
        <w:pStyle w:val="a4"/>
        <w:jc w:val="both"/>
        <w:rPr>
          <w:rFonts w:ascii="Times New Roman" w:hAnsi="Times New Roman" w:cs="Times New Roman"/>
          <w:highlight w:val="yellow"/>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Вебер Х.</w:t>
      </w:r>
      <w:r w:rsidRPr="00BE64AA">
        <w:rPr>
          <w:rFonts w:ascii="Times New Roman" w:hAnsi="Times New Roman" w:cs="Times New Roman"/>
        </w:rPr>
        <w:t xml:space="preserve"> Указ. соч. С. 270.</w:t>
      </w:r>
    </w:p>
  </w:footnote>
  <w:footnote w:id="67">
    <w:p w:rsidR="00096BA4" w:rsidRPr="00BE64AA" w:rsidRDefault="00096BA4" w:rsidP="00D45DA0">
      <w:pPr>
        <w:pStyle w:val="a4"/>
        <w:jc w:val="both"/>
        <w:rPr>
          <w:rFonts w:ascii="Times New Roman" w:hAnsi="Times New Roman" w:cs="Times New Roman"/>
          <w:highlight w:val="yellow"/>
        </w:rPr>
      </w:pPr>
      <w:r w:rsidRPr="00BE64AA">
        <w:rPr>
          <w:rStyle w:val="a6"/>
          <w:rFonts w:ascii="Times New Roman" w:hAnsi="Times New Roman" w:cs="Times New Roman"/>
        </w:rPr>
        <w:footnoteRef/>
      </w:r>
      <w:r w:rsidRPr="00BE64AA">
        <w:rPr>
          <w:rFonts w:ascii="Times New Roman" w:hAnsi="Times New Roman" w:cs="Times New Roman"/>
        </w:rPr>
        <w:t xml:space="preserve"> Там же.</w:t>
      </w:r>
    </w:p>
  </w:footnote>
  <w:footnote w:id="68">
    <w:p w:rsidR="00096BA4" w:rsidRPr="00BE64AA" w:rsidRDefault="00096BA4" w:rsidP="00D45DA0">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Там же.</w:t>
      </w:r>
      <w:r w:rsidRPr="00BE64AA">
        <w:rPr>
          <w:rFonts w:ascii="Times New Roman" w:hAnsi="Times New Roman" w:cs="Times New Roman"/>
        </w:rPr>
        <w:t xml:space="preserve"> С. 269-270.</w:t>
      </w:r>
    </w:p>
  </w:footnote>
  <w:footnote w:id="69">
    <w:p w:rsidR="00096BA4" w:rsidRPr="00AA1646" w:rsidRDefault="00096BA4" w:rsidP="00D45DA0">
      <w:pPr>
        <w:pStyle w:val="a4"/>
        <w:jc w:val="both"/>
        <w:rPr>
          <w:rFonts w:ascii="Times New Roman" w:hAnsi="Times New Roman" w:cs="Times New Roman"/>
          <w:sz w:val="24"/>
          <w:szCs w:val="24"/>
          <w:lang w:val="en-US"/>
        </w:rPr>
      </w:pPr>
      <w:r w:rsidRPr="00BE64AA">
        <w:rPr>
          <w:rStyle w:val="a6"/>
          <w:rFonts w:ascii="Times New Roman" w:hAnsi="Times New Roman" w:cs="Times New Roman"/>
        </w:rPr>
        <w:footnoteRef/>
      </w:r>
      <w:r w:rsidRPr="00BE64AA">
        <w:rPr>
          <w:rFonts w:ascii="Times New Roman" w:hAnsi="Times New Roman" w:cs="Times New Roman"/>
          <w:iCs/>
          <w:lang w:val="en-US"/>
        </w:rPr>
        <w:t xml:space="preserve"> </w:t>
      </w:r>
      <w:r w:rsidRPr="00BE64AA">
        <w:rPr>
          <w:rFonts w:ascii="Times New Roman" w:hAnsi="Times New Roman" w:cs="Times New Roman"/>
          <w:iCs/>
        </w:rPr>
        <w:t>Там</w:t>
      </w:r>
      <w:r w:rsidRPr="00BE64AA">
        <w:rPr>
          <w:rFonts w:ascii="Times New Roman" w:hAnsi="Times New Roman" w:cs="Times New Roman"/>
          <w:iCs/>
          <w:lang w:val="en-US"/>
        </w:rPr>
        <w:t xml:space="preserve"> </w:t>
      </w:r>
      <w:r w:rsidRPr="00BE64AA">
        <w:rPr>
          <w:rFonts w:ascii="Times New Roman" w:hAnsi="Times New Roman" w:cs="Times New Roman"/>
          <w:iCs/>
        </w:rPr>
        <w:t>же</w:t>
      </w:r>
      <w:r w:rsidRPr="00BE64AA">
        <w:rPr>
          <w:rFonts w:ascii="Times New Roman" w:hAnsi="Times New Roman" w:cs="Times New Roman"/>
          <w:iCs/>
          <w:lang w:val="en-US"/>
        </w:rPr>
        <w:t xml:space="preserve">. </w:t>
      </w:r>
      <w:r w:rsidRPr="00BE64AA">
        <w:rPr>
          <w:rFonts w:ascii="Times New Roman" w:hAnsi="Times New Roman" w:cs="Times New Roman"/>
        </w:rPr>
        <w:t>С</w:t>
      </w:r>
      <w:r w:rsidRPr="00BE64AA">
        <w:rPr>
          <w:rFonts w:ascii="Times New Roman" w:hAnsi="Times New Roman" w:cs="Times New Roman"/>
          <w:lang w:val="en-US"/>
        </w:rPr>
        <w:t>. 270.</w:t>
      </w:r>
    </w:p>
  </w:footnote>
  <w:footnote w:id="70">
    <w:p w:rsidR="00096BA4" w:rsidRPr="00BE64AA" w:rsidRDefault="00096BA4" w:rsidP="00C96126">
      <w:pPr>
        <w:pStyle w:val="a4"/>
        <w:jc w:val="both"/>
        <w:rPr>
          <w:lang w:val="en-US"/>
        </w:rPr>
      </w:pPr>
      <w:r w:rsidRPr="00BE64AA">
        <w:rPr>
          <w:rStyle w:val="a6"/>
          <w:rFonts w:ascii="Times New Roman" w:hAnsi="Times New Roman" w:cs="Times New Roman"/>
        </w:rPr>
        <w:footnoteRef/>
      </w:r>
      <w:r w:rsidRPr="00BE64AA">
        <w:rPr>
          <w:rFonts w:ascii="Times New Roman" w:hAnsi="Times New Roman" w:cs="Times New Roman"/>
          <w:lang w:val="en-US"/>
        </w:rPr>
        <w:t xml:space="preserve"> McCormack G. Secured Credit under English and American Law. Cambridge, 2004. P. 53.</w:t>
      </w:r>
    </w:p>
  </w:footnote>
  <w:footnote w:id="71">
    <w:p w:rsidR="00096BA4" w:rsidRPr="00BE64AA" w:rsidRDefault="00096BA4" w:rsidP="00CD258D">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lang w:val="en-US"/>
        </w:rPr>
        <w:t xml:space="preserve"> </w:t>
      </w:r>
      <w:r w:rsidRPr="00BE64AA">
        <w:rPr>
          <w:rFonts w:ascii="Times New Roman" w:hAnsi="Times New Roman" w:cs="Times New Roman"/>
          <w:iCs/>
          <w:lang w:val="en-US"/>
        </w:rPr>
        <w:t>Bridge M.G., Macdonald R.A., Simmonds R.C. and Walsh C.</w:t>
      </w:r>
      <w:r w:rsidRPr="00BE64AA">
        <w:rPr>
          <w:rFonts w:ascii="Times New Roman" w:hAnsi="Times New Roman" w:cs="Times New Roman"/>
          <w:lang w:val="en-US"/>
        </w:rPr>
        <w:t xml:space="preserve"> Op. cit. P</w:t>
      </w:r>
      <w:r w:rsidRPr="00BE64AA">
        <w:rPr>
          <w:rFonts w:ascii="Times New Roman" w:hAnsi="Times New Roman" w:cs="Times New Roman"/>
        </w:rPr>
        <w:t xml:space="preserve">. 572. </w:t>
      </w:r>
    </w:p>
  </w:footnote>
  <w:footnote w:id="72">
    <w:p w:rsidR="00096BA4" w:rsidRPr="00BE64AA" w:rsidRDefault="00096BA4" w:rsidP="000347EB">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Егоров А.В., Усманова Е.Р. Указ соч.</w:t>
      </w:r>
    </w:p>
  </w:footnote>
  <w:footnote w:id="73">
    <w:p w:rsidR="00096BA4" w:rsidRDefault="00096BA4" w:rsidP="00095B1B">
      <w:pPr>
        <w:pStyle w:val="a4"/>
        <w:jc w:val="both"/>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eastAsia="Times New Roman" w:hAnsi="Times New Roman" w:cs="Times New Roman"/>
          <w:lang w:eastAsia="ru-RU"/>
        </w:rPr>
        <w:t>Бевзенко Р.С. Обеспечительная купля-продажа и залог. С. 6-7.</w:t>
      </w:r>
      <w:r>
        <w:rPr>
          <w:rFonts w:ascii="Times New Roman" w:eastAsia="Times New Roman" w:hAnsi="Times New Roman" w:cs="Times New Roman"/>
          <w:lang w:eastAsia="ru-RU"/>
        </w:rPr>
        <w:t xml:space="preserve"> </w:t>
      </w:r>
    </w:p>
  </w:footnote>
  <w:footnote w:id="74">
    <w:p w:rsidR="00096BA4" w:rsidRPr="00BE64AA" w:rsidRDefault="00096BA4">
      <w:pPr>
        <w:pStyle w:val="a4"/>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Ланина О.В. Указ соч. </w:t>
      </w:r>
    </w:p>
  </w:footnote>
  <w:footnote w:id="75">
    <w:p w:rsidR="00096BA4" w:rsidRPr="00BE64AA" w:rsidRDefault="00096BA4" w:rsidP="004120BC">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Ланина О.В. Указ. соч.  </w:t>
      </w:r>
    </w:p>
  </w:footnote>
  <w:footnote w:id="76">
    <w:p w:rsidR="00096BA4" w:rsidRPr="00BE64AA" w:rsidRDefault="00096BA4" w:rsidP="001E0BAB">
      <w:pPr>
        <w:autoSpaceDE w:val="0"/>
        <w:autoSpaceDN w:val="0"/>
        <w:adjustRightInd w:val="0"/>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6936C1">
        <w:rPr>
          <w:rFonts w:ascii="Times New Roman" w:hAnsi="Times New Roman" w:cs="Times New Roman"/>
          <w:sz w:val="20"/>
          <w:szCs w:val="20"/>
        </w:rPr>
        <w:t xml:space="preserve">Комментарий к Федеральному закону от 29 октября 1998 г. № 164-ФЗ «О финансовой аренде (лизинге) (постатейный) / М.В. Зуева [и др.] // СПС </w:t>
      </w:r>
      <w:proofErr w:type="spellStart"/>
      <w:r w:rsidRPr="006936C1">
        <w:rPr>
          <w:rFonts w:ascii="Times New Roman" w:hAnsi="Times New Roman" w:cs="Times New Roman"/>
          <w:sz w:val="20"/>
          <w:szCs w:val="20"/>
        </w:rPr>
        <w:t>КонсультантПлюс</w:t>
      </w:r>
      <w:proofErr w:type="spellEnd"/>
      <w:r w:rsidRPr="006936C1">
        <w:rPr>
          <w:rFonts w:ascii="Times New Roman" w:hAnsi="Times New Roman" w:cs="Times New Roman"/>
          <w:sz w:val="20"/>
          <w:szCs w:val="20"/>
        </w:rPr>
        <w:t>. 2016.</w:t>
      </w:r>
    </w:p>
  </w:footnote>
  <w:footnote w:id="77">
    <w:p w:rsidR="00096BA4" w:rsidRPr="00BE64AA" w:rsidRDefault="00096BA4" w:rsidP="00AA1646">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Егоров А.В. Лизинг: аренда или финансирование? // Вестник Высшего Арбитражного Суда Российской Федерации. 2012. № 3. С. 3.</w:t>
      </w:r>
    </w:p>
  </w:footnote>
  <w:footnote w:id="78">
    <w:p w:rsidR="00096BA4" w:rsidRPr="00812B78" w:rsidRDefault="00096BA4" w:rsidP="001E0BAB">
      <w:pPr>
        <w:pStyle w:val="a4"/>
        <w:jc w:val="both"/>
        <w:rPr>
          <w:rFonts w:ascii="Times New Roman" w:hAnsi="Times New Roman" w:cs="Times New Roman"/>
          <w:sz w:val="24"/>
          <w:szCs w:val="24"/>
        </w:rPr>
      </w:pPr>
      <w:r w:rsidRPr="00BE64AA">
        <w:rPr>
          <w:rStyle w:val="a6"/>
          <w:rFonts w:ascii="Times New Roman" w:hAnsi="Times New Roman" w:cs="Times New Roman"/>
        </w:rPr>
        <w:footnoteRef/>
      </w:r>
      <w:r w:rsidRPr="00BE64AA">
        <w:rPr>
          <w:rFonts w:ascii="Times New Roman" w:hAnsi="Times New Roman" w:cs="Times New Roman"/>
        </w:rPr>
        <w:t xml:space="preserve"> </w:t>
      </w:r>
      <w:r w:rsidRPr="00BE64AA">
        <w:rPr>
          <w:rFonts w:ascii="Times New Roman" w:hAnsi="Times New Roman" w:cs="Times New Roman"/>
          <w:iCs/>
        </w:rPr>
        <w:t>Егоров А.В. Вводный доклад // Лизинговая операция: как распутать клубок противоречий: научный круглый стол. М.: Российская школа частного права. 2 февраля 2012 г.</w:t>
      </w:r>
    </w:p>
  </w:footnote>
  <w:footnote w:id="79">
    <w:p w:rsidR="00096BA4" w:rsidRPr="00BE64AA" w:rsidRDefault="00096BA4" w:rsidP="00D60369">
      <w:pPr>
        <w:spacing w:after="0"/>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Определение ВАС РФ от 02.03.2010 № ВАС-1973/10 по делу № А56-39045/2008; Постановление Арбитражного суда Поволжского округа от 05.07.2018 № Ф06-24201/2017.</w:t>
      </w:r>
    </w:p>
  </w:footnote>
  <w:footnote w:id="80">
    <w:p w:rsidR="00096BA4" w:rsidRPr="00BE64AA" w:rsidRDefault="00096BA4" w:rsidP="00D60369">
      <w:pPr>
        <w:spacing w:after="0"/>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Постановление Президиума ВАС РФ от 16.05.2006 № 15550/05 по делу № А32-3604/2005-50/60; Постановление Двенадцатого арбитражного апелляционного суда от 09.02.2016 по делу № А12-39465/2014.</w:t>
      </w:r>
    </w:p>
  </w:footnote>
  <w:footnote w:id="81">
    <w:p w:rsidR="00096BA4" w:rsidRPr="00BE64AA" w:rsidRDefault="00096BA4" w:rsidP="00EC10F7">
      <w:pPr>
        <w:pStyle w:val="a4"/>
      </w:pPr>
      <w:r w:rsidRPr="00BE64AA">
        <w:rPr>
          <w:rStyle w:val="a6"/>
          <w:rFonts w:ascii="Times New Roman" w:hAnsi="Times New Roman" w:cs="Times New Roman"/>
        </w:rPr>
        <w:footnoteRef/>
      </w:r>
      <w:r w:rsidRPr="00BE64AA">
        <w:rPr>
          <w:rFonts w:ascii="Times New Roman" w:hAnsi="Times New Roman" w:cs="Times New Roman"/>
        </w:rPr>
        <w:t xml:space="preserve"> Ланина О.В. Указ соч. </w:t>
      </w:r>
    </w:p>
  </w:footnote>
  <w:footnote w:id="82">
    <w:p w:rsidR="00096BA4" w:rsidRPr="0056154D" w:rsidRDefault="00096BA4" w:rsidP="0056154D">
      <w:pPr>
        <w:spacing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Постановление Арбитражного суда Дальневосточного округа от 12.07.2019 по делу № А51-27099/2017; Постановление Второго арбитражного апелляционного суда от 02.11.2017 по делу № А82-6374/2017.</w:t>
      </w:r>
    </w:p>
  </w:footnote>
  <w:footnote w:id="83">
    <w:p w:rsidR="00096BA4" w:rsidRPr="00BE64AA" w:rsidRDefault="00096BA4" w:rsidP="005D190A">
      <w:pPr>
        <w:spacing w:after="0" w:line="240" w:lineRule="auto"/>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Определение Верховного Суда РФ от 23.06.2015 № 305-ЭС15-6849 по делу № А40-83407/2014-35-700.</w:t>
      </w:r>
    </w:p>
  </w:footnote>
  <w:footnote w:id="84">
    <w:p w:rsidR="00096BA4" w:rsidRPr="00A24CE0" w:rsidRDefault="00096BA4" w:rsidP="005D190A">
      <w:pPr>
        <w:spacing w:after="0" w:line="240" w:lineRule="auto"/>
        <w:jc w:val="both"/>
        <w:rPr>
          <w:rFonts w:ascii="Times New Roman" w:eastAsia="Times New Roman" w:hAnsi="Times New Roman" w:cs="Times New Roman"/>
          <w:sz w:val="20"/>
          <w:szCs w:val="20"/>
          <w:lang w:eastAsia="ru-RU"/>
        </w:rPr>
      </w:pPr>
      <w:r w:rsidRPr="00BE64AA">
        <w:rPr>
          <w:rStyle w:val="a6"/>
          <w:sz w:val="20"/>
          <w:szCs w:val="20"/>
        </w:rPr>
        <w:footnoteRef/>
      </w:r>
      <w:r w:rsidRPr="00BE64AA">
        <w:rPr>
          <w:sz w:val="20"/>
          <w:szCs w:val="20"/>
        </w:rPr>
        <w:t xml:space="preserve"> </w:t>
      </w:r>
      <w:r w:rsidRPr="00BE64AA">
        <w:rPr>
          <w:rFonts w:ascii="Times New Roman" w:eastAsia="Times New Roman" w:hAnsi="Times New Roman" w:cs="Times New Roman"/>
          <w:sz w:val="20"/>
          <w:szCs w:val="20"/>
          <w:lang w:eastAsia="ru-RU"/>
        </w:rPr>
        <w:t>Громов С.А. Указ соч.</w:t>
      </w:r>
      <w:r>
        <w:rPr>
          <w:rFonts w:ascii="Times New Roman" w:eastAsia="Times New Roman" w:hAnsi="Times New Roman" w:cs="Times New Roman"/>
          <w:sz w:val="24"/>
          <w:szCs w:val="24"/>
          <w:lang w:eastAsia="ru-RU"/>
        </w:rPr>
        <w:t xml:space="preserve"> </w:t>
      </w:r>
    </w:p>
  </w:footnote>
  <w:footnote w:id="85">
    <w:p w:rsidR="00096BA4" w:rsidRPr="00BE64AA" w:rsidRDefault="00096BA4" w:rsidP="00445530">
      <w:pPr>
        <w:spacing w:after="0"/>
        <w:jc w:val="both"/>
        <w:rPr>
          <w:rFonts w:ascii="Times New Roman" w:hAnsi="Times New Roman" w:cs="Times New Roman"/>
          <w:color w:val="333333"/>
          <w:sz w:val="20"/>
          <w:szCs w:val="20"/>
          <w:shd w:val="clear" w:color="auto" w:fill="FFFFFF"/>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r w:rsidRPr="00BE64AA">
        <w:rPr>
          <w:rFonts w:ascii="Times New Roman" w:hAnsi="Times New Roman" w:cs="Times New Roman"/>
          <w:color w:val="333333"/>
          <w:sz w:val="20"/>
          <w:szCs w:val="20"/>
          <w:shd w:val="clear" w:color="auto" w:fill="FFFFFF"/>
        </w:rPr>
        <w:t>Постановление Пятого арбитражного апелляционного суда от 22.07.2019 по делу № А59-896/2016; Постановление Одиннадцатого арбитражного апелляционного суда от 13.09.2017 по делу №А72-12765/2016.</w:t>
      </w:r>
    </w:p>
  </w:footnote>
  <w:footnote w:id="86">
    <w:p w:rsidR="00096BA4" w:rsidRPr="00BE64AA" w:rsidRDefault="00096BA4" w:rsidP="00403F65">
      <w:pPr>
        <w:spacing w:after="0"/>
        <w:jc w:val="both"/>
        <w:rPr>
          <w:rFonts w:ascii="Times New Roman" w:hAnsi="Times New Roman" w:cs="Times New Roman"/>
          <w:color w:val="333333"/>
          <w:sz w:val="20"/>
          <w:szCs w:val="20"/>
          <w:shd w:val="clear" w:color="auto" w:fill="FFFFFF"/>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r w:rsidRPr="00BE64AA">
        <w:rPr>
          <w:rFonts w:ascii="Times New Roman" w:hAnsi="Times New Roman" w:cs="Times New Roman"/>
          <w:color w:val="333333"/>
          <w:sz w:val="20"/>
          <w:szCs w:val="20"/>
          <w:shd w:val="clear" w:color="auto" w:fill="FFFFFF"/>
        </w:rPr>
        <w:t>Определение Верховного Суда РФ от 25.12.2015 № 306-ЭС15-18887 по делу № А65-24908/2013.</w:t>
      </w:r>
    </w:p>
  </w:footnote>
  <w:footnote w:id="87">
    <w:p w:rsidR="00096BA4" w:rsidRPr="0036293B" w:rsidRDefault="00096BA4" w:rsidP="00403F65">
      <w:pPr>
        <w:spacing w:after="0"/>
        <w:jc w:val="both"/>
        <w:rPr>
          <w:rFonts w:ascii="Times New Roman" w:hAnsi="Times New Roman" w:cs="Times New Roman"/>
          <w:sz w:val="20"/>
          <w:szCs w:val="20"/>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Постановление Арбитражного суда Восточно-Сибирского округа от 13.03.2020 по делу № А19-25926/2018.</w:t>
      </w:r>
    </w:p>
  </w:footnote>
  <w:footnote w:id="88">
    <w:p w:rsidR="00096BA4" w:rsidRPr="00BE64AA" w:rsidRDefault="00096BA4" w:rsidP="0036293B">
      <w:pPr>
        <w:spacing w:after="0"/>
        <w:jc w:val="both"/>
        <w:rPr>
          <w:rFonts w:ascii="Times New Roman" w:eastAsia="Times New Roman" w:hAnsi="Times New Roman" w:cs="Times New Roman"/>
          <w:sz w:val="20"/>
          <w:szCs w:val="20"/>
          <w:lang w:eastAsia="ru-RU"/>
        </w:rPr>
      </w:pPr>
      <w:r w:rsidRPr="00BE64AA">
        <w:rPr>
          <w:rStyle w:val="a6"/>
          <w:rFonts w:ascii="Times New Roman" w:hAnsi="Times New Roman" w:cs="Times New Roman"/>
          <w:sz w:val="20"/>
          <w:szCs w:val="20"/>
        </w:rPr>
        <w:footnoteRef/>
      </w:r>
      <w:r w:rsidRPr="00BE64AA">
        <w:rPr>
          <w:rFonts w:ascii="Times New Roman" w:hAnsi="Times New Roman" w:cs="Times New Roman"/>
          <w:sz w:val="20"/>
          <w:szCs w:val="20"/>
        </w:rPr>
        <w:t xml:space="preserve"> </w:t>
      </w:r>
      <w:r w:rsidRPr="00BE64AA">
        <w:rPr>
          <w:rFonts w:ascii="Times New Roman" w:eastAsia="Times New Roman" w:hAnsi="Times New Roman" w:cs="Times New Roman"/>
          <w:sz w:val="20"/>
          <w:szCs w:val="20"/>
          <w:lang w:eastAsia="ru-RU"/>
        </w:rPr>
        <w:t xml:space="preserve">Громов С.А. Указ соч.  </w:t>
      </w:r>
    </w:p>
  </w:footnote>
  <w:footnote w:id="89">
    <w:p w:rsidR="00096BA4" w:rsidRDefault="00096BA4">
      <w:pPr>
        <w:pStyle w:val="a4"/>
      </w:pPr>
      <w:r w:rsidRPr="00BE64AA">
        <w:rPr>
          <w:rStyle w:val="a6"/>
          <w:rFonts w:ascii="Times New Roman" w:hAnsi="Times New Roman" w:cs="Times New Roman"/>
        </w:rPr>
        <w:footnoteRef/>
      </w:r>
      <w:r w:rsidRPr="00BE64AA">
        <w:rPr>
          <w:rFonts w:ascii="Times New Roman" w:hAnsi="Times New Roman" w:cs="Times New Roman"/>
        </w:rPr>
        <w:t xml:space="preserve"> Там же.</w:t>
      </w:r>
      <w:r>
        <w:t xml:space="preserve"> </w:t>
      </w:r>
    </w:p>
  </w:footnote>
  <w:footnote w:id="90">
    <w:p w:rsidR="00096BA4" w:rsidRPr="00BE64AA" w:rsidRDefault="00096BA4" w:rsidP="00B85AC7">
      <w:pPr>
        <w:pStyle w:val="a4"/>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Ланина О.В. Указ соч. </w:t>
      </w:r>
    </w:p>
  </w:footnote>
  <w:footnote w:id="91">
    <w:p w:rsidR="00096BA4" w:rsidRPr="00BE64AA" w:rsidRDefault="00096BA4" w:rsidP="00B85AC7">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Пункт 61 Постановления Пленума Верховного Суд</w:t>
      </w:r>
      <w:r>
        <w:rPr>
          <w:rFonts w:ascii="Times New Roman" w:hAnsi="Times New Roman" w:cs="Times New Roman"/>
        </w:rPr>
        <w:t xml:space="preserve">а РФ № 10, Пленума ВАС РФ № 22 </w:t>
      </w:r>
      <w:r w:rsidRPr="00BE64AA">
        <w:rPr>
          <w:rFonts w:ascii="Times New Roman" w:hAnsi="Times New Roman" w:cs="Times New Roman"/>
        </w:rPr>
        <w:t>от 29.04.2010 «О некоторых вопросах, возникающих в судебной практике при разрешении споров, связанных с защитой права собственности и других вещных прав».</w:t>
      </w:r>
    </w:p>
  </w:footnote>
  <w:footnote w:id="92">
    <w:p w:rsidR="00096BA4" w:rsidRPr="00B34743" w:rsidRDefault="00096BA4" w:rsidP="00B85AC7">
      <w:pPr>
        <w:pStyle w:val="a4"/>
        <w:jc w:val="both"/>
        <w:rPr>
          <w:rFonts w:ascii="Times New Roman" w:hAnsi="Times New Roman" w:cs="Times New Roman"/>
        </w:rPr>
      </w:pPr>
      <w:r w:rsidRPr="00BE64AA">
        <w:rPr>
          <w:rStyle w:val="a6"/>
          <w:rFonts w:ascii="Times New Roman" w:hAnsi="Times New Roman" w:cs="Times New Roman"/>
        </w:rPr>
        <w:footnoteRef/>
      </w:r>
      <w:r w:rsidRPr="00BE64AA">
        <w:rPr>
          <w:rFonts w:ascii="Times New Roman" w:hAnsi="Times New Roman" w:cs="Times New Roman"/>
        </w:rPr>
        <w:t xml:space="preserve"> Постановление Президиума ВАС РФ от 20.10.2010 N 7214/10 по делу N А65-3833/2009-СГЗ-25.</w:t>
      </w:r>
    </w:p>
  </w:footnote>
  <w:footnote w:id="93">
    <w:p w:rsidR="00096BA4" w:rsidRPr="00D4318A" w:rsidRDefault="00096BA4" w:rsidP="00B85AC7">
      <w:pPr>
        <w:pStyle w:val="a4"/>
        <w:jc w:val="both"/>
      </w:pPr>
      <w:r w:rsidRPr="00D4318A">
        <w:rPr>
          <w:rStyle w:val="a6"/>
          <w:rFonts w:ascii="Times New Roman" w:hAnsi="Times New Roman" w:cs="Times New Roman"/>
        </w:rPr>
        <w:footnoteRef/>
      </w:r>
      <w:r w:rsidRPr="00D4318A">
        <w:rPr>
          <w:rFonts w:ascii="Times New Roman" w:hAnsi="Times New Roman" w:cs="Times New Roman"/>
        </w:rPr>
        <w:t xml:space="preserve"> Постановление Президиума ВАС РФ от 10.11.2011 № 8472/11 по делу № А40-70298/10-135-265.</w:t>
      </w:r>
    </w:p>
  </w:footnote>
  <w:footnote w:id="94">
    <w:p w:rsidR="00096BA4" w:rsidRPr="00D4318A" w:rsidRDefault="00096BA4" w:rsidP="00B85AC7">
      <w:pPr>
        <w:pStyle w:val="a4"/>
        <w:rPr>
          <w:rFonts w:ascii="Times New Roman" w:hAnsi="Times New Roman" w:cs="Times New Roman"/>
        </w:rPr>
      </w:pPr>
      <w:r w:rsidRPr="00D4318A">
        <w:rPr>
          <w:rStyle w:val="a6"/>
          <w:rFonts w:ascii="Times New Roman" w:hAnsi="Times New Roman" w:cs="Times New Roman"/>
        </w:rPr>
        <w:footnoteRef/>
      </w:r>
      <w:r w:rsidRPr="00D4318A">
        <w:rPr>
          <w:rFonts w:ascii="Times New Roman" w:hAnsi="Times New Roman" w:cs="Times New Roman"/>
        </w:rPr>
        <w:t xml:space="preserve"> Ланина О.В. Указ. соч. </w:t>
      </w:r>
    </w:p>
  </w:footnote>
  <w:footnote w:id="95">
    <w:p w:rsidR="00096BA4" w:rsidRPr="00685EA9" w:rsidRDefault="00096BA4" w:rsidP="00685EA9">
      <w:pPr>
        <w:spacing w:after="0"/>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Определение Судебной коллегии по экономическим спорам Верховного Суда РФ от 10.03.2015 по делу № 305-ЭС14-1003, А40-7155/11-124(86)-16Б.</w:t>
      </w:r>
    </w:p>
  </w:footnote>
  <w:footnote w:id="96">
    <w:p w:rsidR="00096BA4" w:rsidRPr="00D4318A" w:rsidRDefault="00096BA4" w:rsidP="00A65309">
      <w:pPr>
        <w:spacing w:after="0"/>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Тринадцатого арбитражного апелляционного суда от 14.03.2016 по делу № А56-36730/2015.</w:t>
      </w:r>
    </w:p>
  </w:footnote>
  <w:footnote w:id="97">
    <w:p w:rsidR="00096BA4" w:rsidRPr="00D4318A" w:rsidRDefault="00096BA4" w:rsidP="00A65309">
      <w:pPr>
        <w:spacing w:after="0"/>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Арбитражного суда Поволжского округа от 05.06.2018 по делу №А55-1892/2017; Постановление Одиннадцатого арбитражного апелляционного суда от 19.12.2017 по делу № А55-1892/2017.</w:t>
      </w:r>
    </w:p>
  </w:footnote>
  <w:footnote w:id="98">
    <w:p w:rsidR="00096BA4" w:rsidRPr="00D4318A" w:rsidRDefault="00096BA4" w:rsidP="00B85AC7">
      <w:pPr>
        <w:spacing w:after="0"/>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Десятого арбитражного апелляционного суда от 03.05.2017 по делу №А41-54738/14.</w:t>
      </w:r>
    </w:p>
  </w:footnote>
  <w:footnote w:id="99">
    <w:p w:rsidR="00096BA4" w:rsidRPr="00B8632E" w:rsidRDefault="00096BA4" w:rsidP="00B8632E">
      <w:pPr>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Девятого арбитражного апелляционного суда от 18.07.2016 по делу №А40-140251/13; Постановление Арбитражного суда Поволжского округа от 05.06.2018 по делу № А55-1892/2017.</w:t>
      </w:r>
    </w:p>
  </w:footnote>
  <w:footnote w:id="100">
    <w:p w:rsidR="00096BA4" w:rsidRPr="00D4318A" w:rsidRDefault="00096BA4" w:rsidP="004B2C0D">
      <w:pPr>
        <w:pStyle w:val="a4"/>
        <w:jc w:val="both"/>
        <w:rPr>
          <w:rFonts w:ascii="Times New Roman" w:hAnsi="Times New Roman" w:cs="Times New Roman"/>
        </w:rPr>
      </w:pPr>
      <w:r w:rsidRPr="00D4318A">
        <w:rPr>
          <w:rStyle w:val="a6"/>
          <w:rFonts w:ascii="Times New Roman" w:hAnsi="Times New Roman" w:cs="Times New Roman"/>
        </w:rPr>
        <w:footnoteRef/>
      </w:r>
      <w:r w:rsidRPr="00D4318A">
        <w:rPr>
          <w:rFonts w:ascii="Times New Roman" w:hAnsi="Times New Roman" w:cs="Times New Roman"/>
        </w:rPr>
        <w:t xml:space="preserve"> Постановление Седьмого арбитражного апелляционного суда от 01.11.2017 по делу № А45-20702/2016; Постановление Тринадцатого арбитражного апелляционного суда от 29.09.2013 по делу № А56-6298/2013.</w:t>
      </w:r>
    </w:p>
  </w:footnote>
  <w:footnote w:id="101">
    <w:p w:rsidR="00096BA4" w:rsidRPr="00D4318A" w:rsidRDefault="00096BA4" w:rsidP="004B2C0D">
      <w:pPr>
        <w:pStyle w:val="a4"/>
        <w:jc w:val="both"/>
      </w:pPr>
      <w:r w:rsidRPr="00D4318A">
        <w:rPr>
          <w:rStyle w:val="a6"/>
          <w:rFonts w:ascii="Times New Roman" w:hAnsi="Times New Roman" w:cs="Times New Roman"/>
        </w:rPr>
        <w:footnoteRef/>
      </w:r>
      <w:r w:rsidRPr="00D4318A">
        <w:rPr>
          <w:rFonts w:ascii="Times New Roman" w:hAnsi="Times New Roman" w:cs="Times New Roman"/>
        </w:rPr>
        <w:t xml:space="preserve"> Постановление Шестого арбитражного апелляционного суда от 19.06.2012 по делу № А04-8472/2011.</w:t>
      </w:r>
      <w:r w:rsidRPr="00D4318A">
        <w:t xml:space="preserve"> </w:t>
      </w:r>
    </w:p>
  </w:footnote>
  <w:footnote w:id="102">
    <w:p w:rsidR="00096BA4" w:rsidRPr="00D4318A" w:rsidRDefault="00096BA4" w:rsidP="000F441B">
      <w:pPr>
        <w:spacing w:line="240" w:lineRule="auto"/>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Арбитражного суда Восточно-Сибирского округа от 05.12.2016 по делу №А33-23677/2015; Постановление Девятого арбитражного апелляционного суда от 18.07.2016 по делу № А40-140251/13.</w:t>
      </w:r>
    </w:p>
  </w:footnote>
  <w:footnote w:id="103">
    <w:p w:rsidR="00096BA4" w:rsidRPr="00D4318A" w:rsidRDefault="00096BA4" w:rsidP="005A4FA5">
      <w:pPr>
        <w:pStyle w:val="a4"/>
        <w:jc w:val="both"/>
        <w:rPr>
          <w:rFonts w:ascii="Times New Roman" w:hAnsi="Times New Roman" w:cs="Times New Roman"/>
        </w:rPr>
      </w:pPr>
      <w:r w:rsidRPr="00D4318A">
        <w:rPr>
          <w:rStyle w:val="a6"/>
          <w:rFonts w:ascii="Times New Roman" w:hAnsi="Times New Roman" w:cs="Times New Roman"/>
        </w:rPr>
        <w:footnoteRef/>
      </w:r>
      <w:r w:rsidRPr="00D4318A">
        <w:rPr>
          <w:rFonts w:ascii="Times New Roman" w:hAnsi="Times New Roman" w:cs="Times New Roman"/>
        </w:rPr>
        <w:t xml:space="preserve"> Постановление Федерального арбитражного суда Северо-Кавказского округа от 12.03.2013 по делу № А53-22618/2011. </w:t>
      </w:r>
    </w:p>
  </w:footnote>
  <w:footnote w:id="104">
    <w:p w:rsidR="00096BA4" w:rsidRPr="006265CE" w:rsidRDefault="00096BA4" w:rsidP="006265CE">
      <w:pPr>
        <w:pStyle w:val="a4"/>
        <w:jc w:val="both"/>
        <w:rPr>
          <w:rFonts w:ascii="Times New Roman" w:hAnsi="Times New Roman" w:cs="Times New Roman"/>
        </w:rPr>
      </w:pPr>
      <w:r w:rsidRPr="00D4318A">
        <w:rPr>
          <w:rStyle w:val="a6"/>
          <w:rFonts w:ascii="Times New Roman" w:hAnsi="Times New Roman" w:cs="Times New Roman"/>
        </w:rPr>
        <w:footnoteRef/>
      </w:r>
      <w:r w:rsidRPr="00D4318A">
        <w:rPr>
          <w:rFonts w:ascii="Times New Roman" w:hAnsi="Times New Roman" w:cs="Times New Roman"/>
        </w:rPr>
        <w:t xml:space="preserve"> Постановление Семнадцатого арбитражного апелляционного суда от 28.11.2016 по делу № А60-17745/2015; Постановление Арбитражного суда Центрального округа от 22.08.2014 по делу № А35-4659/2013.</w:t>
      </w:r>
      <w:r>
        <w:rPr>
          <w:rFonts w:ascii="Times New Roman" w:hAnsi="Times New Roman" w:cs="Times New Roman"/>
        </w:rPr>
        <w:t xml:space="preserve"> </w:t>
      </w:r>
    </w:p>
  </w:footnote>
  <w:footnote w:id="105">
    <w:p w:rsidR="00096BA4" w:rsidRPr="00D4318A" w:rsidRDefault="00096BA4" w:rsidP="0080746C">
      <w:pPr>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Второго арбитражного апелляционного суда от 26.06.2018 по делу № А29-9830/2015; Постановления Одиннадцатого арбитражного апелляционного суда от 03.11.2016 по делу № А65-25566/2014, от 09.04.2018 № 11АП-2504/2018.</w:t>
      </w:r>
    </w:p>
  </w:footnote>
  <w:footnote w:id="106">
    <w:p w:rsidR="00096BA4" w:rsidRPr="00D4318A" w:rsidRDefault="00096BA4" w:rsidP="000B3E7F">
      <w:pPr>
        <w:spacing w:after="0"/>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Арбитражного суда Уральского округа от 12.03.2020 по делу № А07-9132/2019; Постановление Арбитражного суда Восточно-Сибирского округа от 12.09.2017 по делу № А19-11413/2013.</w:t>
      </w:r>
    </w:p>
  </w:footnote>
  <w:footnote w:id="107">
    <w:p w:rsidR="00096BA4" w:rsidRPr="00D4318A" w:rsidRDefault="00096BA4" w:rsidP="00A30984">
      <w:pPr>
        <w:pStyle w:val="a4"/>
        <w:jc w:val="both"/>
        <w:rPr>
          <w:rFonts w:ascii="Times New Roman" w:hAnsi="Times New Roman" w:cs="Times New Roman"/>
        </w:rPr>
      </w:pPr>
      <w:r w:rsidRPr="00D4318A">
        <w:rPr>
          <w:rStyle w:val="a6"/>
          <w:rFonts w:ascii="Times New Roman" w:hAnsi="Times New Roman" w:cs="Times New Roman"/>
        </w:rPr>
        <w:footnoteRef/>
      </w:r>
      <w:r w:rsidRPr="00D4318A">
        <w:rPr>
          <w:rFonts w:ascii="Times New Roman" w:hAnsi="Times New Roman" w:cs="Times New Roman"/>
        </w:rPr>
        <w:t xml:space="preserve"> Постановление Арбитражного суда Поволжского округа от 31.01.2019 по делу №А06-1341/2018; Постановление Восьмого арбитражного апелляционного суда от 04.12.2019 по делу №А75-13583/2017.</w:t>
      </w:r>
    </w:p>
  </w:footnote>
  <w:footnote w:id="108">
    <w:p w:rsidR="00096BA4" w:rsidRDefault="00096BA4" w:rsidP="00A30984">
      <w:pPr>
        <w:pStyle w:val="a4"/>
        <w:jc w:val="both"/>
      </w:pPr>
      <w:r w:rsidRPr="00D4318A">
        <w:rPr>
          <w:rStyle w:val="a6"/>
          <w:rFonts w:ascii="Times New Roman" w:hAnsi="Times New Roman" w:cs="Times New Roman"/>
        </w:rPr>
        <w:footnoteRef/>
      </w:r>
      <w:r w:rsidRPr="00D4318A">
        <w:rPr>
          <w:rFonts w:ascii="Times New Roman" w:hAnsi="Times New Roman" w:cs="Times New Roman"/>
        </w:rPr>
        <w:t xml:space="preserve"> Определение Судебной коллегии по экономическим спорам Верховного Суда РФ от 14.11.2017 по делу № 306-ЭС17-5704, А57-8579/2015.</w:t>
      </w:r>
    </w:p>
  </w:footnote>
  <w:footnote w:id="109">
    <w:p w:rsidR="00096BA4" w:rsidRPr="00D4318A" w:rsidRDefault="00096BA4" w:rsidP="005F2B60">
      <w:pPr>
        <w:spacing w:after="0"/>
        <w:jc w:val="both"/>
        <w:rPr>
          <w:rFonts w:ascii="Times New Roman" w:hAnsi="Times New Roman" w:cs="Times New Roman"/>
          <w:sz w:val="20"/>
          <w:szCs w:val="20"/>
        </w:rPr>
      </w:pPr>
      <w:r w:rsidRPr="00D4318A">
        <w:rPr>
          <w:rStyle w:val="a6"/>
          <w:rFonts w:ascii="Times New Roman" w:hAnsi="Times New Roman" w:cs="Times New Roman"/>
          <w:sz w:val="20"/>
          <w:szCs w:val="20"/>
        </w:rPr>
        <w:footnoteRef/>
      </w:r>
      <w:r w:rsidRPr="00D4318A">
        <w:rPr>
          <w:rFonts w:ascii="Times New Roman" w:hAnsi="Times New Roman" w:cs="Times New Roman"/>
          <w:sz w:val="20"/>
          <w:szCs w:val="20"/>
        </w:rPr>
        <w:t xml:space="preserve"> Постановление Восьмого арбитражного апелляционного суда от 04.12.2019 по делу № А75-13583/2017.</w:t>
      </w:r>
    </w:p>
  </w:footnote>
  <w:footnote w:id="110">
    <w:p w:rsidR="00096BA4" w:rsidRPr="003F0E71" w:rsidRDefault="00096BA4" w:rsidP="005F2B60">
      <w:pPr>
        <w:pStyle w:val="a4"/>
        <w:jc w:val="both"/>
        <w:rPr>
          <w:rFonts w:ascii="Times New Roman" w:hAnsi="Times New Roman" w:cs="Times New Roman"/>
        </w:rPr>
      </w:pPr>
      <w:r w:rsidRPr="003F0E71">
        <w:rPr>
          <w:rStyle w:val="a6"/>
          <w:rFonts w:ascii="Times New Roman" w:hAnsi="Times New Roman" w:cs="Times New Roman"/>
        </w:rPr>
        <w:footnoteRef/>
      </w:r>
      <w:r w:rsidRPr="003F0E71">
        <w:rPr>
          <w:rFonts w:ascii="Times New Roman" w:hAnsi="Times New Roman" w:cs="Times New Roman"/>
        </w:rPr>
        <w:t xml:space="preserve"> Постановление Восемнадцатого арбитражного апелляционного суда от 19.01.2018 по делу № А07-14257/2016.</w:t>
      </w:r>
    </w:p>
  </w:footnote>
  <w:footnote w:id="111">
    <w:p w:rsidR="00096BA4" w:rsidRPr="003F0E71" w:rsidRDefault="00096BA4" w:rsidP="005F2B60">
      <w:pPr>
        <w:pStyle w:val="a4"/>
        <w:jc w:val="both"/>
        <w:rPr>
          <w:rFonts w:ascii="Times New Roman" w:hAnsi="Times New Roman" w:cs="Times New Roman"/>
        </w:rPr>
      </w:pPr>
      <w:r w:rsidRPr="003F0E71">
        <w:rPr>
          <w:rStyle w:val="a6"/>
          <w:rFonts w:ascii="Times New Roman" w:hAnsi="Times New Roman" w:cs="Times New Roman"/>
        </w:rPr>
        <w:footnoteRef/>
      </w:r>
      <w:r w:rsidRPr="003F0E71">
        <w:rPr>
          <w:rFonts w:ascii="Times New Roman" w:hAnsi="Times New Roman" w:cs="Times New Roman"/>
        </w:rPr>
        <w:t xml:space="preserve"> Постановление Арбитражного суда Уральского округа от 17.05.2018 по делу № А07-14257/2016. </w:t>
      </w:r>
    </w:p>
  </w:footnote>
  <w:footnote w:id="112">
    <w:p w:rsidR="00096BA4" w:rsidRPr="00BD0870" w:rsidRDefault="00096BA4" w:rsidP="00BD0870">
      <w:pPr>
        <w:pStyle w:val="a4"/>
        <w:jc w:val="both"/>
        <w:rPr>
          <w:sz w:val="24"/>
          <w:szCs w:val="24"/>
        </w:rPr>
      </w:pPr>
      <w:r w:rsidRPr="003F0E71">
        <w:rPr>
          <w:rStyle w:val="a6"/>
          <w:rFonts w:ascii="Times New Roman" w:hAnsi="Times New Roman" w:cs="Times New Roman"/>
        </w:rPr>
        <w:footnoteRef/>
      </w:r>
      <w:r w:rsidRPr="003F0E71">
        <w:rPr>
          <w:rFonts w:ascii="Times New Roman" w:hAnsi="Times New Roman" w:cs="Times New Roman"/>
        </w:rPr>
        <w:t xml:space="preserve"> </w:t>
      </w:r>
      <w:r w:rsidRPr="003F0E71">
        <w:rPr>
          <w:rFonts w:ascii="Times New Roman" w:eastAsia="Times New Roman" w:hAnsi="Times New Roman" w:cs="Times New Roman"/>
          <w:lang w:eastAsia="ru-RU"/>
        </w:rPr>
        <w:t>Громов С.А. Обеспечительная функция права собственности лизингода</w:t>
      </w:r>
      <w:r>
        <w:rPr>
          <w:rFonts w:ascii="Times New Roman" w:eastAsia="Times New Roman" w:hAnsi="Times New Roman" w:cs="Times New Roman"/>
          <w:lang w:eastAsia="ru-RU"/>
        </w:rPr>
        <w:t>теля на предмет лизинга.</w:t>
      </w:r>
    </w:p>
  </w:footnote>
  <w:footnote w:id="113">
    <w:p w:rsidR="00096BA4" w:rsidRPr="003F0E71" w:rsidRDefault="00096BA4" w:rsidP="002C7ECA">
      <w:pPr>
        <w:pStyle w:val="a4"/>
        <w:jc w:val="both"/>
      </w:pPr>
      <w:r w:rsidRPr="003F0E71">
        <w:rPr>
          <w:rStyle w:val="a6"/>
        </w:rPr>
        <w:footnoteRef/>
      </w:r>
      <w:r w:rsidRPr="003F0E71">
        <w:t xml:space="preserve"> </w:t>
      </w:r>
      <w:r w:rsidRPr="003F0E71">
        <w:rPr>
          <w:rFonts w:ascii="Times New Roman" w:hAnsi="Times New Roman" w:cs="Times New Roman"/>
        </w:rPr>
        <w:t>Иванова А.И., Рыбалов А.О. Указ соч. С. 120.</w:t>
      </w:r>
    </w:p>
  </w:footnote>
  <w:footnote w:id="114">
    <w:p w:rsidR="00096BA4" w:rsidRPr="003F0E71" w:rsidRDefault="00096BA4" w:rsidP="002C7ECA">
      <w:pPr>
        <w:pStyle w:val="a4"/>
        <w:jc w:val="both"/>
      </w:pPr>
      <w:r w:rsidRPr="003F0E71">
        <w:rPr>
          <w:rStyle w:val="a6"/>
        </w:rPr>
        <w:footnoteRef/>
      </w:r>
      <w:r w:rsidRPr="003F0E71">
        <w:t xml:space="preserve"> </w:t>
      </w:r>
      <w:proofErr w:type="spellStart"/>
      <w:r w:rsidRPr="003F0E71">
        <w:rPr>
          <w:rFonts w:ascii="Times New Roman" w:eastAsia="Times New Roman" w:hAnsi="Times New Roman" w:cs="Times New Roman"/>
          <w:lang w:eastAsia="ru-RU"/>
        </w:rPr>
        <w:t>Зикун</w:t>
      </w:r>
      <w:proofErr w:type="spellEnd"/>
      <w:r w:rsidRPr="003F0E71">
        <w:rPr>
          <w:rFonts w:ascii="Times New Roman" w:eastAsia="Times New Roman" w:hAnsi="Times New Roman" w:cs="Times New Roman"/>
          <w:lang w:eastAsia="ru-RU"/>
        </w:rPr>
        <w:t xml:space="preserve"> Указ. соч.</w:t>
      </w:r>
    </w:p>
  </w:footnote>
  <w:footnote w:id="115">
    <w:p w:rsidR="00096BA4" w:rsidRPr="003F0E71" w:rsidRDefault="00096BA4" w:rsidP="002C7ECA">
      <w:pPr>
        <w:autoSpaceDE w:val="0"/>
        <w:autoSpaceDN w:val="0"/>
        <w:adjustRightInd w:val="0"/>
        <w:spacing w:after="0" w:line="240" w:lineRule="auto"/>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w:t>
      </w:r>
      <w:proofErr w:type="spellStart"/>
      <w:r w:rsidRPr="003F0E71">
        <w:rPr>
          <w:rFonts w:ascii="Times New Roman" w:hAnsi="Times New Roman" w:cs="Times New Roman"/>
          <w:sz w:val="20"/>
          <w:szCs w:val="20"/>
        </w:rPr>
        <w:t>Сарбаш</w:t>
      </w:r>
      <w:proofErr w:type="spellEnd"/>
      <w:r w:rsidRPr="003F0E71">
        <w:rPr>
          <w:rFonts w:ascii="Times New Roman" w:hAnsi="Times New Roman" w:cs="Times New Roman"/>
          <w:sz w:val="20"/>
          <w:szCs w:val="20"/>
        </w:rPr>
        <w:t xml:space="preserve"> С.В. Обеспечительная передача правового титула. С. 20. </w:t>
      </w:r>
    </w:p>
  </w:footnote>
  <w:footnote w:id="116">
    <w:p w:rsidR="00096BA4" w:rsidRPr="00BD0870" w:rsidRDefault="00096BA4" w:rsidP="002C7ECA">
      <w:pPr>
        <w:pStyle w:val="a4"/>
        <w:jc w:val="both"/>
        <w:rPr>
          <w:rFonts w:ascii="Times New Roman" w:hAnsi="Times New Roman" w:cs="Times New Roman"/>
          <w:sz w:val="24"/>
          <w:szCs w:val="24"/>
        </w:rPr>
      </w:pPr>
      <w:r w:rsidRPr="003F0E71">
        <w:rPr>
          <w:rStyle w:val="a6"/>
        </w:rPr>
        <w:footnoteRef/>
      </w:r>
      <w:r w:rsidRPr="003F0E71">
        <w:t xml:space="preserve"> </w:t>
      </w:r>
      <w:r w:rsidRPr="003F0E71">
        <w:rPr>
          <w:rFonts w:ascii="Times New Roman" w:hAnsi="Times New Roman" w:cs="Times New Roman"/>
        </w:rPr>
        <w:t>Иванова А.И., Рыбалов А.О. Указ соч. С. 127.</w:t>
      </w:r>
      <w:r w:rsidRPr="00BD0870">
        <w:rPr>
          <w:rFonts w:ascii="Times New Roman" w:hAnsi="Times New Roman" w:cs="Times New Roman"/>
          <w:sz w:val="24"/>
          <w:szCs w:val="24"/>
        </w:rPr>
        <w:t xml:space="preserve">  </w:t>
      </w:r>
    </w:p>
  </w:footnote>
  <w:footnote w:id="117">
    <w:p w:rsidR="00096BA4" w:rsidRPr="003F0E71" w:rsidRDefault="00096BA4" w:rsidP="008534B7">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Определение Судебной коллегии по гражданским делам Верховного Суда РФ от 09.01.2018 № 32-КГ17-33; Определение Восьмого кассационного суда</w:t>
      </w:r>
      <w:r>
        <w:rPr>
          <w:rFonts w:ascii="Times New Roman" w:hAnsi="Times New Roman" w:cs="Times New Roman"/>
          <w:sz w:val="20"/>
          <w:szCs w:val="20"/>
        </w:rPr>
        <w:t xml:space="preserve"> общей юрисдикции от 20.02.2020 </w:t>
      </w:r>
      <w:r w:rsidRPr="003F0E71">
        <w:rPr>
          <w:rFonts w:ascii="Times New Roman" w:hAnsi="Times New Roman" w:cs="Times New Roman"/>
          <w:sz w:val="20"/>
          <w:szCs w:val="20"/>
        </w:rPr>
        <w:t xml:space="preserve">№ 88-3026/2020. </w:t>
      </w:r>
    </w:p>
  </w:footnote>
  <w:footnote w:id="118">
    <w:p w:rsidR="00096BA4" w:rsidRPr="00BD0870" w:rsidRDefault="00096BA4" w:rsidP="008534B7">
      <w:pPr>
        <w:spacing w:after="0"/>
        <w:jc w:val="both"/>
        <w:rPr>
          <w:rFonts w:ascii="Times New Roman" w:hAnsi="Times New Roman" w:cs="Times New Roman"/>
          <w:sz w:val="24"/>
          <w:szCs w:val="24"/>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Определения Судебной коллегии по гражданским делам Верховного Суда РФ</w:t>
      </w:r>
      <w:r>
        <w:rPr>
          <w:rFonts w:ascii="Times New Roman" w:hAnsi="Times New Roman" w:cs="Times New Roman"/>
          <w:sz w:val="20"/>
          <w:szCs w:val="20"/>
        </w:rPr>
        <w:t xml:space="preserve"> от 04.12.2018 № 19-КГ18-41, от </w:t>
      </w:r>
      <w:r w:rsidRPr="003F0E71">
        <w:rPr>
          <w:rFonts w:ascii="Times New Roman" w:hAnsi="Times New Roman" w:cs="Times New Roman"/>
          <w:sz w:val="20"/>
          <w:szCs w:val="20"/>
        </w:rPr>
        <w:t>21.11.2017 № 5-ГК17-197.</w:t>
      </w:r>
    </w:p>
  </w:footnote>
  <w:footnote w:id="119">
    <w:p w:rsidR="00096BA4" w:rsidRPr="003F0E71" w:rsidRDefault="00096BA4" w:rsidP="00D851B3">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Определения Судебной коллегии по гражданским делам Верховного Суда РФ от 16.04.2019 № 53-КГ18-38, </w:t>
      </w:r>
      <w:r w:rsidR="00C15BF1">
        <w:rPr>
          <w:rFonts w:ascii="Times New Roman" w:hAnsi="Times New Roman" w:cs="Times New Roman"/>
          <w:sz w:val="20"/>
          <w:szCs w:val="20"/>
        </w:rPr>
        <w:br/>
      </w:r>
      <w:r>
        <w:rPr>
          <w:rFonts w:ascii="Times New Roman" w:hAnsi="Times New Roman" w:cs="Times New Roman"/>
          <w:sz w:val="20"/>
          <w:szCs w:val="20"/>
        </w:rPr>
        <w:t xml:space="preserve">от </w:t>
      </w:r>
      <w:r w:rsidRPr="003F0E71">
        <w:rPr>
          <w:rFonts w:ascii="Times New Roman" w:hAnsi="Times New Roman" w:cs="Times New Roman"/>
          <w:sz w:val="20"/>
          <w:szCs w:val="20"/>
        </w:rPr>
        <w:t>25.07.2017 № 77-КГ17-17.</w:t>
      </w:r>
    </w:p>
  </w:footnote>
  <w:footnote w:id="120">
    <w:p w:rsidR="00096BA4" w:rsidRPr="003F0E71" w:rsidRDefault="00096BA4" w:rsidP="00D851B3">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Апелляционное определение Иркутского областного суда от 12.08.2019 по делу № 33-6164/2019. </w:t>
      </w:r>
    </w:p>
  </w:footnote>
  <w:footnote w:id="121">
    <w:p w:rsidR="00096BA4" w:rsidRPr="00BD0870" w:rsidRDefault="00096BA4" w:rsidP="00D851B3">
      <w:pPr>
        <w:jc w:val="both"/>
        <w:rPr>
          <w:rFonts w:ascii="Times New Roman" w:hAnsi="Times New Roman" w:cs="Times New Roman"/>
          <w:sz w:val="24"/>
          <w:szCs w:val="24"/>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Определение Пятого кассационного суда общей юрисдикции от 04.03.2020 № 88-927/2020; Определение Седьмого кассационного суда общей юрисдикции от 23.01.2020 № 88-1124/2020.</w:t>
      </w:r>
      <w:r w:rsidRPr="00BD0870">
        <w:rPr>
          <w:rFonts w:ascii="Times New Roman" w:hAnsi="Times New Roman" w:cs="Times New Roman"/>
          <w:sz w:val="24"/>
          <w:szCs w:val="24"/>
        </w:rPr>
        <w:t xml:space="preserve"> </w:t>
      </w:r>
    </w:p>
  </w:footnote>
  <w:footnote w:id="122">
    <w:p w:rsidR="00096BA4" w:rsidRPr="003F0E71" w:rsidRDefault="00096BA4" w:rsidP="00D851B3">
      <w:pPr>
        <w:pStyle w:val="a4"/>
        <w:jc w:val="both"/>
        <w:rPr>
          <w:rFonts w:ascii="Times New Roman" w:hAnsi="Times New Roman" w:cs="Times New Roman"/>
        </w:rPr>
      </w:pPr>
      <w:r w:rsidRPr="003F0E71">
        <w:rPr>
          <w:rStyle w:val="a6"/>
          <w:rFonts w:ascii="Times New Roman" w:hAnsi="Times New Roman" w:cs="Times New Roman"/>
        </w:rPr>
        <w:footnoteRef/>
      </w:r>
      <w:r w:rsidRPr="003F0E71">
        <w:rPr>
          <w:rFonts w:ascii="Times New Roman" w:hAnsi="Times New Roman" w:cs="Times New Roman"/>
        </w:rPr>
        <w:t xml:space="preserve"> Определение Судебной коллегии по гражданским дела Верховного Суда РФ от 16.04.2019 № 53-КГ18-38. </w:t>
      </w:r>
    </w:p>
  </w:footnote>
  <w:footnote w:id="123">
    <w:p w:rsidR="00096BA4" w:rsidRPr="003F0E71" w:rsidRDefault="00096BA4" w:rsidP="00D851B3">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Апелляционное определение Иркутского областного суда от 12.08.2019 по делу № 33-6164/2019.</w:t>
      </w:r>
    </w:p>
  </w:footnote>
  <w:footnote w:id="124">
    <w:p w:rsidR="00096BA4" w:rsidRPr="00AC5135" w:rsidRDefault="00096BA4" w:rsidP="00D851B3">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Определение Восьмого кассационного суда общей юрисдикции от 20.02.2020 № 88-3026/2020; Определение Первого кассационного суда общей юрисдикции от 11.12.2019 № 88-1816/2019.</w:t>
      </w:r>
    </w:p>
  </w:footnote>
  <w:footnote w:id="125">
    <w:p w:rsidR="00096BA4" w:rsidRPr="003F0E71" w:rsidRDefault="00096BA4" w:rsidP="00812B78">
      <w:pPr>
        <w:pStyle w:val="a4"/>
        <w:jc w:val="both"/>
        <w:rPr>
          <w:rFonts w:ascii="Times New Roman" w:hAnsi="Times New Roman" w:cs="Times New Roman"/>
        </w:rPr>
      </w:pPr>
      <w:r w:rsidRPr="003F0E71">
        <w:rPr>
          <w:rStyle w:val="a6"/>
          <w:rFonts w:ascii="Times New Roman" w:hAnsi="Times New Roman" w:cs="Times New Roman"/>
        </w:rPr>
        <w:footnoteRef/>
      </w:r>
      <w:r w:rsidRPr="003F0E71">
        <w:rPr>
          <w:rFonts w:ascii="Times New Roman" w:hAnsi="Times New Roman" w:cs="Times New Roman"/>
        </w:rPr>
        <w:t xml:space="preserve"> </w:t>
      </w:r>
      <w:proofErr w:type="spellStart"/>
      <w:r w:rsidRPr="003F0E71">
        <w:rPr>
          <w:rFonts w:ascii="Times New Roman" w:hAnsi="Times New Roman" w:cs="Times New Roman"/>
        </w:rPr>
        <w:t>Дювернуа</w:t>
      </w:r>
      <w:proofErr w:type="spellEnd"/>
      <w:r w:rsidRPr="003F0E71">
        <w:rPr>
          <w:rFonts w:ascii="Times New Roman" w:hAnsi="Times New Roman" w:cs="Times New Roman"/>
        </w:rPr>
        <w:t xml:space="preserve"> Н.Л. Чтения по гражданскому праву: В 2 т. Т. 2: Учен</w:t>
      </w:r>
      <w:r w:rsidR="00C15BF1">
        <w:rPr>
          <w:rFonts w:ascii="Times New Roman" w:hAnsi="Times New Roman" w:cs="Times New Roman"/>
        </w:rPr>
        <w:t xml:space="preserve">ие о вещах Учение </w:t>
      </w:r>
      <w:r w:rsidRPr="003F0E71">
        <w:rPr>
          <w:rFonts w:ascii="Times New Roman" w:hAnsi="Times New Roman" w:cs="Times New Roman"/>
        </w:rPr>
        <w:t>о юридической сделке</w:t>
      </w:r>
      <w:proofErr w:type="gramStart"/>
      <w:r w:rsidRPr="003F0E71">
        <w:rPr>
          <w:rFonts w:ascii="Times New Roman" w:hAnsi="Times New Roman" w:cs="Times New Roman"/>
        </w:rPr>
        <w:t xml:space="preserve"> / П</w:t>
      </w:r>
      <w:proofErr w:type="gramEnd"/>
      <w:r w:rsidRPr="003F0E71">
        <w:rPr>
          <w:rFonts w:ascii="Times New Roman" w:hAnsi="Times New Roman" w:cs="Times New Roman"/>
        </w:rPr>
        <w:t xml:space="preserve">од ред. и с предисл. В.А. </w:t>
      </w:r>
      <w:proofErr w:type="spellStart"/>
      <w:r w:rsidRPr="003F0E71">
        <w:rPr>
          <w:rFonts w:ascii="Times New Roman" w:hAnsi="Times New Roman" w:cs="Times New Roman"/>
        </w:rPr>
        <w:t>Томсинова</w:t>
      </w:r>
      <w:proofErr w:type="spellEnd"/>
      <w:r w:rsidRPr="003F0E71">
        <w:rPr>
          <w:rFonts w:ascii="Times New Roman" w:hAnsi="Times New Roman" w:cs="Times New Roman"/>
        </w:rPr>
        <w:t xml:space="preserve">. М., 2004. С. 195-196. </w:t>
      </w:r>
    </w:p>
  </w:footnote>
  <w:footnote w:id="126">
    <w:p w:rsidR="00096BA4" w:rsidRPr="00812B78" w:rsidRDefault="00096BA4" w:rsidP="00812B78">
      <w:pPr>
        <w:pStyle w:val="a4"/>
        <w:jc w:val="both"/>
        <w:rPr>
          <w:sz w:val="24"/>
          <w:szCs w:val="24"/>
        </w:rPr>
      </w:pPr>
      <w:r w:rsidRPr="003F0E71">
        <w:rPr>
          <w:rStyle w:val="a6"/>
          <w:rFonts w:ascii="Times New Roman" w:hAnsi="Times New Roman" w:cs="Times New Roman"/>
        </w:rPr>
        <w:footnoteRef/>
      </w:r>
      <w:r w:rsidRPr="003F0E71">
        <w:rPr>
          <w:rFonts w:ascii="Times New Roman" w:hAnsi="Times New Roman" w:cs="Times New Roman"/>
        </w:rPr>
        <w:t xml:space="preserve"> Определение Судебной коллегии по гражданским делам Верховного Суда РФ от 16.04.2019 № 53-КГ18-38.</w:t>
      </w:r>
    </w:p>
  </w:footnote>
  <w:footnote w:id="127">
    <w:p w:rsidR="00096BA4" w:rsidRPr="003F0E71" w:rsidRDefault="00096BA4" w:rsidP="00812B78">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Определение Судебной коллегии по гражданским делам Верховного Суда РФ от 21.11.2017 № 5-КГ17-197.</w:t>
      </w:r>
    </w:p>
  </w:footnote>
  <w:footnote w:id="128">
    <w:p w:rsidR="00096BA4" w:rsidRPr="003F0E71" w:rsidRDefault="00096BA4" w:rsidP="00AC5135">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Определение Седьмого кассационного суда общей юрисдикции от 23.01.2020 № 88-1124/202; Определение Приморского краевого суда от 19.06.2016 по делу №33-9866/2016.</w:t>
      </w:r>
    </w:p>
  </w:footnote>
  <w:footnote w:id="129">
    <w:p w:rsidR="00096BA4" w:rsidRPr="003F0E71" w:rsidRDefault="00096BA4" w:rsidP="00243801">
      <w:pPr>
        <w:spacing w:after="0"/>
        <w:jc w:val="both"/>
        <w:rPr>
          <w:rFonts w:ascii="Times New Roman" w:hAnsi="Times New Roman" w:cs="Times New Roman"/>
          <w:sz w:val="20"/>
          <w:szCs w:val="20"/>
        </w:rPr>
      </w:pPr>
      <w:r w:rsidRPr="003F0E71">
        <w:rPr>
          <w:rStyle w:val="a6"/>
          <w:rFonts w:ascii="Times New Roman" w:hAnsi="Times New Roman" w:cs="Times New Roman"/>
          <w:sz w:val="20"/>
          <w:szCs w:val="20"/>
        </w:rPr>
        <w:footnoteRef/>
      </w:r>
      <w:r w:rsidRPr="003F0E71">
        <w:rPr>
          <w:rFonts w:ascii="Times New Roman" w:hAnsi="Times New Roman" w:cs="Times New Roman"/>
          <w:sz w:val="20"/>
          <w:szCs w:val="20"/>
        </w:rPr>
        <w:t xml:space="preserve"> Определения Судебной коллегии по гражданским делам Верховного Суда РФ от 16.04.2019 № 53-КГ18-38, </w:t>
      </w:r>
      <w:r w:rsidR="00C15BF1">
        <w:rPr>
          <w:rFonts w:ascii="Times New Roman" w:hAnsi="Times New Roman" w:cs="Times New Roman"/>
          <w:sz w:val="20"/>
          <w:szCs w:val="20"/>
        </w:rPr>
        <w:br/>
      </w:r>
      <w:r w:rsidRPr="003F0E71">
        <w:rPr>
          <w:rFonts w:ascii="Times New Roman" w:hAnsi="Times New Roman" w:cs="Times New Roman"/>
          <w:sz w:val="20"/>
          <w:szCs w:val="20"/>
        </w:rPr>
        <w:t xml:space="preserve">от 09.01.2018 № 32-КГ17-33. </w:t>
      </w:r>
    </w:p>
  </w:footnote>
  <w:footnote w:id="130">
    <w:p w:rsidR="00096BA4" w:rsidRPr="00DE4180" w:rsidRDefault="00096BA4" w:rsidP="00DE4180">
      <w:pPr>
        <w:pStyle w:val="a4"/>
        <w:jc w:val="both"/>
      </w:pPr>
      <w:r w:rsidRPr="003F0E71">
        <w:rPr>
          <w:rStyle w:val="a6"/>
        </w:rPr>
        <w:footnoteRef/>
      </w:r>
      <w:r w:rsidRPr="003F0E71">
        <w:t xml:space="preserve"> </w:t>
      </w:r>
      <w:r w:rsidRPr="003F0E71">
        <w:rPr>
          <w:rFonts w:ascii="Times New Roman" w:hAnsi="Times New Roman" w:cs="Times New Roman"/>
        </w:rPr>
        <w:t>Егоров А.В., Усманова Е.Р. Указ. соч.</w:t>
      </w:r>
      <w:r>
        <w:rPr>
          <w:rFonts w:ascii="Times New Roman" w:hAnsi="Times New Roman" w:cs="Times New Roman"/>
          <w:sz w:val="24"/>
          <w:szCs w:val="24"/>
        </w:rPr>
        <w:t xml:space="preserve"> </w:t>
      </w:r>
    </w:p>
  </w:footnote>
  <w:footnote w:id="131">
    <w:p w:rsidR="00096BA4" w:rsidRPr="003F0E71" w:rsidRDefault="00096BA4" w:rsidP="007C3416">
      <w:pPr>
        <w:pStyle w:val="a4"/>
        <w:jc w:val="both"/>
        <w:rPr>
          <w:rFonts w:ascii="Times New Roman" w:hAnsi="Times New Roman" w:cs="Times New Roman"/>
        </w:rPr>
      </w:pPr>
      <w:r w:rsidRPr="003F0E71">
        <w:rPr>
          <w:rStyle w:val="a6"/>
        </w:rPr>
        <w:footnoteRef/>
      </w:r>
      <w:r w:rsidRPr="003F0E71">
        <w:t xml:space="preserve"> </w:t>
      </w:r>
      <w:r w:rsidRPr="003F0E71">
        <w:rPr>
          <w:rFonts w:ascii="Times New Roman" w:hAnsi="Times New Roman" w:cs="Times New Roman"/>
        </w:rPr>
        <w:t xml:space="preserve">Иванова А.И., Рыбалов А.О. Указ соч. С. 121-122. </w:t>
      </w:r>
    </w:p>
  </w:footnote>
  <w:footnote w:id="132">
    <w:p w:rsidR="00096BA4" w:rsidRPr="007C3416" w:rsidRDefault="00096BA4">
      <w:pPr>
        <w:pStyle w:val="a4"/>
        <w:rPr>
          <w:rFonts w:ascii="Times New Roman" w:hAnsi="Times New Roman" w:cs="Times New Roman"/>
        </w:rPr>
      </w:pPr>
      <w:r w:rsidRPr="003F0E71">
        <w:rPr>
          <w:rStyle w:val="a6"/>
        </w:rPr>
        <w:footnoteRef/>
      </w:r>
      <w:r w:rsidRPr="003F0E71">
        <w:t xml:space="preserve"> </w:t>
      </w:r>
      <w:r w:rsidRPr="003F0E71">
        <w:rPr>
          <w:rFonts w:ascii="Times New Roman" w:hAnsi="Times New Roman" w:cs="Times New Roman"/>
        </w:rPr>
        <w:t>Там же. С. 126.</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6D4"/>
    <w:multiLevelType w:val="hybridMultilevel"/>
    <w:tmpl w:val="E43C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570DF"/>
    <w:multiLevelType w:val="hybridMultilevel"/>
    <w:tmpl w:val="48D8D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27C4B"/>
    <w:multiLevelType w:val="hybridMultilevel"/>
    <w:tmpl w:val="BA6AF60C"/>
    <w:lvl w:ilvl="0" w:tplc="D8A840A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D18122F"/>
    <w:multiLevelType w:val="hybridMultilevel"/>
    <w:tmpl w:val="7916E686"/>
    <w:lvl w:ilvl="0" w:tplc="578295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33274"/>
    <w:multiLevelType w:val="hybridMultilevel"/>
    <w:tmpl w:val="CC00D332"/>
    <w:lvl w:ilvl="0" w:tplc="AC3625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F786292"/>
    <w:multiLevelType w:val="hybridMultilevel"/>
    <w:tmpl w:val="C42AF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B0D43"/>
    <w:multiLevelType w:val="hybridMultilevel"/>
    <w:tmpl w:val="9926B656"/>
    <w:lvl w:ilvl="0" w:tplc="06EAA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95C6824"/>
    <w:multiLevelType w:val="multilevel"/>
    <w:tmpl w:val="EFD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12825"/>
    <w:multiLevelType w:val="multilevel"/>
    <w:tmpl w:val="A58C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30"/>
    <w:rsid w:val="00002691"/>
    <w:rsid w:val="000037EA"/>
    <w:rsid w:val="0001063D"/>
    <w:rsid w:val="000215BC"/>
    <w:rsid w:val="000247EC"/>
    <w:rsid w:val="0002707C"/>
    <w:rsid w:val="0002737A"/>
    <w:rsid w:val="00031593"/>
    <w:rsid w:val="000347EB"/>
    <w:rsid w:val="000360B8"/>
    <w:rsid w:val="00047D01"/>
    <w:rsid w:val="00053E8F"/>
    <w:rsid w:val="00057EE4"/>
    <w:rsid w:val="0006714F"/>
    <w:rsid w:val="00070ABE"/>
    <w:rsid w:val="00071BDC"/>
    <w:rsid w:val="00073E95"/>
    <w:rsid w:val="00080D41"/>
    <w:rsid w:val="000871F9"/>
    <w:rsid w:val="00087658"/>
    <w:rsid w:val="0008789B"/>
    <w:rsid w:val="00087EB4"/>
    <w:rsid w:val="00092013"/>
    <w:rsid w:val="00092925"/>
    <w:rsid w:val="0009393F"/>
    <w:rsid w:val="00094F33"/>
    <w:rsid w:val="00095B1B"/>
    <w:rsid w:val="00096BA4"/>
    <w:rsid w:val="00096FCD"/>
    <w:rsid w:val="00097E31"/>
    <w:rsid w:val="000A037F"/>
    <w:rsid w:val="000A0E9B"/>
    <w:rsid w:val="000A14A4"/>
    <w:rsid w:val="000A336B"/>
    <w:rsid w:val="000A3C03"/>
    <w:rsid w:val="000A7892"/>
    <w:rsid w:val="000B38A7"/>
    <w:rsid w:val="000B3E7F"/>
    <w:rsid w:val="000B74E2"/>
    <w:rsid w:val="000B7E16"/>
    <w:rsid w:val="000C1FCC"/>
    <w:rsid w:val="000C2D7C"/>
    <w:rsid w:val="000C3961"/>
    <w:rsid w:val="000C4ABF"/>
    <w:rsid w:val="000C4F80"/>
    <w:rsid w:val="000C5CCA"/>
    <w:rsid w:val="000D030C"/>
    <w:rsid w:val="000D22BA"/>
    <w:rsid w:val="000D3596"/>
    <w:rsid w:val="000D39CA"/>
    <w:rsid w:val="000D410D"/>
    <w:rsid w:val="000D5353"/>
    <w:rsid w:val="000D6076"/>
    <w:rsid w:val="000D7D10"/>
    <w:rsid w:val="000E5552"/>
    <w:rsid w:val="000E73BB"/>
    <w:rsid w:val="000F0F2A"/>
    <w:rsid w:val="000F2952"/>
    <w:rsid w:val="000F441B"/>
    <w:rsid w:val="001002A5"/>
    <w:rsid w:val="00102D0C"/>
    <w:rsid w:val="001031B7"/>
    <w:rsid w:val="001057BA"/>
    <w:rsid w:val="00105BD3"/>
    <w:rsid w:val="0011155D"/>
    <w:rsid w:val="001136B1"/>
    <w:rsid w:val="001160D7"/>
    <w:rsid w:val="00121494"/>
    <w:rsid w:val="0012354C"/>
    <w:rsid w:val="00133738"/>
    <w:rsid w:val="00136F97"/>
    <w:rsid w:val="00137BAA"/>
    <w:rsid w:val="00141764"/>
    <w:rsid w:val="0014331E"/>
    <w:rsid w:val="00143FFC"/>
    <w:rsid w:val="0014421C"/>
    <w:rsid w:val="00147EC8"/>
    <w:rsid w:val="00156707"/>
    <w:rsid w:val="001569B1"/>
    <w:rsid w:val="00161996"/>
    <w:rsid w:val="00161D07"/>
    <w:rsid w:val="00162D59"/>
    <w:rsid w:val="0016354D"/>
    <w:rsid w:val="001637D7"/>
    <w:rsid w:val="00166214"/>
    <w:rsid w:val="00170207"/>
    <w:rsid w:val="00171CE1"/>
    <w:rsid w:val="001735CF"/>
    <w:rsid w:val="00173D75"/>
    <w:rsid w:val="001820D5"/>
    <w:rsid w:val="00185192"/>
    <w:rsid w:val="001863EE"/>
    <w:rsid w:val="001876AF"/>
    <w:rsid w:val="00194E67"/>
    <w:rsid w:val="001972F7"/>
    <w:rsid w:val="001A2C95"/>
    <w:rsid w:val="001A5FEB"/>
    <w:rsid w:val="001B665B"/>
    <w:rsid w:val="001C60D7"/>
    <w:rsid w:val="001D3E13"/>
    <w:rsid w:val="001E0188"/>
    <w:rsid w:val="001E0BAB"/>
    <w:rsid w:val="001E209E"/>
    <w:rsid w:val="001E698A"/>
    <w:rsid w:val="001E6E03"/>
    <w:rsid w:val="001F0755"/>
    <w:rsid w:val="001F13B8"/>
    <w:rsid w:val="001F5112"/>
    <w:rsid w:val="00201595"/>
    <w:rsid w:val="00202CF3"/>
    <w:rsid w:val="00207700"/>
    <w:rsid w:val="002110D2"/>
    <w:rsid w:val="00220130"/>
    <w:rsid w:val="002223BB"/>
    <w:rsid w:val="002224C3"/>
    <w:rsid w:val="00222843"/>
    <w:rsid w:val="002230B9"/>
    <w:rsid w:val="00223E05"/>
    <w:rsid w:val="00223F82"/>
    <w:rsid w:val="00232F0F"/>
    <w:rsid w:val="0023352D"/>
    <w:rsid w:val="002357A2"/>
    <w:rsid w:val="002368C0"/>
    <w:rsid w:val="002371E8"/>
    <w:rsid w:val="00240A34"/>
    <w:rsid w:val="00243801"/>
    <w:rsid w:val="00244597"/>
    <w:rsid w:val="00244643"/>
    <w:rsid w:val="00252505"/>
    <w:rsid w:val="002529E4"/>
    <w:rsid w:val="00261434"/>
    <w:rsid w:val="0026186E"/>
    <w:rsid w:val="0026261E"/>
    <w:rsid w:val="00265EAF"/>
    <w:rsid w:val="002673F9"/>
    <w:rsid w:val="00270AC2"/>
    <w:rsid w:val="002735D5"/>
    <w:rsid w:val="00276958"/>
    <w:rsid w:val="00283FEB"/>
    <w:rsid w:val="00284DED"/>
    <w:rsid w:val="002862DE"/>
    <w:rsid w:val="0029042B"/>
    <w:rsid w:val="00292379"/>
    <w:rsid w:val="00295179"/>
    <w:rsid w:val="0029565E"/>
    <w:rsid w:val="00296DA8"/>
    <w:rsid w:val="00297F2D"/>
    <w:rsid w:val="002A09BD"/>
    <w:rsid w:val="002A0EBE"/>
    <w:rsid w:val="002A585C"/>
    <w:rsid w:val="002A5B67"/>
    <w:rsid w:val="002B1B61"/>
    <w:rsid w:val="002B1E59"/>
    <w:rsid w:val="002B1FD9"/>
    <w:rsid w:val="002B28E7"/>
    <w:rsid w:val="002B771E"/>
    <w:rsid w:val="002C081C"/>
    <w:rsid w:val="002C2682"/>
    <w:rsid w:val="002C2C06"/>
    <w:rsid w:val="002C2E26"/>
    <w:rsid w:val="002C7ECA"/>
    <w:rsid w:val="002D08A4"/>
    <w:rsid w:val="002D23D2"/>
    <w:rsid w:val="002D27FB"/>
    <w:rsid w:val="002D28F3"/>
    <w:rsid w:val="002D44CD"/>
    <w:rsid w:val="002D589D"/>
    <w:rsid w:val="002D6559"/>
    <w:rsid w:val="002E5CC5"/>
    <w:rsid w:val="002E644F"/>
    <w:rsid w:val="002E6EFA"/>
    <w:rsid w:val="002E7D44"/>
    <w:rsid w:val="002F12B0"/>
    <w:rsid w:val="002F161E"/>
    <w:rsid w:val="002F219A"/>
    <w:rsid w:val="002F4B56"/>
    <w:rsid w:val="002F5793"/>
    <w:rsid w:val="002F5D3C"/>
    <w:rsid w:val="002F763F"/>
    <w:rsid w:val="002F7EB6"/>
    <w:rsid w:val="003043C8"/>
    <w:rsid w:val="003047E1"/>
    <w:rsid w:val="00304B6A"/>
    <w:rsid w:val="003055F2"/>
    <w:rsid w:val="00306637"/>
    <w:rsid w:val="00306846"/>
    <w:rsid w:val="00310CB2"/>
    <w:rsid w:val="00311A39"/>
    <w:rsid w:val="00314898"/>
    <w:rsid w:val="0031646E"/>
    <w:rsid w:val="00316E4D"/>
    <w:rsid w:val="00321059"/>
    <w:rsid w:val="00321D56"/>
    <w:rsid w:val="00321FF6"/>
    <w:rsid w:val="003243EC"/>
    <w:rsid w:val="003246EC"/>
    <w:rsid w:val="00330585"/>
    <w:rsid w:val="00335A1D"/>
    <w:rsid w:val="00341C55"/>
    <w:rsid w:val="0035165F"/>
    <w:rsid w:val="003604DC"/>
    <w:rsid w:val="0036293B"/>
    <w:rsid w:val="00362E1F"/>
    <w:rsid w:val="00371FA7"/>
    <w:rsid w:val="00372AB9"/>
    <w:rsid w:val="00377EC7"/>
    <w:rsid w:val="00380F9F"/>
    <w:rsid w:val="00382BDE"/>
    <w:rsid w:val="003831F2"/>
    <w:rsid w:val="003844F8"/>
    <w:rsid w:val="00385CB7"/>
    <w:rsid w:val="003867B4"/>
    <w:rsid w:val="00391E34"/>
    <w:rsid w:val="003932EC"/>
    <w:rsid w:val="00393956"/>
    <w:rsid w:val="003A1675"/>
    <w:rsid w:val="003A2159"/>
    <w:rsid w:val="003A21E6"/>
    <w:rsid w:val="003A2A9E"/>
    <w:rsid w:val="003A6948"/>
    <w:rsid w:val="003B0BEA"/>
    <w:rsid w:val="003B105C"/>
    <w:rsid w:val="003B186F"/>
    <w:rsid w:val="003B4F2E"/>
    <w:rsid w:val="003B5064"/>
    <w:rsid w:val="003B6C28"/>
    <w:rsid w:val="003B75BC"/>
    <w:rsid w:val="003B7916"/>
    <w:rsid w:val="003C1C43"/>
    <w:rsid w:val="003D04F4"/>
    <w:rsid w:val="003D0B37"/>
    <w:rsid w:val="003D19B1"/>
    <w:rsid w:val="003D459C"/>
    <w:rsid w:val="003D4D40"/>
    <w:rsid w:val="003D55ED"/>
    <w:rsid w:val="003E2AC6"/>
    <w:rsid w:val="003E2CD7"/>
    <w:rsid w:val="003E5DCB"/>
    <w:rsid w:val="003F091E"/>
    <w:rsid w:val="003F0E71"/>
    <w:rsid w:val="003F2A68"/>
    <w:rsid w:val="00402BA4"/>
    <w:rsid w:val="00403F65"/>
    <w:rsid w:val="0041193B"/>
    <w:rsid w:val="004120BC"/>
    <w:rsid w:val="0041649D"/>
    <w:rsid w:val="004167C6"/>
    <w:rsid w:val="00420780"/>
    <w:rsid w:val="00420BB6"/>
    <w:rsid w:val="00421A57"/>
    <w:rsid w:val="004237B1"/>
    <w:rsid w:val="00427B21"/>
    <w:rsid w:val="00432DCF"/>
    <w:rsid w:val="00434382"/>
    <w:rsid w:val="004375F5"/>
    <w:rsid w:val="0044026A"/>
    <w:rsid w:val="00440F26"/>
    <w:rsid w:val="004413F3"/>
    <w:rsid w:val="004424FF"/>
    <w:rsid w:val="00444A3E"/>
    <w:rsid w:val="00444D73"/>
    <w:rsid w:val="00444E9F"/>
    <w:rsid w:val="00445530"/>
    <w:rsid w:val="00447AE7"/>
    <w:rsid w:val="00447F72"/>
    <w:rsid w:val="00453A6D"/>
    <w:rsid w:val="004567D1"/>
    <w:rsid w:val="00460D94"/>
    <w:rsid w:val="0046203D"/>
    <w:rsid w:val="00462FFD"/>
    <w:rsid w:val="00463639"/>
    <w:rsid w:val="00466EBB"/>
    <w:rsid w:val="0046773A"/>
    <w:rsid w:val="00467FDB"/>
    <w:rsid w:val="00472A46"/>
    <w:rsid w:val="00474BF5"/>
    <w:rsid w:val="00475237"/>
    <w:rsid w:val="00475A45"/>
    <w:rsid w:val="00475ED7"/>
    <w:rsid w:val="0047600A"/>
    <w:rsid w:val="004769A9"/>
    <w:rsid w:val="004777A9"/>
    <w:rsid w:val="004848D7"/>
    <w:rsid w:val="0048771E"/>
    <w:rsid w:val="004909C5"/>
    <w:rsid w:val="00493DE4"/>
    <w:rsid w:val="004952F5"/>
    <w:rsid w:val="00496262"/>
    <w:rsid w:val="00496DC0"/>
    <w:rsid w:val="004A19DD"/>
    <w:rsid w:val="004A34E9"/>
    <w:rsid w:val="004A4888"/>
    <w:rsid w:val="004A75FC"/>
    <w:rsid w:val="004B2440"/>
    <w:rsid w:val="004B2C0D"/>
    <w:rsid w:val="004B6DF5"/>
    <w:rsid w:val="004B72BD"/>
    <w:rsid w:val="004C467A"/>
    <w:rsid w:val="004C5EFE"/>
    <w:rsid w:val="004D1F99"/>
    <w:rsid w:val="004D5E33"/>
    <w:rsid w:val="004E37D3"/>
    <w:rsid w:val="004E711F"/>
    <w:rsid w:val="004E7C61"/>
    <w:rsid w:val="004F5298"/>
    <w:rsid w:val="004F76D8"/>
    <w:rsid w:val="00502E80"/>
    <w:rsid w:val="005128BE"/>
    <w:rsid w:val="00512ABB"/>
    <w:rsid w:val="0051395C"/>
    <w:rsid w:val="00517C8B"/>
    <w:rsid w:val="00521193"/>
    <w:rsid w:val="00524483"/>
    <w:rsid w:val="005323A2"/>
    <w:rsid w:val="00534501"/>
    <w:rsid w:val="00535C99"/>
    <w:rsid w:val="0054399C"/>
    <w:rsid w:val="00545ECB"/>
    <w:rsid w:val="005479DF"/>
    <w:rsid w:val="0055524D"/>
    <w:rsid w:val="00560AA8"/>
    <w:rsid w:val="0056154D"/>
    <w:rsid w:val="00562BB8"/>
    <w:rsid w:val="00562BF0"/>
    <w:rsid w:val="0056484E"/>
    <w:rsid w:val="00565432"/>
    <w:rsid w:val="005701BC"/>
    <w:rsid w:val="00571269"/>
    <w:rsid w:val="00571DA9"/>
    <w:rsid w:val="00573355"/>
    <w:rsid w:val="0057500B"/>
    <w:rsid w:val="0057708D"/>
    <w:rsid w:val="00580102"/>
    <w:rsid w:val="00583E3D"/>
    <w:rsid w:val="005863A0"/>
    <w:rsid w:val="0058740F"/>
    <w:rsid w:val="005938A5"/>
    <w:rsid w:val="005942FB"/>
    <w:rsid w:val="005A116B"/>
    <w:rsid w:val="005A1B8A"/>
    <w:rsid w:val="005A24BD"/>
    <w:rsid w:val="005A2807"/>
    <w:rsid w:val="005A3B0F"/>
    <w:rsid w:val="005A3E3B"/>
    <w:rsid w:val="005A4FA5"/>
    <w:rsid w:val="005A5C9F"/>
    <w:rsid w:val="005A5E70"/>
    <w:rsid w:val="005B52C2"/>
    <w:rsid w:val="005C65B8"/>
    <w:rsid w:val="005C6CDF"/>
    <w:rsid w:val="005D190A"/>
    <w:rsid w:val="005D3407"/>
    <w:rsid w:val="005D3F65"/>
    <w:rsid w:val="005D5B5B"/>
    <w:rsid w:val="005E1E80"/>
    <w:rsid w:val="005F0151"/>
    <w:rsid w:val="005F2B60"/>
    <w:rsid w:val="005F4191"/>
    <w:rsid w:val="005F70AA"/>
    <w:rsid w:val="00602F38"/>
    <w:rsid w:val="00603EEB"/>
    <w:rsid w:val="00605DBE"/>
    <w:rsid w:val="00607942"/>
    <w:rsid w:val="00607F3D"/>
    <w:rsid w:val="006128DD"/>
    <w:rsid w:val="00613CF8"/>
    <w:rsid w:val="00614226"/>
    <w:rsid w:val="006213E3"/>
    <w:rsid w:val="00624C74"/>
    <w:rsid w:val="006265CE"/>
    <w:rsid w:val="00627974"/>
    <w:rsid w:val="00631653"/>
    <w:rsid w:val="00643407"/>
    <w:rsid w:val="00657E16"/>
    <w:rsid w:val="006619EB"/>
    <w:rsid w:val="00663F67"/>
    <w:rsid w:val="006659E2"/>
    <w:rsid w:val="0067309F"/>
    <w:rsid w:val="00673D99"/>
    <w:rsid w:val="006772A8"/>
    <w:rsid w:val="00680FD6"/>
    <w:rsid w:val="006810AE"/>
    <w:rsid w:val="0068221E"/>
    <w:rsid w:val="00682E02"/>
    <w:rsid w:val="006850D7"/>
    <w:rsid w:val="00685EA9"/>
    <w:rsid w:val="0068611F"/>
    <w:rsid w:val="00690B9D"/>
    <w:rsid w:val="006911DD"/>
    <w:rsid w:val="0069169D"/>
    <w:rsid w:val="00691D90"/>
    <w:rsid w:val="00692D58"/>
    <w:rsid w:val="006936C1"/>
    <w:rsid w:val="00695F95"/>
    <w:rsid w:val="00697BA0"/>
    <w:rsid w:val="006A0C08"/>
    <w:rsid w:val="006A22A6"/>
    <w:rsid w:val="006A404F"/>
    <w:rsid w:val="006B44A9"/>
    <w:rsid w:val="006B6487"/>
    <w:rsid w:val="006B65ED"/>
    <w:rsid w:val="006C2089"/>
    <w:rsid w:val="006C6062"/>
    <w:rsid w:val="006D1AD8"/>
    <w:rsid w:val="006D4338"/>
    <w:rsid w:val="006D43CB"/>
    <w:rsid w:val="006D5A49"/>
    <w:rsid w:val="006D67A4"/>
    <w:rsid w:val="006E036E"/>
    <w:rsid w:val="006E3D8F"/>
    <w:rsid w:val="006E55BA"/>
    <w:rsid w:val="006F4A05"/>
    <w:rsid w:val="006F5226"/>
    <w:rsid w:val="006F6FAD"/>
    <w:rsid w:val="007008AF"/>
    <w:rsid w:val="00703B15"/>
    <w:rsid w:val="007079C4"/>
    <w:rsid w:val="007102A8"/>
    <w:rsid w:val="00710DCF"/>
    <w:rsid w:val="00712B5E"/>
    <w:rsid w:val="00712E62"/>
    <w:rsid w:val="00712ED3"/>
    <w:rsid w:val="00714B15"/>
    <w:rsid w:val="00714BF3"/>
    <w:rsid w:val="00715823"/>
    <w:rsid w:val="00715E71"/>
    <w:rsid w:val="00720D2A"/>
    <w:rsid w:val="00722AE3"/>
    <w:rsid w:val="007239A8"/>
    <w:rsid w:val="00724BFF"/>
    <w:rsid w:val="00724F77"/>
    <w:rsid w:val="00732FC8"/>
    <w:rsid w:val="007357BE"/>
    <w:rsid w:val="007367C2"/>
    <w:rsid w:val="00742F7B"/>
    <w:rsid w:val="00742F9C"/>
    <w:rsid w:val="00750135"/>
    <w:rsid w:val="00750402"/>
    <w:rsid w:val="0075288A"/>
    <w:rsid w:val="00757662"/>
    <w:rsid w:val="0076005E"/>
    <w:rsid w:val="007644EE"/>
    <w:rsid w:val="00766F85"/>
    <w:rsid w:val="007718AE"/>
    <w:rsid w:val="00774F2B"/>
    <w:rsid w:val="00776809"/>
    <w:rsid w:val="00776849"/>
    <w:rsid w:val="00780A24"/>
    <w:rsid w:val="00780C22"/>
    <w:rsid w:val="007818AB"/>
    <w:rsid w:val="00783D61"/>
    <w:rsid w:val="00793D5E"/>
    <w:rsid w:val="00794341"/>
    <w:rsid w:val="00795360"/>
    <w:rsid w:val="00795916"/>
    <w:rsid w:val="007A2072"/>
    <w:rsid w:val="007A31A6"/>
    <w:rsid w:val="007A43F7"/>
    <w:rsid w:val="007A56BB"/>
    <w:rsid w:val="007B0419"/>
    <w:rsid w:val="007B093D"/>
    <w:rsid w:val="007B27F8"/>
    <w:rsid w:val="007B296E"/>
    <w:rsid w:val="007B2F8E"/>
    <w:rsid w:val="007B50EE"/>
    <w:rsid w:val="007C33D3"/>
    <w:rsid w:val="007C3416"/>
    <w:rsid w:val="007C5BB5"/>
    <w:rsid w:val="007C7CA9"/>
    <w:rsid w:val="007D2819"/>
    <w:rsid w:val="007D2D64"/>
    <w:rsid w:val="007D550D"/>
    <w:rsid w:val="007D6082"/>
    <w:rsid w:val="007E28CC"/>
    <w:rsid w:val="007E3A48"/>
    <w:rsid w:val="007E3ABC"/>
    <w:rsid w:val="007E3D30"/>
    <w:rsid w:val="007E4210"/>
    <w:rsid w:val="007E7907"/>
    <w:rsid w:val="007F2092"/>
    <w:rsid w:val="007F3F64"/>
    <w:rsid w:val="007F6C9D"/>
    <w:rsid w:val="00800255"/>
    <w:rsid w:val="00801884"/>
    <w:rsid w:val="0080395E"/>
    <w:rsid w:val="0080746C"/>
    <w:rsid w:val="00810456"/>
    <w:rsid w:val="00810A59"/>
    <w:rsid w:val="00810FD1"/>
    <w:rsid w:val="00812B78"/>
    <w:rsid w:val="0081471F"/>
    <w:rsid w:val="00816975"/>
    <w:rsid w:val="008179FE"/>
    <w:rsid w:val="00820C35"/>
    <w:rsid w:val="00823A69"/>
    <w:rsid w:val="00824916"/>
    <w:rsid w:val="00841D7E"/>
    <w:rsid w:val="00841F4E"/>
    <w:rsid w:val="00843ED8"/>
    <w:rsid w:val="008454F7"/>
    <w:rsid w:val="00846110"/>
    <w:rsid w:val="0084611E"/>
    <w:rsid w:val="008474E8"/>
    <w:rsid w:val="008511E5"/>
    <w:rsid w:val="008517B0"/>
    <w:rsid w:val="008534B7"/>
    <w:rsid w:val="00854213"/>
    <w:rsid w:val="00854907"/>
    <w:rsid w:val="00857E96"/>
    <w:rsid w:val="00860E68"/>
    <w:rsid w:val="00865143"/>
    <w:rsid w:val="00867063"/>
    <w:rsid w:val="008745EA"/>
    <w:rsid w:val="0087632F"/>
    <w:rsid w:val="00880D43"/>
    <w:rsid w:val="00882B08"/>
    <w:rsid w:val="008833B7"/>
    <w:rsid w:val="008837E8"/>
    <w:rsid w:val="0089242C"/>
    <w:rsid w:val="00894A35"/>
    <w:rsid w:val="008951F9"/>
    <w:rsid w:val="008A0ADA"/>
    <w:rsid w:val="008A0B76"/>
    <w:rsid w:val="008A1409"/>
    <w:rsid w:val="008A3876"/>
    <w:rsid w:val="008A4548"/>
    <w:rsid w:val="008A4ED7"/>
    <w:rsid w:val="008A657A"/>
    <w:rsid w:val="008B34FB"/>
    <w:rsid w:val="008B7E99"/>
    <w:rsid w:val="008C2263"/>
    <w:rsid w:val="008C462E"/>
    <w:rsid w:val="008C7973"/>
    <w:rsid w:val="008D09C2"/>
    <w:rsid w:val="008D4EB7"/>
    <w:rsid w:val="008D580E"/>
    <w:rsid w:val="008E0535"/>
    <w:rsid w:val="008E3090"/>
    <w:rsid w:val="008F51C2"/>
    <w:rsid w:val="008F610E"/>
    <w:rsid w:val="008F6A4E"/>
    <w:rsid w:val="00900BEF"/>
    <w:rsid w:val="00900D58"/>
    <w:rsid w:val="00903DAB"/>
    <w:rsid w:val="00906108"/>
    <w:rsid w:val="009065CE"/>
    <w:rsid w:val="009104BB"/>
    <w:rsid w:val="0091128E"/>
    <w:rsid w:val="009124C3"/>
    <w:rsid w:val="00912C3D"/>
    <w:rsid w:val="00915E55"/>
    <w:rsid w:val="00916638"/>
    <w:rsid w:val="00920289"/>
    <w:rsid w:val="0092618E"/>
    <w:rsid w:val="00927436"/>
    <w:rsid w:val="009318C8"/>
    <w:rsid w:val="00932BD2"/>
    <w:rsid w:val="0093544F"/>
    <w:rsid w:val="00941C7D"/>
    <w:rsid w:val="00941F17"/>
    <w:rsid w:val="00942844"/>
    <w:rsid w:val="0094545D"/>
    <w:rsid w:val="00953C31"/>
    <w:rsid w:val="0096056D"/>
    <w:rsid w:val="00962931"/>
    <w:rsid w:val="00970C0C"/>
    <w:rsid w:val="00974710"/>
    <w:rsid w:val="009751A8"/>
    <w:rsid w:val="009761D4"/>
    <w:rsid w:val="009775A0"/>
    <w:rsid w:val="0098410A"/>
    <w:rsid w:val="00986EA6"/>
    <w:rsid w:val="0099017E"/>
    <w:rsid w:val="00993FDE"/>
    <w:rsid w:val="009979B3"/>
    <w:rsid w:val="009A05B5"/>
    <w:rsid w:val="009A567E"/>
    <w:rsid w:val="009A775D"/>
    <w:rsid w:val="009A7839"/>
    <w:rsid w:val="009B2911"/>
    <w:rsid w:val="009B2A4B"/>
    <w:rsid w:val="009B5258"/>
    <w:rsid w:val="009B7EB5"/>
    <w:rsid w:val="009C02FC"/>
    <w:rsid w:val="009C172A"/>
    <w:rsid w:val="009C280E"/>
    <w:rsid w:val="009C5A2E"/>
    <w:rsid w:val="009D73AD"/>
    <w:rsid w:val="009E1C8F"/>
    <w:rsid w:val="009E2E4D"/>
    <w:rsid w:val="009E59D0"/>
    <w:rsid w:val="009E68CA"/>
    <w:rsid w:val="009F3B50"/>
    <w:rsid w:val="00A05301"/>
    <w:rsid w:val="00A061D1"/>
    <w:rsid w:val="00A11B1A"/>
    <w:rsid w:val="00A127AC"/>
    <w:rsid w:val="00A12DD8"/>
    <w:rsid w:val="00A247D0"/>
    <w:rsid w:val="00A24A12"/>
    <w:rsid w:val="00A24CE0"/>
    <w:rsid w:val="00A27168"/>
    <w:rsid w:val="00A303E5"/>
    <w:rsid w:val="00A30984"/>
    <w:rsid w:val="00A31703"/>
    <w:rsid w:val="00A326AB"/>
    <w:rsid w:val="00A333CE"/>
    <w:rsid w:val="00A3491C"/>
    <w:rsid w:val="00A352A7"/>
    <w:rsid w:val="00A37A46"/>
    <w:rsid w:val="00A4018F"/>
    <w:rsid w:val="00A40D33"/>
    <w:rsid w:val="00A42121"/>
    <w:rsid w:val="00A440B5"/>
    <w:rsid w:val="00A44AFD"/>
    <w:rsid w:val="00A5667C"/>
    <w:rsid w:val="00A611D9"/>
    <w:rsid w:val="00A61281"/>
    <w:rsid w:val="00A634DE"/>
    <w:rsid w:val="00A63A7F"/>
    <w:rsid w:val="00A65309"/>
    <w:rsid w:val="00A65FDA"/>
    <w:rsid w:val="00A662A6"/>
    <w:rsid w:val="00A71A69"/>
    <w:rsid w:val="00A738B9"/>
    <w:rsid w:val="00A824AF"/>
    <w:rsid w:val="00A92694"/>
    <w:rsid w:val="00A93D7F"/>
    <w:rsid w:val="00AA018D"/>
    <w:rsid w:val="00AA0D2C"/>
    <w:rsid w:val="00AA1646"/>
    <w:rsid w:val="00AA3381"/>
    <w:rsid w:val="00AA4375"/>
    <w:rsid w:val="00AA4C51"/>
    <w:rsid w:val="00AB04FB"/>
    <w:rsid w:val="00AB3211"/>
    <w:rsid w:val="00AB5CB7"/>
    <w:rsid w:val="00AC1C95"/>
    <w:rsid w:val="00AC27CC"/>
    <w:rsid w:val="00AC4943"/>
    <w:rsid w:val="00AC5135"/>
    <w:rsid w:val="00AC62A2"/>
    <w:rsid w:val="00AC6C96"/>
    <w:rsid w:val="00AD1E85"/>
    <w:rsid w:val="00AE1076"/>
    <w:rsid w:val="00AE201C"/>
    <w:rsid w:val="00AF5990"/>
    <w:rsid w:val="00AF5D19"/>
    <w:rsid w:val="00B025B0"/>
    <w:rsid w:val="00B051C6"/>
    <w:rsid w:val="00B11B63"/>
    <w:rsid w:val="00B13449"/>
    <w:rsid w:val="00B13C36"/>
    <w:rsid w:val="00B1493C"/>
    <w:rsid w:val="00B14969"/>
    <w:rsid w:val="00B245FA"/>
    <w:rsid w:val="00B27615"/>
    <w:rsid w:val="00B27C07"/>
    <w:rsid w:val="00B3015B"/>
    <w:rsid w:val="00B30E8E"/>
    <w:rsid w:val="00B31632"/>
    <w:rsid w:val="00B332D3"/>
    <w:rsid w:val="00B347C9"/>
    <w:rsid w:val="00B350DF"/>
    <w:rsid w:val="00B359D0"/>
    <w:rsid w:val="00B35BF8"/>
    <w:rsid w:val="00B42897"/>
    <w:rsid w:val="00B44310"/>
    <w:rsid w:val="00B44548"/>
    <w:rsid w:val="00B51FA7"/>
    <w:rsid w:val="00B55741"/>
    <w:rsid w:val="00B571C8"/>
    <w:rsid w:val="00B60E69"/>
    <w:rsid w:val="00B62BF9"/>
    <w:rsid w:val="00B630D6"/>
    <w:rsid w:val="00B65A65"/>
    <w:rsid w:val="00B65E5F"/>
    <w:rsid w:val="00B67270"/>
    <w:rsid w:val="00B74900"/>
    <w:rsid w:val="00B81AF1"/>
    <w:rsid w:val="00B81DB5"/>
    <w:rsid w:val="00B83AE4"/>
    <w:rsid w:val="00B85AC7"/>
    <w:rsid w:val="00B86029"/>
    <w:rsid w:val="00B8632E"/>
    <w:rsid w:val="00B910FC"/>
    <w:rsid w:val="00B91A14"/>
    <w:rsid w:val="00B95EC9"/>
    <w:rsid w:val="00B966C2"/>
    <w:rsid w:val="00B9798A"/>
    <w:rsid w:val="00BA1021"/>
    <w:rsid w:val="00BA44F1"/>
    <w:rsid w:val="00BA7208"/>
    <w:rsid w:val="00BB17AE"/>
    <w:rsid w:val="00BB1E09"/>
    <w:rsid w:val="00BB3454"/>
    <w:rsid w:val="00BB4373"/>
    <w:rsid w:val="00BB6D17"/>
    <w:rsid w:val="00BC0D8E"/>
    <w:rsid w:val="00BD0870"/>
    <w:rsid w:val="00BD16A4"/>
    <w:rsid w:val="00BD36D8"/>
    <w:rsid w:val="00BD3751"/>
    <w:rsid w:val="00BD4CC5"/>
    <w:rsid w:val="00BD553A"/>
    <w:rsid w:val="00BD6D23"/>
    <w:rsid w:val="00BE1EA3"/>
    <w:rsid w:val="00BE28D1"/>
    <w:rsid w:val="00BE4FBD"/>
    <w:rsid w:val="00BE5AF0"/>
    <w:rsid w:val="00BE64AA"/>
    <w:rsid w:val="00BF24D4"/>
    <w:rsid w:val="00BF4D8F"/>
    <w:rsid w:val="00BF5445"/>
    <w:rsid w:val="00C07C67"/>
    <w:rsid w:val="00C15BF1"/>
    <w:rsid w:val="00C162BA"/>
    <w:rsid w:val="00C24C69"/>
    <w:rsid w:val="00C256C3"/>
    <w:rsid w:val="00C258C4"/>
    <w:rsid w:val="00C27146"/>
    <w:rsid w:val="00C30015"/>
    <w:rsid w:val="00C301B4"/>
    <w:rsid w:val="00C32D41"/>
    <w:rsid w:val="00C348BF"/>
    <w:rsid w:val="00C3497A"/>
    <w:rsid w:val="00C36F7A"/>
    <w:rsid w:val="00C4095A"/>
    <w:rsid w:val="00C44663"/>
    <w:rsid w:val="00C50F52"/>
    <w:rsid w:val="00C52773"/>
    <w:rsid w:val="00C52E96"/>
    <w:rsid w:val="00C56E14"/>
    <w:rsid w:val="00C65DF6"/>
    <w:rsid w:val="00C66059"/>
    <w:rsid w:val="00C72467"/>
    <w:rsid w:val="00C81EF4"/>
    <w:rsid w:val="00C82031"/>
    <w:rsid w:val="00C8633F"/>
    <w:rsid w:val="00C8798D"/>
    <w:rsid w:val="00C904B3"/>
    <w:rsid w:val="00C90504"/>
    <w:rsid w:val="00C92518"/>
    <w:rsid w:val="00C9463B"/>
    <w:rsid w:val="00C95035"/>
    <w:rsid w:val="00C95904"/>
    <w:rsid w:val="00C96126"/>
    <w:rsid w:val="00CA0093"/>
    <w:rsid w:val="00CA0FB8"/>
    <w:rsid w:val="00CB1514"/>
    <w:rsid w:val="00CB40FF"/>
    <w:rsid w:val="00CB70DE"/>
    <w:rsid w:val="00CC29E0"/>
    <w:rsid w:val="00CC2D01"/>
    <w:rsid w:val="00CC2D93"/>
    <w:rsid w:val="00CC32C8"/>
    <w:rsid w:val="00CC75E9"/>
    <w:rsid w:val="00CD169A"/>
    <w:rsid w:val="00CD258D"/>
    <w:rsid w:val="00CD45D9"/>
    <w:rsid w:val="00CD4D26"/>
    <w:rsid w:val="00CD5B8C"/>
    <w:rsid w:val="00CD775A"/>
    <w:rsid w:val="00CE33CB"/>
    <w:rsid w:val="00CF016D"/>
    <w:rsid w:val="00D013C2"/>
    <w:rsid w:val="00D01781"/>
    <w:rsid w:val="00D02AC8"/>
    <w:rsid w:val="00D03C30"/>
    <w:rsid w:val="00D04BA2"/>
    <w:rsid w:val="00D10080"/>
    <w:rsid w:val="00D114E3"/>
    <w:rsid w:val="00D11561"/>
    <w:rsid w:val="00D138D5"/>
    <w:rsid w:val="00D164CE"/>
    <w:rsid w:val="00D16CC1"/>
    <w:rsid w:val="00D2208F"/>
    <w:rsid w:val="00D2480B"/>
    <w:rsid w:val="00D272C6"/>
    <w:rsid w:val="00D27A37"/>
    <w:rsid w:val="00D32580"/>
    <w:rsid w:val="00D325C2"/>
    <w:rsid w:val="00D32AFC"/>
    <w:rsid w:val="00D34E43"/>
    <w:rsid w:val="00D360E8"/>
    <w:rsid w:val="00D373D8"/>
    <w:rsid w:val="00D37ABF"/>
    <w:rsid w:val="00D40D89"/>
    <w:rsid w:val="00D40E56"/>
    <w:rsid w:val="00D42B21"/>
    <w:rsid w:val="00D4318A"/>
    <w:rsid w:val="00D448C2"/>
    <w:rsid w:val="00D44942"/>
    <w:rsid w:val="00D44CAC"/>
    <w:rsid w:val="00D45C61"/>
    <w:rsid w:val="00D45DA0"/>
    <w:rsid w:val="00D477FF"/>
    <w:rsid w:val="00D507FE"/>
    <w:rsid w:val="00D53C79"/>
    <w:rsid w:val="00D55155"/>
    <w:rsid w:val="00D55AB9"/>
    <w:rsid w:val="00D60369"/>
    <w:rsid w:val="00D611CC"/>
    <w:rsid w:val="00D63B61"/>
    <w:rsid w:val="00D679B5"/>
    <w:rsid w:val="00D709DC"/>
    <w:rsid w:val="00D71F33"/>
    <w:rsid w:val="00D77178"/>
    <w:rsid w:val="00D8214A"/>
    <w:rsid w:val="00D84963"/>
    <w:rsid w:val="00D84C46"/>
    <w:rsid w:val="00D84E02"/>
    <w:rsid w:val="00D851B3"/>
    <w:rsid w:val="00D87B48"/>
    <w:rsid w:val="00D92FCD"/>
    <w:rsid w:val="00D95267"/>
    <w:rsid w:val="00D962BC"/>
    <w:rsid w:val="00DA33B0"/>
    <w:rsid w:val="00DA3C67"/>
    <w:rsid w:val="00DA4979"/>
    <w:rsid w:val="00DA4CF3"/>
    <w:rsid w:val="00DA545E"/>
    <w:rsid w:val="00DA58F8"/>
    <w:rsid w:val="00DA594D"/>
    <w:rsid w:val="00DA7755"/>
    <w:rsid w:val="00DB0304"/>
    <w:rsid w:val="00DB1A7F"/>
    <w:rsid w:val="00DB5C71"/>
    <w:rsid w:val="00DC2133"/>
    <w:rsid w:val="00DC46E9"/>
    <w:rsid w:val="00DD26F1"/>
    <w:rsid w:val="00DD5124"/>
    <w:rsid w:val="00DD5C91"/>
    <w:rsid w:val="00DD5E96"/>
    <w:rsid w:val="00DD5FA3"/>
    <w:rsid w:val="00DE02B0"/>
    <w:rsid w:val="00DE0612"/>
    <w:rsid w:val="00DE3FEF"/>
    <w:rsid w:val="00DE4180"/>
    <w:rsid w:val="00DE64A5"/>
    <w:rsid w:val="00DE7B35"/>
    <w:rsid w:val="00DF16F4"/>
    <w:rsid w:val="00E01DE4"/>
    <w:rsid w:val="00E042EC"/>
    <w:rsid w:val="00E04D2E"/>
    <w:rsid w:val="00E05BE2"/>
    <w:rsid w:val="00E07173"/>
    <w:rsid w:val="00E07311"/>
    <w:rsid w:val="00E12F2C"/>
    <w:rsid w:val="00E139A4"/>
    <w:rsid w:val="00E17122"/>
    <w:rsid w:val="00E17F68"/>
    <w:rsid w:val="00E24E8C"/>
    <w:rsid w:val="00E3070B"/>
    <w:rsid w:val="00E30C52"/>
    <w:rsid w:val="00E32A2B"/>
    <w:rsid w:val="00E42220"/>
    <w:rsid w:val="00E526F0"/>
    <w:rsid w:val="00E52892"/>
    <w:rsid w:val="00E55CB8"/>
    <w:rsid w:val="00E56D75"/>
    <w:rsid w:val="00E57BED"/>
    <w:rsid w:val="00E61F1F"/>
    <w:rsid w:val="00E64F91"/>
    <w:rsid w:val="00E672FE"/>
    <w:rsid w:val="00E77AD9"/>
    <w:rsid w:val="00E80166"/>
    <w:rsid w:val="00E83B16"/>
    <w:rsid w:val="00E85C34"/>
    <w:rsid w:val="00E866DE"/>
    <w:rsid w:val="00E92E2C"/>
    <w:rsid w:val="00E97D3C"/>
    <w:rsid w:val="00EA0449"/>
    <w:rsid w:val="00EA1145"/>
    <w:rsid w:val="00EA141E"/>
    <w:rsid w:val="00EA1FA8"/>
    <w:rsid w:val="00EA4A88"/>
    <w:rsid w:val="00EA7732"/>
    <w:rsid w:val="00EB4164"/>
    <w:rsid w:val="00EB4DFE"/>
    <w:rsid w:val="00EB7F77"/>
    <w:rsid w:val="00EC032B"/>
    <w:rsid w:val="00EC10F7"/>
    <w:rsid w:val="00EC473C"/>
    <w:rsid w:val="00EC795B"/>
    <w:rsid w:val="00ED0EA8"/>
    <w:rsid w:val="00ED16CA"/>
    <w:rsid w:val="00ED285C"/>
    <w:rsid w:val="00ED36FF"/>
    <w:rsid w:val="00ED624D"/>
    <w:rsid w:val="00ED7FAC"/>
    <w:rsid w:val="00EE456D"/>
    <w:rsid w:val="00EE7A88"/>
    <w:rsid w:val="00EF04CF"/>
    <w:rsid w:val="00EF06C8"/>
    <w:rsid w:val="00EF265E"/>
    <w:rsid w:val="00EF6099"/>
    <w:rsid w:val="00EF6792"/>
    <w:rsid w:val="00F01AF1"/>
    <w:rsid w:val="00F03890"/>
    <w:rsid w:val="00F1093A"/>
    <w:rsid w:val="00F14F47"/>
    <w:rsid w:val="00F20DA0"/>
    <w:rsid w:val="00F21102"/>
    <w:rsid w:val="00F21BF0"/>
    <w:rsid w:val="00F33931"/>
    <w:rsid w:val="00F41A97"/>
    <w:rsid w:val="00F41F53"/>
    <w:rsid w:val="00F43989"/>
    <w:rsid w:val="00F43D6C"/>
    <w:rsid w:val="00F43DC5"/>
    <w:rsid w:val="00F4561B"/>
    <w:rsid w:val="00F45AA3"/>
    <w:rsid w:val="00F5103E"/>
    <w:rsid w:val="00F53EE9"/>
    <w:rsid w:val="00F55264"/>
    <w:rsid w:val="00F56742"/>
    <w:rsid w:val="00F56DA4"/>
    <w:rsid w:val="00F60934"/>
    <w:rsid w:val="00F630CF"/>
    <w:rsid w:val="00F711FA"/>
    <w:rsid w:val="00F720A9"/>
    <w:rsid w:val="00F752D2"/>
    <w:rsid w:val="00F76DB1"/>
    <w:rsid w:val="00F828CC"/>
    <w:rsid w:val="00F83D2A"/>
    <w:rsid w:val="00F864EB"/>
    <w:rsid w:val="00F91952"/>
    <w:rsid w:val="00F961E8"/>
    <w:rsid w:val="00FA695F"/>
    <w:rsid w:val="00FB5AC9"/>
    <w:rsid w:val="00FB5E0B"/>
    <w:rsid w:val="00FC07F1"/>
    <w:rsid w:val="00FC0C9E"/>
    <w:rsid w:val="00FC1F3B"/>
    <w:rsid w:val="00FC243E"/>
    <w:rsid w:val="00FC2FAE"/>
    <w:rsid w:val="00FC3B62"/>
    <w:rsid w:val="00FC764C"/>
    <w:rsid w:val="00FD1805"/>
    <w:rsid w:val="00FD18AF"/>
    <w:rsid w:val="00FD77A8"/>
    <w:rsid w:val="00FE008B"/>
    <w:rsid w:val="00FE1E3A"/>
    <w:rsid w:val="00FE42A9"/>
    <w:rsid w:val="00FE49F5"/>
    <w:rsid w:val="00FE55CA"/>
    <w:rsid w:val="00FE7EA2"/>
    <w:rsid w:val="00FF0CD8"/>
    <w:rsid w:val="00FF3371"/>
    <w:rsid w:val="00FF3999"/>
    <w:rsid w:val="00FF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F3B"/>
    <w:pPr>
      <w:ind w:left="720"/>
      <w:contextualSpacing/>
    </w:pPr>
  </w:style>
  <w:style w:type="paragraph" w:customStyle="1" w:styleId="ConsPlusNormal">
    <w:name w:val="ConsPlusNormal"/>
    <w:rsid w:val="00DF16F4"/>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7684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unhideWhenUsed/>
    <w:rsid w:val="000C2D7C"/>
    <w:pPr>
      <w:spacing w:after="0" w:line="240" w:lineRule="auto"/>
    </w:pPr>
    <w:rPr>
      <w:sz w:val="20"/>
      <w:szCs w:val="20"/>
    </w:rPr>
  </w:style>
  <w:style w:type="character" w:customStyle="1" w:styleId="a5">
    <w:name w:val="Текст сноски Знак"/>
    <w:basedOn w:val="a0"/>
    <w:link w:val="a4"/>
    <w:uiPriority w:val="99"/>
    <w:rsid w:val="000C2D7C"/>
    <w:rPr>
      <w:sz w:val="20"/>
      <w:szCs w:val="20"/>
    </w:rPr>
  </w:style>
  <w:style w:type="character" w:styleId="a6">
    <w:name w:val="footnote reference"/>
    <w:basedOn w:val="a0"/>
    <w:uiPriority w:val="99"/>
    <w:semiHidden/>
    <w:unhideWhenUsed/>
    <w:rsid w:val="000C2D7C"/>
    <w:rPr>
      <w:vertAlign w:val="superscript"/>
    </w:rPr>
  </w:style>
  <w:style w:type="paragraph" w:styleId="a7">
    <w:name w:val="Balloon Text"/>
    <w:basedOn w:val="a"/>
    <w:link w:val="a8"/>
    <w:uiPriority w:val="99"/>
    <w:semiHidden/>
    <w:unhideWhenUsed/>
    <w:rsid w:val="004E71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711F"/>
    <w:rPr>
      <w:rFonts w:ascii="Tahoma" w:hAnsi="Tahoma" w:cs="Tahoma"/>
      <w:sz w:val="16"/>
      <w:szCs w:val="16"/>
    </w:rPr>
  </w:style>
  <w:style w:type="paragraph" w:styleId="a9">
    <w:name w:val="Normal (Web)"/>
    <w:basedOn w:val="a"/>
    <w:uiPriority w:val="99"/>
    <w:semiHidden/>
    <w:unhideWhenUsed/>
    <w:rsid w:val="00570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11561"/>
    <w:rPr>
      <w:color w:val="0563C1" w:themeColor="hyperlink"/>
      <w:u w:val="single"/>
    </w:rPr>
  </w:style>
  <w:style w:type="character" w:customStyle="1" w:styleId="10">
    <w:name w:val="Заголовок 1 Знак"/>
    <w:basedOn w:val="a0"/>
    <w:link w:val="1"/>
    <w:uiPriority w:val="9"/>
    <w:rsid w:val="00445530"/>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2A58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585C"/>
  </w:style>
  <w:style w:type="paragraph" w:styleId="ad">
    <w:name w:val="footer"/>
    <w:basedOn w:val="a"/>
    <w:link w:val="ae"/>
    <w:uiPriority w:val="99"/>
    <w:unhideWhenUsed/>
    <w:rsid w:val="002A58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585C"/>
  </w:style>
  <w:style w:type="paragraph" w:customStyle="1" w:styleId="Standard">
    <w:name w:val="Standard"/>
    <w:rsid w:val="001619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
    <w:name w:val="TOC Heading"/>
    <w:basedOn w:val="1"/>
    <w:next w:val="a"/>
    <w:uiPriority w:val="39"/>
    <w:unhideWhenUsed/>
    <w:qFormat/>
    <w:rsid w:val="007102A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7102A8"/>
    <w:pPr>
      <w:spacing w:after="100"/>
      <w:ind w:left="220"/>
    </w:pPr>
    <w:rPr>
      <w:rFonts w:eastAsiaTheme="minorEastAsia" w:cs="Times New Roman"/>
      <w:lang w:eastAsia="ru-RU"/>
    </w:rPr>
  </w:style>
  <w:style w:type="paragraph" w:styleId="11">
    <w:name w:val="toc 1"/>
    <w:basedOn w:val="a"/>
    <w:next w:val="a"/>
    <w:autoRedefine/>
    <w:uiPriority w:val="39"/>
    <w:unhideWhenUsed/>
    <w:rsid w:val="007102A8"/>
    <w:pPr>
      <w:spacing w:after="100"/>
    </w:pPr>
    <w:rPr>
      <w:rFonts w:eastAsiaTheme="minorEastAsia" w:cs="Times New Roman"/>
      <w:lang w:eastAsia="ru-RU"/>
    </w:rPr>
  </w:style>
  <w:style w:type="paragraph" w:styleId="3">
    <w:name w:val="toc 3"/>
    <w:basedOn w:val="a"/>
    <w:next w:val="a"/>
    <w:autoRedefine/>
    <w:uiPriority w:val="39"/>
    <w:unhideWhenUsed/>
    <w:rsid w:val="007102A8"/>
    <w:pPr>
      <w:spacing w:after="100"/>
      <w:ind w:left="440"/>
    </w:pPr>
    <w:rPr>
      <w:rFonts w:eastAsiaTheme="minorEastAsia" w:cs="Times New Roman"/>
      <w:lang w:eastAsia="ru-RU"/>
    </w:rPr>
  </w:style>
  <w:style w:type="paragraph" w:styleId="af0">
    <w:name w:val="Subtitle"/>
    <w:basedOn w:val="a"/>
    <w:next w:val="a"/>
    <w:link w:val="af1"/>
    <w:uiPriority w:val="11"/>
    <w:qFormat/>
    <w:rsid w:val="007102A8"/>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7102A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F3B"/>
    <w:pPr>
      <w:ind w:left="720"/>
      <w:contextualSpacing/>
    </w:pPr>
  </w:style>
  <w:style w:type="paragraph" w:customStyle="1" w:styleId="ConsPlusNormal">
    <w:name w:val="ConsPlusNormal"/>
    <w:rsid w:val="00DF16F4"/>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7684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unhideWhenUsed/>
    <w:rsid w:val="000C2D7C"/>
    <w:pPr>
      <w:spacing w:after="0" w:line="240" w:lineRule="auto"/>
    </w:pPr>
    <w:rPr>
      <w:sz w:val="20"/>
      <w:szCs w:val="20"/>
    </w:rPr>
  </w:style>
  <w:style w:type="character" w:customStyle="1" w:styleId="a5">
    <w:name w:val="Текст сноски Знак"/>
    <w:basedOn w:val="a0"/>
    <w:link w:val="a4"/>
    <w:uiPriority w:val="99"/>
    <w:rsid w:val="000C2D7C"/>
    <w:rPr>
      <w:sz w:val="20"/>
      <w:szCs w:val="20"/>
    </w:rPr>
  </w:style>
  <w:style w:type="character" w:styleId="a6">
    <w:name w:val="footnote reference"/>
    <w:basedOn w:val="a0"/>
    <w:uiPriority w:val="99"/>
    <w:semiHidden/>
    <w:unhideWhenUsed/>
    <w:rsid w:val="000C2D7C"/>
    <w:rPr>
      <w:vertAlign w:val="superscript"/>
    </w:rPr>
  </w:style>
  <w:style w:type="paragraph" w:styleId="a7">
    <w:name w:val="Balloon Text"/>
    <w:basedOn w:val="a"/>
    <w:link w:val="a8"/>
    <w:uiPriority w:val="99"/>
    <w:semiHidden/>
    <w:unhideWhenUsed/>
    <w:rsid w:val="004E71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711F"/>
    <w:rPr>
      <w:rFonts w:ascii="Tahoma" w:hAnsi="Tahoma" w:cs="Tahoma"/>
      <w:sz w:val="16"/>
      <w:szCs w:val="16"/>
    </w:rPr>
  </w:style>
  <w:style w:type="paragraph" w:styleId="a9">
    <w:name w:val="Normal (Web)"/>
    <w:basedOn w:val="a"/>
    <w:uiPriority w:val="99"/>
    <w:semiHidden/>
    <w:unhideWhenUsed/>
    <w:rsid w:val="00570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11561"/>
    <w:rPr>
      <w:color w:val="0563C1" w:themeColor="hyperlink"/>
      <w:u w:val="single"/>
    </w:rPr>
  </w:style>
  <w:style w:type="character" w:customStyle="1" w:styleId="10">
    <w:name w:val="Заголовок 1 Знак"/>
    <w:basedOn w:val="a0"/>
    <w:link w:val="1"/>
    <w:uiPriority w:val="9"/>
    <w:rsid w:val="00445530"/>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2A58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585C"/>
  </w:style>
  <w:style w:type="paragraph" w:styleId="ad">
    <w:name w:val="footer"/>
    <w:basedOn w:val="a"/>
    <w:link w:val="ae"/>
    <w:uiPriority w:val="99"/>
    <w:unhideWhenUsed/>
    <w:rsid w:val="002A58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585C"/>
  </w:style>
  <w:style w:type="paragraph" w:customStyle="1" w:styleId="Standard">
    <w:name w:val="Standard"/>
    <w:rsid w:val="001619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
    <w:name w:val="TOC Heading"/>
    <w:basedOn w:val="1"/>
    <w:next w:val="a"/>
    <w:uiPriority w:val="39"/>
    <w:unhideWhenUsed/>
    <w:qFormat/>
    <w:rsid w:val="007102A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7102A8"/>
    <w:pPr>
      <w:spacing w:after="100"/>
      <w:ind w:left="220"/>
    </w:pPr>
    <w:rPr>
      <w:rFonts w:eastAsiaTheme="minorEastAsia" w:cs="Times New Roman"/>
      <w:lang w:eastAsia="ru-RU"/>
    </w:rPr>
  </w:style>
  <w:style w:type="paragraph" w:styleId="11">
    <w:name w:val="toc 1"/>
    <w:basedOn w:val="a"/>
    <w:next w:val="a"/>
    <w:autoRedefine/>
    <w:uiPriority w:val="39"/>
    <w:unhideWhenUsed/>
    <w:rsid w:val="007102A8"/>
    <w:pPr>
      <w:spacing w:after="100"/>
    </w:pPr>
    <w:rPr>
      <w:rFonts w:eastAsiaTheme="minorEastAsia" w:cs="Times New Roman"/>
      <w:lang w:eastAsia="ru-RU"/>
    </w:rPr>
  </w:style>
  <w:style w:type="paragraph" w:styleId="3">
    <w:name w:val="toc 3"/>
    <w:basedOn w:val="a"/>
    <w:next w:val="a"/>
    <w:autoRedefine/>
    <w:uiPriority w:val="39"/>
    <w:unhideWhenUsed/>
    <w:rsid w:val="007102A8"/>
    <w:pPr>
      <w:spacing w:after="100"/>
      <w:ind w:left="440"/>
    </w:pPr>
    <w:rPr>
      <w:rFonts w:eastAsiaTheme="minorEastAsia" w:cs="Times New Roman"/>
      <w:lang w:eastAsia="ru-RU"/>
    </w:rPr>
  </w:style>
  <w:style w:type="paragraph" w:styleId="af0">
    <w:name w:val="Subtitle"/>
    <w:basedOn w:val="a"/>
    <w:next w:val="a"/>
    <w:link w:val="af1"/>
    <w:uiPriority w:val="11"/>
    <w:qFormat/>
    <w:rsid w:val="007102A8"/>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7102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187">
      <w:bodyDiv w:val="1"/>
      <w:marLeft w:val="0"/>
      <w:marRight w:val="0"/>
      <w:marTop w:val="0"/>
      <w:marBottom w:val="0"/>
      <w:divBdr>
        <w:top w:val="none" w:sz="0" w:space="0" w:color="auto"/>
        <w:left w:val="none" w:sz="0" w:space="0" w:color="auto"/>
        <w:bottom w:val="none" w:sz="0" w:space="0" w:color="auto"/>
        <w:right w:val="none" w:sz="0" w:space="0" w:color="auto"/>
      </w:divBdr>
    </w:div>
    <w:div w:id="40520560">
      <w:bodyDiv w:val="1"/>
      <w:marLeft w:val="0"/>
      <w:marRight w:val="0"/>
      <w:marTop w:val="0"/>
      <w:marBottom w:val="0"/>
      <w:divBdr>
        <w:top w:val="none" w:sz="0" w:space="0" w:color="auto"/>
        <w:left w:val="none" w:sz="0" w:space="0" w:color="auto"/>
        <w:bottom w:val="none" w:sz="0" w:space="0" w:color="auto"/>
        <w:right w:val="none" w:sz="0" w:space="0" w:color="auto"/>
      </w:divBdr>
    </w:div>
    <w:div w:id="41565916">
      <w:bodyDiv w:val="1"/>
      <w:marLeft w:val="0"/>
      <w:marRight w:val="0"/>
      <w:marTop w:val="0"/>
      <w:marBottom w:val="0"/>
      <w:divBdr>
        <w:top w:val="none" w:sz="0" w:space="0" w:color="auto"/>
        <w:left w:val="none" w:sz="0" w:space="0" w:color="auto"/>
        <w:bottom w:val="none" w:sz="0" w:space="0" w:color="auto"/>
        <w:right w:val="none" w:sz="0" w:space="0" w:color="auto"/>
      </w:divBdr>
    </w:div>
    <w:div w:id="121118131">
      <w:bodyDiv w:val="1"/>
      <w:marLeft w:val="0"/>
      <w:marRight w:val="0"/>
      <w:marTop w:val="0"/>
      <w:marBottom w:val="0"/>
      <w:divBdr>
        <w:top w:val="none" w:sz="0" w:space="0" w:color="auto"/>
        <w:left w:val="none" w:sz="0" w:space="0" w:color="auto"/>
        <w:bottom w:val="none" w:sz="0" w:space="0" w:color="auto"/>
        <w:right w:val="none" w:sz="0" w:space="0" w:color="auto"/>
      </w:divBdr>
    </w:div>
    <w:div w:id="129858671">
      <w:bodyDiv w:val="1"/>
      <w:marLeft w:val="0"/>
      <w:marRight w:val="0"/>
      <w:marTop w:val="0"/>
      <w:marBottom w:val="0"/>
      <w:divBdr>
        <w:top w:val="none" w:sz="0" w:space="0" w:color="auto"/>
        <w:left w:val="none" w:sz="0" w:space="0" w:color="auto"/>
        <w:bottom w:val="none" w:sz="0" w:space="0" w:color="auto"/>
        <w:right w:val="none" w:sz="0" w:space="0" w:color="auto"/>
      </w:divBdr>
    </w:div>
    <w:div w:id="137502481">
      <w:bodyDiv w:val="1"/>
      <w:marLeft w:val="0"/>
      <w:marRight w:val="0"/>
      <w:marTop w:val="0"/>
      <w:marBottom w:val="0"/>
      <w:divBdr>
        <w:top w:val="none" w:sz="0" w:space="0" w:color="auto"/>
        <w:left w:val="none" w:sz="0" w:space="0" w:color="auto"/>
        <w:bottom w:val="none" w:sz="0" w:space="0" w:color="auto"/>
        <w:right w:val="none" w:sz="0" w:space="0" w:color="auto"/>
      </w:divBdr>
    </w:div>
    <w:div w:id="148789579">
      <w:bodyDiv w:val="1"/>
      <w:marLeft w:val="0"/>
      <w:marRight w:val="0"/>
      <w:marTop w:val="0"/>
      <w:marBottom w:val="0"/>
      <w:divBdr>
        <w:top w:val="none" w:sz="0" w:space="0" w:color="auto"/>
        <w:left w:val="none" w:sz="0" w:space="0" w:color="auto"/>
        <w:bottom w:val="none" w:sz="0" w:space="0" w:color="auto"/>
        <w:right w:val="none" w:sz="0" w:space="0" w:color="auto"/>
      </w:divBdr>
    </w:div>
    <w:div w:id="192109627">
      <w:bodyDiv w:val="1"/>
      <w:marLeft w:val="0"/>
      <w:marRight w:val="0"/>
      <w:marTop w:val="0"/>
      <w:marBottom w:val="0"/>
      <w:divBdr>
        <w:top w:val="none" w:sz="0" w:space="0" w:color="auto"/>
        <w:left w:val="none" w:sz="0" w:space="0" w:color="auto"/>
        <w:bottom w:val="none" w:sz="0" w:space="0" w:color="auto"/>
        <w:right w:val="none" w:sz="0" w:space="0" w:color="auto"/>
      </w:divBdr>
      <w:divsChild>
        <w:div w:id="1088501509">
          <w:marLeft w:val="1170"/>
          <w:marRight w:val="735"/>
          <w:marTop w:val="0"/>
          <w:marBottom w:val="0"/>
          <w:divBdr>
            <w:top w:val="none" w:sz="0" w:space="0" w:color="auto"/>
            <w:left w:val="none" w:sz="0" w:space="0" w:color="auto"/>
            <w:bottom w:val="none" w:sz="0" w:space="0" w:color="auto"/>
            <w:right w:val="none" w:sz="0" w:space="0" w:color="auto"/>
          </w:divBdr>
        </w:div>
        <w:div w:id="1448961277">
          <w:marLeft w:val="-60"/>
          <w:marRight w:val="75"/>
          <w:marTop w:val="0"/>
          <w:marBottom w:val="0"/>
          <w:divBdr>
            <w:top w:val="none" w:sz="0" w:space="0" w:color="auto"/>
            <w:left w:val="none" w:sz="0" w:space="0" w:color="auto"/>
            <w:bottom w:val="none" w:sz="0" w:space="0" w:color="auto"/>
            <w:right w:val="none" w:sz="0" w:space="0" w:color="auto"/>
          </w:divBdr>
        </w:div>
        <w:div w:id="1827042232">
          <w:marLeft w:val="1170"/>
          <w:marRight w:val="735"/>
          <w:marTop w:val="0"/>
          <w:marBottom w:val="0"/>
          <w:divBdr>
            <w:top w:val="none" w:sz="0" w:space="0" w:color="auto"/>
            <w:left w:val="none" w:sz="0" w:space="0" w:color="auto"/>
            <w:bottom w:val="none" w:sz="0" w:space="0" w:color="auto"/>
            <w:right w:val="none" w:sz="0" w:space="0" w:color="auto"/>
          </w:divBdr>
        </w:div>
      </w:divsChild>
    </w:div>
    <w:div w:id="220335090">
      <w:bodyDiv w:val="1"/>
      <w:marLeft w:val="0"/>
      <w:marRight w:val="0"/>
      <w:marTop w:val="0"/>
      <w:marBottom w:val="0"/>
      <w:divBdr>
        <w:top w:val="none" w:sz="0" w:space="0" w:color="auto"/>
        <w:left w:val="none" w:sz="0" w:space="0" w:color="auto"/>
        <w:bottom w:val="none" w:sz="0" w:space="0" w:color="auto"/>
        <w:right w:val="none" w:sz="0" w:space="0" w:color="auto"/>
      </w:divBdr>
    </w:div>
    <w:div w:id="226846985">
      <w:bodyDiv w:val="1"/>
      <w:marLeft w:val="0"/>
      <w:marRight w:val="0"/>
      <w:marTop w:val="0"/>
      <w:marBottom w:val="0"/>
      <w:divBdr>
        <w:top w:val="none" w:sz="0" w:space="0" w:color="auto"/>
        <w:left w:val="none" w:sz="0" w:space="0" w:color="auto"/>
        <w:bottom w:val="none" w:sz="0" w:space="0" w:color="auto"/>
        <w:right w:val="none" w:sz="0" w:space="0" w:color="auto"/>
      </w:divBdr>
    </w:div>
    <w:div w:id="292448699">
      <w:bodyDiv w:val="1"/>
      <w:marLeft w:val="0"/>
      <w:marRight w:val="0"/>
      <w:marTop w:val="0"/>
      <w:marBottom w:val="0"/>
      <w:divBdr>
        <w:top w:val="none" w:sz="0" w:space="0" w:color="auto"/>
        <w:left w:val="none" w:sz="0" w:space="0" w:color="auto"/>
        <w:bottom w:val="none" w:sz="0" w:space="0" w:color="auto"/>
        <w:right w:val="none" w:sz="0" w:space="0" w:color="auto"/>
      </w:divBdr>
    </w:div>
    <w:div w:id="381179575">
      <w:bodyDiv w:val="1"/>
      <w:marLeft w:val="0"/>
      <w:marRight w:val="0"/>
      <w:marTop w:val="0"/>
      <w:marBottom w:val="0"/>
      <w:divBdr>
        <w:top w:val="none" w:sz="0" w:space="0" w:color="auto"/>
        <w:left w:val="none" w:sz="0" w:space="0" w:color="auto"/>
        <w:bottom w:val="none" w:sz="0" w:space="0" w:color="auto"/>
        <w:right w:val="none" w:sz="0" w:space="0" w:color="auto"/>
      </w:divBdr>
    </w:div>
    <w:div w:id="401099128">
      <w:bodyDiv w:val="1"/>
      <w:marLeft w:val="0"/>
      <w:marRight w:val="0"/>
      <w:marTop w:val="0"/>
      <w:marBottom w:val="0"/>
      <w:divBdr>
        <w:top w:val="none" w:sz="0" w:space="0" w:color="auto"/>
        <w:left w:val="none" w:sz="0" w:space="0" w:color="auto"/>
        <w:bottom w:val="none" w:sz="0" w:space="0" w:color="auto"/>
        <w:right w:val="none" w:sz="0" w:space="0" w:color="auto"/>
      </w:divBdr>
    </w:div>
    <w:div w:id="434401651">
      <w:bodyDiv w:val="1"/>
      <w:marLeft w:val="0"/>
      <w:marRight w:val="0"/>
      <w:marTop w:val="0"/>
      <w:marBottom w:val="0"/>
      <w:divBdr>
        <w:top w:val="none" w:sz="0" w:space="0" w:color="auto"/>
        <w:left w:val="none" w:sz="0" w:space="0" w:color="auto"/>
        <w:bottom w:val="none" w:sz="0" w:space="0" w:color="auto"/>
        <w:right w:val="none" w:sz="0" w:space="0" w:color="auto"/>
      </w:divBdr>
    </w:div>
    <w:div w:id="447048398">
      <w:bodyDiv w:val="1"/>
      <w:marLeft w:val="0"/>
      <w:marRight w:val="0"/>
      <w:marTop w:val="0"/>
      <w:marBottom w:val="0"/>
      <w:divBdr>
        <w:top w:val="none" w:sz="0" w:space="0" w:color="auto"/>
        <w:left w:val="none" w:sz="0" w:space="0" w:color="auto"/>
        <w:bottom w:val="none" w:sz="0" w:space="0" w:color="auto"/>
        <w:right w:val="none" w:sz="0" w:space="0" w:color="auto"/>
      </w:divBdr>
    </w:div>
    <w:div w:id="448428327">
      <w:bodyDiv w:val="1"/>
      <w:marLeft w:val="0"/>
      <w:marRight w:val="0"/>
      <w:marTop w:val="0"/>
      <w:marBottom w:val="0"/>
      <w:divBdr>
        <w:top w:val="none" w:sz="0" w:space="0" w:color="auto"/>
        <w:left w:val="none" w:sz="0" w:space="0" w:color="auto"/>
        <w:bottom w:val="none" w:sz="0" w:space="0" w:color="auto"/>
        <w:right w:val="none" w:sz="0" w:space="0" w:color="auto"/>
      </w:divBdr>
    </w:div>
    <w:div w:id="527764013">
      <w:bodyDiv w:val="1"/>
      <w:marLeft w:val="0"/>
      <w:marRight w:val="0"/>
      <w:marTop w:val="0"/>
      <w:marBottom w:val="0"/>
      <w:divBdr>
        <w:top w:val="none" w:sz="0" w:space="0" w:color="auto"/>
        <w:left w:val="none" w:sz="0" w:space="0" w:color="auto"/>
        <w:bottom w:val="none" w:sz="0" w:space="0" w:color="auto"/>
        <w:right w:val="none" w:sz="0" w:space="0" w:color="auto"/>
      </w:divBdr>
    </w:div>
    <w:div w:id="528756887">
      <w:bodyDiv w:val="1"/>
      <w:marLeft w:val="0"/>
      <w:marRight w:val="0"/>
      <w:marTop w:val="0"/>
      <w:marBottom w:val="0"/>
      <w:divBdr>
        <w:top w:val="none" w:sz="0" w:space="0" w:color="auto"/>
        <w:left w:val="none" w:sz="0" w:space="0" w:color="auto"/>
        <w:bottom w:val="none" w:sz="0" w:space="0" w:color="auto"/>
        <w:right w:val="none" w:sz="0" w:space="0" w:color="auto"/>
      </w:divBdr>
    </w:div>
    <w:div w:id="551381093">
      <w:bodyDiv w:val="1"/>
      <w:marLeft w:val="0"/>
      <w:marRight w:val="0"/>
      <w:marTop w:val="0"/>
      <w:marBottom w:val="0"/>
      <w:divBdr>
        <w:top w:val="none" w:sz="0" w:space="0" w:color="auto"/>
        <w:left w:val="none" w:sz="0" w:space="0" w:color="auto"/>
        <w:bottom w:val="none" w:sz="0" w:space="0" w:color="auto"/>
        <w:right w:val="none" w:sz="0" w:space="0" w:color="auto"/>
      </w:divBdr>
    </w:div>
    <w:div w:id="573121766">
      <w:bodyDiv w:val="1"/>
      <w:marLeft w:val="0"/>
      <w:marRight w:val="0"/>
      <w:marTop w:val="0"/>
      <w:marBottom w:val="0"/>
      <w:divBdr>
        <w:top w:val="none" w:sz="0" w:space="0" w:color="auto"/>
        <w:left w:val="none" w:sz="0" w:space="0" w:color="auto"/>
        <w:bottom w:val="none" w:sz="0" w:space="0" w:color="auto"/>
        <w:right w:val="none" w:sz="0" w:space="0" w:color="auto"/>
      </w:divBdr>
    </w:div>
    <w:div w:id="582380052">
      <w:bodyDiv w:val="1"/>
      <w:marLeft w:val="0"/>
      <w:marRight w:val="0"/>
      <w:marTop w:val="0"/>
      <w:marBottom w:val="0"/>
      <w:divBdr>
        <w:top w:val="none" w:sz="0" w:space="0" w:color="auto"/>
        <w:left w:val="none" w:sz="0" w:space="0" w:color="auto"/>
        <w:bottom w:val="none" w:sz="0" w:space="0" w:color="auto"/>
        <w:right w:val="none" w:sz="0" w:space="0" w:color="auto"/>
      </w:divBdr>
    </w:div>
    <w:div w:id="611741575">
      <w:bodyDiv w:val="1"/>
      <w:marLeft w:val="0"/>
      <w:marRight w:val="0"/>
      <w:marTop w:val="0"/>
      <w:marBottom w:val="0"/>
      <w:divBdr>
        <w:top w:val="none" w:sz="0" w:space="0" w:color="auto"/>
        <w:left w:val="none" w:sz="0" w:space="0" w:color="auto"/>
        <w:bottom w:val="none" w:sz="0" w:space="0" w:color="auto"/>
        <w:right w:val="none" w:sz="0" w:space="0" w:color="auto"/>
      </w:divBdr>
    </w:div>
    <w:div w:id="626088604">
      <w:bodyDiv w:val="1"/>
      <w:marLeft w:val="0"/>
      <w:marRight w:val="0"/>
      <w:marTop w:val="0"/>
      <w:marBottom w:val="0"/>
      <w:divBdr>
        <w:top w:val="none" w:sz="0" w:space="0" w:color="auto"/>
        <w:left w:val="none" w:sz="0" w:space="0" w:color="auto"/>
        <w:bottom w:val="none" w:sz="0" w:space="0" w:color="auto"/>
        <w:right w:val="none" w:sz="0" w:space="0" w:color="auto"/>
      </w:divBdr>
    </w:div>
    <w:div w:id="692808912">
      <w:bodyDiv w:val="1"/>
      <w:marLeft w:val="0"/>
      <w:marRight w:val="0"/>
      <w:marTop w:val="0"/>
      <w:marBottom w:val="0"/>
      <w:divBdr>
        <w:top w:val="none" w:sz="0" w:space="0" w:color="auto"/>
        <w:left w:val="none" w:sz="0" w:space="0" w:color="auto"/>
        <w:bottom w:val="none" w:sz="0" w:space="0" w:color="auto"/>
        <w:right w:val="none" w:sz="0" w:space="0" w:color="auto"/>
      </w:divBdr>
    </w:div>
    <w:div w:id="825784327">
      <w:bodyDiv w:val="1"/>
      <w:marLeft w:val="0"/>
      <w:marRight w:val="0"/>
      <w:marTop w:val="0"/>
      <w:marBottom w:val="0"/>
      <w:divBdr>
        <w:top w:val="none" w:sz="0" w:space="0" w:color="auto"/>
        <w:left w:val="none" w:sz="0" w:space="0" w:color="auto"/>
        <w:bottom w:val="none" w:sz="0" w:space="0" w:color="auto"/>
        <w:right w:val="none" w:sz="0" w:space="0" w:color="auto"/>
      </w:divBdr>
    </w:div>
    <w:div w:id="904219854">
      <w:bodyDiv w:val="1"/>
      <w:marLeft w:val="0"/>
      <w:marRight w:val="0"/>
      <w:marTop w:val="0"/>
      <w:marBottom w:val="0"/>
      <w:divBdr>
        <w:top w:val="none" w:sz="0" w:space="0" w:color="auto"/>
        <w:left w:val="none" w:sz="0" w:space="0" w:color="auto"/>
        <w:bottom w:val="none" w:sz="0" w:space="0" w:color="auto"/>
        <w:right w:val="none" w:sz="0" w:space="0" w:color="auto"/>
      </w:divBdr>
    </w:div>
    <w:div w:id="907882807">
      <w:bodyDiv w:val="1"/>
      <w:marLeft w:val="0"/>
      <w:marRight w:val="0"/>
      <w:marTop w:val="0"/>
      <w:marBottom w:val="0"/>
      <w:divBdr>
        <w:top w:val="none" w:sz="0" w:space="0" w:color="auto"/>
        <w:left w:val="none" w:sz="0" w:space="0" w:color="auto"/>
        <w:bottom w:val="none" w:sz="0" w:space="0" w:color="auto"/>
        <w:right w:val="none" w:sz="0" w:space="0" w:color="auto"/>
      </w:divBdr>
    </w:div>
    <w:div w:id="945116224">
      <w:bodyDiv w:val="1"/>
      <w:marLeft w:val="0"/>
      <w:marRight w:val="0"/>
      <w:marTop w:val="0"/>
      <w:marBottom w:val="0"/>
      <w:divBdr>
        <w:top w:val="none" w:sz="0" w:space="0" w:color="auto"/>
        <w:left w:val="none" w:sz="0" w:space="0" w:color="auto"/>
        <w:bottom w:val="none" w:sz="0" w:space="0" w:color="auto"/>
        <w:right w:val="none" w:sz="0" w:space="0" w:color="auto"/>
      </w:divBdr>
    </w:div>
    <w:div w:id="1021663470">
      <w:bodyDiv w:val="1"/>
      <w:marLeft w:val="0"/>
      <w:marRight w:val="0"/>
      <w:marTop w:val="0"/>
      <w:marBottom w:val="0"/>
      <w:divBdr>
        <w:top w:val="none" w:sz="0" w:space="0" w:color="auto"/>
        <w:left w:val="none" w:sz="0" w:space="0" w:color="auto"/>
        <w:bottom w:val="none" w:sz="0" w:space="0" w:color="auto"/>
        <w:right w:val="none" w:sz="0" w:space="0" w:color="auto"/>
      </w:divBdr>
    </w:div>
    <w:div w:id="1030375278">
      <w:bodyDiv w:val="1"/>
      <w:marLeft w:val="0"/>
      <w:marRight w:val="0"/>
      <w:marTop w:val="0"/>
      <w:marBottom w:val="0"/>
      <w:divBdr>
        <w:top w:val="none" w:sz="0" w:space="0" w:color="auto"/>
        <w:left w:val="none" w:sz="0" w:space="0" w:color="auto"/>
        <w:bottom w:val="none" w:sz="0" w:space="0" w:color="auto"/>
        <w:right w:val="none" w:sz="0" w:space="0" w:color="auto"/>
      </w:divBdr>
    </w:div>
    <w:div w:id="1040058389">
      <w:bodyDiv w:val="1"/>
      <w:marLeft w:val="0"/>
      <w:marRight w:val="0"/>
      <w:marTop w:val="0"/>
      <w:marBottom w:val="0"/>
      <w:divBdr>
        <w:top w:val="none" w:sz="0" w:space="0" w:color="auto"/>
        <w:left w:val="none" w:sz="0" w:space="0" w:color="auto"/>
        <w:bottom w:val="none" w:sz="0" w:space="0" w:color="auto"/>
        <w:right w:val="none" w:sz="0" w:space="0" w:color="auto"/>
      </w:divBdr>
    </w:div>
    <w:div w:id="1108701043">
      <w:bodyDiv w:val="1"/>
      <w:marLeft w:val="0"/>
      <w:marRight w:val="0"/>
      <w:marTop w:val="0"/>
      <w:marBottom w:val="0"/>
      <w:divBdr>
        <w:top w:val="none" w:sz="0" w:space="0" w:color="auto"/>
        <w:left w:val="none" w:sz="0" w:space="0" w:color="auto"/>
        <w:bottom w:val="none" w:sz="0" w:space="0" w:color="auto"/>
        <w:right w:val="none" w:sz="0" w:space="0" w:color="auto"/>
      </w:divBdr>
    </w:div>
    <w:div w:id="1122311752">
      <w:bodyDiv w:val="1"/>
      <w:marLeft w:val="0"/>
      <w:marRight w:val="0"/>
      <w:marTop w:val="0"/>
      <w:marBottom w:val="0"/>
      <w:divBdr>
        <w:top w:val="none" w:sz="0" w:space="0" w:color="auto"/>
        <w:left w:val="none" w:sz="0" w:space="0" w:color="auto"/>
        <w:bottom w:val="none" w:sz="0" w:space="0" w:color="auto"/>
        <w:right w:val="none" w:sz="0" w:space="0" w:color="auto"/>
      </w:divBdr>
    </w:div>
    <w:div w:id="1129709770">
      <w:bodyDiv w:val="1"/>
      <w:marLeft w:val="0"/>
      <w:marRight w:val="0"/>
      <w:marTop w:val="0"/>
      <w:marBottom w:val="0"/>
      <w:divBdr>
        <w:top w:val="none" w:sz="0" w:space="0" w:color="auto"/>
        <w:left w:val="none" w:sz="0" w:space="0" w:color="auto"/>
        <w:bottom w:val="none" w:sz="0" w:space="0" w:color="auto"/>
        <w:right w:val="none" w:sz="0" w:space="0" w:color="auto"/>
      </w:divBdr>
    </w:div>
    <w:div w:id="1131900431">
      <w:bodyDiv w:val="1"/>
      <w:marLeft w:val="0"/>
      <w:marRight w:val="0"/>
      <w:marTop w:val="0"/>
      <w:marBottom w:val="0"/>
      <w:divBdr>
        <w:top w:val="none" w:sz="0" w:space="0" w:color="auto"/>
        <w:left w:val="none" w:sz="0" w:space="0" w:color="auto"/>
        <w:bottom w:val="none" w:sz="0" w:space="0" w:color="auto"/>
        <w:right w:val="none" w:sz="0" w:space="0" w:color="auto"/>
      </w:divBdr>
    </w:div>
    <w:div w:id="1145245142">
      <w:bodyDiv w:val="1"/>
      <w:marLeft w:val="0"/>
      <w:marRight w:val="0"/>
      <w:marTop w:val="0"/>
      <w:marBottom w:val="0"/>
      <w:divBdr>
        <w:top w:val="none" w:sz="0" w:space="0" w:color="auto"/>
        <w:left w:val="none" w:sz="0" w:space="0" w:color="auto"/>
        <w:bottom w:val="none" w:sz="0" w:space="0" w:color="auto"/>
        <w:right w:val="none" w:sz="0" w:space="0" w:color="auto"/>
      </w:divBdr>
    </w:div>
    <w:div w:id="1146043099">
      <w:bodyDiv w:val="1"/>
      <w:marLeft w:val="0"/>
      <w:marRight w:val="0"/>
      <w:marTop w:val="0"/>
      <w:marBottom w:val="0"/>
      <w:divBdr>
        <w:top w:val="none" w:sz="0" w:space="0" w:color="auto"/>
        <w:left w:val="none" w:sz="0" w:space="0" w:color="auto"/>
        <w:bottom w:val="none" w:sz="0" w:space="0" w:color="auto"/>
        <w:right w:val="none" w:sz="0" w:space="0" w:color="auto"/>
      </w:divBdr>
    </w:div>
    <w:div w:id="1180394464">
      <w:bodyDiv w:val="1"/>
      <w:marLeft w:val="0"/>
      <w:marRight w:val="0"/>
      <w:marTop w:val="0"/>
      <w:marBottom w:val="0"/>
      <w:divBdr>
        <w:top w:val="none" w:sz="0" w:space="0" w:color="auto"/>
        <w:left w:val="none" w:sz="0" w:space="0" w:color="auto"/>
        <w:bottom w:val="none" w:sz="0" w:space="0" w:color="auto"/>
        <w:right w:val="none" w:sz="0" w:space="0" w:color="auto"/>
      </w:divBdr>
    </w:div>
    <w:div w:id="1202665158">
      <w:bodyDiv w:val="1"/>
      <w:marLeft w:val="0"/>
      <w:marRight w:val="0"/>
      <w:marTop w:val="0"/>
      <w:marBottom w:val="0"/>
      <w:divBdr>
        <w:top w:val="none" w:sz="0" w:space="0" w:color="auto"/>
        <w:left w:val="none" w:sz="0" w:space="0" w:color="auto"/>
        <w:bottom w:val="none" w:sz="0" w:space="0" w:color="auto"/>
        <w:right w:val="none" w:sz="0" w:space="0" w:color="auto"/>
      </w:divBdr>
    </w:div>
    <w:div w:id="1208877848">
      <w:bodyDiv w:val="1"/>
      <w:marLeft w:val="0"/>
      <w:marRight w:val="0"/>
      <w:marTop w:val="0"/>
      <w:marBottom w:val="0"/>
      <w:divBdr>
        <w:top w:val="none" w:sz="0" w:space="0" w:color="auto"/>
        <w:left w:val="none" w:sz="0" w:space="0" w:color="auto"/>
        <w:bottom w:val="none" w:sz="0" w:space="0" w:color="auto"/>
        <w:right w:val="none" w:sz="0" w:space="0" w:color="auto"/>
      </w:divBdr>
    </w:div>
    <w:div w:id="1218778021">
      <w:bodyDiv w:val="1"/>
      <w:marLeft w:val="0"/>
      <w:marRight w:val="0"/>
      <w:marTop w:val="0"/>
      <w:marBottom w:val="0"/>
      <w:divBdr>
        <w:top w:val="none" w:sz="0" w:space="0" w:color="auto"/>
        <w:left w:val="none" w:sz="0" w:space="0" w:color="auto"/>
        <w:bottom w:val="none" w:sz="0" w:space="0" w:color="auto"/>
        <w:right w:val="none" w:sz="0" w:space="0" w:color="auto"/>
      </w:divBdr>
    </w:div>
    <w:div w:id="1220556265">
      <w:bodyDiv w:val="1"/>
      <w:marLeft w:val="0"/>
      <w:marRight w:val="0"/>
      <w:marTop w:val="0"/>
      <w:marBottom w:val="0"/>
      <w:divBdr>
        <w:top w:val="none" w:sz="0" w:space="0" w:color="auto"/>
        <w:left w:val="none" w:sz="0" w:space="0" w:color="auto"/>
        <w:bottom w:val="none" w:sz="0" w:space="0" w:color="auto"/>
        <w:right w:val="none" w:sz="0" w:space="0" w:color="auto"/>
      </w:divBdr>
    </w:div>
    <w:div w:id="1236357704">
      <w:bodyDiv w:val="1"/>
      <w:marLeft w:val="0"/>
      <w:marRight w:val="0"/>
      <w:marTop w:val="0"/>
      <w:marBottom w:val="0"/>
      <w:divBdr>
        <w:top w:val="none" w:sz="0" w:space="0" w:color="auto"/>
        <w:left w:val="none" w:sz="0" w:space="0" w:color="auto"/>
        <w:bottom w:val="none" w:sz="0" w:space="0" w:color="auto"/>
        <w:right w:val="none" w:sz="0" w:space="0" w:color="auto"/>
      </w:divBdr>
    </w:div>
    <w:div w:id="1239249717">
      <w:bodyDiv w:val="1"/>
      <w:marLeft w:val="0"/>
      <w:marRight w:val="0"/>
      <w:marTop w:val="0"/>
      <w:marBottom w:val="0"/>
      <w:divBdr>
        <w:top w:val="none" w:sz="0" w:space="0" w:color="auto"/>
        <w:left w:val="none" w:sz="0" w:space="0" w:color="auto"/>
        <w:bottom w:val="none" w:sz="0" w:space="0" w:color="auto"/>
        <w:right w:val="none" w:sz="0" w:space="0" w:color="auto"/>
      </w:divBdr>
      <w:divsChild>
        <w:div w:id="693306557">
          <w:marLeft w:val="0"/>
          <w:marRight w:val="0"/>
          <w:marTop w:val="0"/>
          <w:marBottom w:val="0"/>
          <w:divBdr>
            <w:top w:val="none" w:sz="0" w:space="0" w:color="auto"/>
            <w:left w:val="none" w:sz="0" w:space="0" w:color="auto"/>
            <w:bottom w:val="none" w:sz="0" w:space="0" w:color="auto"/>
            <w:right w:val="none" w:sz="0" w:space="0" w:color="auto"/>
          </w:divBdr>
        </w:div>
      </w:divsChild>
    </w:div>
    <w:div w:id="1243178504">
      <w:bodyDiv w:val="1"/>
      <w:marLeft w:val="0"/>
      <w:marRight w:val="0"/>
      <w:marTop w:val="0"/>
      <w:marBottom w:val="0"/>
      <w:divBdr>
        <w:top w:val="none" w:sz="0" w:space="0" w:color="auto"/>
        <w:left w:val="none" w:sz="0" w:space="0" w:color="auto"/>
        <w:bottom w:val="none" w:sz="0" w:space="0" w:color="auto"/>
        <w:right w:val="none" w:sz="0" w:space="0" w:color="auto"/>
      </w:divBdr>
    </w:div>
    <w:div w:id="1271475180">
      <w:bodyDiv w:val="1"/>
      <w:marLeft w:val="0"/>
      <w:marRight w:val="0"/>
      <w:marTop w:val="0"/>
      <w:marBottom w:val="0"/>
      <w:divBdr>
        <w:top w:val="none" w:sz="0" w:space="0" w:color="auto"/>
        <w:left w:val="none" w:sz="0" w:space="0" w:color="auto"/>
        <w:bottom w:val="none" w:sz="0" w:space="0" w:color="auto"/>
        <w:right w:val="none" w:sz="0" w:space="0" w:color="auto"/>
      </w:divBdr>
    </w:div>
    <w:div w:id="1274436747">
      <w:bodyDiv w:val="1"/>
      <w:marLeft w:val="0"/>
      <w:marRight w:val="0"/>
      <w:marTop w:val="0"/>
      <w:marBottom w:val="0"/>
      <w:divBdr>
        <w:top w:val="none" w:sz="0" w:space="0" w:color="auto"/>
        <w:left w:val="none" w:sz="0" w:space="0" w:color="auto"/>
        <w:bottom w:val="none" w:sz="0" w:space="0" w:color="auto"/>
        <w:right w:val="none" w:sz="0" w:space="0" w:color="auto"/>
      </w:divBdr>
    </w:div>
    <w:div w:id="1387217722">
      <w:bodyDiv w:val="1"/>
      <w:marLeft w:val="0"/>
      <w:marRight w:val="0"/>
      <w:marTop w:val="0"/>
      <w:marBottom w:val="0"/>
      <w:divBdr>
        <w:top w:val="none" w:sz="0" w:space="0" w:color="auto"/>
        <w:left w:val="none" w:sz="0" w:space="0" w:color="auto"/>
        <w:bottom w:val="none" w:sz="0" w:space="0" w:color="auto"/>
        <w:right w:val="none" w:sz="0" w:space="0" w:color="auto"/>
      </w:divBdr>
    </w:div>
    <w:div w:id="1407413064">
      <w:bodyDiv w:val="1"/>
      <w:marLeft w:val="0"/>
      <w:marRight w:val="0"/>
      <w:marTop w:val="0"/>
      <w:marBottom w:val="0"/>
      <w:divBdr>
        <w:top w:val="none" w:sz="0" w:space="0" w:color="auto"/>
        <w:left w:val="none" w:sz="0" w:space="0" w:color="auto"/>
        <w:bottom w:val="none" w:sz="0" w:space="0" w:color="auto"/>
        <w:right w:val="none" w:sz="0" w:space="0" w:color="auto"/>
      </w:divBdr>
      <w:divsChild>
        <w:div w:id="819928214">
          <w:marLeft w:val="1170"/>
          <w:marRight w:val="735"/>
          <w:marTop w:val="0"/>
          <w:marBottom w:val="0"/>
          <w:divBdr>
            <w:top w:val="none" w:sz="0" w:space="0" w:color="auto"/>
            <w:left w:val="none" w:sz="0" w:space="0" w:color="auto"/>
            <w:bottom w:val="none" w:sz="0" w:space="0" w:color="auto"/>
            <w:right w:val="none" w:sz="0" w:space="0" w:color="auto"/>
          </w:divBdr>
        </w:div>
        <w:div w:id="963195170">
          <w:marLeft w:val="-60"/>
          <w:marRight w:val="75"/>
          <w:marTop w:val="0"/>
          <w:marBottom w:val="0"/>
          <w:divBdr>
            <w:top w:val="none" w:sz="0" w:space="0" w:color="auto"/>
            <w:left w:val="none" w:sz="0" w:space="0" w:color="auto"/>
            <w:bottom w:val="none" w:sz="0" w:space="0" w:color="auto"/>
            <w:right w:val="none" w:sz="0" w:space="0" w:color="auto"/>
          </w:divBdr>
        </w:div>
        <w:div w:id="2056539931">
          <w:marLeft w:val="1170"/>
          <w:marRight w:val="735"/>
          <w:marTop w:val="0"/>
          <w:marBottom w:val="0"/>
          <w:divBdr>
            <w:top w:val="none" w:sz="0" w:space="0" w:color="auto"/>
            <w:left w:val="none" w:sz="0" w:space="0" w:color="auto"/>
            <w:bottom w:val="none" w:sz="0" w:space="0" w:color="auto"/>
            <w:right w:val="none" w:sz="0" w:space="0" w:color="auto"/>
          </w:divBdr>
        </w:div>
      </w:divsChild>
    </w:div>
    <w:div w:id="1417509614">
      <w:bodyDiv w:val="1"/>
      <w:marLeft w:val="0"/>
      <w:marRight w:val="0"/>
      <w:marTop w:val="0"/>
      <w:marBottom w:val="0"/>
      <w:divBdr>
        <w:top w:val="none" w:sz="0" w:space="0" w:color="auto"/>
        <w:left w:val="none" w:sz="0" w:space="0" w:color="auto"/>
        <w:bottom w:val="none" w:sz="0" w:space="0" w:color="auto"/>
        <w:right w:val="none" w:sz="0" w:space="0" w:color="auto"/>
      </w:divBdr>
    </w:div>
    <w:div w:id="1426226359">
      <w:bodyDiv w:val="1"/>
      <w:marLeft w:val="0"/>
      <w:marRight w:val="0"/>
      <w:marTop w:val="0"/>
      <w:marBottom w:val="0"/>
      <w:divBdr>
        <w:top w:val="none" w:sz="0" w:space="0" w:color="auto"/>
        <w:left w:val="none" w:sz="0" w:space="0" w:color="auto"/>
        <w:bottom w:val="none" w:sz="0" w:space="0" w:color="auto"/>
        <w:right w:val="none" w:sz="0" w:space="0" w:color="auto"/>
      </w:divBdr>
    </w:div>
    <w:div w:id="1470510718">
      <w:bodyDiv w:val="1"/>
      <w:marLeft w:val="0"/>
      <w:marRight w:val="0"/>
      <w:marTop w:val="0"/>
      <w:marBottom w:val="0"/>
      <w:divBdr>
        <w:top w:val="none" w:sz="0" w:space="0" w:color="auto"/>
        <w:left w:val="none" w:sz="0" w:space="0" w:color="auto"/>
        <w:bottom w:val="none" w:sz="0" w:space="0" w:color="auto"/>
        <w:right w:val="none" w:sz="0" w:space="0" w:color="auto"/>
      </w:divBdr>
    </w:div>
    <w:div w:id="1497921002">
      <w:bodyDiv w:val="1"/>
      <w:marLeft w:val="0"/>
      <w:marRight w:val="0"/>
      <w:marTop w:val="0"/>
      <w:marBottom w:val="0"/>
      <w:divBdr>
        <w:top w:val="none" w:sz="0" w:space="0" w:color="auto"/>
        <w:left w:val="none" w:sz="0" w:space="0" w:color="auto"/>
        <w:bottom w:val="none" w:sz="0" w:space="0" w:color="auto"/>
        <w:right w:val="none" w:sz="0" w:space="0" w:color="auto"/>
      </w:divBdr>
    </w:div>
    <w:div w:id="1513882577">
      <w:bodyDiv w:val="1"/>
      <w:marLeft w:val="0"/>
      <w:marRight w:val="0"/>
      <w:marTop w:val="0"/>
      <w:marBottom w:val="0"/>
      <w:divBdr>
        <w:top w:val="none" w:sz="0" w:space="0" w:color="auto"/>
        <w:left w:val="none" w:sz="0" w:space="0" w:color="auto"/>
        <w:bottom w:val="none" w:sz="0" w:space="0" w:color="auto"/>
        <w:right w:val="none" w:sz="0" w:space="0" w:color="auto"/>
      </w:divBdr>
    </w:div>
    <w:div w:id="1514223013">
      <w:bodyDiv w:val="1"/>
      <w:marLeft w:val="0"/>
      <w:marRight w:val="0"/>
      <w:marTop w:val="0"/>
      <w:marBottom w:val="0"/>
      <w:divBdr>
        <w:top w:val="none" w:sz="0" w:space="0" w:color="auto"/>
        <w:left w:val="none" w:sz="0" w:space="0" w:color="auto"/>
        <w:bottom w:val="none" w:sz="0" w:space="0" w:color="auto"/>
        <w:right w:val="none" w:sz="0" w:space="0" w:color="auto"/>
      </w:divBdr>
    </w:div>
    <w:div w:id="1517964394">
      <w:bodyDiv w:val="1"/>
      <w:marLeft w:val="0"/>
      <w:marRight w:val="0"/>
      <w:marTop w:val="0"/>
      <w:marBottom w:val="0"/>
      <w:divBdr>
        <w:top w:val="none" w:sz="0" w:space="0" w:color="auto"/>
        <w:left w:val="none" w:sz="0" w:space="0" w:color="auto"/>
        <w:bottom w:val="none" w:sz="0" w:space="0" w:color="auto"/>
        <w:right w:val="none" w:sz="0" w:space="0" w:color="auto"/>
      </w:divBdr>
    </w:div>
    <w:div w:id="1522085088">
      <w:bodyDiv w:val="1"/>
      <w:marLeft w:val="0"/>
      <w:marRight w:val="0"/>
      <w:marTop w:val="0"/>
      <w:marBottom w:val="0"/>
      <w:divBdr>
        <w:top w:val="none" w:sz="0" w:space="0" w:color="auto"/>
        <w:left w:val="none" w:sz="0" w:space="0" w:color="auto"/>
        <w:bottom w:val="none" w:sz="0" w:space="0" w:color="auto"/>
        <w:right w:val="none" w:sz="0" w:space="0" w:color="auto"/>
      </w:divBdr>
    </w:div>
    <w:div w:id="1539317792">
      <w:bodyDiv w:val="1"/>
      <w:marLeft w:val="0"/>
      <w:marRight w:val="0"/>
      <w:marTop w:val="0"/>
      <w:marBottom w:val="0"/>
      <w:divBdr>
        <w:top w:val="none" w:sz="0" w:space="0" w:color="auto"/>
        <w:left w:val="none" w:sz="0" w:space="0" w:color="auto"/>
        <w:bottom w:val="none" w:sz="0" w:space="0" w:color="auto"/>
        <w:right w:val="none" w:sz="0" w:space="0" w:color="auto"/>
      </w:divBdr>
    </w:div>
    <w:div w:id="1586306883">
      <w:bodyDiv w:val="1"/>
      <w:marLeft w:val="0"/>
      <w:marRight w:val="0"/>
      <w:marTop w:val="0"/>
      <w:marBottom w:val="0"/>
      <w:divBdr>
        <w:top w:val="none" w:sz="0" w:space="0" w:color="auto"/>
        <w:left w:val="none" w:sz="0" w:space="0" w:color="auto"/>
        <w:bottom w:val="none" w:sz="0" w:space="0" w:color="auto"/>
        <w:right w:val="none" w:sz="0" w:space="0" w:color="auto"/>
      </w:divBdr>
    </w:div>
    <w:div w:id="1587691561">
      <w:bodyDiv w:val="1"/>
      <w:marLeft w:val="0"/>
      <w:marRight w:val="0"/>
      <w:marTop w:val="0"/>
      <w:marBottom w:val="0"/>
      <w:divBdr>
        <w:top w:val="none" w:sz="0" w:space="0" w:color="auto"/>
        <w:left w:val="none" w:sz="0" w:space="0" w:color="auto"/>
        <w:bottom w:val="none" w:sz="0" w:space="0" w:color="auto"/>
        <w:right w:val="none" w:sz="0" w:space="0" w:color="auto"/>
      </w:divBdr>
    </w:div>
    <w:div w:id="1596287766">
      <w:bodyDiv w:val="1"/>
      <w:marLeft w:val="0"/>
      <w:marRight w:val="0"/>
      <w:marTop w:val="0"/>
      <w:marBottom w:val="0"/>
      <w:divBdr>
        <w:top w:val="none" w:sz="0" w:space="0" w:color="auto"/>
        <w:left w:val="none" w:sz="0" w:space="0" w:color="auto"/>
        <w:bottom w:val="none" w:sz="0" w:space="0" w:color="auto"/>
        <w:right w:val="none" w:sz="0" w:space="0" w:color="auto"/>
      </w:divBdr>
    </w:div>
    <w:div w:id="1651867542">
      <w:bodyDiv w:val="1"/>
      <w:marLeft w:val="0"/>
      <w:marRight w:val="0"/>
      <w:marTop w:val="0"/>
      <w:marBottom w:val="0"/>
      <w:divBdr>
        <w:top w:val="none" w:sz="0" w:space="0" w:color="auto"/>
        <w:left w:val="none" w:sz="0" w:space="0" w:color="auto"/>
        <w:bottom w:val="none" w:sz="0" w:space="0" w:color="auto"/>
        <w:right w:val="none" w:sz="0" w:space="0" w:color="auto"/>
      </w:divBdr>
    </w:div>
    <w:div w:id="1673793911">
      <w:bodyDiv w:val="1"/>
      <w:marLeft w:val="0"/>
      <w:marRight w:val="0"/>
      <w:marTop w:val="0"/>
      <w:marBottom w:val="0"/>
      <w:divBdr>
        <w:top w:val="none" w:sz="0" w:space="0" w:color="auto"/>
        <w:left w:val="none" w:sz="0" w:space="0" w:color="auto"/>
        <w:bottom w:val="none" w:sz="0" w:space="0" w:color="auto"/>
        <w:right w:val="none" w:sz="0" w:space="0" w:color="auto"/>
      </w:divBdr>
    </w:div>
    <w:div w:id="1678146370">
      <w:bodyDiv w:val="1"/>
      <w:marLeft w:val="0"/>
      <w:marRight w:val="0"/>
      <w:marTop w:val="0"/>
      <w:marBottom w:val="0"/>
      <w:divBdr>
        <w:top w:val="none" w:sz="0" w:space="0" w:color="auto"/>
        <w:left w:val="none" w:sz="0" w:space="0" w:color="auto"/>
        <w:bottom w:val="none" w:sz="0" w:space="0" w:color="auto"/>
        <w:right w:val="none" w:sz="0" w:space="0" w:color="auto"/>
      </w:divBdr>
    </w:div>
    <w:div w:id="1679574434">
      <w:bodyDiv w:val="1"/>
      <w:marLeft w:val="0"/>
      <w:marRight w:val="0"/>
      <w:marTop w:val="0"/>
      <w:marBottom w:val="0"/>
      <w:divBdr>
        <w:top w:val="none" w:sz="0" w:space="0" w:color="auto"/>
        <w:left w:val="none" w:sz="0" w:space="0" w:color="auto"/>
        <w:bottom w:val="none" w:sz="0" w:space="0" w:color="auto"/>
        <w:right w:val="none" w:sz="0" w:space="0" w:color="auto"/>
      </w:divBdr>
    </w:div>
    <w:div w:id="1746995041">
      <w:bodyDiv w:val="1"/>
      <w:marLeft w:val="0"/>
      <w:marRight w:val="0"/>
      <w:marTop w:val="0"/>
      <w:marBottom w:val="0"/>
      <w:divBdr>
        <w:top w:val="none" w:sz="0" w:space="0" w:color="auto"/>
        <w:left w:val="none" w:sz="0" w:space="0" w:color="auto"/>
        <w:bottom w:val="none" w:sz="0" w:space="0" w:color="auto"/>
        <w:right w:val="none" w:sz="0" w:space="0" w:color="auto"/>
      </w:divBdr>
    </w:div>
    <w:div w:id="1833057883">
      <w:bodyDiv w:val="1"/>
      <w:marLeft w:val="0"/>
      <w:marRight w:val="0"/>
      <w:marTop w:val="0"/>
      <w:marBottom w:val="0"/>
      <w:divBdr>
        <w:top w:val="none" w:sz="0" w:space="0" w:color="auto"/>
        <w:left w:val="none" w:sz="0" w:space="0" w:color="auto"/>
        <w:bottom w:val="none" w:sz="0" w:space="0" w:color="auto"/>
        <w:right w:val="none" w:sz="0" w:space="0" w:color="auto"/>
      </w:divBdr>
    </w:div>
    <w:div w:id="1877236581">
      <w:bodyDiv w:val="1"/>
      <w:marLeft w:val="0"/>
      <w:marRight w:val="0"/>
      <w:marTop w:val="0"/>
      <w:marBottom w:val="0"/>
      <w:divBdr>
        <w:top w:val="none" w:sz="0" w:space="0" w:color="auto"/>
        <w:left w:val="none" w:sz="0" w:space="0" w:color="auto"/>
        <w:bottom w:val="none" w:sz="0" w:space="0" w:color="auto"/>
        <w:right w:val="none" w:sz="0" w:space="0" w:color="auto"/>
      </w:divBdr>
    </w:div>
    <w:div w:id="1888878866">
      <w:bodyDiv w:val="1"/>
      <w:marLeft w:val="0"/>
      <w:marRight w:val="0"/>
      <w:marTop w:val="0"/>
      <w:marBottom w:val="0"/>
      <w:divBdr>
        <w:top w:val="none" w:sz="0" w:space="0" w:color="auto"/>
        <w:left w:val="none" w:sz="0" w:space="0" w:color="auto"/>
        <w:bottom w:val="none" w:sz="0" w:space="0" w:color="auto"/>
        <w:right w:val="none" w:sz="0" w:space="0" w:color="auto"/>
      </w:divBdr>
    </w:div>
    <w:div w:id="1896775537">
      <w:bodyDiv w:val="1"/>
      <w:marLeft w:val="0"/>
      <w:marRight w:val="0"/>
      <w:marTop w:val="0"/>
      <w:marBottom w:val="0"/>
      <w:divBdr>
        <w:top w:val="none" w:sz="0" w:space="0" w:color="auto"/>
        <w:left w:val="none" w:sz="0" w:space="0" w:color="auto"/>
        <w:bottom w:val="none" w:sz="0" w:space="0" w:color="auto"/>
        <w:right w:val="none" w:sz="0" w:space="0" w:color="auto"/>
      </w:divBdr>
      <w:divsChild>
        <w:div w:id="1683243857">
          <w:marLeft w:val="1170"/>
          <w:marRight w:val="735"/>
          <w:marTop w:val="0"/>
          <w:marBottom w:val="0"/>
          <w:divBdr>
            <w:top w:val="none" w:sz="0" w:space="0" w:color="auto"/>
            <w:left w:val="none" w:sz="0" w:space="0" w:color="auto"/>
            <w:bottom w:val="none" w:sz="0" w:space="0" w:color="auto"/>
            <w:right w:val="none" w:sz="0" w:space="0" w:color="auto"/>
          </w:divBdr>
        </w:div>
        <w:div w:id="510141036">
          <w:marLeft w:val="-60"/>
          <w:marRight w:val="75"/>
          <w:marTop w:val="0"/>
          <w:marBottom w:val="0"/>
          <w:divBdr>
            <w:top w:val="none" w:sz="0" w:space="0" w:color="auto"/>
            <w:left w:val="none" w:sz="0" w:space="0" w:color="auto"/>
            <w:bottom w:val="none" w:sz="0" w:space="0" w:color="auto"/>
            <w:right w:val="none" w:sz="0" w:space="0" w:color="auto"/>
          </w:divBdr>
        </w:div>
        <w:div w:id="747844855">
          <w:marLeft w:val="1170"/>
          <w:marRight w:val="735"/>
          <w:marTop w:val="0"/>
          <w:marBottom w:val="0"/>
          <w:divBdr>
            <w:top w:val="none" w:sz="0" w:space="0" w:color="auto"/>
            <w:left w:val="none" w:sz="0" w:space="0" w:color="auto"/>
            <w:bottom w:val="none" w:sz="0" w:space="0" w:color="auto"/>
            <w:right w:val="none" w:sz="0" w:space="0" w:color="auto"/>
          </w:divBdr>
        </w:div>
      </w:divsChild>
    </w:div>
    <w:div w:id="1914201027">
      <w:bodyDiv w:val="1"/>
      <w:marLeft w:val="0"/>
      <w:marRight w:val="0"/>
      <w:marTop w:val="0"/>
      <w:marBottom w:val="0"/>
      <w:divBdr>
        <w:top w:val="none" w:sz="0" w:space="0" w:color="auto"/>
        <w:left w:val="none" w:sz="0" w:space="0" w:color="auto"/>
        <w:bottom w:val="none" w:sz="0" w:space="0" w:color="auto"/>
        <w:right w:val="none" w:sz="0" w:space="0" w:color="auto"/>
      </w:divBdr>
    </w:div>
    <w:div w:id="1950313285">
      <w:bodyDiv w:val="1"/>
      <w:marLeft w:val="0"/>
      <w:marRight w:val="0"/>
      <w:marTop w:val="0"/>
      <w:marBottom w:val="0"/>
      <w:divBdr>
        <w:top w:val="none" w:sz="0" w:space="0" w:color="auto"/>
        <w:left w:val="none" w:sz="0" w:space="0" w:color="auto"/>
        <w:bottom w:val="none" w:sz="0" w:space="0" w:color="auto"/>
        <w:right w:val="none" w:sz="0" w:space="0" w:color="auto"/>
      </w:divBdr>
    </w:div>
    <w:div w:id="1976177303">
      <w:bodyDiv w:val="1"/>
      <w:marLeft w:val="0"/>
      <w:marRight w:val="0"/>
      <w:marTop w:val="0"/>
      <w:marBottom w:val="0"/>
      <w:divBdr>
        <w:top w:val="none" w:sz="0" w:space="0" w:color="auto"/>
        <w:left w:val="none" w:sz="0" w:space="0" w:color="auto"/>
        <w:bottom w:val="none" w:sz="0" w:space="0" w:color="auto"/>
        <w:right w:val="none" w:sz="0" w:space="0" w:color="auto"/>
      </w:divBdr>
    </w:div>
    <w:div w:id="1980378238">
      <w:bodyDiv w:val="1"/>
      <w:marLeft w:val="0"/>
      <w:marRight w:val="0"/>
      <w:marTop w:val="0"/>
      <w:marBottom w:val="0"/>
      <w:divBdr>
        <w:top w:val="none" w:sz="0" w:space="0" w:color="auto"/>
        <w:left w:val="none" w:sz="0" w:space="0" w:color="auto"/>
        <w:bottom w:val="none" w:sz="0" w:space="0" w:color="auto"/>
        <w:right w:val="none" w:sz="0" w:space="0" w:color="auto"/>
      </w:divBdr>
    </w:div>
    <w:div w:id="2004820288">
      <w:bodyDiv w:val="1"/>
      <w:marLeft w:val="0"/>
      <w:marRight w:val="0"/>
      <w:marTop w:val="0"/>
      <w:marBottom w:val="0"/>
      <w:divBdr>
        <w:top w:val="none" w:sz="0" w:space="0" w:color="auto"/>
        <w:left w:val="none" w:sz="0" w:space="0" w:color="auto"/>
        <w:bottom w:val="none" w:sz="0" w:space="0" w:color="auto"/>
        <w:right w:val="none" w:sz="0" w:space="0" w:color="auto"/>
      </w:divBdr>
    </w:div>
    <w:div w:id="2005474829">
      <w:bodyDiv w:val="1"/>
      <w:marLeft w:val="0"/>
      <w:marRight w:val="0"/>
      <w:marTop w:val="0"/>
      <w:marBottom w:val="0"/>
      <w:divBdr>
        <w:top w:val="none" w:sz="0" w:space="0" w:color="auto"/>
        <w:left w:val="none" w:sz="0" w:space="0" w:color="auto"/>
        <w:bottom w:val="none" w:sz="0" w:space="0" w:color="auto"/>
        <w:right w:val="none" w:sz="0" w:space="0" w:color="auto"/>
      </w:divBdr>
    </w:div>
    <w:div w:id="2042389332">
      <w:bodyDiv w:val="1"/>
      <w:marLeft w:val="0"/>
      <w:marRight w:val="0"/>
      <w:marTop w:val="0"/>
      <w:marBottom w:val="0"/>
      <w:divBdr>
        <w:top w:val="none" w:sz="0" w:space="0" w:color="auto"/>
        <w:left w:val="none" w:sz="0" w:space="0" w:color="auto"/>
        <w:bottom w:val="none" w:sz="0" w:space="0" w:color="auto"/>
        <w:right w:val="none" w:sz="0" w:space="0" w:color="auto"/>
      </w:divBdr>
    </w:div>
    <w:div w:id="2118787159">
      <w:bodyDiv w:val="1"/>
      <w:marLeft w:val="0"/>
      <w:marRight w:val="0"/>
      <w:marTop w:val="0"/>
      <w:marBottom w:val="0"/>
      <w:divBdr>
        <w:top w:val="none" w:sz="0" w:space="0" w:color="auto"/>
        <w:left w:val="none" w:sz="0" w:space="0" w:color="auto"/>
        <w:bottom w:val="none" w:sz="0" w:space="0" w:color="auto"/>
        <w:right w:val="none" w:sz="0" w:space="0" w:color="auto"/>
      </w:divBdr>
      <w:divsChild>
        <w:div w:id="1782217042">
          <w:marLeft w:val="1170"/>
          <w:marRight w:val="735"/>
          <w:marTop w:val="0"/>
          <w:marBottom w:val="0"/>
          <w:divBdr>
            <w:top w:val="none" w:sz="0" w:space="0" w:color="auto"/>
            <w:left w:val="none" w:sz="0" w:space="0" w:color="auto"/>
            <w:bottom w:val="none" w:sz="0" w:space="0" w:color="auto"/>
            <w:right w:val="none" w:sz="0" w:space="0" w:color="auto"/>
          </w:divBdr>
        </w:div>
        <w:div w:id="1975212450">
          <w:marLeft w:val="-60"/>
          <w:marRight w:val="75"/>
          <w:marTop w:val="0"/>
          <w:marBottom w:val="0"/>
          <w:divBdr>
            <w:top w:val="none" w:sz="0" w:space="0" w:color="auto"/>
            <w:left w:val="none" w:sz="0" w:space="0" w:color="auto"/>
            <w:bottom w:val="none" w:sz="0" w:space="0" w:color="auto"/>
            <w:right w:val="none" w:sz="0" w:space="0" w:color="auto"/>
          </w:divBdr>
        </w:div>
        <w:div w:id="1244754001">
          <w:marLeft w:val="1170"/>
          <w:marRight w:val="735"/>
          <w:marTop w:val="0"/>
          <w:marBottom w:val="0"/>
          <w:divBdr>
            <w:top w:val="none" w:sz="0" w:space="0" w:color="auto"/>
            <w:left w:val="none" w:sz="0" w:space="0" w:color="auto"/>
            <w:bottom w:val="none" w:sz="0" w:space="0" w:color="auto"/>
            <w:right w:val="none" w:sz="0" w:space="0" w:color="auto"/>
          </w:divBdr>
        </w:div>
      </w:divsChild>
    </w:div>
    <w:div w:id="21311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ij.gob.ar/docs-f/codigo/Codigo_Civil_y_Comercial_de_la_Nac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setze-im-internet.de/bgb/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c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france.gouv.fr/codes/texte_lc/LEGITEXT000006070721/" TargetMode="External"/><Relationship Id="rId4" Type="http://schemas.microsoft.com/office/2007/relationships/stylesWithEffects" Target="stylesWithEffects.xml"/><Relationship Id="rId9" Type="http://schemas.openxmlformats.org/officeDocument/2006/relationships/hyperlink" Target="http://ec.europa.eu/justice/contract/files/european-private-law_en.pdf" TargetMode="External"/><Relationship Id="rId14" Type="http://schemas.openxmlformats.org/officeDocument/2006/relationships/hyperlink" Target="https://www.cms-lawnow.com/ealerts/2004/02/the-financial-collateral-arrangements-no2-regulations-2003?cc_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499C-741C-4BEF-8BC5-297E0D7A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14278</TotalTime>
  <Pages>78</Pages>
  <Words>19859</Words>
  <Characters>113201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int</cp:lastModifiedBy>
  <cp:revision>148</cp:revision>
  <cp:lastPrinted>2021-05-24T14:44:00Z</cp:lastPrinted>
  <dcterms:created xsi:type="dcterms:W3CDTF">2021-01-06T13:03:00Z</dcterms:created>
  <dcterms:modified xsi:type="dcterms:W3CDTF">2021-05-31T12:14:00Z</dcterms:modified>
</cp:coreProperties>
</file>