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1CA08" w14:textId="77777777" w:rsidR="00547A7F" w:rsidRPr="00F051F4" w:rsidRDefault="00547A7F" w:rsidP="00547A7F">
      <w:pPr>
        <w:spacing w:line="360" w:lineRule="auto"/>
        <w:jc w:val="center"/>
        <w:rPr>
          <w:rFonts w:ascii="Times New Roman" w:hAnsi="Times New Roman"/>
          <w:color w:val="000000"/>
          <w:sz w:val="28"/>
          <w:szCs w:val="28"/>
        </w:rPr>
      </w:pPr>
      <w:r w:rsidRPr="00F051F4">
        <w:rPr>
          <w:rFonts w:ascii="Times New Roman" w:hAnsi="Times New Roman"/>
          <w:color w:val="000000"/>
          <w:sz w:val="28"/>
          <w:szCs w:val="28"/>
        </w:rPr>
        <w:t>САНКТ-ПЕТЕРБУРГСКИЙ ГОСУДАРСТВЕННЫЙ УНИВЕРСИТЕТ</w:t>
      </w:r>
    </w:p>
    <w:p w14:paraId="7C707C14" w14:textId="4D3BF9FC" w:rsidR="00547A7F" w:rsidRPr="00F051F4" w:rsidRDefault="00547A7F" w:rsidP="00547A7F">
      <w:pPr>
        <w:spacing w:line="360" w:lineRule="auto"/>
        <w:jc w:val="center"/>
        <w:rPr>
          <w:rFonts w:ascii="Times New Roman" w:hAnsi="Times New Roman"/>
          <w:color w:val="000000"/>
          <w:sz w:val="28"/>
          <w:szCs w:val="28"/>
        </w:rPr>
      </w:pPr>
      <w:r w:rsidRPr="00F051F4">
        <w:rPr>
          <w:rFonts w:ascii="Times New Roman" w:hAnsi="Times New Roman"/>
          <w:color w:val="000000"/>
          <w:sz w:val="28"/>
          <w:szCs w:val="28"/>
        </w:rPr>
        <w:t xml:space="preserve">Кафедра </w:t>
      </w:r>
      <w:r>
        <w:rPr>
          <w:rFonts w:ascii="Times New Roman" w:hAnsi="Times New Roman"/>
          <w:color w:val="000000"/>
          <w:sz w:val="28"/>
          <w:szCs w:val="28"/>
        </w:rPr>
        <w:t>уголовного процесса и криминалистики</w:t>
      </w:r>
    </w:p>
    <w:p w14:paraId="0255100B" w14:textId="77777777" w:rsidR="00547A7F" w:rsidRPr="00F051F4" w:rsidRDefault="00547A7F" w:rsidP="00547A7F">
      <w:pPr>
        <w:spacing w:line="360" w:lineRule="auto"/>
        <w:jc w:val="center"/>
        <w:rPr>
          <w:rFonts w:ascii="Times New Roman" w:hAnsi="Times New Roman"/>
          <w:b/>
          <w:color w:val="000000"/>
          <w:sz w:val="28"/>
          <w:szCs w:val="28"/>
        </w:rPr>
      </w:pPr>
      <w:r w:rsidRPr="00F051F4">
        <w:rPr>
          <w:rFonts w:ascii="Times New Roman" w:hAnsi="Times New Roman"/>
          <w:b/>
          <w:color w:val="000000"/>
          <w:sz w:val="28"/>
          <w:szCs w:val="28"/>
        </w:rPr>
        <w:t>АННОТАЦИЯ</w:t>
      </w:r>
    </w:p>
    <w:p w14:paraId="14552461" w14:textId="77777777" w:rsidR="00547A7F" w:rsidRPr="00F051F4" w:rsidRDefault="00547A7F" w:rsidP="00547A7F">
      <w:pPr>
        <w:jc w:val="center"/>
        <w:rPr>
          <w:rFonts w:ascii="Times New Roman" w:hAnsi="Times New Roman"/>
          <w:color w:val="000000"/>
          <w:sz w:val="28"/>
          <w:szCs w:val="28"/>
        </w:rPr>
      </w:pPr>
      <w:r w:rsidRPr="00F051F4">
        <w:rPr>
          <w:rFonts w:ascii="Times New Roman" w:hAnsi="Times New Roman"/>
          <w:color w:val="000000"/>
          <w:sz w:val="28"/>
          <w:szCs w:val="28"/>
        </w:rPr>
        <w:t>выпускной квалификационной работы</w:t>
      </w:r>
    </w:p>
    <w:p w14:paraId="2161616D" w14:textId="77777777" w:rsidR="00547A7F" w:rsidRPr="00F051F4" w:rsidRDefault="00547A7F" w:rsidP="00547A7F">
      <w:pPr>
        <w:jc w:val="center"/>
        <w:rPr>
          <w:rFonts w:ascii="Times New Roman" w:hAnsi="Times New Roman"/>
          <w:color w:val="000000"/>
          <w:sz w:val="28"/>
          <w:szCs w:val="28"/>
        </w:rPr>
      </w:pPr>
      <w:r w:rsidRPr="00F051F4">
        <w:rPr>
          <w:rFonts w:ascii="Times New Roman" w:hAnsi="Times New Roman"/>
          <w:color w:val="000000"/>
          <w:sz w:val="28"/>
          <w:szCs w:val="28"/>
        </w:rPr>
        <w:t xml:space="preserve">обучающегося магистратуры </w:t>
      </w:r>
    </w:p>
    <w:p w14:paraId="2FE36851" w14:textId="2D109205" w:rsidR="00547A7F" w:rsidRPr="00F051F4" w:rsidRDefault="00547A7F" w:rsidP="00547A7F">
      <w:pPr>
        <w:jc w:val="center"/>
        <w:rPr>
          <w:rFonts w:ascii="Times New Roman" w:hAnsi="Times New Roman"/>
          <w:color w:val="000000"/>
          <w:sz w:val="28"/>
          <w:szCs w:val="28"/>
        </w:rPr>
      </w:pPr>
      <w:r w:rsidRPr="00F051F4">
        <w:rPr>
          <w:rFonts w:ascii="Times New Roman" w:hAnsi="Times New Roman"/>
          <w:color w:val="000000"/>
          <w:sz w:val="28"/>
          <w:szCs w:val="28"/>
        </w:rPr>
        <w:t>по образовательной программе «</w:t>
      </w:r>
      <w:r>
        <w:rPr>
          <w:rFonts w:ascii="Times New Roman" w:hAnsi="Times New Roman"/>
          <w:color w:val="000000"/>
          <w:sz w:val="28"/>
          <w:szCs w:val="28"/>
        </w:rPr>
        <w:t>Юрист в сфере уголовного судопроизводства</w:t>
      </w:r>
      <w:r w:rsidRPr="00F051F4">
        <w:rPr>
          <w:rFonts w:ascii="Times New Roman" w:hAnsi="Times New Roman"/>
          <w:color w:val="000000"/>
          <w:sz w:val="28"/>
          <w:szCs w:val="28"/>
        </w:rPr>
        <w:t>»</w:t>
      </w:r>
    </w:p>
    <w:p w14:paraId="4225BD79" w14:textId="77777777" w:rsidR="00547A7F" w:rsidRPr="0013262F" w:rsidRDefault="00547A7F" w:rsidP="00547A7F">
      <w:pPr>
        <w:spacing w:line="240" w:lineRule="auto"/>
        <w:jc w:val="both"/>
        <w:rPr>
          <w:rFonts w:ascii="Times New Roman" w:hAnsi="Times New Roman" w:cs="Times New Roman"/>
          <w:b/>
          <w:color w:val="7030A0"/>
          <w:sz w:val="28"/>
          <w:szCs w:val="28"/>
        </w:rPr>
      </w:pPr>
    </w:p>
    <w:p w14:paraId="3CE2A0D3" w14:textId="47739BC7" w:rsidR="00547A7F" w:rsidRPr="0013262F" w:rsidRDefault="00547A7F" w:rsidP="00CB262D">
      <w:pPr>
        <w:spacing w:after="0" w:line="360" w:lineRule="auto"/>
        <w:jc w:val="both"/>
        <w:rPr>
          <w:rFonts w:ascii="Times New Roman" w:hAnsi="Times New Roman" w:cs="Times New Roman"/>
          <w:sz w:val="28"/>
          <w:szCs w:val="28"/>
        </w:rPr>
      </w:pPr>
      <w:r w:rsidRPr="0013262F">
        <w:rPr>
          <w:rFonts w:ascii="Times New Roman" w:hAnsi="Times New Roman" w:cs="Times New Roman"/>
          <w:b/>
          <w:sz w:val="28"/>
          <w:szCs w:val="28"/>
        </w:rPr>
        <w:t>Ф.И.О.</w:t>
      </w:r>
      <w:r w:rsidRPr="0013262F">
        <w:rPr>
          <w:rFonts w:ascii="Times New Roman" w:hAnsi="Times New Roman" w:cs="Times New Roman"/>
          <w:sz w:val="28"/>
          <w:szCs w:val="28"/>
        </w:rPr>
        <w:t xml:space="preserve">: </w:t>
      </w:r>
      <w:proofErr w:type="spellStart"/>
      <w:r w:rsidRPr="0013262F">
        <w:rPr>
          <w:rFonts w:ascii="Times New Roman" w:hAnsi="Times New Roman" w:cs="Times New Roman"/>
          <w:sz w:val="28"/>
          <w:szCs w:val="28"/>
        </w:rPr>
        <w:t>Дударев</w:t>
      </w:r>
      <w:proofErr w:type="spellEnd"/>
      <w:r w:rsidRPr="0013262F">
        <w:rPr>
          <w:rFonts w:ascii="Times New Roman" w:hAnsi="Times New Roman" w:cs="Times New Roman"/>
          <w:sz w:val="28"/>
          <w:szCs w:val="28"/>
        </w:rPr>
        <w:t xml:space="preserve"> Сергей Станиславович</w:t>
      </w:r>
    </w:p>
    <w:p w14:paraId="26F2CE7A" w14:textId="4988BBD7" w:rsidR="00547A7F" w:rsidRPr="0013262F" w:rsidRDefault="00547A7F" w:rsidP="00CB262D">
      <w:pPr>
        <w:spacing w:after="0" w:line="360" w:lineRule="auto"/>
        <w:jc w:val="both"/>
        <w:rPr>
          <w:rFonts w:ascii="Times New Roman" w:hAnsi="Times New Roman" w:cs="Times New Roman"/>
          <w:sz w:val="28"/>
          <w:szCs w:val="28"/>
        </w:rPr>
      </w:pPr>
      <w:r w:rsidRPr="0013262F">
        <w:rPr>
          <w:rFonts w:ascii="Times New Roman" w:hAnsi="Times New Roman" w:cs="Times New Roman"/>
          <w:b/>
          <w:sz w:val="28"/>
          <w:szCs w:val="28"/>
        </w:rPr>
        <w:t>Тема выпускной квалификационной работы</w:t>
      </w:r>
      <w:r w:rsidRPr="0013262F">
        <w:rPr>
          <w:rFonts w:ascii="Times New Roman" w:hAnsi="Times New Roman" w:cs="Times New Roman"/>
          <w:sz w:val="28"/>
          <w:szCs w:val="28"/>
        </w:rPr>
        <w:t xml:space="preserve">: Влияние позиций Конституционного Суда РФ на уголовно </w:t>
      </w:r>
      <w:r w:rsidR="00E644F1" w:rsidRPr="0013262F">
        <w:rPr>
          <w:rFonts w:ascii="Times New Roman" w:hAnsi="Times New Roman" w:cs="Times New Roman"/>
          <w:sz w:val="28"/>
          <w:szCs w:val="28"/>
        </w:rPr>
        <w:t xml:space="preserve">- </w:t>
      </w:r>
      <w:r w:rsidRPr="0013262F">
        <w:rPr>
          <w:rFonts w:ascii="Times New Roman" w:hAnsi="Times New Roman" w:cs="Times New Roman"/>
          <w:sz w:val="28"/>
          <w:szCs w:val="28"/>
        </w:rPr>
        <w:t>процессуальное законодательство, регламентирующее наложение ареста на имущество</w:t>
      </w:r>
      <w:r w:rsidR="00E644F1" w:rsidRPr="0013262F">
        <w:rPr>
          <w:rFonts w:ascii="Times New Roman" w:hAnsi="Times New Roman" w:cs="Times New Roman"/>
          <w:sz w:val="28"/>
          <w:szCs w:val="28"/>
        </w:rPr>
        <w:t>.</w:t>
      </w:r>
    </w:p>
    <w:p w14:paraId="5F68C76F" w14:textId="10F7C2A3" w:rsidR="0013262F" w:rsidRPr="0013262F" w:rsidRDefault="00547A7F" w:rsidP="0013262F">
      <w:pPr>
        <w:spacing w:after="0" w:line="360" w:lineRule="auto"/>
        <w:jc w:val="both"/>
        <w:rPr>
          <w:rFonts w:ascii="Times New Roman" w:hAnsi="Times New Roman" w:cs="Times New Roman"/>
          <w:sz w:val="28"/>
          <w:szCs w:val="28"/>
        </w:rPr>
      </w:pPr>
      <w:r w:rsidRPr="0013262F">
        <w:rPr>
          <w:rFonts w:ascii="Times New Roman" w:hAnsi="Times New Roman" w:cs="Times New Roman"/>
          <w:b/>
          <w:sz w:val="28"/>
          <w:szCs w:val="28"/>
        </w:rPr>
        <w:t>Цель исследования</w:t>
      </w:r>
      <w:r w:rsidRPr="0013262F">
        <w:rPr>
          <w:rFonts w:ascii="Times New Roman" w:hAnsi="Times New Roman" w:cs="Times New Roman"/>
          <w:sz w:val="28"/>
          <w:szCs w:val="28"/>
        </w:rPr>
        <w:t>:</w:t>
      </w:r>
      <w:r w:rsidR="0013262F" w:rsidRPr="0013262F">
        <w:rPr>
          <w:rFonts w:ascii="Times New Roman" w:hAnsi="Times New Roman" w:cs="Times New Roman"/>
          <w:sz w:val="28"/>
          <w:szCs w:val="28"/>
        </w:rPr>
        <w:t xml:space="preserve"> анализ практики Конституционного Суда РФ в области наложения ареста на имущество в уголовном судопроизводстве, оценка ее влияния на уголовно-процессуальное законодательство и практику судов общей юрисдикции.</w:t>
      </w:r>
    </w:p>
    <w:p w14:paraId="7DB07BD2" w14:textId="77777777" w:rsidR="00547A7F" w:rsidRPr="0013262F" w:rsidRDefault="00547A7F" w:rsidP="00CB262D">
      <w:pPr>
        <w:spacing w:after="0" w:line="360" w:lineRule="auto"/>
        <w:jc w:val="both"/>
        <w:rPr>
          <w:rFonts w:ascii="Times New Roman" w:hAnsi="Times New Roman" w:cs="Times New Roman"/>
          <w:sz w:val="28"/>
          <w:szCs w:val="28"/>
        </w:rPr>
      </w:pPr>
      <w:r w:rsidRPr="0013262F">
        <w:rPr>
          <w:rFonts w:ascii="Times New Roman" w:hAnsi="Times New Roman" w:cs="Times New Roman"/>
          <w:b/>
          <w:sz w:val="28"/>
          <w:szCs w:val="28"/>
        </w:rPr>
        <w:t>Задачи исследования</w:t>
      </w:r>
      <w:r w:rsidRPr="0013262F">
        <w:rPr>
          <w:rFonts w:ascii="Times New Roman" w:hAnsi="Times New Roman" w:cs="Times New Roman"/>
          <w:sz w:val="28"/>
          <w:szCs w:val="28"/>
        </w:rPr>
        <w:t>:</w:t>
      </w:r>
    </w:p>
    <w:p w14:paraId="45E7F03D" w14:textId="77A560EB" w:rsidR="00547A7F" w:rsidRPr="0013262F" w:rsidRDefault="00E644F1" w:rsidP="0013262F">
      <w:pPr>
        <w:pStyle w:val="a3"/>
        <w:numPr>
          <w:ilvl w:val="0"/>
          <w:numId w:val="1"/>
        </w:numPr>
        <w:spacing w:after="0" w:line="360" w:lineRule="auto"/>
        <w:jc w:val="both"/>
        <w:rPr>
          <w:rFonts w:ascii="Times New Roman" w:hAnsi="Times New Roman" w:cs="Times New Roman"/>
          <w:sz w:val="28"/>
          <w:szCs w:val="28"/>
        </w:rPr>
      </w:pPr>
      <w:r w:rsidRPr="0013262F">
        <w:rPr>
          <w:rFonts w:ascii="Times New Roman" w:hAnsi="Times New Roman" w:cs="Times New Roman"/>
          <w:sz w:val="28"/>
          <w:szCs w:val="28"/>
        </w:rPr>
        <w:t>в</w:t>
      </w:r>
      <w:r w:rsidR="00547A7F" w:rsidRPr="0013262F">
        <w:rPr>
          <w:rFonts w:ascii="Times New Roman" w:hAnsi="Times New Roman" w:cs="Times New Roman"/>
          <w:sz w:val="28"/>
          <w:szCs w:val="28"/>
        </w:rPr>
        <w:t>ыявление и анализ решений Конституционного Суда РФ, связанных с институтом наложения ареста в уголовном процессе;</w:t>
      </w:r>
    </w:p>
    <w:p w14:paraId="5FC34C7F" w14:textId="7965CF82" w:rsidR="0013262F" w:rsidRPr="0013262F" w:rsidRDefault="0013262F" w:rsidP="0013262F">
      <w:pPr>
        <w:pStyle w:val="a3"/>
        <w:numPr>
          <w:ilvl w:val="0"/>
          <w:numId w:val="1"/>
        </w:numPr>
        <w:spacing w:after="0" w:line="360" w:lineRule="auto"/>
        <w:jc w:val="both"/>
        <w:rPr>
          <w:rFonts w:ascii="Times New Roman" w:hAnsi="Times New Roman" w:cs="Times New Roman"/>
          <w:sz w:val="28"/>
          <w:szCs w:val="28"/>
        </w:rPr>
      </w:pPr>
      <w:r w:rsidRPr="0013262F">
        <w:rPr>
          <w:rFonts w:ascii="Times New Roman" w:hAnsi="Times New Roman" w:cs="Times New Roman"/>
          <w:sz w:val="28"/>
          <w:szCs w:val="28"/>
        </w:rPr>
        <w:t>анализ научных и нормативных источников, связанных с институтом наложения ареста в уголовном судопроизводстве;</w:t>
      </w:r>
    </w:p>
    <w:p w14:paraId="6DF83D22" w14:textId="29DE8320" w:rsidR="00547A7F" w:rsidRPr="0013262F" w:rsidRDefault="0013262F" w:rsidP="00401573">
      <w:pPr>
        <w:pStyle w:val="a3"/>
        <w:numPr>
          <w:ilvl w:val="0"/>
          <w:numId w:val="1"/>
        </w:numPr>
        <w:spacing w:after="0" w:line="360" w:lineRule="auto"/>
        <w:jc w:val="both"/>
        <w:rPr>
          <w:rFonts w:ascii="Times New Roman" w:hAnsi="Times New Roman" w:cs="Times New Roman"/>
          <w:sz w:val="28"/>
          <w:szCs w:val="28"/>
        </w:rPr>
      </w:pPr>
      <w:r w:rsidRPr="0013262F">
        <w:rPr>
          <w:rFonts w:ascii="Times New Roman" w:hAnsi="Times New Roman" w:cs="Times New Roman"/>
          <w:sz w:val="28"/>
          <w:szCs w:val="28"/>
        </w:rPr>
        <w:t xml:space="preserve"> </w:t>
      </w:r>
      <w:r w:rsidR="00E644F1" w:rsidRPr="0013262F">
        <w:rPr>
          <w:rFonts w:ascii="Times New Roman" w:hAnsi="Times New Roman" w:cs="Times New Roman"/>
          <w:sz w:val="28"/>
          <w:szCs w:val="28"/>
        </w:rPr>
        <w:t>и</w:t>
      </w:r>
      <w:r w:rsidR="00547A7F" w:rsidRPr="0013262F">
        <w:rPr>
          <w:rFonts w:ascii="Times New Roman" w:hAnsi="Times New Roman" w:cs="Times New Roman"/>
          <w:sz w:val="28"/>
          <w:szCs w:val="28"/>
        </w:rPr>
        <w:t>зучение и анализ решений судов общей юрисдикции как части эмпирической базы проводимого исследования;</w:t>
      </w:r>
    </w:p>
    <w:p w14:paraId="27E776F6" w14:textId="565A1E0E" w:rsidR="00547A7F" w:rsidRPr="0013262F" w:rsidRDefault="0013262F" w:rsidP="00D8299B">
      <w:pPr>
        <w:pStyle w:val="a3"/>
        <w:numPr>
          <w:ilvl w:val="0"/>
          <w:numId w:val="1"/>
        </w:numPr>
        <w:spacing w:after="0" w:line="360" w:lineRule="auto"/>
        <w:jc w:val="both"/>
        <w:rPr>
          <w:rFonts w:ascii="Times New Roman" w:hAnsi="Times New Roman" w:cs="Times New Roman"/>
          <w:sz w:val="28"/>
          <w:szCs w:val="28"/>
        </w:rPr>
      </w:pPr>
      <w:r w:rsidRPr="0013262F">
        <w:rPr>
          <w:rFonts w:ascii="Times New Roman" w:hAnsi="Times New Roman" w:cs="Times New Roman"/>
          <w:sz w:val="28"/>
          <w:szCs w:val="28"/>
        </w:rPr>
        <w:t xml:space="preserve"> </w:t>
      </w:r>
      <w:r w:rsidR="00E644F1" w:rsidRPr="0013262F">
        <w:rPr>
          <w:rFonts w:ascii="Times New Roman" w:hAnsi="Times New Roman" w:cs="Times New Roman"/>
          <w:sz w:val="28"/>
          <w:szCs w:val="28"/>
        </w:rPr>
        <w:t>о</w:t>
      </w:r>
      <w:r w:rsidR="00547A7F" w:rsidRPr="0013262F">
        <w:rPr>
          <w:rFonts w:ascii="Times New Roman" w:hAnsi="Times New Roman" w:cs="Times New Roman"/>
          <w:sz w:val="28"/>
          <w:szCs w:val="28"/>
        </w:rPr>
        <w:t xml:space="preserve">пределение </w:t>
      </w:r>
      <w:r w:rsidR="00E644F1" w:rsidRPr="0013262F">
        <w:rPr>
          <w:rFonts w:ascii="Times New Roman" w:hAnsi="Times New Roman" w:cs="Times New Roman"/>
          <w:sz w:val="28"/>
          <w:szCs w:val="28"/>
        </w:rPr>
        <w:t xml:space="preserve">круга </w:t>
      </w:r>
      <w:r w:rsidR="00547A7F" w:rsidRPr="0013262F">
        <w:rPr>
          <w:rFonts w:ascii="Times New Roman" w:hAnsi="Times New Roman" w:cs="Times New Roman"/>
          <w:sz w:val="28"/>
          <w:szCs w:val="28"/>
        </w:rPr>
        <w:t>проблем, возникающих при реализации института наложения ареста на имущество</w:t>
      </w:r>
      <w:r w:rsidR="00ED0FC0">
        <w:rPr>
          <w:rFonts w:ascii="Times New Roman" w:hAnsi="Times New Roman" w:cs="Times New Roman"/>
          <w:sz w:val="28"/>
          <w:szCs w:val="28"/>
        </w:rPr>
        <w:t>,</w:t>
      </w:r>
      <w:r w:rsidR="00547A7F" w:rsidRPr="0013262F">
        <w:rPr>
          <w:rFonts w:ascii="Times New Roman" w:hAnsi="Times New Roman" w:cs="Times New Roman"/>
          <w:sz w:val="28"/>
          <w:szCs w:val="28"/>
        </w:rPr>
        <w:t xml:space="preserve"> и определение путей их решения.</w:t>
      </w:r>
    </w:p>
    <w:p w14:paraId="75CB8312" w14:textId="273650BA" w:rsidR="00547A7F" w:rsidRPr="0013262F" w:rsidRDefault="00547A7F" w:rsidP="0013262F">
      <w:pPr>
        <w:spacing w:after="0" w:line="360" w:lineRule="auto"/>
        <w:jc w:val="both"/>
        <w:rPr>
          <w:rFonts w:ascii="Times New Roman" w:hAnsi="Times New Roman"/>
          <w:sz w:val="28"/>
          <w:szCs w:val="28"/>
        </w:rPr>
      </w:pPr>
      <w:r w:rsidRPr="0013262F">
        <w:rPr>
          <w:rFonts w:ascii="Times New Roman" w:hAnsi="Times New Roman"/>
          <w:b/>
          <w:sz w:val="28"/>
          <w:szCs w:val="28"/>
        </w:rPr>
        <w:t>Основные выводы, сделанные по результатам исследования</w:t>
      </w:r>
      <w:r w:rsidR="00AE7C0D" w:rsidRPr="0013262F">
        <w:rPr>
          <w:rFonts w:ascii="Times New Roman" w:hAnsi="Times New Roman"/>
          <w:sz w:val="28"/>
          <w:szCs w:val="28"/>
        </w:rPr>
        <w:t>.</w:t>
      </w:r>
    </w:p>
    <w:p w14:paraId="32EE54EA" w14:textId="0F07A94F" w:rsidR="00AE7C0D" w:rsidRPr="0013262F" w:rsidRDefault="00AE7C0D" w:rsidP="00AE7C0D">
      <w:pPr>
        <w:spacing w:line="360" w:lineRule="auto"/>
        <w:ind w:firstLine="708"/>
        <w:jc w:val="both"/>
        <w:rPr>
          <w:rFonts w:ascii="Times New Roman" w:hAnsi="Times New Roman" w:cs="Times New Roman"/>
          <w:sz w:val="28"/>
          <w:szCs w:val="28"/>
        </w:rPr>
      </w:pPr>
      <w:r w:rsidRPr="0013262F">
        <w:rPr>
          <w:rFonts w:ascii="Times New Roman" w:hAnsi="Times New Roman" w:cs="Times New Roman"/>
          <w:sz w:val="28"/>
          <w:szCs w:val="28"/>
        </w:rPr>
        <w:t xml:space="preserve">1. Изучение и анализ решений Конституционного Суда РФ, имеющих отношение к институту наложения ареста на имущество (около 70 решений), </w:t>
      </w:r>
      <w:r w:rsidRPr="0013262F">
        <w:rPr>
          <w:rFonts w:ascii="Times New Roman" w:hAnsi="Times New Roman" w:cs="Times New Roman"/>
          <w:sz w:val="28"/>
          <w:szCs w:val="28"/>
        </w:rPr>
        <w:lastRenderedPageBreak/>
        <w:t>выявили ряд уголовно-процессуальных проблем, возникающих в процессе применения данной меры уголовно-процессуального принуждения. Позиции, выработанные Конституционным Судом РФ и сформулированные им в своих решениях, оказали существенное влияние на законодателя, который усовершенствовал нормы, регулирующие наложение ареста на имущество в целях обеспечения прав участников уголовного судопроизводства и соблюдения баланса частных и публичных интересов.</w:t>
      </w:r>
    </w:p>
    <w:p w14:paraId="36192522" w14:textId="77777777" w:rsidR="00AE7C0D" w:rsidRPr="0013262F" w:rsidRDefault="00AE7C0D" w:rsidP="00AE7C0D">
      <w:pPr>
        <w:spacing w:line="360" w:lineRule="auto"/>
        <w:ind w:firstLine="708"/>
        <w:jc w:val="both"/>
        <w:rPr>
          <w:rFonts w:ascii="Times New Roman" w:hAnsi="Times New Roman" w:cs="Times New Roman"/>
          <w:sz w:val="28"/>
          <w:szCs w:val="28"/>
        </w:rPr>
      </w:pPr>
      <w:r w:rsidRPr="0013262F">
        <w:rPr>
          <w:rFonts w:ascii="Times New Roman" w:hAnsi="Times New Roman" w:cs="Times New Roman"/>
          <w:sz w:val="28"/>
          <w:szCs w:val="28"/>
        </w:rPr>
        <w:t xml:space="preserve">2. Наложение ареста на имущество является межотраслевым институтом. Помимо уголовно-процессуального законодательства </w:t>
      </w:r>
      <w:proofErr w:type="spellStart"/>
      <w:r w:rsidRPr="0013262F">
        <w:rPr>
          <w:rFonts w:ascii="Times New Roman" w:hAnsi="Times New Roman" w:cs="Times New Roman"/>
          <w:sz w:val="28"/>
          <w:szCs w:val="28"/>
        </w:rPr>
        <w:t>правоприменитель</w:t>
      </w:r>
      <w:proofErr w:type="spellEnd"/>
      <w:r w:rsidRPr="0013262F">
        <w:rPr>
          <w:rFonts w:ascii="Times New Roman" w:hAnsi="Times New Roman" w:cs="Times New Roman"/>
          <w:sz w:val="28"/>
          <w:szCs w:val="28"/>
        </w:rPr>
        <w:t xml:space="preserve"> обращается к нормам и других отраслей права. При необходимости толкования, например, понятия «имущество» он использует нормы ГК РФ. По некоторым вопросам, связанным со снятием ареста, применяются нормы ФЗ «О банкротстве». Рекомендации Конституционного Суда в этой части сформировали судебную практику.</w:t>
      </w:r>
    </w:p>
    <w:p w14:paraId="3ED0A944" w14:textId="1F157DEF" w:rsidR="00AE7C0D" w:rsidRPr="0013262F" w:rsidRDefault="00AE7C0D" w:rsidP="00AE7C0D">
      <w:pPr>
        <w:spacing w:line="360" w:lineRule="auto"/>
        <w:ind w:firstLine="708"/>
        <w:jc w:val="both"/>
        <w:rPr>
          <w:rFonts w:ascii="Times New Roman" w:hAnsi="Times New Roman" w:cs="Times New Roman"/>
          <w:sz w:val="28"/>
          <w:szCs w:val="28"/>
        </w:rPr>
      </w:pPr>
      <w:r w:rsidRPr="0013262F">
        <w:rPr>
          <w:rFonts w:ascii="Times New Roman" w:hAnsi="Times New Roman" w:cs="Times New Roman"/>
          <w:sz w:val="28"/>
          <w:szCs w:val="28"/>
        </w:rPr>
        <w:t xml:space="preserve">3. Отдельные проблемы, выявленные Конституционным Судом РФ в процессе рассмотрения жалоб граждан и юридических лиц, не решены до настоящего времени. В частности, законодателем не определен правовой статус лиц, не являющихся участниками уголовного судопроизводства, на имущество которых может быть наложен арест. Между тем, проведенный нами анализ судебной практики показал, что имущество «других лиц» подвергалось аресту чаще, чем имущество подозреваемого и обвиняемого. Из 50 изученных ходатайств о наложении ареста на имущество 31 касались именно </w:t>
      </w:r>
      <w:r w:rsidR="0013262F">
        <w:rPr>
          <w:rFonts w:ascii="Times New Roman" w:hAnsi="Times New Roman" w:cs="Times New Roman"/>
          <w:sz w:val="28"/>
          <w:szCs w:val="28"/>
        </w:rPr>
        <w:t>указанных</w:t>
      </w:r>
      <w:r w:rsidRPr="0013262F">
        <w:rPr>
          <w:rFonts w:ascii="Times New Roman" w:hAnsi="Times New Roman" w:cs="Times New Roman"/>
          <w:sz w:val="28"/>
          <w:szCs w:val="28"/>
        </w:rPr>
        <w:t xml:space="preserve"> лиц, то есть 62%.</w:t>
      </w:r>
      <w:r w:rsidR="0013262F">
        <w:rPr>
          <w:rFonts w:ascii="Times New Roman" w:hAnsi="Times New Roman" w:cs="Times New Roman"/>
          <w:sz w:val="28"/>
          <w:szCs w:val="28"/>
        </w:rPr>
        <w:t xml:space="preserve"> </w:t>
      </w:r>
      <w:r w:rsidRPr="0013262F">
        <w:rPr>
          <w:rFonts w:ascii="Times New Roman" w:hAnsi="Times New Roman" w:cs="Times New Roman"/>
          <w:sz w:val="28"/>
          <w:szCs w:val="28"/>
        </w:rPr>
        <w:t>Представляется, что решением данной проблемы могло быть указание в ч. 3 ст. 115 УПК РФ на то, что лицо, указанное в ч. 3 ст. 115 УПК РФ, имеет такие же права и свободы, которыми обладает подозреваемый, обвиняемый в части защиты своих интересов, связанных с наложением ареста на их имущество.</w:t>
      </w:r>
    </w:p>
    <w:p w14:paraId="6771F44C" w14:textId="3440A56B" w:rsidR="00AE7C0D" w:rsidRPr="0013262F" w:rsidRDefault="00AE7C0D" w:rsidP="00327AE7">
      <w:pPr>
        <w:spacing w:line="360" w:lineRule="auto"/>
        <w:ind w:firstLine="708"/>
        <w:jc w:val="both"/>
        <w:rPr>
          <w:rFonts w:ascii="Times New Roman" w:eastAsia="Times New Roman" w:hAnsi="Times New Roman" w:cs="Times New Roman"/>
          <w:sz w:val="28"/>
          <w:szCs w:val="28"/>
          <w:shd w:val="clear" w:color="auto" w:fill="FFFFFF"/>
          <w:lang w:eastAsia="ru-RU"/>
        </w:rPr>
      </w:pPr>
      <w:r w:rsidRPr="0013262F">
        <w:rPr>
          <w:rFonts w:ascii="Times New Roman" w:hAnsi="Times New Roman" w:cs="Times New Roman"/>
          <w:sz w:val="28"/>
          <w:szCs w:val="28"/>
        </w:rPr>
        <w:t xml:space="preserve">4. Изучение и анализ опубликованной судебной практики судов апелляционной и кассационной инстанций, рассмотревших жалобы </w:t>
      </w:r>
      <w:r w:rsidRPr="0013262F">
        <w:rPr>
          <w:rFonts w:ascii="Times New Roman" w:hAnsi="Times New Roman" w:cs="Times New Roman"/>
          <w:sz w:val="28"/>
          <w:szCs w:val="28"/>
        </w:rPr>
        <w:lastRenderedPageBreak/>
        <w:t>участников процесса, показали наличие значительного количества судебных ошибок, допускаемых судами первой инстанции. Среди них, например, принятие решения в отсутствии достаточности доказательств преступного происхождения имущества. По этому основанию отменено 34% судебных решений. Следующей причиной отмены решений является отсутствие оснований наложения ареста на имущество и доказательств, обосновывающих необходимость его наложения. По этому основанию отменено 42% обжалуемых решений.</w:t>
      </w:r>
      <w:r w:rsidR="00327AE7">
        <w:rPr>
          <w:rFonts w:ascii="Times New Roman" w:hAnsi="Times New Roman" w:cs="Times New Roman"/>
          <w:sz w:val="28"/>
          <w:szCs w:val="28"/>
        </w:rPr>
        <w:t xml:space="preserve"> </w:t>
      </w:r>
      <w:r w:rsidRPr="0013262F">
        <w:rPr>
          <w:rFonts w:ascii="Times New Roman" w:hAnsi="Times New Roman" w:cs="Times New Roman"/>
          <w:sz w:val="28"/>
          <w:szCs w:val="28"/>
        </w:rPr>
        <w:t>Еще одной достаточно распространенной судебной ошибкой является несоразмерность стоимости арестованного имущества и причиненного ущерба. Анализ опубликованной практики судов общей юрисдикции показал, что 18% решений судов 1 инстанции были отменены именно в связи с несоразмерностью наложения ареста причиненному вреду.</w:t>
      </w:r>
    </w:p>
    <w:p w14:paraId="7223A41C" w14:textId="77777777" w:rsidR="00AE7C0D" w:rsidRPr="0013262F" w:rsidRDefault="00AE7C0D" w:rsidP="00AE7C0D">
      <w:pPr>
        <w:spacing w:line="360" w:lineRule="auto"/>
        <w:ind w:firstLine="709"/>
        <w:jc w:val="both"/>
        <w:rPr>
          <w:rFonts w:ascii="Times New Roman" w:hAnsi="Times New Roman" w:cs="Times New Roman"/>
          <w:sz w:val="28"/>
          <w:szCs w:val="28"/>
        </w:rPr>
      </w:pPr>
    </w:p>
    <w:p w14:paraId="5C5BBBCF" w14:textId="77777777" w:rsidR="00AE7C0D" w:rsidRPr="0013262F" w:rsidRDefault="00AE7C0D" w:rsidP="00AE7C0D">
      <w:pPr>
        <w:spacing w:line="360" w:lineRule="auto"/>
        <w:ind w:firstLine="708"/>
        <w:jc w:val="both"/>
        <w:rPr>
          <w:rFonts w:ascii="Times New Roman" w:hAnsi="Times New Roman" w:cs="Times New Roman"/>
          <w:sz w:val="28"/>
          <w:szCs w:val="28"/>
        </w:rPr>
      </w:pPr>
    </w:p>
    <w:p w14:paraId="4640D4EE" w14:textId="77777777" w:rsidR="00AE7C0D" w:rsidRPr="0013262F" w:rsidRDefault="00AE7C0D" w:rsidP="00AE7C0D">
      <w:pPr>
        <w:spacing w:line="360" w:lineRule="auto"/>
        <w:ind w:firstLine="708"/>
        <w:jc w:val="both"/>
        <w:rPr>
          <w:rFonts w:ascii="Times New Roman" w:hAnsi="Times New Roman" w:cs="Times New Roman"/>
          <w:sz w:val="28"/>
          <w:szCs w:val="28"/>
        </w:rPr>
      </w:pPr>
    </w:p>
    <w:sectPr w:rsidR="00AE7C0D" w:rsidRPr="00132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34BF3"/>
    <w:multiLevelType w:val="hybridMultilevel"/>
    <w:tmpl w:val="BC4E9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7F"/>
    <w:rsid w:val="00067ED7"/>
    <w:rsid w:val="0013262F"/>
    <w:rsid w:val="00132B3A"/>
    <w:rsid w:val="00327AE7"/>
    <w:rsid w:val="004D35C2"/>
    <w:rsid w:val="00547A7F"/>
    <w:rsid w:val="009C5812"/>
    <w:rsid w:val="00AE7C0D"/>
    <w:rsid w:val="00B06DF6"/>
    <w:rsid w:val="00CB262D"/>
    <w:rsid w:val="00E644F1"/>
    <w:rsid w:val="00ED0FC0"/>
    <w:rsid w:val="00F6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5774"/>
  <w15:chartTrackingRefBased/>
  <w15:docId w15:val="{F09420DE-FA5C-914F-B7AD-4F6A07CC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A7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8C2D-F920-4105-9DF8-65143157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Dudarev Sergey</dc:creator>
  <cp:keywords/>
  <dc:description/>
  <cp:lastModifiedBy>Dudarev Sergey</cp:lastModifiedBy>
  <cp:revision>2</cp:revision>
  <dcterms:created xsi:type="dcterms:W3CDTF">2021-05-12T21:08:00Z</dcterms:created>
  <dcterms:modified xsi:type="dcterms:W3CDTF">2021-05-12T21:08:00Z</dcterms:modified>
</cp:coreProperties>
</file>