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6340576"/>
        <w:docPartObj>
          <w:docPartGallery w:val="Cover Pages"/>
          <w:docPartUnique/>
        </w:docPartObj>
      </w:sdtPr>
      <w:sdtEndPr/>
      <w:sdtContent>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Санкт-Петербургский государственный университет</w:t>
          </w:r>
        </w:p>
        <w:p w:rsidR="007D4817" w:rsidRDefault="00B6613E">
          <w:pPr>
            <w:spacing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Дружков Никита Алексеевич</w:t>
          </w:r>
        </w:p>
        <w:p w:rsidR="007D4817" w:rsidRDefault="007D4817">
          <w:pPr>
            <w:spacing w:line="360" w:lineRule="auto"/>
            <w:jc w:val="center"/>
            <w:rPr>
              <w:rFonts w:ascii="Times New Roman" w:hAnsi="Times New Roman" w:cs="Times New Roman"/>
              <w:b/>
              <w:bCs/>
              <w:sz w:val="28"/>
              <w:szCs w:val="28"/>
            </w:rPr>
          </w:pPr>
        </w:p>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rsidR="007D4817" w:rsidRDefault="007D4817">
          <w:pPr>
            <w:spacing w:line="360" w:lineRule="auto"/>
            <w:jc w:val="center"/>
            <w:rPr>
              <w:rFonts w:ascii="Times New Roman" w:hAnsi="Times New Roman" w:cs="Times New Roman"/>
              <w:b/>
              <w:bCs/>
              <w:sz w:val="28"/>
              <w:szCs w:val="28"/>
            </w:rPr>
          </w:pPr>
        </w:p>
        <w:p w:rsidR="007D4817" w:rsidRDefault="00B6613E" w:rsidP="003F01F2">
          <w:pPr>
            <w:spacing w:after="36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Возражение должника против предоставления юрисдикционной защиты кредитору на примере права поручителя, предусмотренного пунктом 2 статьи 364 ГК РФ</w:t>
          </w:r>
        </w:p>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Уровень образования:</w:t>
          </w:r>
        </w:p>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Направление 40.04.01 «Юриспруденция»</w:t>
          </w:r>
        </w:p>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Основная образовательная программа ВМ.5552.201</w:t>
          </w:r>
          <w:r w:rsidR="00501212">
            <w:rPr>
              <w:rFonts w:ascii="Times New Roman" w:hAnsi="Times New Roman" w:cs="Times New Roman"/>
              <w:b/>
              <w:bCs/>
              <w:sz w:val="28"/>
              <w:szCs w:val="28"/>
            </w:rPr>
            <w:t>9</w:t>
          </w:r>
          <w:bookmarkStart w:id="0" w:name="_GoBack"/>
          <w:bookmarkEnd w:id="0"/>
          <w:r>
            <w:rPr>
              <w:rFonts w:ascii="Times New Roman" w:hAnsi="Times New Roman" w:cs="Times New Roman"/>
              <w:b/>
              <w:bCs/>
              <w:sz w:val="28"/>
              <w:szCs w:val="28"/>
            </w:rPr>
            <w:t xml:space="preserve"> «Гражданский процесс, арбитражный процесс»</w:t>
          </w:r>
        </w:p>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Научный руководитель:</w:t>
          </w:r>
        </w:p>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Профессор кафедры гражданского процесса юридического факультета СПбГУ, кандидат юридических наук</w:t>
          </w:r>
        </w:p>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Шварц Михаил Зиновьевич</w:t>
          </w:r>
        </w:p>
        <w:p w:rsidR="007D4817" w:rsidRDefault="00B6613E">
          <w:pPr>
            <w:spacing w:line="360" w:lineRule="auto"/>
            <w:jc w:val="center"/>
          </w:pPr>
          <w:r>
            <w:rPr>
              <w:rFonts w:ascii="Times New Roman" w:hAnsi="Times New Roman" w:cs="Times New Roman"/>
              <w:b/>
              <w:bCs/>
              <w:sz w:val="28"/>
              <w:szCs w:val="28"/>
            </w:rPr>
            <w:t xml:space="preserve">Рецензент: </w:t>
          </w:r>
        </w:p>
        <w:p w:rsidR="003F01F2" w:rsidRDefault="003F01F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Pr="003F01F2">
            <w:rPr>
              <w:rFonts w:ascii="Times New Roman" w:hAnsi="Times New Roman" w:cs="Times New Roman"/>
              <w:b/>
              <w:bCs/>
              <w:sz w:val="28"/>
              <w:szCs w:val="28"/>
            </w:rPr>
            <w:t>двокат, Адвокатский кабинет Матюхина Игоря Александровича, Негосударственная некоммерческая организация «Адвокатская палата Санкт-Петербурга»</w:t>
          </w:r>
        </w:p>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Матюхин Игорь Александрович</w:t>
          </w:r>
        </w:p>
        <w:p w:rsidR="003F01F2" w:rsidRDefault="003F01F2">
          <w:pPr>
            <w:spacing w:line="360" w:lineRule="auto"/>
            <w:jc w:val="center"/>
            <w:rPr>
              <w:rFonts w:ascii="Times New Roman" w:hAnsi="Times New Roman" w:cs="Times New Roman"/>
              <w:b/>
              <w:bCs/>
              <w:sz w:val="28"/>
              <w:szCs w:val="28"/>
            </w:rPr>
          </w:pPr>
        </w:p>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Санкт-Петербург</w:t>
          </w:r>
        </w:p>
        <w:p w:rsidR="007D4817" w:rsidRDefault="00B6613E">
          <w:pPr>
            <w:spacing w:line="360" w:lineRule="auto"/>
            <w:jc w:val="center"/>
          </w:pPr>
          <w:r>
            <w:rPr>
              <w:rFonts w:ascii="Times New Roman" w:hAnsi="Times New Roman" w:cs="Times New Roman"/>
              <w:b/>
              <w:bCs/>
              <w:sz w:val="28"/>
              <w:szCs w:val="28"/>
            </w:rPr>
            <w:t>2021</w:t>
          </w:r>
          <w:r>
            <w:br w:type="page"/>
          </w:r>
        </w:p>
      </w:sdtContent>
    </w:sdt>
    <w:sdt>
      <w:sdtPr>
        <w:id w:val="1469532946"/>
        <w:docPartObj>
          <w:docPartGallery w:val="Table of Contents"/>
          <w:docPartUnique/>
        </w:docPartObj>
      </w:sdtPr>
      <w:sdtEndPr/>
      <w:sdtContent>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7D4817" w:rsidRDefault="007D4817">
          <w:pPr>
            <w:spacing w:line="360" w:lineRule="auto"/>
            <w:jc w:val="center"/>
            <w:rPr>
              <w:rFonts w:ascii="Times New Roman" w:hAnsi="Times New Roman" w:cs="Times New Roman"/>
              <w:b/>
              <w:bCs/>
              <w:sz w:val="28"/>
              <w:szCs w:val="28"/>
            </w:rPr>
          </w:pPr>
        </w:p>
        <w:p w:rsidR="007D4817" w:rsidRDefault="00B6613E">
          <w:pPr>
            <w:spacing w:line="360" w:lineRule="auto"/>
            <w:jc w:val="center"/>
          </w:pPr>
          <w:r>
            <w:rPr>
              <w:rFonts w:ascii="Times New Roman" w:hAnsi="Times New Roman" w:cs="Times New Roman"/>
              <w:b/>
              <w:bCs/>
              <w:sz w:val="28"/>
              <w:szCs w:val="28"/>
            </w:rPr>
            <w:t xml:space="preserve">Введение: </w:t>
          </w:r>
          <w:r w:rsidR="003353FA">
            <w:rPr>
              <w:rFonts w:ascii="Times New Roman" w:hAnsi="Times New Roman" w:cs="Times New Roman"/>
              <w:b/>
              <w:bCs/>
              <w:sz w:val="28"/>
              <w:szCs w:val="28"/>
            </w:rPr>
            <w:t>3</w:t>
          </w:r>
        </w:p>
        <w:p w:rsidR="007D4817" w:rsidRDefault="00B6613E">
          <w:pPr>
            <w:spacing w:line="360" w:lineRule="auto"/>
            <w:jc w:val="center"/>
            <w:rPr>
              <w:rFonts w:ascii="Times New Roman" w:hAnsi="Times New Roman" w:cs="Times New Roman"/>
              <w:b/>
              <w:bCs/>
              <w:sz w:val="28"/>
              <w:szCs w:val="28"/>
            </w:rPr>
          </w:pPr>
          <w:r>
            <w:fldChar w:fldCharType="begin"/>
          </w:r>
          <w:r>
            <w:instrText>TOC \z \o "1-3" \u \h</w:instrText>
          </w:r>
          <w:r>
            <w:fldChar w:fldCharType="separate"/>
          </w:r>
          <w:hyperlink w:anchor="_Toc71539012">
            <w:r>
              <w:rPr>
                <w:webHidden/>
              </w:rPr>
              <w:fldChar w:fldCharType="begin"/>
            </w:r>
            <w:r>
              <w:rPr>
                <w:webHidden/>
              </w:rPr>
              <w:instrText>PAGEREF _Toc71539012 \h</w:instrText>
            </w:r>
            <w:r>
              <w:rPr>
                <w:webHidden/>
              </w:rPr>
            </w:r>
            <w:r>
              <w:rPr>
                <w:webHidden/>
              </w:rPr>
              <w:fldChar w:fldCharType="separate"/>
            </w:r>
            <w:r>
              <w:rPr>
                <w:rStyle w:val="ab"/>
                <w:rFonts w:ascii="Times New Roman" w:hAnsi="Times New Roman" w:cs="Times New Roman"/>
                <w:b/>
                <w:bCs/>
                <w:webHidden/>
                <w:sz w:val="28"/>
                <w:szCs w:val="28"/>
              </w:rPr>
              <w:t>Глава 1. Постановка проблемы</w:t>
            </w:r>
            <w:r>
              <w:rPr>
                <w:rStyle w:val="ab"/>
                <w:rFonts w:ascii="Times New Roman" w:hAnsi="Times New Roman" w:cs="Times New Roman"/>
                <w:b/>
                <w:bCs/>
                <w:webHidden/>
                <w:sz w:val="28"/>
                <w:szCs w:val="28"/>
              </w:rPr>
              <w:tab/>
            </w:r>
            <w:r w:rsidR="003353FA">
              <w:rPr>
                <w:rStyle w:val="ab"/>
                <w:rFonts w:ascii="Times New Roman" w:hAnsi="Times New Roman" w:cs="Times New Roman"/>
                <w:b/>
                <w:bCs/>
                <w:webHidden/>
                <w:sz w:val="28"/>
                <w:szCs w:val="28"/>
              </w:rPr>
              <w:t>4</w:t>
            </w:r>
            <w:r>
              <w:rPr>
                <w:webHidden/>
              </w:rPr>
              <w:fldChar w:fldCharType="end"/>
            </w:r>
          </w:hyperlink>
        </w:p>
        <w:p w:rsidR="007D4817" w:rsidRDefault="00B6613E">
          <w:pPr>
            <w:spacing w:line="360" w:lineRule="auto"/>
            <w:jc w:val="center"/>
          </w:pPr>
          <w:r>
            <w:rPr>
              <w:rFonts w:ascii="Times New Roman" w:hAnsi="Times New Roman" w:cs="Times New Roman"/>
              <w:b/>
              <w:bCs/>
              <w:sz w:val="28"/>
              <w:szCs w:val="28"/>
            </w:rPr>
            <w:t xml:space="preserve">Глава 2. Форма реализации права поручителя на возражения против требований кредитора в порядке п. 2 ст. 364 ГК </w:t>
          </w:r>
        </w:p>
        <w:p w:rsidR="007D4817" w:rsidRDefault="00B6613E">
          <w:pPr>
            <w:spacing w:line="360" w:lineRule="auto"/>
            <w:jc w:val="center"/>
          </w:pPr>
          <w:r>
            <w:rPr>
              <w:rFonts w:ascii="Times New Roman" w:hAnsi="Times New Roman" w:cs="Times New Roman"/>
              <w:b/>
              <w:bCs/>
              <w:sz w:val="28"/>
              <w:szCs w:val="28"/>
            </w:rPr>
            <w:t xml:space="preserve">и его правовые последствия  </w:t>
          </w:r>
          <w:r w:rsidR="0072412B">
            <w:rPr>
              <w:rFonts w:ascii="Times New Roman" w:hAnsi="Times New Roman" w:cs="Times New Roman"/>
              <w:b/>
              <w:bCs/>
              <w:sz w:val="28"/>
              <w:szCs w:val="28"/>
            </w:rPr>
            <w:t>28</w:t>
          </w:r>
        </w:p>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Заключение</w:t>
          </w:r>
          <w:r w:rsidR="00BF1D68">
            <w:rPr>
              <w:rFonts w:ascii="Times New Roman" w:hAnsi="Times New Roman" w:cs="Times New Roman"/>
              <w:b/>
              <w:bCs/>
              <w:sz w:val="28"/>
              <w:szCs w:val="28"/>
            </w:rPr>
            <w:t xml:space="preserve"> 53</w:t>
          </w:r>
        </w:p>
        <w:p w:rsidR="007D4817" w:rsidRDefault="00B661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r w:rsidR="00BF1D68">
            <w:rPr>
              <w:rFonts w:ascii="Times New Roman" w:hAnsi="Times New Roman" w:cs="Times New Roman"/>
              <w:b/>
              <w:bCs/>
              <w:sz w:val="28"/>
              <w:szCs w:val="28"/>
            </w:rPr>
            <w:t xml:space="preserve"> 56</w:t>
          </w:r>
        </w:p>
        <w:p w:rsidR="007D4817" w:rsidRDefault="007D4817">
          <w:pPr>
            <w:spacing w:line="360" w:lineRule="auto"/>
            <w:jc w:val="center"/>
            <w:rPr>
              <w:rFonts w:ascii="Times New Roman" w:hAnsi="Times New Roman" w:cs="Times New Roman"/>
              <w:b/>
              <w:bCs/>
              <w:sz w:val="28"/>
              <w:szCs w:val="28"/>
            </w:rPr>
          </w:pPr>
        </w:p>
        <w:p w:rsidR="007D4817" w:rsidRDefault="007D4817">
          <w:pPr>
            <w:spacing w:line="360" w:lineRule="auto"/>
            <w:jc w:val="center"/>
            <w:rPr>
              <w:rFonts w:ascii="Times New Roman" w:hAnsi="Times New Roman" w:cs="Times New Roman"/>
              <w:b/>
              <w:bCs/>
              <w:sz w:val="28"/>
              <w:szCs w:val="28"/>
            </w:rPr>
          </w:pPr>
        </w:p>
        <w:p w:rsidR="007D4817" w:rsidRDefault="00B6613E">
          <w:pPr>
            <w:spacing w:line="360" w:lineRule="auto"/>
            <w:jc w:val="center"/>
            <w:rPr>
              <w:rFonts w:ascii="Times New Roman" w:hAnsi="Times New Roman" w:cs="Times New Roman"/>
              <w:b/>
              <w:bCs/>
              <w:sz w:val="28"/>
              <w:szCs w:val="28"/>
            </w:rPr>
          </w:pPr>
          <w:r>
            <w:fldChar w:fldCharType="end"/>
          </w:r>
        </w:p>
      </w:sdtContent>
    </w:sdt>
    <w:p w:rsidR="007D4817" w:rsidRDefault="00B6613E">
      <w:pPr>
        <w:spacing w:line="360" w:lineRule="auto"/>
        <w:rPr>
          <w:rFonts w:ascii="Times New Roman" w:hAnsi="Times New Roman" w:cs="Times New Roman"/>
          <w:b/>
          <w:bCs/>
          <w:sz w:val="28"/>
          <w:szCs w:val="28"/>
        </w:rPr>
      </w:pPr>
      <w:r>
        <w:br w:type="page"/>
      </w:r>
    </w:p>
    <w:p w:rsidR="007D4817" w:rsidRDefault="00B6613E">
      <w:pPr>
        <w:spacing w:line="360" w:lineRule="auto"/>
        <w:jc w:val="center"/>
        <w:rPr>
          <w:b/>
          <w:bCs/>
        </w:rPr>
      </w:pPr>
      <w:r>
        <w:rPr>
          <w:rFonts w:ascii="Times New Roman" w:hAnsi="Times New Roman" w:cs="Times New Roman"/>
          <w:b/>
          <w:bCs/>
          <w:sz w:val="28"/>
          <w:szCs w:val="28"/>
        </w:rPr>
        <w:lastRenderedPageBreak/>
        <w:t>Введение</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 2 ст. 364 ГК РФ закрепляет право поручителя не исполнять свое обязательство, пока кредитор имеет возможность получить удовлетворение своего требования путем его зачета против требований должника. Общепризнанным является мнение о том, что необходимо, чтобы предписания правовых норм получали реализацию в общественных отношениях. Право, являясь социальным регулятором, существуя лишь в форме мертвого текста, теряет свой смысл, свою сущность, ценность. Лев Самойлович Явич в своих трудах писал, что «право ничто, если его положения не находят своей реализации в деятельности людей и их организаций, в общественных отношениях. Нельзя понять право, если отвлечься от механизма его реализации в жизни общества»</w:t>
      </w:r>
      <w:r>
        <w:rPr>
          <w:rStyle w:val="a7"/>
          <w:rFonts w:ascii="Times New Roman" w:hAnsi="Times New Roman" w:cs="Times New Roman"/>
          <w:bCs/>
          <w:sz w:val="28"/>
          <w:szCs w:val="28"/>
        </w:rPr>
        <w:footnoteReference w:id="1"/>
      </w:r>
      <w:r>
        <w:rPr>
          <w:rFonts w:ascii="Times New Roman" w:hAnsi="Times New Roman" w:cs="Times New Roman"/>
          <w:bCs/>
          <w:sz w:val="28"/>
          <w:szCs w:val="28"/>
        </w:rPr>
        <w:t xml:space="preserve">. Объектом исследования в данной работе являются общественные отношения, возникающие в связи с поручительством. Предметом исследования являются нормы статьи 364 ГК, предшествующие ей нормы законодательства Российской Империи, РСФСР, нормы иностранного законодательства, регулирующие отношения между кредитором и поручителем, а также акты судебных органов и доктринальные источники. Целью данной работы является с учетом действующего законодательства, правоприменительной практики и доктринальных воззрений определить «механизм реализации» одной отдельно взятой нормы, закрепленной в п. 2 ст. 364 ГК РФ. Актуальность исследования обуславливается отсутствием единого понимания роли п. 2 ст. 364 ГК в системе гарантий прав поручителя как в </w:t>
      </w:r>
      <w:r w:rsidR="00D47B09">
        <w:rPr>
          <w:rFonts w:ascii="Times New Roman" w:hAnsi="Times New Roman" w:cs="Times New Roman"/>
          <w:bCs/>
          <w:sz w:val="28"/>
          <w:szCs w:val="28"/>
        </w:rPr>
        <w:t>судебной</w:t>
      </w:r>
      <w:r>
        <w:rPr>
          <w:rFonts w:ascii="Times New Roman" w:hAnsi="Times New Roman" w:cs="Times New Roman"/>
          <w:bCs/>
          <w:sz w:val="28"/>
          <w:szCs w:val="28"/>
        </w:rPr>
        <w:t xml:space="preserve"> практике так и в доктрине. Методологическую основу работы составляют логический, системно-структурный, исторический, сравнительно-правовой, функциональный и другие методы научного исследований. </w:t>
      </w:r>
    </w:p>
    <w:p w:rsidR="003353FA" w:rsidRDefault="003353FA">
      <w:pPr>
        <w:spacing w:line="360" w:lineRule="auto"/>
        <w:ind w:firstLine="708"/>
        <w:jc w:val="both"/>
      </w:pPr>
    </w:p>
    <w:p w:rsidR="003353FA" w:rsidRDefault="003353FA">
      <w:pPr>
        <w:spacing w:line="360" w:lineRule="auto"/>
        <w:ind w:firstLine="708"/>
        <w:jc w:val="both"/>
      </w:pPr>
    </w:p>
    <w:p w:rsidR="007D4817" w:rsidRDefault="00B6613E">
      <w:pPr>
        <w:spacing w:line="360" w:lineRule="auto"/>
        <w:jc w:val="center"/>
        <w:rPr>
          <w:b/>
          <w:bCs/>
        </w:rPr>
      </w:pPr>
      <w:r>
        <w:rPr>
          <w:rFonts w:ascii="Times New Roman" w:hAnsi="Times New Roman" w:cs="Times New Roman"/>
          <w:b/>
          <w:bCs/>
          <w:sz w:val="28"/>
          <w:szCs w:val="28"/>
        </w:rPr>
        <w:lastRenderedPageBreak/>
        <w:t>Глава 1. Постановка проблемы</w:t>
      </w:r>
    </w:p>
    <w:p w:rsidR="007D4817" w:rsidRDefault="00B6613E">
      <w:pPr>
        <w:spacing w:line="360" w:lineRule="auto"/>
        <w:ind w:firstLine="708"/>
        <w:jc w:val="both"/>
      </w:pPr>
      <w:r>
        <w:rPr>
          <w:rFonts w:ascii="Times New Roman" w:hAnsi="Times New Roman" w:cs="Times New Roman"/>
          <w:bCs/>
          <w:sz w:val="28"/>
          <w:szCs w:val="28"/>
        </w:rPr>
        <w:tab/>
        <w:t xml:space="preserve">Одной из предпосылок, являющейся необходимой для формулирования правильного ответа на вопрос о надлежащей форме реализации права поручителя не исполнять требования кредитора, должен стать сравнительный историко-правовой анализ существующих положений закона о возможности поручителя заявлять возражения против требований кредитора (частным проявлением которого и  является п. 2 ст. 364 ГК) и законодательных актов, предшествующих сегодняшней редакции ст. 364 ГК РФ. Будет представлен обзор теоретических разработок отечественной доктрины по вопросу прав поручителя в отношениях с кредитором.    </w:t>
      </w:r>
    </w:p>
    <w:p w:rsidR="007D4817" w:rsidRDefault="00B6613E">
      <w:pPr>
        <w:spacing w:line="360" w:lineRule="auto"/>
        <w:ind w:firstLine="708"/>
        <w:jc w:val="both"/>
        <w:rPr>
          <w:rFonts w:cs="Calibri"/>
        </w:rPr>
      </w:pPr>
      <w:r>
        <w:rPr>
          <w:rFonts w:ascii="Times New Roman" w:hAnsi="Times New Roman" w:cs="Times New Roman"/>
          <w:bCs/>
          <w:sz w:val="28"/>
          <w:szCs w:val="28"/>
        </w:rPr>
        <w:t>В России первое закрепление института поручительства в кодифицированном акте произошло в 1832 году,  когда был выпущен Свода законов Российской империи, однако анализ норм этого нормативного акта в данной работе проводиться не будет  так как: «Свод, в отличие от современного ему гражданского законодательства Прибалтики и Царства Польского, содержал достаточно мало норм о поручительстве. К тому же ряд принципиальных положений о поручительстве в Своде не был урегулирован вовсе, что влекло за собой определенные трудности при применении поручительства на практике»</w:t>
      </w:r>
      <w:r>
        <w:rPr>
          <w:rStyle w:val="a7"/>
          <w:rFonts w:ascii="Times New Roman" w:hAnsi="Times New Roman" w:cs="Times New Roman"/>
          <w:bCs/>
          <w:sz w:val="28"/>
          <w:szCs w:val="28"/>
        </w:rPr>
        <w:footnoteReference w:id="2"/>
      </w:r>
      <w:r>
        <w:rPr>
          <w:rFonts w:ascii="Times New Roman" w:hAnsi="Times New Roman" w:cs="Times New Roman"/>
          <w:bCs/>
          <w:sz w:val="28"/>
          <w:szCs w:val="28"/>
        </w:rPr>
        <w:t>.</w:t>
      </w:r>
    </w:p>
    <w:p w:rsidR="007D4817" w:rsidRDefault="00B6613E">
      <w:pPr>
        <w:spacing w:line="360" w:lineRule="auto"/>
        <w:ind w:firstLine="708"/>
        <w:jc w:val="both"/>
        <w:rPr>
          <w:rFonts w:cs="Calibri"/>
        </w:rPr>
      </w:pPr>
      <w:r>
        <w:rPr>
          <w:rFonts w:ascii="Times New Roman" w:hAnsi="Times New Roman" w:cs="Times New Roman"/>
          <w:bCs/>
          <w:sz w:val="28"/>
          <w:szCs w:val="28"/>
        </w:rPr>
        <w:t xml:space="preserve">В дореволюционной правовой доктрине вопрос о формах возражения поручителя против требований кредитора не был разработан по причине того, что существовал большой спор о том, может ли кредитор до предъявления требований к должнику, предъявлять требование к поручителю (положения Проекта Гражданского Уложения, разрешивший этот спор, не вступили в действие). Главенствующей позицией являлась субсидиарная природа поручительства, в силу чего, как правило, должник успевал воспользоваться всеми возможными возражениями по отношению к кредитору, и необходимости заявлять их у поручителя повторно не возникало. «1) Непосредственное </w:t>
      </w:r>
      <w:r>
        <w:rPr>
          <w:rFonts w:ascii="Times New Roman" w:hAnsi="Times New Roman" w:cs="Times New Roman"/>
          <w:bCs/>
          <w:sz w:val="28"/>
          <w:szCs w:val="28"/>
        </w:rPr>
        <w:lastRenderedPageBreak/>
        <w:t xml:space="preserve">обращение к поручителю противоречит существу поручительства, как оно обрисовывается в теории и в нашем законодательстве, в котором оно признается за «укрепление» обязательства. Какое же укрепление главного обязательства, если веритель имеет перед собой на выбор двух равно ответственных лиц, должника и поручителя. 2) Такому пониманию срочного поручительства препятствует сравнение с западными законодательствами. Правда, швейцарское законодательство знает солидарное поручительство, в силу которого поручитель как содолжник отвечает перед кредитором и без предварительного обращения к должнику (швейц. закон 1911 г., § 496), но другие законодательства, как более ранние (франц. гражд. код., § 2011, австр. гражд. улож., § 1355), так и новейшие (герм. гражд. улож., § 772), предполагают, что веритель, обращающийся к поручителю с требованием, сделал попытку судебным или внесудебным порядком получить свой долг с должника. В пользу отстаиваемого взгляда говорит и текст самой ст. 1560 </w:t>
      </w:r>
      <w:r>
        <w:rPr>
          <w:rFonts w:ascii="Times New Roman" w:hAnsi="Times New Roman" w:cs="Times New Roman"/>
          <w:bCs/>
          <w:i/>
          <w:sz w:val="28"/>
          <w:szCs w:val="28"/>
        </w:rPr>
        <w:t>(Свода законов Российской империи)</w:t>
      </w:r>
      <w:r>
        <w:rPr>
          <w:rFonts w:ascii="Times New Roman" w:hAnsi="Times New Roman" w:cs="Times New Roman"/>
          <w:bCs/>
          <w:sz w:val="28"/>
          <w:szCs w:val="28"/>
        </w:rPr>
        <w:t>, в которой сказано, что поручитель ответствует точно так же, как и самый должник, «коль скоро сей последний в срок не заплатил». Источник, на котором основана эта статья (устав банкротский 1800 г., ст. 56), прямо указывал, что поручитель ответствует «в том только случае, когда вексель после протеста не далее, как в месяц ко взысканию с должника в присутственное место представлен будет». (Противоположного мнения держится Анненков, ныне поддерживаемый Трепицыным, усматривающим в утрате субсидиарного характера особенность срочного поручительства)»</w:t>
      </w:r>
      <w:r>
        <w:rPr>
          <w:rStyle w:val="a7"/>
          <w:rFonts w:ascii="Times New Roman" w:hAnsi="Times New Roman" w:cs="Times New Roman"/>
          <w:bCs/>
          <w:sz w:val="28"/>
          <w:szCs w:val="28"/>
        </w:rPr>
        <w:footnoteReference w:id="3"/>
      </w:r>
      <w:r>
        <w:rPr>
          <w:rFonts w:ascii="Times New Roman" w:hAnsi="Times New Roman" w:cs="Times New Roman"/>
          <w:bCs/>
          <w:sz w:val="28"/>
          <w:szCs w:val="28"/>
        </w:rPr>
        <w:t xml:space="preserve">. </w:t>
      </w:r>
      <w:r>
        <w:rPr>
          <w:rFonts w:ascii="Times New Roman" w:hAnsi="Times New Roman" w:cs="Times New Roman"/>
          <w:bCs/>
          <w:sz w:val="28"/>
          <w:szCs w:val="28"/>
        </w:rPr>
        <w:tab/>
        <w:t xml:space="preserve">Данная позиция подтверждалась исследованиями норм о поручительстве </w:t>
      </w:r>
      <w:r>
        <w:rPr>
          <w:rFonts w:ascii="Times New Roman" w:hAnsi="Times New Roman" w:cs="Times New Roman"/>
          <w:bCs/>
          <w:sz w:val="28"/>
          <w:szCs w:val="28"/>
          <w:lang w:val="en-US"/>
        </w:rPr>
        <w:t>XVII</w:t>
      </w:r>
      <w:r>
        <w:rPr>
          <w:rFonts w:ascii="Times New Roman" w:hAnsi="Times New Roman" w:cs="Times New Roman"/>
          <w:bCs/>
          <w:sz w:val="28"/>
          <w:szCs w:val="28"/>
        </w:rPr>
        <w:t xml:space="preserve"> века: «Исследуя постановления Кормч. книги и указания Уложения мы можем допустить, что взыскивают сначала долг с обязанного, а потом уже чего не достанет доправляют с поручителя»</w:t>
      </w:r>
      <w:r>
        <w:rPr>
          <w:rStyle w:val="a7"/>
          <w:rFonts w:ascii="Times New Roman" w:hAnsi="Times New Roman" w:cs="Times New Roman"/>
          <w:bCs/>
          <w:sz w:val="28"/>
          <w:szCs w:val="28"/>
        </w:rPr>
        <w:footnoteReference w:id="4"/>
      </w:r>
      <w:r>
        <w:rPr>
          <w:rFonts w:ascii="Times New Roman" w:hAnsi="Times New Roman" w:cs="Times New Roman"/>
          <w:bCs/>
          <w:sz w:val="28"/>
          <w:szCs w:val="28"/>
        </w:rPr>
        <w:t xml:space="preserve">.  Однако в работе Дмитрия Ивановича Мейера мы находим следующее рассуждение о форме возражений кредитора: «Поручитель ответствует только после тщетного </w:t>
      </w:r>
      <w:r>
        <w:rPr>
          <w:rFonts w:ascii="Times New Roman" w:hAnsi="Times New Roman" w:cs="Times New Roman"/>
          <w:bCs/>
          <w:sz w:val="28"/>
          <w:szCs w:val="28"/>
        </w:rPr>
        <w:lastRenderedPageBreak/>
        <w:t>требования удовлетворения от должника; следовательно, обращение к должнику не освобождает поручителя от ответственности; хотя за поручителем признается право требовать, чтобы веритель обратился сперва за удовлетворением к должнику»</w:t>
      </w:r>
      <w:r>
        <w:rPr>
          <w:rStyle w:val="a7"/>
          <w:rFonts w:ascii="Times New Roman" w:hAnsi="Times New Roman" w:cs="Times New Roman"/>
          <w:bCs/>
          <w:sz w:val="28"/>
          <w:szCs w:val="28"/>
        </w:rPr>
        <w:footnoteReference w:id="5"/>
      </w:r>
      <w:r>
        <w:rPr>
          <w:rFonts w:ascii="Times New Roman" w:hAnsi="Times New Roman" w:cs="Times New Roman"/>
          <w:bCs/>
          <w:sz w:val="28"/>
          <w:szCs w:val="28"/>
        </w:rPr>
        <w:t>. Отличается ли по своей природе право одностороннего зачета от «обращения к должнику за удовлетворением»?</w:t>
      </w:r>
    </w:p>
    <w:p w:rsidR="007D4817" w:rsidRDefault="00B6613E">
      <w:pPr>
        <w:spacing w:line="360" w:lineRule="auto"/>
        <w:ind w:firstLine="708"/>
        <w:jc w:val="both"/>
        <w:rPr>
          <w:rFonts w:cs="Calibri"/>
        </w:rPr>
      </w:pPr>
      <w:r>
        <w:rPr>
          <w:rFonts w:ascii="Times New Roman" w:hAnsi="Times New Roman" w:cs="Times New Roman"/>
          <w:bCs/>
          <w:sz w:val="28"/>
          <w:szCs w:val="28"/>
        </w:rPr>
        <w:t>Малая изученность вопроса о реализации поручителем права на возражение обусловлена и тем, что, как указывают ученые правоведы, поручительство несмотря на свою долгую историю использовалось достаточно редко: «мы видели прежде, что употребление поручительства при займе в пространство времени от появления 1-го законодательного памятника до Петра Великого встречалось очень редко…в 18 столетии начинает входить поручительство при обеспечении займов»</w:t>
      </w:r>
      <w:r>
        <w:rPr>
          <w:rStyle w:val="a7"/>
          <w:rFonts w:ascii="Times New Roman" w:hAnsi="Times New Roman" w:cs="Times New Roman"/>
          <w:bCs/>
          <w:sz w:val="28"/>
          <w:szCs w:val="28"/>
        </w:rPr>
        <w:footnoteReference w:id="6"/>
      </w:r>
      <w:r>
        <w:rPr>
          <w:rFonts w:ascii="Times New Roman" w:hAnsi="Times New Roman" w:cs="Times New Roman"/>
          <w:bCs/>
          <w:sz w:val="28"/>
          <w:szCs w:val="28"/>
        </w:rPr>
        <w:t>. Данная цитата характеризует общую неразвитость экономических отношений и отсутствие необходимости аккумулировать дополнительные ресурсы ввиду низкой хозяйственной активности: «усилившееся экономическое развитие страны, возникновение кредитных установлений, большее знакомство с законами и обычаями Европы – все это не могло не оказать своего влияния между прочим и на поручительство. Сама жизнь стала теперь указывать на недостатки и пропуски в этом институте, как в он выработался в праве Московском»</w:t>
      </w:r>
      <w:r>
        <w:rPr>
          <w:rStyle w:val="a7"/>
          <w:rFonts w:ascii="Times New Roman" w:hAnsi="Times New Roman" w:cs="Times New Roman"/>
          <w:bCs/>
          <w:sz w:val="28"/>
          <w:szCs w:val="28"/>
        </w:rPr>
        <w:footnoteReference w:id="7"/>
      </w:r>
      <w:r>
        <w:rPr>
          <w:rFonts w:ascii="Times New Roman" w:hAnsi="Times New Roman" w:cs="Times New Roman"/>
          <w:bCs/>
          <w:sz w:val="28"/>
          <w:szCs w:val="28"/>
        </w:rPr>
        <w:t xml:space="preserve">. </w:t>
      </w:r>
      <w:r>
        <w:rPr>
          <w:rFonts w:ascii="Times New Roman" w:hAnsi="Times New Roman" w:cs="Times New Roman"/>
          <w:bCs/>
          <w:sz w:val="28"/>
          <w:szCs w:val="28"/>
          <w:lang w:val="en-US"/>
        </w:rPr>
        <w:t>C</w:t>
      </w:r>
      <w:r>
        <w:rPr>
          <w:rFonts w:ascii="Times New Roman" w:hAnsi="Times New Roman" w:cs="Times New Roman"/>
          <w:bCs/>
          <w:sz w:val="28"/>
          <w:szCs w:val="28"/>
        </w:rPr>
        <w:t xml:space="preserve">ложно представить и ситуацию, в которой должник отказался бы от возражений против требований кредитора.  Сговор кредитора и должника был крайне редким явлением, так как  исполнение обязательств воспринималось в высших сословиях как вопрос чести, а низшие сословия а) не имели средств производства б) сами находились в крепостной зависимости и воспринимались как объекты, а не субъекты права, из-за чего в нормативных актах того времени можно часто встретить прямые запреты на </w:t>
      </w:r>
      <w:r>
        <w:rPr>
          <w:rFonts w:ascii="Times New Roman" w:hAnsi="Times New Roman" w:cs="Times New Roman"/>
          <w:bCs/>
          <w:sz w:val="28"/>
          <w:szCs w:val="28"/>
        </w:rPr>
        <w:lastRenderedPageBreak/>
        <w:t>вступление представителей низших сословий в договорные отношения,  к примеру: «В 1761 году запрещается крестьянам государственным, дворцовым, синодальным, архиерейским, монастырским, помещичьим быть поручителями в заемных обязательствам»</w:t>
      </w:r>
      <w:r>
        <w:rPr>
          <w:rStyle w:val="a7"/>
          <w:rFonts w:ascii="Times New Roman" w:hAnsi="Times New Roman" w:cs="Times New Roman"/>
          <w:bCs/>
          <w:sz w:val="28"/>
          <w:szCs w:val="28"/>
        </w:rPr>
        <w:footnoteReference w:id="8"/>
      </w:r>
      <w:r>
        <w:rPr>
          <w:rFonts w:ascii="Times New Roman" w:hAnsi="Times New Roman" w:cs="Times New Roman"/>
          <w:bCs/>
          <w:sz w:val="28"/>
          <w:szCs w:val="28"/>
        </w:rPr>
        <w:t>. Также поручитель в силу культурно-исторических особенностей поручался за должника, связанного с ним, как правило, тесными родовыми или дружескими связями, что также значительно снижало вероятность сговора: «Нужно сказать, что в большей части случаев поручительство составляет дружескую услугу, оказывается безвозмездно даже в торговом быту, что, пожалуй, может показаться довольно странным, ибо в торговле каждый шаг оценивается на деньги; тем не менее это справедливо»</w:t>
      </w:r>
      <w:r>
        <w:rPr>
          <w:rStyle w:val="a7"/>
          <w:rFonts w:ascii="Times New Roman" w:hAnsi="Times New Roman" w:cs="Times New Roman"/>
          <w:bCs/>
          <w:sz w:val="28"/>
          <w:szCs w:val="28"/>
        </w:rPr>
        <w:footnoteReference w:id="9"/>
      </w:r>
      <w:r>
        <w:rPr>
          <w:rFonts w:ascii="Times New Roman" w:hAnsi="Times New Roman" w:cs="Times New Roman"/>
          <w:bCs/>
          <w:sz w:val="28"/>
          <w:szCs w:val="28"/>
        </w:rPr>
        <w:t>.</w:t>
      </w:r>
    </w:p>
    <w:p w:rsidR="007D4817" w:rsidRDefault="00B6613E">
      <w:pPr>
        <w:spacing w:line="360" w:lineRule="auto"/>
        <w:ind w:firstLine="708"/>
        <w:jc w:val="both"/>
        <w:rPr>
          <w:rFonts w:cs="Calibri"/>
        </w:rPr>
      </w:pPr>
      <w:r>
        <w:rPr>
          <w:rFonts w:ascii="Times New Roman" w:hAnsi="Times New Roman" w:cs="Times New Roman"/>
          <w:bCs/>
          <w:sz w:val="28"/>
          <w:szCs w:val="28"/>
        </w:rPr>
        <w:t>Солидарный же характер был исключением из общих правил, наличествовал у такого вида поручительства, как «круговая порука». «Особенность круговой поруки заключалась в том, что, в отличие от обычного поручительства каждый из сопоручителей нес не субсидиарную, а солидарную ответственность по обеспеченному круговой порукой обязательству»</w:t>
      </w:r>
      <w:r>
        <w:rPr>
          <w:rStyle w:val="a7"/>
          <w:rFonts w:ascii="Times New Roman" w:hAnsi="Times New Roman" w:cs="Times New Roman"/>
          <w:bCs/>
          <w:sz w:val="28"/>
          <w:szCs w:val="28"/>
        </w:rPr>
        <w:footnoteReference w:id="10"/>
      </w:r>
      <w:r>
        <w:rPr>
          <w:rFonts w:ascii="Times New Roman" w:hAnsi="Times New Roman" w:cs="Times New Roman"/>
          <w:bCs/>
          <w:sz w:val="28"/>
          <w:szCs w:val="28"/>
        </w:rPr>
        <w:t>.</w:t>
      </w:r>
    </w:p>
    <w:p w:rsidR="007D4817" w:rsidRDefault="00B6613E">
      <w:pPr>
        <w:spacing w:line="360" w:lineRule="auto"/>
        <w:jc w:val="both"/>
      </w:pPr>
      <w:r>
        <w:rPr>
          <w:rFonts w:ascii="Times New Roman" w:hAnsi="Times New Roman" w:cs="Times New Roman"/>
          <w:bCs/>
          <w:sz w:val="28"/>
          <w:szCs w:val="28"/>
        </w:rPr>
        <w:tab/>
        <w:t>Большой шаг в развитии института поручительства был сделан с разработкой Проекта Гражданского Уложения 1905 года.</w:t>
      </w:r>
    </w:p>
    <w:p w:rsidR="007D4817" w:rsidRDefault="00B6613E">
      <w:pPr>
        <w:spacing w:line="360" w:lineRule="auto"/>
        <w:jc w:val="both"/>
        <w:rPr>
          <w:rFonts w:cs="Calibri"/>
        </w:rPr>
      </w:pPr>
      <w:r>
        <w:rPr>
          <w:rFonts w:ascii="Times New Roman" w:hAnsi="Times New Roman" w:cs="Times New Roman"/>
          <w:bCs/>
          <w:sz w:val="28"/>
          <w:szCs w:val="28"/>
        </w:rPr>
        <w:tab/>
        <w:t xml:space="preserve">Согласно Ст. 2564 Проекта Гражданского Уложения 1905 года: </w:t>
      </w:r>
    </w:p>
    <w:p w:rsidR="007D4817" w:rsidRDefault="00B6613E">
      <w:pPr>
        <w:spacing w:line="360" w:lineRule="auto"/>
        <w:ind w:firstLine="708"/>
        <w:jc w:val="both"/>
        <w:rPr>
          <w:rFonts w:cs="Calibri"/>
        </w:rPr>
      </w:pPr>
      <w:r>
        <w:rPr>
          <w:rFonts w:ascii="Times New Roman" w:hAnsi="Times New Roman" w:cs="Times New Roman"/>
          <w:bCs/>
          <w:i/>
          <w:sz w:val="28"/>
          <w:szCs w:val="28"/>
        </w:rPr>
        <w:t>«Поручитель вправе в опровержение главного обязательства должника противопоставить требованию верителя возражения, которые мог бы предъявить сам должник. Поручитель не теряет права на эти возражения, хотя бы сам должник от них отказался или признал свое обязательство».</w:t>
      </w:r>
    </w:p>
    <w:p w:rsidR="007D4817" w:rsidRDefault="00B6613E">
      <w:pPr>
        <w:spacing w:line="360" w:lineRule="auto"/>
        <w:ind w:firstLine="708"/>
        <w:jc w:val="both"/>
        <w:rPr>
          <w:rFonts w:cs="Calibri"/>
        </w:rPr>
      </w:pPr>
      <w:r>
        <w:rPr>
          <w:rFonts w:ascii="Times New Roman" w:hAnsi="Times New Roman" w:cs="Times New Roman"/>
          <w:bCs/>
          <w:sz w:val="28"/>
          <w:szCs w:val="28"/>
        </w:rPr>
        <w:lastRenderedPageBreak/>
        <w:t>Согласно ст. 2567 Проекта Гражданского Уложения если по требованию, по которому дано поручительство, устанавливался залог или иное обеспечение, то веритель без согласия поручителя не имел права отказаться от такого обеспечения (далее схожая норма была закреплена в ст. 248 ГК РСФСР 1922 года, рассмотрение которой будет ниже). Необходимо отметить, что уже в дореволюционной доктрине, нашедшей отражение в законотворческом процессе, «подчеркивалось, что на стороне верителя по договору поручительства имеются не только права, но и обязанности»</w:t>
      </w:r>
      <w:r>
        <w:rPr>
          <w:rStyle w:val="a7"/>
          <w:rFonts w:ascii="Times New Roman" w:hAnsi="Times New Roman" w:cs="Times New Roman"/>
          <w:bCs/>
          <w:sz w:val="28"/>
          <w:szCs w:val="28"/>
        </w:rPr>
        <w:footnoteReference w:id="11"/>
      </w:r>
      <w:r>
        <w:rPr>
          <w:rFonts w:ascii="Times New Roman" w:hAnsi="Times New Roman" w:cs="Times New Roman"/>
          <w:bCs/>
          <w:sz w:val="28"/>
          <w:szCs w:val="28"/>
        </w:rPr>
        <w:t xml:space="preserve">. В Проекте также указывалось, что данная обязанность может рассматриваться как обязанность кредитора рационально относиться к взысканию долга, в частности ст. 1255 ограничивались проценты, которые кредитор мог взыскать с поручителя на основании того, что проценты не за текущий год кредитор имел возможность своевременно взыскать, а если этого не сделал, то и должен нести ответственность (запрет на взыскание с поручителя).  </w:t>
      </w:r>
    </w:p>
    <w:p w:rsidR="007D4817" w:rsidRDefault="00B6613E">
      <w:pPr>
        <w:spacing w:line="360" w:lineRule="auto"/>
        <w:ind w:firstLine="708"/>
        <w:jc w:val="both"/>
      </w:pPr>
      <w:r>
        <w:rPr>
          <w:rFonts w:ascii="Times New Roman" w:hAnsi="Times New Roman" w:cs="Times New Roman"/>
          <w:bCs/>
          <w:sz w:val="28"/>
          <w:szCs w:val="28"/>
        </w:rPr>
        <w:t>В советский период институт поручительства в советский период воспринимался как пережиток капиталистической системы, и после эпохи НЭПа применялся редко по сравнению с другими способами обеспечения обязательств. «Таким образом, в поручительстве по Гражданскому кодексу перед нами — один из самых наглядных примеров регрессного требования. Однако случай этот не актуален; при изучении арбитражной практики не удалось встретить ни одного дела, в котором стоя</w:t>
      </w:r>
      <w:r>
        <w:rPr>
          <w:rFonts w:ascii="Times New Roman" w:hAnsi="Times New Roman" w:cs="Times New Roman"/>
          <w:bCs/>
          <w:iCs/>
          <w:sz w:val="28"/>
          <w:szCs w:val="28"/>
        </w:rPr>
        <w:t>л</w:t>
      </w:r>
      <w:r>
        <w:rPr>
          <w:rFonts w:ascii="Times New Roman" w:hAnsi="Times New Roman" w:cs="Times New Roman"/>
          <w:bCs/>
          <w:sz w:val="28"/>
          <w:szCs w:val="28"/>
        </w:rPr>
        <w:t xml:space="preserve"> бы вопрос о регрессе на почве поручительства»</w:t>
      </w:r>
      <w:r>
        <w:rPr>
          <w:rStyle w:val="a7"/>
          <w:rFonts w:ascii="Times New Roman" w:hAnsi="Times New Roman" w:cs="Times New Roman"/>
          <w:bCs/>
          <w:sz w:val="28"/>
          <w:szCs w:val="28"/>
        </w:rPr>
        <w:footnoteReference w:id="12"/>
      </w:r>
      <w:r>
        <w:rPr>
          <w:rFonts w:ascii="Times New Roman" w:hAnsi="Times New Roman" w:cs="Times New Roman"/>
          <w:bCs/>
          <w:sz w:val="28"/>
          <w:szCs w:val="28"/>
        </w:rPr>
        <w:t xml:space="preserve">. «Заметим, что в целом, регулирование поручительства в данном Кодексе </w:t>
      </w:r>
      <w:r>
        <w:rPr>
          <w:rFonts w:ascii="Times New Roman" w:hAnsi="Times New Roman" w:cs="Times New Roman"/>
          <w:bCs/>
          <w:i/>
          <w:sz w:val="28"/>
          <w:szCs w:val="28"/>
        </w:rPr>
        <w:t>(ГК РСФСР 1922 года - прим. автора)</w:t>
      </w:r>
      <w:r>
        <w:rPr>
          <w:rFonts w:ascii="Times New Roman" w:hAnsi="Times New Roman" w:cs="Times New Roman"/>
          <w:bCs/>
          <w:sz w:val="28"/>
          <w:szCs w:val="28"/>
        </w:rPr>
        <w:t xml:space="preserve"> носило диспозитивный характер, и нормы о поручительстве служили в большей степени обеспечению интересов кредитора, а не поручителя. Причиной заботы о кредиторе явилось предположение авторов Кодекса, что поручительство не будет иметь широкого применения на практике </w:t>
      </w:r>
      <w:r>
        <w:rPr>
          <w:rFonts w:ascii="Times New Roman" w:hAnsi="Times New Roman" w:cs="Times New Roman"/>
          <w:bCs/>
          <w:sz w:val="28"/>
          <w:szCs w:val="28"/>
        </w:rPr>
        <w:lastRenderedPageBreak/>
        <w:t>и что кредиторами обычно будут являться госорганы, интересы которых должны быть обеспечены «от неисправности должников, весьма нередкой в период НЭПа»</w:t>
      </w:r>
      <w:r>
        <w:rPr>
          <w:rStyle w:val="a7"/>
          <w:rFonts w:ascii="Times New Roman" w:hAnsi="Times New Roman" w:cs="Times New Roman"/>
          <w:bCs/>
          <w:sz w:val="28"/>
          <w:szCs w:val="28"/>
        </w:rPr>
        <w:footnoteReference w:id="13"/>
      </w:r>
      <w:r>
        <w:rPr>
          <w:rFonts w:ascii="Times New Roman" w:hAnsi="Times New Roman" w:cs="Times New Roman"/>
          <w:bCs/>
          <w:sz w:val="28"/>
          <w:szCs w:val="28"/>
        </w:rPr>
        <w:t>.  Однако данное суждение невозможно было сделать при анализе текстов ГК РСФСР 1922 года и сопоставления с текстом Проекта Гражданского Уложения 1905 года. Несмотря на то, что «с победой пролетариата и вступлением на прямой путь к социализму и коммунизму, советская власть объявила отменёнными в числе других законов и все нормы гражданских законов прежних правительств, не только вследствие их классового их характера, но и за полной ненадобности их»</w:t>
      </w:r>
      <w:r>
        <w:rPr>
          <w:rStyle w:val="a7"/>
          <w:rFonts w:ascii="Times New Roman" w:hAnsi="Times New Roman" w:cs="Times New Roman"/>
          <w:bCs/>
          <w:sz w:val="28"/>
          <w:szCs w:val="28"/>
        </w:rPr>
        <w:footnoteReference w:id="14"/>
      </w:r>
      <w:r>
        <w:rPr>
          <w:rFonts w:ascii="Times New Roman" w:hAnsi="Times New Roman" w:cs="Times New Roman"/>
          <w:bCs/>
          <w:sz w:val="28"/>
          <w:szCs w:val="28"/>
        </w:rPr>
        <w:t xml:space="preserve">, единственное существенное текстуальное изменение положений о поручительстве – это изменение общего правила о субсидиарности поручительства.  </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ГК РСФСР 1922 года в ст. 245 содержалась формулировка, которая не претерпела серьезных изменений и сейчас с несущественными текстуальными отличиями воспроизведена в ч. 1 ст. 364 ГК РФ: </w:t>
      </w:r>
    </w:p>
    <w:p w:rsidR="007D4817" w:rsidRDefault="00B6613E">
      <w:pPr>
        <w:spacing w:line="360" w:lineRule="auto"/>
        <w:ind w:firstLine="708"/>
        <w:jc w:val="both"/>
        <w:rPr>
          <w:rFonts w:ascii="Times New Roman" w:hAnsi="Times New Roman" w:cs="Times New Roman"/>
          <w:bCs/>
          <w:i/>
          <w:sz w:val="28"/>
          <w:szCs w:val="28"/>
        </w:rPr>
      </w:pPr>
      <w:r>
        <w:rPr>
          <w:rFonts w:ascii="Times New Roman" w:hAnsi="Times New Roman" w:cs="Times New Roman"/>
          <w:bCs/>
          <w:i/>
          <w:sz w:val="28"/>
          <w:szCs w:val="28"/>
        </w:rPr>
        <w:t>«Поручитель вправе защищаться против требования кредитора всеми возражениями, которые мог бы предъявить сам должник. Поручитель не теряет права на эти возражения, хотя бы сам должник от них отказался или признал свое обязательство».</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Также в ГК РСФСР 1922 года содержалась ст. 248: </w:t>
      </w:r>
    </w:p>
    <w:p w:rsidR="007D4817" w:rsidRDefault="00B6613E">
      <w:pPr>
        <w:spacing w:line="360" w:lineRule="auto"/>
        <w:ind w:firstLine="708"/>
        <w:jc w:val="both"/>
        <w:rPr>
          <w:rFonts w:ascii="Times New Roman" w:hAnsi="Times New Roman" w:cs="Times New Roman"/>
          <w:bCs/>
          <w:i/>
          <w:sz w:val="28"/>
          <w:szCs w:val="28"/>
        </w:rPr>
      </w:pPr>
      <w:r>
        <w:rPr>
          <w:rFonts w:ascii="Times New Roman" w:hAnsi="Times New Roman" w:cs="Times New Roman"/>
          <w:bCs/>
          <w:i/>
          <w:sz w:val="28"/>
          <w:szCs w:val="28"/>
        </w:rPr>
        <w:t>«Если кредитор откажется от принадлежащего ему права преимущественного удовлетворения или от установленного в его пользу обеспечения долга, то поручитель освобождается от своего обязательства, поскольку кредитор мог бы покрыть свое требование, использовав означенные права».</w:t>
      </w:r>
    </w:p>
    <w:p w:rsidR="007D4817" w:rsidRDefault="00B6613E">
      <w:pPr>
        <w:spacing w:line="360" w:lineRule="auto"/>
        <w:ind w:firstLine="708"/>
        <w:jc w:val="both"/>
      </w:pPr>
      <w:r>
        <w:rPr>
          <w:rFonts w:ascii="Times New Roman" w:hAnsi="Times New Roman" w:cs="Times New Roman"/>
          <w:bCs/>
          <w:sz w:val="28"/>
          <w:szCs w:val="28"/>
        </w:rPr>
        <w:lastRenderedPageBreak/>
        <w:t>Схожее с нормой ст. 248 ГК РСФСР 1922 года положение содержалась и в Проекте Гражданского Уложения 1905 года: «Проект защищал поручителя и от определенных действий кредитора. В соответствии с одной из норм Проекта, если по обязательству, в обеспечение которого заключен договор поручительства, установлен залог или иное обеспечение, кредитор без согласия поручителя не имел права отказаться от такого обеспечения»</w:t>
      </w:r>
      <w:r>
        <w:rPr>
          <w:rStyle w:val="a7"/>
          <w:rFonts w:ascii="Times New Roman" w:hAnsi="Times New Roman" w:cs="Times New Roman"/>
          <w:bCs/>
          <w:sz w:val="28"/>
          <w:szCs w:val="28"/>
        </w:rPr>
        <w:footnoteReference w:id="15"/>
      </w:r>
      <w:r>
        <w:rPr>
          <w:rFonts w:ascii="Times New Roman" w:hAnsi="Times New Roman" w:cs="Times New Roman"/>
          <w:bCs/>
          <w:sz w:val="28"/>
          <w:szCs w:val="28"/>
        </w:rPr>
        <w:t>. Так, ст. 248 ГК РСФСР вводила дополнительные возможности поручителя заявлять возражения и являлась специальной по отношению к общему правилу, предусмотренному ст. 245 ГК РСФСР 1922 года. Комментарий под редакцией Александра Леонидовича Малицкого к данной статье содержит следующее указание: «Ст. 248 определяет те невыгодные последствия, которым может подвергнуться кредитор по главному обязательству, если он без согласия поручителя откажется от какого-либо из прав, обеспечивающих исполнение главного обязательства, хотя бы, обеспечение возникло после договора поручительства. В этом случае поручительство не прекращается, но поручитель вправе, на случай привлечения его кредитором к ответственности за должника, доказывать, что обеспечение, если бы оно существовало, могло бы покрыть полностью или в известной части претензию кредитора, и тогда поручитель должен быть освобожден судом от ответственности полностью или частично»</w:t>
      </w:r>
      <w:r>
        <w:rPr>
          <w:rStyle w:val="a7"/>
          <w:rFonts w:ascii="Times New Roman" w:hAnsi="Times New Roman" w:cs="Times New Roman"/>
          <w:bCs/>
          <w:sz w:val="28"/>
          <w:szCs w:val="28"/>
        </w:rPr>
        <w:footnoteReference w:id="16"/>
      </w:r>
      <w:r>
        <w:rPr>
          <w:rFonts w:ascii="Times New Roman" w:hAnsi="Times New Roman" w:cs="Times New Roman"/>
          <w:bCs/>
          <w:sz w:val="28"/>
          <w:szCs w:val="28"/>
        </w:rPr>
        <w:t xml:space="preserve">. </w:t>
      </w:r>
    </w:p>
    <w:p w:rsidR="007D4817" w:rsidRDefault="00B6613E">
      <w:pPr>
        <w:spacing w:line="360" w:lineRule="auto"/>
        <w:ind w:firstLine="708"/>
        <w:jc w:val="both"/>
      </w:pPr>
      <w:r>
        <w:rPr>
          <w:rFonts w:ascii="Times New Roman" w:hAnsi="Times New Roman" w:cs="Times New Roman"/>
          <w:bCs/>
          <w:sz w:val="28"/>
          <w:szCs w:val="28"/>
        </w:rPr>
        <w:t xml:space="preserve">В комментарии ГК РСФСР 1922 года под редакцией профессора и главного создателя ГК РСФСР 1922 Александра Григорьевича Гойхбарга содержатся следующие разъяснения ст. 248: «Подобно тому, как должник своими односторонними действиями не может ухудшать положения поручителя, так и кредитор не может отказаться от своих прав, обеспечивающих исполнение обязательства должником и соответственно сокращающих ответственности и риск поручителя. Последний, принимая на себя обязательство, естественно учитывает степень возможности получения удовлетворения от главного </w:t>
      </w:r>
      <w:r>
        <w:rPr>
          <w:rFonts w:ascii="Times New Roman" w:hAnsi="Times New Roman" w:cs="Times New Roman"/>
          <w:bCs/>
          <w:sz w:val="28"/>
          <w:szCs w:val="28"/>
        </w:rPr>
        <w:lastRenderedPageBreak/>
        <w:t>должника. Поэтому ослабление силы главного обязательства путем одностороннего отказа кредитора от своего преимущественного права должно вызывать соответствующее погашение обязательства поручителя»</w:t>
      </w:r>
      <w:r>
        <w:rPr>
          <w:rStyle w:val="a7"/>
          <w:rFonts w:ascii="Times New Roman" w:hAnsi="Times New Roman" w:cs="Times New Roman"/>
          <w:bCs/>
          <w:sz w:val="28"/>
          <w:szCs w:val="28"/>
        </w:rPr>
        <w:footnoteReference w:id="17"/>
      </w:r>
      <w:r>
        <w:rPr>
          <w:rFonts w:ascii="Times New Roman" w:hAnsi="Times New Roman" w:cs="Times New Roman"/>
          <w:bCs/>
          <w:sz w:val="28"/>
          <w:szCs w:val="28"/>
        </w:rPr>
        <w:t>. Иван Борисович Новицкий также указывал, что «если кредитор прекращает залоговое или иное право, служащее обеспечению главного долга и способное удовлетворить кредитора, поручитель освобождается от ответственности»</w:t>
      </w:r>
      <w:r>
        <w:rPr>
          <w:rStyle w:val="a7"/>
          <w:rFonts w:ascii="Times New Roman" w:hAnsi="Times New Roman" w:cs="Times New Roman"/>
          <w:bCs/>
          <w:sz w:val="28"/>
          <w:szCs w:val="28"/>
        </w:rPr>
        <w:footnoteReference w:id="18"/>
      </w:r>
      <w:r>
        <w:rPr>
          <w:rFonts w:ascii="Times New Roman" w:hAnsi="Times New Roman" w:cs="Times New Roman"/>
          <w:bCs/>
          <w:sz w:val="28"/>
          <w:szCs w:val="28"/>
        </w:rPr>
        <w:t xml:space="preserve">. Не является п. 2 ст. 364 ГК РФ таким же основанием «освобождения поручителя от обязательства», как и ст. 248 ГК РСФСР 1922 года? </w:t>
      </w:r>
    </w:p>
    <w:p w:rsidR="007D4817" w:rsidRDefault="00B6613E">
      <w:pPr>
        <w:spacing w:line="360" w:lineRule="auto"/>
        <w:ind w:firstLine="708"/>
        <w:jc w:val="both"/>
      </w:pPr>
      <w:r>
        <w:rPr>
          <w:rFonts w:ascii="Times New Roman" w:hAnsi="Times New Roman" w:cs="Times New Roman"/>
          <w:bCs/>
          <w:sz w:val="28"/>
          <w:szCs w:val="28"/>
        </w:rPr>
        <w:t xml:space="preserve">Стоит поставить вопрос о том, каково содержание понятия «право преимущественного удовлетворения», упомянутого в ст. 248 ГК РСФСР 1922 года. Является ли одностороннее право заявить зачет правом преимущественного удовлетворения наравне с правом требования обращения взыскания на заложенное имущество? Является ли предъявление требования к поручителю отказом от осуществления зачёта? В дореволюционный период Александр Генрихович Нолькен высказал следующую идею, основанную на анализе римского права, а именно такого вида поручительства как </w:t>
      </w:r>
      <w:r>
        <w:rPr>
          <w:rFonts w:ascii="Times New Roman" w:hAnsi="Times New Roman" w:cs="Times New Roman"/>
          <w:bCs/>
          <w:sz w:val="28"/>
          <w:szCs w:val="28"/>
          <w:lang w:val="en-US"/>
        </w:rPr>
        <w:t>fidejussor</w:t>
      </w:r>
      <w:r>
        <w:rPr>
          <w:rFonts w:ascii="Times New Roman" w:hAnsi="Times New Roman" w:cs="Times New Roman"/>
          <w:bCs/>
          <w:sz w:val="28"/>
          <w:szCs w:val="28"/>
        </w:rPr>
        <w:t xml:space="preserve"> </w:t>
      </w:r>
      <w:r>
        <w:rPr>
          <w:rFonts w:ascii="Times New Roman" w:hAnsi="Times New Roman" w:cs="Times New Roman"/>
          <w:bCs/>
          <w:sz w:val="28"/>
          <w:szCs w:val="28"/>
          <w:lang w:val="en-US"/>
        </w:rPr>
        <w:t>indemnitatis</w:t>
      </w:r>
      <w:r>
        <w:rPr>
          <w:rFonts w:ascii="Times New Roman" w:hAnsi="Times New Roman" w:cs="Times New Roman"/>
          <w:bCs/>
          <w:sz w:val="28"/>
          <w:szCs w:val="28"/>
        </w:rPr>
        <w:t xml:space="preserve">: «Он </w:t>
      </w:r>
      <w:r>
        <w:rPr>
          <w:rFonts w:ascii="Times New Roman" w:hAnsi="Times New Roman" w:cs="Times New Roman"/>
          <w:bCs/>
          <w:i/>
          <w:sz w:val="28"/>
          <w:szCs w:val="28"/>
        </w:rPr>
        <w:t>(поручитель)</w:t>
      </w:r>
      <w:r>
        <w:rPr>
          <w:rFonts w:ascii="Times New Roman" w:hAnsi="Times New Roman" w:cs="Times New Roman"/>
          <w:bCs/>
          <w:sz w:val="28"/>
          <w:szCs w:val="28"/>
        </w:rPr>
        <w:t xml:space="preserve"> обещает возмещение только того, чего кредитор не мог получить от главного должника, но не всего того, чего он не получил от него. Из этого само собой вытекает, что на кредиторе лежит по отношению к поручителю обязанность некоторой заботливости в получении удовлетворения от главного должника, ибо только если он сделал все зависящее от него для получения такого удовлетворения, он в правах говорить о невозможности его»</w:t>
      </w:r>
      <w:r>
        <w:rPr>
          <w:rStyle w:val="a7"/>
          <w:rFonts w:ascii="Times New Roman" w:hAnsi="Times New Roman" w:cs="Times New Roman"/>
          <w:bCs/>
          <w:sz w:val="28"/>
          <w:szCs w:val="28"/>
        </w:rPr>
        <w:footnoteReference w:id="19"/>
      </w:r>
      <w:r>
        <w:rPr>
          <w:rFonts w:ascii="Times New Roman" w:hAnsi="Times New Roman" w:cs="Times New Roman"/>
          <w:bCs/>
          <w:sz w:val="28"/>
          <w:szCs w:val="28"/>
        </w:rPr>
        <w:t xml:space="preserve">. Нет ни одного права, которое бы было более преимущественным, чем право заявления одностороннего зачета. В случае заявления зачета кредитор получает удовлетворение в тот же момент. Предъявление требования к поручителю </w:t>
      </w:r>
      <w:r>
        <w:rPr>
          <w:rFonts w:ascii="Times New Roman" w:hAnsi="Times New Roman" w:cs="Times New Roman"/>
          <w:bCs/>
          <w:sz w:val="28"/>
          <w:szCs w:val="28"/>
        </w:rPr>
        <w:lastRenderedPageBreak/>
        <w:t xml:space="preserve">вместо заявления о зачете является отказом от осуществления зачета, так как, получив удовлетворение за счет поручителя, основания для зачета прекратятся ввиду прекращения требований кредитора. Кредитор получает двойную выгоду: а) не исполняет свое обязательство должнику б) удовлетворяет свое требование за счет поручителя. Однако следует заметить, что оценка возможности получить удовлетворение от должника при обращении кредитора к поручителю в конструкции </w:t>
      </w:r>
      <w:r>
        <w:rPr>
          <w:rFonts w:ascii="Times New Roman" w:hAnsi="Times New Roman" w:cs="Times New Roman"/>
          <w:bCs/>
          <w:sz w:val="28"/>
          <w:szCs w:val="28"/>
          <w:lang w:val="en-US"/>
        </w:rPr>
        <w:t>fidejussor</w:t>
      </w:r>
      <w:r>
        <w:rPr>
          <w:rFonts w:ascii="Times New Roman" w:hAnsi="Times New Roman" w:cs="Times New Roman"/>
          <w:bCs/>
          <w:sz w:val="28"/>
          <w:szCs w:val="28"/>
        </w:rPr>
        <w:t xml:space="preserve"> </w:t>
      </w:r>
      <w:r>
        <w:rPr>
          <w:rFonts w:ascii="Times New Roman" w:hAnsi="Times New Roman" w:cs="Times New Roman"/>
          <w:bCs/>
          <w:sz w:val="28"/>
          <w:szCs w:val="28"/>
          <w:lang w:val="en-US"/>
        </w:rPr>
        <w:t>indemnitatis</w:t>
      </w:r>
      <w:r>
        <w:rPr>
          <w:rFonts w:ascii="Times New Roman" w:hAnsi="Times New Roman" w:cs="Times New Roman"/>
          <w:bCs/>
          <w:sz w:val="28"/>
          <w:szCs w:val="28"/>
        </w:rPr>
        <w:t xml:space="preserve"> производилась ex officio, в то время когда и при простом поручительстве данная оценка должна была осуществляться, но лишь в случае возражения об beneficium excussionis поручителя: «Напротив, обыкновенное поручительство само по себе не возлагает на кредитора никакой подобной обязанности, последняя возникает лишь впоследствии ссылки поручителя на beneficium excussionis»</w:t>
      </w:r>
      <w:r>
        <w:rPr>
          <w:rStyle w:val="a7"/>
          <w:rFonts w:ascii="Times New Roman" w:hAnsi="Times New Roman" w:cs="Times New Roman"/>
          <w:bCs/>
          <w:sz w:val="28"/>
          <w:szCs w:val="28"/>
        </w:rPr>
        <w:footnoteReference w:id="20"/>
      </w:r>
      <w:r>
        <w:rPr>
          <w:rFonts w:ascii="Times New Roman" w:hAnsi="Times New Roman" w:cs="Times New Roman"/>
          <w:bCs/>
          <w:sz w:val="28"/>
          <w:szCs w:val="28"/>
        </w:rPr>
        <w:t>. Если следовать логике ст. 248 ГК РСФСР 1922 года, то требования кредитора к должнику в части, покрытой зачетом, прекращаются. Данной позиции придерживался Иванович Стучка, писавший, что «поручитель освобождается от своего обязательства, но не абсолютно, а поскольку он докажет, что он (</w:t>
      </w:r>
      <w:r>
        <w:rPr>
          <w:rFonts w:ascii="Times New Roman" w:hAnsi="Times New Roman" w:cs="Times New Roman"/>
          <w:bCs/>
          <w:i/>
          <w:iCs/>
          <w:sz w:val="28"/>
          <w:szCs w:val="28"/>
        </w:rPr>
        <w:t>кредитор</w:t>
      </w:r>
      <w:r>
        <w:rPr>
          <w:rFonts w:ascii="Times New Roman" w:hAnsi="Times New Roman" w:cs="Times New Roman"/>
          <w:bCs/>
          <w:sz w:val="28"/>
          <w:szCs w:val="28"/>
        </w:rPr>
        <w:t xml:space="preserve"> </w:t>
      </w:r>
      <w:r>
        <w:rPr>
          <w:rFonts w:ascii="Times New Roman" w:hAnsi="Times New Roman" w:cs="Times New Roman"/>
          <w:bCs/>
          <w:i/>
          <w:iCs/>
          <w:sz w:val="28"/>
          <w:szCs w:val="28"/>
        </w:rPr>
        <w:t>—</w:t>
      </w:r>
      <w:r>
        <w:rPr>
          <w:rFonts w:ascii="Times New Roman" w:hAnsi="Times New Roman" w:cs="Times New Roman"/>
          <w:bCs/>
          <w:sz w:val="28"/>
          <w:szCs w:val="28"/>
        </w:rPr>
        <w:t xml:space="preserve"> </w:t>
      </w:r>
      <w:r>
        <w:rPr>
          <w:rFonts w:ascii="Times New Roman" w:hAnsi="Times New Roman" w:cs="Times New Roman"/>
          <w:bCs/>
          <w:i/>
          <w:iCs/>
          <w:sz w:val="28"/>
          <w:szCs w:val="28"/>
        </w:rPr>
        <w:t>прим</w:t>
      </w:r>
      <w:r>
        <w:rPr>
          <w:rFonts w:ascii="Times New Roman" w:hAnsi="Times New Roman" w:cs="Times New Roman"/>
          <w:bCs/>
          <w:sz w:val="28"/>
          <w:szCs w:val="28"/>
        </w:rPr>
        <w:t xml:space="preserve">. </w:t>
      </w:r>
      <w:r>
        <w:rPr>
          <w:rFonts w:ascii="Times New Roman" w:hAnsi="Times New Roman" w:cs="Times New Roman"/>
          <w:bCs/>
          <w:i/>
          <w:iCs/>
          <w:sz w:val="28"/>
          <w:szCs w:val="28"/>
        </w:rPr>
        <w:t>автора</w:t>
      </w:r>
      <w:r>
        <w:rPr>
          <w:rFonts w:ascii="Times New Roman" w:hAnsi="Times New Roman" w:cs="Times New Roman"/>
          <w:bCs/>
          <w:sz w:val="28"/>
          <w:szCs w:val="28"/>
        </w:rPr>
        <w:t>) мог покрыть свое требование, использовав означенные права»</w:t>
      </w:r>
      <w:r>
        <w:rPr>
          <w:rStyle w:val="a7"/>
          <w:rFonts w:ascii="Times New Roman" w:hAnsi="Times New Roman" w:cs="Times New Roman"/>
          <w:bCs/>
          <w:sz w:val="28"/>
          <w:szCs w:val="28"/>
        </w:rPr>
        <w:footnoteReference w:id="21"/>
      </w:r>
      <w:r>
        <w:rPr>
          <w:rFonts w:ascii="Times New Roman" w:hAnsi="Times New Roman" w:cs="Times New Roman"/>
          <w:bCs/>
          <w:sz w:val="28"/>
          <w:szCs w:val="28"/>
        </w:rPr>
        <w:t xml:space="preserve">. </w:t>
      </w:r>
    </w:p>
    <w:p w:rsidR="007D4817" w:rsidRDefault="00B6613E">
      <w:pPr>
        <w:spacing w:line="360" w:lineRule="auto"/>
        <w:ind w:firstLine="708"/>
        <w:jc w:val="both"/>
      </w:pPr>
      <w:r>
        <w:rPr>
          <w:rFonts w:ascii="Times New Roman" w:hAnsi="Times New Roman" w:cs="Times New Roman"/>
          <w:bCs/>
          <w:sz w:val="28"/>
          <w:szCs w:val="28"/>
        </w:rPr>
        <w:t xml:space="preserve"> Александр Григорьевич Гойхбарг толкует понятие «отказ от права преимущественного удовлетворения» узко, а именно как отказ от удовлетворения за счет иного обеспечительного обязательства. Такой вывод можно сделать согласно следующему комментарию к ст. 245 ГК РСФСР 1922 года: «Ст. 245 является выводом из того общего положения, что объем обязанностей (а, следовательно, и прав) поручителя определяется содержанием главного обязательства. Возражения поручителя могут иметь своим содержанием: недействительность обязательства, истечение давности по главному обязательству (а не только по договору поручительства, так как </w:t>
      </w:r>
      <w:r>
        <w:rPr>
          <w:rFonts w:ascii="Times New Roman" w:hAnsi="Times New Roman" w:cs="Times New Roman"/>
          <w:bCs/>
          <w:sz w:val="28"/>
          <w:szCs w:val="28"/>
        </w:rPr>
        <w:lastRenderedPageBreak/>
        <w:t>приостановление давности по главному обязательству приостанавливает давность и по поручительству), неполучение главным должником встречного удовлетворения от кредиторов и т.д.»</w:t>
      </w:r>
      <w:r>
        <w:rPr>
          <w:rStyle w:val="a7"/>
          <w:rFonts w:ascii="Times New Roman" w:hAnsi="Times New Roman" w:cs="Times New Roman"/>
          <w:bCs/>
          <w:sz w:val="28"/>
          <w:szCs w:val="28"/>
        </w:rPr>
        <w:footnoteReference w:id="22"/>
      </w:r>
      <w:r>
        <w:rPr>
          <w:rFonts w:ascii="Times New Roman" w:hAnsi="Times New Roman" w:cs="Times New Roman"/>
          <w:bCs/>
          <w:sz w:val="28"/>
          <w:szCs w:val="28"/>
        </w:rPr>
        <w:t xml:space="preserve">. Не получение встречного удовлетворения от кредиторов — это и есть возражение о праве зачета, однако выводится оно из общей ст. 245 ГК РСФСР, а не из 248 ГК РСФСР, что выглядело бы логично, так как заявление поручителя о том, что кредитор не произвел зачет, и заявление должника о зачете встречных требований имеют разные правовые последствия. В случае заявления должником о зачете требований, требования в части, покрытой зачетом, погашаются, а вот в случае заявления поручителя о том, что кредитор не произвел зачет, последствия, если мы используем ст. 245 ГК РСФСР, не ясны. </w:t>
      </w:r>
    </w:p>
    <w:p w:rsidR="007D4817" w:rsidRDefault="00B6613E">
      <w:pPr>
        <w:spacing w:line="360" w:lineRule="auto"/>
        <w:ind w:firstLine="708"/>
        <w:jc w:val="both"/>
      </w:pPr>
      <w:r>
        <w:rPr>
          <w:rFonts w:ascii="Times New Roman" w:hAnsi="Times New Roman" w:cs="Times New Roman"/>
          <w:bCs/>
          <w:sz w:val="28"/>
          <w:szCs w:val="28"/>
        </w:rPr>
        <w:t>Рассматривалась и возможность того, что поручитель вправе не исполнять до того моменты, пока существует право зачета. «Поручитель, привлеченный к суду кредитором ранее должника, вправе доказывать, что у кредитора нет ещё права на предъявление к нему иска; например, если по главному обязательству, по коему срок исполнения определен моментом востребования, кредитор, не потребовав исполнения обязательства от главного должника, обращается с иском к поручителю, то поручитель вправе просить об отказе в иске по преждевременности, между тем как содолжник по солидарному обязательству такого возражения сделать не вправе»</w:t>
      </w:r>
      <w:r>
        <w:rPr>
          <w:rStyle w:val="a7"/>
          <w:rFonts w:ascii="Times New Roman" w:hAnsi="Times New Roman" w:cs="Times New Roman"/>
          <w:bCs/>
          <w:sz w:val="28"/>
          <w:szCs w:val="28"/>
        </w:rPr>
        <w:footnoteReference w:id="23"/>
      </w:r>
      <w:r>
        <w:rPr>
          <w:rFonts w:ascii="Times New Roman" w:hAnsi="Times New Roman" w:cs="Times New Roman"/>
          <w:bCs/>
          <w:sz w:val="28"/>
          <w:szCs w:val="28"/>
        </w:rPr>
        <w:t xml:space="preserve">. </w:t>
      </w:r>
    </w:p>
    <w:p w:rsidR="007D4817" w:rsidRDefault="00B6613E">
      <w:pPr>
        <w:spacing w:line="360" w:lineRule="auto"/>
        <w:ind w:firstLine="708"/>
        <w:jc w:val="both"/>
      </w:pPr>
      <w:r>
        <w:rPr>
          <w:rFonts w:ascii="Times New Roman" w:hAnsi="Times New Roman" w:cs="Times New Roman"/>
          <w:bCs/>
          <w:sz w:val="28"/>
          <w:szCs w:val="28"/>
        </w:rPr>
        <w:t xml:space="preserve">Михаил Михайлович Агарков занимал следующую позицию о возражениях поручителя на основании возможности зачета: «Поручитель не может погасить свое обязательство посредством зачета требования, принадлежащего главному должнику. Чтобы погасить свой долг зачетом какого-либо требования, надо быть кредитором по этому требованию. Поручитель не </w:t>
      </w:r>
      <w:r>
        <w:rPr>
          <w:rFonts w:ascii="Times New Roman" w:hAnsi="Times New Roman" w:cs="Times New Roman"/>
          <w:bCs/>
          <w:sz w:val="28"/>
          <w:szCs w:val="28"/>
        </w:rPr>
        <w:lastRenderedPageBreak/>
        <w:t>может распорядиться требованием, которое принадлежит не ему, должнику»</w:t>
      </w:r>
      <w:r>
        <w:rPr>
          <w:rStyle w:val="a7"/>
          <w:rFonts w:ascii="Times New Roman" w:hAnsi="Times New Roman" w:cs="Times New Roman"/>
          <w:bCs/>
          <w:sz w:val="28"/>
          <w:szCs w:val="28"/>
        </w:rPr>
        <w:footnoteReference w:id="24"/>
      </w:r>
      <w:r>
        <w:rPr>
          <w:rFonts w:ascii="Times New Roman" w:hAnsi="Times New Roman" w:cs="Times New Roman"/>
          <w:bCs/>
          <w:sz w:val="28"/>
          <w:szCs w:val="28"/>
        </w:rPr>
        <w:t>. Профессор Вадим Анатольевич Белов в примечаниях к данному тексту пишет следующее, в попытке переосмыслить и приспособить к текущему моменту идеи классиков юридической мысли: «Иными словами, произвести зачет требования должника против требования кредитора самостоятельно поручитель не может, так как требование должника для него (поручителя) является чужим. Но рассчитывать на то, что такой зачет произведет должник (лицо, для которого это требование является своим, а не чужим), поручитель бесспорно вправе. Очевидно, что если поручитель рассчитался с кредитором согласно условиям своего поручительства, а о существовании у должника встречного притязания, которым тот мог бы «зачесться» с кредитором узнал лишь в последствии, то поручитель вправе требовать с должника, помимо всего прочего, ещё и убытков, причиненных ему вследствие нарушения его (его) поручителя права расчета на прекращение своего обязательства зачетом дебиторского требования против кредитора»</w:t>
      </w:r>
      <w:r>
        <w:rPr>
          <w:rStyle w:val="a7"/>
          <w:rFonts w:ascii="Times New Roman" w:hAnsi="Times New Roman" w:cs="Times New Roman"/>
          <w:bCs/>
          <w:sz w:val="28"/>
          <w:szCs w:val="28"/>
        </w:rPr>
        <w:footnoteReference w:id="25"/>
      </w:r>
      <w:r>
        <w:rPr>
          <w:rFonts w:ascii="Times New Roman" w:hAnsi="Times New Roman" w:cs="Times New Roman"/>
          <w:bCs/>
          <w:sz w:val="28"/>
          <w:szCs w:val="28"/>
        </w:rPr>
        <w:t>. Основная идея, которую автор выдвигает: «необходимо ответственно подходить к выбору лиц, за обязательство которых ты поручаешься», если данное лицо не осуществило зачет, то нельзя за это винить кредитора. Однако из данной формулировки не ясно 1) как поручитель должен узнать о возможности зачесться, 2) не ясно, что такое убытки от права рассчитывать на прекращение своего обязательства зачетом (к поручителю и так переходит право требования к должнику в полном объеме).</w:t>
      </w:r>
    </w:p>
    <w:p w:rsidR="007D4817" w:rsidRDefault="00B6613E">
      <w:pPr>
        <w:spacing w:line="360" w:lineRule="auto"/>
        <w:ind w:firstLine="708"/>
        <w:jc w:val="both"/>
        <w:rPr>
          <w:rFonts w:cs="Calibri"/>
        </w:rPr>
      </w:pPr>
      <w:r>
        <w:rPr>
          <w:rFonts w:ascii="Times New Roman" w:hAnsi="Times New Roman" w:cs="Times New Roman"/>
          <w:bCs/>
          <w:sz w:val="28"/>
          <w:szCs w:val="28"/>
        </w:rPr>
        <w:t xml:space="preserve">Позже положение ст. 245 ГК РСФСР 1922 года было воспроизведено в ГК РСФСР 1964 года, где гарантиям прав поручителя была посвящена ст. 205 ГК РСФСР 1964, носившая название «Права и обязанности поручителя в случае предъявления к нему иска». </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 3 ст. 205 ГК РСФСР 1964: </w:t>
      </w:r>
    </w:p>
    <w:p w:rsidR="007D4817" w:rsidRDefault="00B6613E">
      <w:pPr>
        <w:spacing w:line="360" w:lineRule="auto"/>
        <w:jc w:val="both"/>
        <w:rPr>
          <w:rFonts w:ascii="Times New Roman" w:hAnsi="Times New Roman" w:cs="Times New Roman"/>
          <w:bCs/>
          <w:sz w:val="28"/>
          <w:szCs w:val="28"/>
        </w:rPr>
      </w:pPr>
      <w:r>
        <w:rPr>
          <w:rFonts w:ascii="Times New Roman" w:hAnsi="Times New Roman" w:cs="Times New Roman"/>
          <w:bCs/>
          <w:i/>
          <w:sz w:val="28"/>
          <w:szCs w:val="28"/>
        </w:rPr>
        <w:t>«Поручитель вправе выдвигать против требования кредитора все возражения, которые мог бы представить должник. Поручитель не теряет права на эти возражения даже в том случае, если должник от них отказался или признал свое обязательство».</w:t>
      </w:r>
      <w:r>
        <w:rPr>
          <w:rFonts w:ascii="Times New Roman" w:hAnsi="Times New Roman" w:cs="Times New Roman"/>
          <w:bCs/>
          <w:sz w:val="28"/>
          <w:szCs w:val="28"/>
        </w:rPr>
        <w:t xml:space="preserve">  </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ГК РСФСР 1964 года несмотря на отсутствие конкретного указания на возможность поручителя защищаться путем заявления о праве зачета против требований кредитора в ч. 3 ст. 205 было предусмотрено, что поручитель вправе выдвигать против требования кредитора все возражения, которые мог бы предъявить должник. Относительно возражений должника, привлеченного в процесс, в научно-практических комментариях указывалось, что «к таким возражениям относятся возражения по поводу действительности требований кредитора в широком смысле слова, по поводу размера этого требования, возражения, основанные на принадлежности должнику праве зачета против требования кредитора своего требования и др»</w:t>
      </w:r>
      <w:r>
        <w:rPr>
          <w:rStyle w:val="a7"/>
          <w:rFonts w:ascii="Times New Roman" w:hAnsi="Times New Roman" w:cs="Times New Roman"/>
          <w:bCs/>
          <w:sz w:val="28"/>
          <w:szCs w:val="28"/>
        </w:rPr>
        <w:footnoteReference w:id="26"/>
      </w:r>
      <w:r>
        <w:rPr>
          <w:rFonts w:ascii="Times New Roman" w:hAnsi="Times New Roman" w:cs="Times New Roman"/>
          <w:bCs/>
          <w:sz w:val="28"/>
          <w:szCs w:val="28"/>
        </w:rPr>
        <w:t>. Можно сделать вывод, что право возражения на основе существования права зачета требований кредитора и должника не противоречило тексту ГК РСФСР 1964 г, хотя и выводилось, как и в ГК РСФСР 1922 года, с помощью толкования. «В то же время поручитель по иску кредитора к нему вправе выдвинуть все те возражения, которые мог бы предъявить должник, включая и те, от которых должник отказался. Важно лишь, чтобы встречные требования и иные возражения должника действительно существовали (ч. 2 ст. 181 ГК)»</w:t>
      </w:r>
      <w:r>
        <w:rPr>
          <w:rStyle w:val="a7"/>
          <w:rFonts w:ascii="Times New Roman" w:hAnsi="Times New Roman" w:cs="Times New Roman"/>
          <w:bCs/>
          <w:sz w:val="28"/>
          <w:szCs w:val="28"/>
        </w:rPr>
        <w:footnoteReference w:id="27"/>
      </w:r>
      <w:r>
        <w:rPr>
          <w:rFonts w:ascii="Times New Roman" w:hAnsi="Times New Roman" w:cs="Times New Roman"/>
          <w:bCs/>
          <w:sz w:val="28"/>
          <w:szCs w:val="28"/>
        </w:rPr>
        <w:t>.</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Текстуально название статьи 205 ГК РСФСР «права и обязанности поручителя в случае предъявления к нему иска» должно приводить к тому, что в результате буквального толкования права и обязанности, предусмотренные данной статьей, охватывали исключительно случаи, когда стороны </w:t>
      </w:r>
      <w:r>
        <w:rPr>
          <w:rFonts w:ascii="Times New Roman" w:hAnsi="Times New Roman" w:cs="Times New Roman"/>
          <w:bCs/>
          <w:sz w:val="28"/>
          <w:szCs w:val="28"/>
        </w:rPr>
        <w:lastRenderedPageBreak/>
        <w:t>воспользовались юрисдикционным способом разрешения спора. Однако научно-практические комментарии указывают, что «правила ст. 205 (чч. 1 и 2) установлены на случай предъявления к поручителю иска. Между тем изложенные выше в их обоснование соображения полностью могут быть отнесены и к тому случаю, когда поручитель удовлетворяет требование кредитора в добровольном порядке. Поэтому представляется разумным применять их по аналогии и к поручителю, намеренному добровольно удовлетворить требование кредитора»</w:t>
      </w:r>
      <w:r>
        <w:rPr>
          <w:rStyle w:val="a7"/>
          <w:rFonts w:ascii="Times New Roman" w:hAnsi="Times New Roman" w:cs="Times New Roman"/>
          <w:bCs/>
          <w:sz w:val="28"/>
          <w:szCs w:val="28"/>
        </w:rPr>
        <w:footnoteReference w:id="28"/>
      </w:r>
      <w:r>
        <w:rPr>
          <w:rFonts w:ascii="Times New Roman" w:hAnsi="Times New Roman" w:cs="Times New Roman"/>
          <w:bCs/>
          <w:sz w:val="28"/>
          <w:szCs w:val="28"/>
        </w:rPr>
        <w:t>. На это указывает учебник советского гражданского права под редакцией профессора Октября Алексеевича Красавчикова: «Поручитель вправе исполнить обязательство, не дожидаясь иска кредитора, несмотря на то что в законе об этом прямо ничего не сказано»</w:t>
      </w:r>
      <w:r>
        <w:rPr>
          <w:rStyle w:val="a7"/>
          <w:rFonts w:ascii="Times New Roman" w:hAnsi="Times New Roman" w:cs="Times New Roman"/>
          <w:bCs/>
          <w:sz w:val="28"/>
          <w:szCs w:val="28"/>
        </w:rPr>
        <w:footnoteReference w:id="29"/>
      </w:r>
      <w:r>
        <w:rPr>
          <w:rFonts w:ascii="Times New Roman" w:hAnsi="Times New Roman" w:cs="Times New Roman"/>
          <w:bCs/>
          <w:sz w:val="28"/>
          <w:szCs w:val="28"/>
        </w:rPr>
        <w:t>.</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В комментариях к ГК РСФСР 1922 года, где существовало две статьи, посвященные обязанностям поручителя, одна из которых (ст. 242) закрепляла обязанность поручителя привлечь должника в процесс в случае предъявления к нему иска, а вторая (ст. 243) закрепляла обязанность поручителя, решившего добровольно исполнить требование кредитора, уведомить об этом должника, где в качестве санкции предусмотрена невозможность предъявления к должнику поручителем обратного требования в ситуации, когда должник исполнил свое обязательство, также был поднят вопрос о формах реализации прав и обязанностей должника и поручителя.</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Ст. 242 ГК СФСР 1922 года: </w:t>
      </w:r>
    </w:p>
    <w:p w:rsidR="007D4817" w:rsidRDefault="00B6613E">
      <w:pPr>
        <w:spacing w:line="36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«Если к поручителю предъявлен иск, то поручитель обязан привлечь должника к участию в деле. В случае неисполнения этого, должник имеет право противопоставить требованию поручителя к нему (ст.246) все те возражения, </w:t>
      </w:r>
      <w:r>
        <w:rPr>
          <w:rFonts w:ascii="Times New Roman" w:hAnsi="Times New Roman" w:cs="Times New Roman"/>
          <w:bCs/>
          <w:i/>
          <w:sz w:val="28"/>
          <w:szCs w:val="28"/>
        </w:rPr>
        <w:lastRenderedPageBreak/>
        <w:t>которые он имел против кредитора».</w:t>
      </w:r>
      <w:r>
        <w:rPr>
          <w:rFonts w:ascii="Times New Roman" w:hAnsi="Times New Roman" w:cs="Times New Roman"/>
          <w:bCs/>
          <w:sz w:val="28"/>
          <w:szCs w:val="28"/>
        </w:rPr>
        <w:br/>
      </w:r>
      <w:r>
        <w:rPr>
          <w:rFonts w:ascii="Times New Roman" w:hAnsi="Times New Roman" w:cs="Times New Roman"/>
          <w:bCs/>
          <w:i/>
          <w:sz w:val="28"/>
          <w:szCs w:val="28"/>
        </w:rPr>
        <w:tab/>
      </w:r>
      <w:r>
        <w:rPr>
          <w:rFonts w:ascii="Times New Roman" w:hAnsi="Times New Roman" w:cs="Times New Roman"/>
          <w:bCs/>
          <w:sz w:val="28"/>
          <w:szCs w:val="28"/>
        </w:rPr>
        <w:t>Ст.243 ГК СФСР 1922 года:</w:t>
      </w:r>
      <w:r>
        <w:rPr>
          <w:rFonts w:ascii="Times New Roman" w:hAnsi="Times New Roman" w:cs="Times New Roman"/>
          <w:bCs/>
          <w:i/>
          <w:sz w:val="28"/>
          <w:szCs w:val="28"/>
        </w:rPr>
        <w:t xml:space="preserve"> </w:t>
      </w:r>
    </w:p>
    <w:p w:rsidR="007D4817" w:rsidRDefault="00B6613E">
      <w:pPr>
        <w:spacing w:line="360" w:lineRule="auto"/>
        <w:jc w:val="both"/>
        <w:rPr>
          <w:rFonts w:ascii="Times New Roman" w:hAnsi="Times New Roman" w:cs="Times New Roman"/>
          <w:bCs/>
          <w:i/>
          <w:sz w:val="28"/>
          <w:szCs w:val="28"/>
        </w:rPr>
      </w:pPr>
      <w:r>
        <w:rPr>
          <w:rFonts w:ascii="Times New Roman" w:hAnsi="Times New Roman" w:cs="Times New Roman"/>
          <w:bCs/>
          <w:i/>
          <w:sz w:val="28"/>
          <w:szCs w:val="28"/>
        </w:rPr>
        <w:t>«Поручитель обязан уведомить главного должника о своем намерении уплатить за него долг. Не выполнивший этой обязанности поручитель теряет право обратного требования к должнику, если последний, в свою очередь, исполнит обязательство».</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Комментарий под редакцией Александра Леонидовича Малицкого к данной статье содержит следующее указание : «Как быть в том случае, когда должник, не осведомленный поручителем о производимом последним удовлетворении кредитора без суда, хотя и не исполнит его именно потому, что имеет основательные возражения против этого кредитора? Может ли такой должник противопоставить требованию поручителя к нему все те возражения, которые он имел против кредитора (как он вправе это сделать в случае, предусмотренном в ст. 242), или же он, в случае удовлетворения поручителем кредитора без суда, может защититься против требования поручителя к нему только одним возражением и именно, тем, что он уже исполнил свое «главное обязательство»? Так как такое различие последствий невыполнения обязанностей, возлагаемых на поручителя ст. ст. 242 и 243, было бы совершенно нелогично, то следует, по-видимому, признать, что последствия, указанные в ст. 242 в равной мере распространяются и на случай, предусмотренный в ст. 243»</w:t>
      </w:r>
      <w:r>
        <w:rPr>
          <w:rStyle w:val="a7"/>
          <w:rFonts w:ascii="Times New Roman" w:hAnsi="Times New Roman" w:cs="Times New Roman"/>
          <w:bCs/>
          <w:sz w:val="28"/>
          <w:szCs w:val="28"/>
        </w:rPr>
        <w:footnoteReference w:id="30"/>
      </w:r>
      <w:r>
        <w:rPr>
          <w:rFonts w:ascii="Times New Roman" w:hAnsi="Times New Roman" w:cs="Times New Roman"/>
          <w:bCs/>
          <w:sz w:val="28"/>
          <w:szCs w:val="28"/>
        </w:rPr>
        <w:t xml:space="preserve">. </w:t>
      </w:r>
    </w:p>
    <w:p w:rsidR="007D4817" w:rsidRDefault="00B6613E">
      <w:pPr>
        <w:spacing w:line="360" w:lineRule="auto"/>
        <w:ind w:firstLine="708"/>
        <w:jc w:val="both"/>
      </w:pPr>
      <w:r>
        <w:rPr>
          <w:rFonts w:ascii="Times New Roman" w:hAnsi="Times New Roman" w:cs="Times New Roman"/>
          <w:bCs/>
          <w:sz w:val="28"/>
          <w:szCs w:val="28"/>
        </w:rPr>
        <w:t xml:space="preserve">Нормы, регулирующие права поручителя в отношении кредитора содержались и в ГК РСФСР 1964 года. Возможность поручителя заявлять возражение против требований кредитора, закрепленная в ч. 3 ст. 205 ГК РСФСР 1964 года, рассматривалась как право, от реализации которого поручитель может и отказаться: «Поручителю предоставлено право воспользоваться против требования кредитора возражением, которое мог бы предъявить сам должник, но это не вменяется ему законом в обязанность. Поэтому должник, привлеченный </w:t>
      </w:r>
      <w:r>
        <w:rPr>
          <w:rFonts w:ascii="Times New Roman" w:hAnsi="Times New Roman" w:cs="Times New Roman"/>
          <w:bCs/>
          <w:sz w:val="28"/>
          <w:szCs w:val="28"/>
        </w:rPr>
        <w:lastRenderedPageBreak/>
        <w:t>поручителем на основании ч. 1 ст. 205 ГК РСФС 1964 года к участию в деле по иску кредитора, не может впоследствии выдвигать против регрессного требования поручителя ссылку на то, что последний не использовал против требования кредитора всех возможных возражений»</w:t>
      </w:r>
      <w:r>
        <w:rPr>
          <w:rStyle w:val="a7"/>
          <w:rFonts w:ascii="Times New Roman" w:hAnsi="Times New Roman" w:cs="Times New Roman"/>
          <w:bCs/>
          <w:sz w:val="28"/>
          <w:szCs w:val="28"/>
        </w:rPr>
        <w:footnoteReference w:id="31"/>
      </w:r>
      <w:r>
        <w:rPr>
          <w:rFonts w:ascii="Times New Roman" w:hAnsi="Times New Roman" w:cs="Times New Roman"/>
          <w:bCs/>
          <w:sz w:val="28"/>
          <w:szCs w:val="28"/>
        </w:rPr>
        <w:t>. Автором главы, посвященной поручительству в данном научно-практическом комментарии 1966 года, является Александр Львович Маковский, в комментарии того же Александра Львовича, но в редакции 1982 года, это положение было исключено ввиду отказа от идеи хозрасчета, попытка введения которого производилась в ходе экономических реформ 1965 года.</w:t>
      </w:r>
    </w:p>
    <w:p w:rsidR="007D4817" w:rsidRDefault="00B661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введением нового ГК 1996 года статья 364 ГК РФ, содержащая описание прав поручителя на заявление возражений против требований кредитора, включала в себя единственный пункт, который текстуально дублировал п. 3 ст. 205 ГК РСФСР 1964 года, с оговоркой «...если иное не вытекает из договора поручительства». Интерес вызывает то, что в постатейных комментариях, вышедших в 1996, в том числе, под редакцией доктора юридических наук Тамары Евгеньевны Абовой, положение ст. 364 ГК комментируется доктором юридических наук Афгустом Афанасьевичем Рубановым весьма лаконично: «Статья 364 ГК воспроизводит правило ГК 1964 г., сформулированное как норма гражданского процесса»</w:t>
      </w:r>
      <w:r>
        <w:rPr>
          <w:rStyle w:val="a7"/>
          <w:rFonts w:ascii="Times New Roman" w:hAnsi="Times New Roman" w:cs="Times New Roman"/>
          <w:sz w:val="28"/>
          <w:szCs w:val="28"/>
        </w:rPr>
        <w:footnoteReference w:id="32"/>
      </w:r>
      <w:r>
        <w:rPr>
          <w:rFonts w:ascii="Times New Roman" w:hAnsi="Times New Roman" w:cs="Times New Roman"/>
          <w:sz w:val="28"/>
          <w:szCs w:val="28"/>
        </w:rPr>
        <w:t xml:space="preserve">.  По этой причине, даже в диссертационных работах конца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посвященных гражданско-правовому обеспечению обязательств, положениям о возможности поручителя заявлять возражения внимания не уделялось. К примеру, в работе Бронислава Мичиславовича Гонгало ст. 364 ГК вообще не рассматривалась автором, ввиду отсутствия материально-правового содержания.</w:t>
      </w:r>
    </w:p>
    <w:p w:rsidR="007D4817" w:rsidRDefault="00B661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Дальнейшие несколько лет научное сообщество также достаточно осторожно высказывалось относительно положений ст. 364 ГК. «Статья </w:t>
      </w:r>
      <w:r>
        <w:rPr>
          <w:rFonts w:ascii="Times New Roman" w:hAnsi="Times New Roman" w:cs="Times New Roman"/>
          <w:sz w:val="28"/>
          <w:szCs w:val="28"/>
        </w:rPr>
        <w:lastRenderedPageBreak/>
        <w:t xml:space="preserve">предоставляет поручителю возражать в той или иной части против предъявленных ему требований, независимо от поддержки данных возражений должником» </w:t>
      </w:r>
      <w:r>
        <w:rPr>
          <w:rStyle w:val="a7"/>
          <w:rFonts w:ascii="Times New Roman" w:hAnsi="Times New Roman" w:cs="Times New Roman"/>
          <w:sz w:val="28"/>
          <w:szCs w:val="28"/>
        </w:rPr>
        <w:footnoteReference w:id="33"/>
      </w:r>
      <w:r>
        <w:rPr>
          <w:rFonts w:ascii="Times New Roman" w:hAnsi="Times New Roman" w:cs="Times New Roman"/>
          <w:sz w:val="28"/>
          <w:szCs w:val="28"/>
        </w:rPr>
        <w:t>, «Статья 364 ГК устанавливает право поручителя возражать в той или иной части против требований, предъявленных кредитором»</w:t>
      </w:r>
      <w:r>
        <w:rPr>
          <w:rStyle w:val="a7"/>
          <w:rFonts w:ascii="Times New Roman" w:hAnsi="Times New Roman" w:cs="Times New Roman"/>
          <w:sz w:val="28"/>
          <w:szCs w:val="28"/>
        </w:rPr>
        <w:footnoteReference w:id="34"/>
      </w:r>
      <w:r>
        <w:rPr>
          <w:rFonts w:ascii="Times New Roman" w:hAnsi="Times New Roman" w:cs="Times New Roman"/>
          <w:sz w:val="28"/>
          <w:szCs w:val="28"/>
        </w:rPr>
        <w:t xml:space="preserve">. </w:t>
      </w:r>
    </w:p>
    <w:p w:rsidR="007D4817" w:rsidRDefault="00B661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предпринимались и попытки определить природу, границы и формы реализации прав поручителя на возражения. В первую очередь дискуссия развернулась по поводу того, а верна ли позиция, что данная норма процессуальная или же за правом на возражение скрыта материально-правовая природа? Несмотря на то, что дискуссия началась еще в начале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продолжалась она вплоть до изменения ст. 364 ГК РФ. </w:t>
      </w:r>
    </w:p>
    <w:p w:rsidR="007D4817" w:rsidRDefault="00B6613E">
      <w:pPr>
        <w:spacing w:line="360" w:lineRule="auto"/>
        <w:ind w:firstLine="708"/>
        <w:jc w:val="both"/>
      </w:pPr>
      <w:r>
        <w:rPr>
          <w:rFonts w:ascii="Times New Roman" w:hAnsi="Times New Roman" w:cs="Times New Roman"/>
          <w:sz w:val="28"/>
          <w:szCs w:val="28"/>
        </w:rPr>
        <w:t>В одном из комментариев к ст. 364 ГК РФ автор высказывает следующую позицию: «Как видно, положения ч. 3 ст. 205 ГК РСФСР воспроизведены в п. 1 комментируемой статьи, но с одним существенным изменением. Норма о праве поручителя выдвигать против требования кредитора возражения, которые мог бы представить должник, сформулирована в данном пункте диспозитивно - указано, что из договора поручительства может вытекать иное, т.е. договором поручительства могут быть предусмотрены отступления от этого общего правила»</w:t>
      </w:r>
      <w:r>
        <w:rPr>
          <w:rStyle w:val="a7"/>
          <w:rFonts w:ascii="Times New Roman" w:hAnsi="Times New Roman" w:cs="Times New Roman"/>
          <w:sz w:val="28"/>
          <w:szCs w:val="28"/>
        </w:rPr>
        <w:footnoteReference w:id="35"/>
      </w:r>
      <w:r>
        <w:rPr>
          <w:rFonts w:ascii="Times New Roman" w:hAnsi="Times New Roman" w:cs="Times New Roman"/>
          <w:sz w:val="28"/>
          <w:szCs w:val="28"/>
        </w:rPr>
        <w:t xml:space="preserve">. Аргументируется данная позиция тем, что значение словосочетания «если иное не вытекает из договора поручительства» тождественно формулировке «если иное не предусмотрено договором». Возникает важнейший вопрос о том, а может ли порядок разрешения споров, в частности, процесс доказывания, право участников занимать в споре определенную процессуальную позицию и ссылаться на те или иные факты регулироваться договором? </w:t>
      </w:r>
      <w:r>
        <w:rPr>
          <w:rFonts w:ascii="Times New Roman" w:hAnsi="Times New Roman" w:cs="Times New Roman"/>
          <w:sz w:val="28"/>
          <w:szCs w:val="28"/>
        </w:rPr>
        <w:lastRenderedPageBreak/>
        <w:t>Процессуальная сфера — это совокупность публичных норм, в рамках которых императивный порядок не может быть изменен договором между частными субъектами, свобода договора не является безграничной.</w:t>
      </w:r>
    </w:p>
    <w:p w:rsidR="007D4817" w:rsidRDefault="00B661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ответ на этот аргумент часть научного сообщества высказывала следующую позицию: «Следует признать неточным содержание в ст. 364 ГК словосочетание «поручитель не теряет права на…возражения», потому что возражения, о которых говорится в этой статье, являются особой разновидностью субъективных гражданских прав»,</w:t>
      </w:r>
      <w:r>
        <w:rPr>
          <w:rStyle w:val="a7"/>
          <w:rFonts w:ascii="Times New Roman" w:hAnsi="Times New Roman" w:cs="Times New Roman"/>
          <w:sz w:val="28"/>
          <w:szCs w:val="28"/>
        </w:rPr>
        <w:footnoteReference w:id="36"/>
      </w:r>
      <w:r>
        <w:rPr>
          <w:rFonts w:ascii="Times New Roman" w:hAnsi="Times New Roman" w:cs="Times New Roman"/>
          <w:sz w:val="28"/>
          <w:szCs w:val="28"/>
        </w:rPr>
        <w:t xml:space="preserve"> «нормы о поручительстве в большинстве своем диспозитивны. Поэтому стороны договора могут, например, установить субсидиарную ответственность поручителя, определить объем его ответственности, сформулировать право поручителя возражать против требований кредитора (ст. 363-364)»</w:t>
      </w:r>
      <w:r>
        <w:rPr>
          <w:rStyle w:val="a7"/>
          <w:rFonts w:ascii="Times New Roman" w:hAnsi="Times New Roman" w:cs="Times New Roman"/>
          <w:sz w:val="28"/>
          <w:szCs w:val="28"/>
        </w:rPr>
        <w:footnoteReference w:id="37"/>
      </w:r>
      <w:r>
        <w:rPr>
          <w:rFonts w:ascii="Times New Roman" w:hAnsi="Times New Roman" w:cs="Times New Roman"/>
          <w:sz w:val="28"/>
          <w:szCs w:val="28"/>
        </w:rPr>
        <w:t xml:space="preserve">. </w:t>
      </w:r>
    </w:p>
    <w:p w:rsidR="007D4817" w:rsidRDefault="00B661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она материально-правовая, то вывод о диспозитивности данной нормы весьма логичен: «Гражданское законодательство говорит об общих положениях права поручителя, но в каждом отдельном случае необходимо обращать внимание на сам договор поручительства, который может содержать и иные положения в отношении прав поручителя, но которые не должны противоречить действующему законодательству».</w:t>
      </w:r>
      <w:r>
        <w:rPr>
          <w:rStyle w:val="a7"/>
          <w:rFonts w:ascii="Times New Roman" w:hAnsi="Times New Roman" w:cs="Times New Roman"/>
          <w:sz w:val="28"/>
          <w:szCs w:val="28"/>
        </w:rPr>
        <w:footnoteReference w:id="38"/>
      </w:r>
      <w:r>
        <w:rPr>
          <w:rFonts w:ascii="Times New Roman" w:hAnsi="Times New Roman" w:cs="Times New Roman"/>
          <w:sz w:val="28"/>
          <w:szCs w:val="28"/>
        </w:rPr>
        <w:t xml:space="preserve"> Даже в комментариях  2013 года, эта позиция находила живой отклик, доктор юридических наук Антон Дмитриевич Рудоквас пишет: «Действующий ГК в отличие от прежнего формулирует норму о праве поручителя на возражение как диспозитивную. Следовательно, возражения поручителя против требований кредитора и круг этих возражений могут отличаться от тех, что дозволены должнику…может быть </w:t>
      </w:r>
      <w:r>
        <w:rPr>
          <w:rFonts w:ascii="Times New Roman" w:hAnsi="Times New Roman" w:cs="Times New Roman"/>
          <w:sz w:val="28"/>
          <w:szCs w:val="28"/>
        </w:rPr>
        <w:lastRenderedPageBreak/>
        <w:t>предусмотрен запрет на определенные возражения»</w:t>
      </w:r>
      <w:r>
        <w:rPr>
          <w:rStyle w:val="a7"/>
          <w:rFonts w:ascii="Times New Roman" w:hAnsi="Times New Roman" w:cs="Times New Roman"/>
          <w:sz w:val="28"/>
          <w:szCs w:val="28"/>
        </w:rPr>
        <w:footnoteReference w:id="39"/>
      </w:r>
      <w:r>
        <w:rPr>
          <w:rFonts w:ascii="Times New Roman" w:hAnsi="Times New Roman" w:cs="Times New Roman"/>
          <w:sz w:val="28"/>
          <w:szCs w:val="28"/>
        </w:rPr>
        <w:t>. Развернулась дискуссия о том, не является ли диспозитивность положения п. 1 ст. 364 ГК РФ стремлением законодателя лишь расширить спектр возражений, дать механизм реализации дополнительных возможностей поручителя: «Целью данной нормы является расширение возможностей поручителя в плане возражений, а не их ограничение. Поскольку обязательства поручителя перед кредитором основываются на договоре поручительства, нет сомнений, что поручитель вправе ссылаться против требования кредитора на возражения, которые вытекают из связывающих их отношений»</w:t>
      </w:r>
      <w:r>
        <w:rPr>
          <w:rStyle w:val="a7"/>
          <w:rFonts w:ascii="Times New Roman" w:hAnsi="Times New Roman" w:cs="Times New Roman"/>
          <w:sz w:val="28"/>
          <w:szCs w:val="28"/>
        </w:rPr>
        <w:footnoteReference w:id="40"/>
      </w:r>
      <w:r>
        <w:rPr>
          <w:rFonts w:ascii="Times New Roman" w:hAnsi="Times New Roman" w:cs="Times New Roman"/>
          <w:sz w:val="28"/>
          <w:szCs w:val="28"/>
        </w:rPr>
        <w:t>.</w:t>
      </w:r>
    </w:p>
    <w:p w:rsidR="007D4817" w:rsidRDefault="00B661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судебная практика, в частности,  п. 10 Информационного письма Президиума ВАС РФ от 20 января 1998 г. № 28, а вслед за ней и доктрина стали стремиться сузить сферу применения данной нормы исходя из природы отношений поручителя и кредитора, указывая, что несмотря на акцессорность поручительства, право поручителя на возражения не может включать в себя все права на возражения должника: «Реализация поручителем права на возражения не зависит от воли должника, однако может быть ограничена договором поручительства в силу  диспозитивности комментируемой нормы. Предоставляя право на возражения должника, рассматриваемая статья не дает поручителю возможности воспользоваться иными правами должника, способными прекратить требования кредитора. Например, поручитель не может заявить о зачете взаимных требований в отношении обеспечительного обязательства и требования, которые принадлежат должнику»</w:t>
      </w:r>
      <w:r>
        <w:rPr>
          <w:rStyle w:val="a7"/>
          <w:rFonts w:ascii="Times New Roman" w:hAnsi="Times New Roman" w:cs="Times New Roman"/>
          <w:sz w:val="28"/>
          <w:szCs w:val="28"/>
        </w:rPr>
        <w:footnoteReference w:id="41"/>
      </w:r>
      <w:r>
        <w:rPr>
          <w:rFonts w:ascii="Times New Roman" w:hAnsi="Times New Roman" w:cs="Times New Roman"/>
          <w:sz w:val="28"/>
          <w:szCs w:val="28"/>
        </w:rPr>
        <w:t xml:space="preserve">. «При исполнении обязательства по несению ответственности поручитель вправе (если иное не предусмотрено договором) воспользоваться теми возражениями против требования кредитора, </w:t>
      </w:r>
      <w:r>
        <w:rPr>
          <w:rFonts w:ascii="Times New Roman" w:hAnsi="Times New Roman" w:cs="Times New Roman"/>
          <w:sz w:val="28"/>
          <w:szCs w:val="28"/>
        </w:rPr>
        <w:lastRenderedPageBreak/>
        <w:t>которые мог бы представить должник с целью отклонения требования или уменьшения его размера. К таковым могут быть отнесены возражения по поводу действительности требования, его размера, возражения, основанные на принадлежащем должнику праве зачета против требования кредитора встречного однородного требования, и проч. Однако поручитель, исходя из ст. 324 ГК, не вправе выдвигать против требования кредитора возражения, основанные на таких отношениях должника с кредитором, в которых поручитель не участвует»</w:t>
      </w:r>
      <w:r>
        <w:rPr>
          <w:rStyle w:val="a7"/>
          <w:rFonts w:ascii="Times New Roman" w:hAnsi="Times New Roman" w:cs="Times New Roman"/>
          <w:sz w:val="28"/>
          <w:szCs w:val="28"/>
        </w:rPr>
        <w:footnoteReference w:id="42"/>
      </w:r>
      <w:r>
        <w:rPr>
          <w:rFonts w:ascii="Times New Roman" w:hAnsi="Times New Roman" w:cs="Times New Roman"/>
          <w:sz w:val="28"/>
          <w:szCs w:val="28"/>
        </w:rPr>
        <w:t>.</w:t>
      </w:r>
    </w:p>
    <w:p w:rsidR="007D4817" w:rsidRDefault="00B661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Апофеозом этого процесса можно назвать следующий комментарий, упраздняющий весь смысл ст. 364 ГК РФ: «Согласно ст.174 ГК сделка, совершенная с превышением полномочий, может быть признана судом недействительной только по иску лица, в интересах которого установлены ограничения. Поручитель не является таким лицом, т.к. не участвует в сделке, из которой возникло обеспечиваемое обязательство»</w:t>
      </w:r>
      <w:r>
        <w:rPr>
          <w:rStyle w:val="a7"/>
          <w:rFonts w:ascii="Times New Roman" w:hAnsi="Times New Roman" w:cs="Times New Roman"/>
          <w:sz w:val="28"/>
          <w:szCs w:val="28"/>
        </w:rPr>
        <w:footnoteReference w:id="43"/>
      </w:r>
      <w:r>
        <w:rPr>
          <w:rFonts w:ascii="Times New Roman" w:hAnsi="Times New Roman" w:cs="Times New Roman"/>
          <w:sz w:val="28"/>
          <w:szCs w:val="28"/>
        </w:rPr>
        <w:t xml:space="preserve">. </w:t>
      </w:r>
    </w:p>
    <w:p w:rsidR="007D4817" w:rsidRDefault="00B661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Иной позиции придерживалась кандидат юридических наук</w:t>
      </w:r>
      <w:r>
        <w:rPr>
          <w:rFonts w:ascii="Times New Roman" w:hAnsi="Times New Roman" w:cs="Times New Roman"/>
          <w:bCs/>
          <w:sz w:val="28"/>
          <w:szCs w:val="28"/>
        </w:rPr>
        <w:t xml:space="preserve"> Наталия Юрьевна Рассказова</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указавшая, что: «Особым образом должен решаться вопрос о правах поручителя при наличии у должника требований, способных к зачету против требований кредитора по основному обязательству. Поручитель не может осуществить зачет этих требований, так как у него нет прав на распоряжение чужим имуществом. Но ему должно быть предоставлено право воздержаться от исполнения, если кредитор может зачесть требование против должника. Для поручителя, отвечающего субсидиарно, это право, прямо предусмотрено п. 2 ст. 399 ГК. В отношении «солидарного» поручителя вопрос должен решаться по аналогии, поскольку такой подход соответствует смыслу ст. </w:t>
      </w:r>
      <w:r>
        <w:rPr>
          <w:rFonts w:ascii="Times New Roman" w:hAnsi="Times New Roman" w:cs="Times New Roman"/>
          <w:bCs/>
          <w:sz w:val="28"/>
          <w:szCs w:val="28"/>
        </w:rPr>
        <w:lastRenderedPageBreak/>
        <w:t>364 ГК»</w:t>
      </w:r>
      <w:r>
        <w:rPr>
          <w:rStyle w:val="a7"/>
          <w:rFonts w:ascii="Times New Roman" w:hAnsi="Times New Roman" w:cs="Times New Roman"/>
          <w:bCs/>
          <w:sz w:val="28"/>
          <w:szCs w:val="28"/>
        </w:rPr>
        <w:footnoteReference w:id="44"/>
      </w:r>
      <w:r>
        <w:rPr>
          <w:rFonts w:ascii="Times New Roman" w:hAnsi="Times New Roman" w:cs="Times New Roman"/>
          <w:bCs/>
          <w:sz w:val="28"/>
          <w:szCs w:val="28"/>
        </w:rPr>
        <w:t xml:space="preserve">. Данные положение не являются изобретением отечественной правовой школы, к примеру, в Модельных правилах европейского частного права, также содержатся положения, предусматривающие право «обеспечительного должника» (и солидарного и субсидиарного) возражать против требования кредитора: </w:t>
      </w:r>
    </w:p>
    <w:p w:rsidR="007D4817" w:rsidRDefault="00B6613E">
      <w:pPr>
        <w:spacing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«IV.G.-2:103: Возражения должника, на которые может ссылаться обеспечительный должник </w:t>
      </w:r>
    </w:p>
    <w:p w:rsidR="007D4817" w:rsidRDefault="00B6613E">
      <w:pPr>
        <w:spacing w:line="360" w:lineRule="auto"/>
        <w:ind w:firstLine="708"/>
        <w:jc w:val="both"/>
        <w:rPr>
          <w:rFonts w:ascii="Times New Roman" w:hAnsi="Times New Roman" w:cs="Times New Roman"/>
          <w:bCs/>
          <w:i/>
          <w:sz w:val="28"/>
          <w:szCs w:val="28"/>
        </w:rPr>
      </w:pPr>
      <w:r>
        <w:rPr>
          <w:rFonts w:ascii="Times New Roman" w:hAnsi="Times New Roman" w:cs="Times New Roman"/>
          <w:bCs/>
          <w:i/>
          <w:sz w:val="28"/>
          <w:szCs w:val="28"/>
        </w:rPr>
        <w:t xml:space="preserve">(4) До тех пор, пока должник вправе оспорить договор, из которого возникло обеспеченное обязательство, по иным основаниям, чем указанные в предыдущем пункте, но не пользуется этим правом, обеспечительный должник вправе отказаться от исполнения. </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i/>
          <w:sz w:val="28"/>
          <w:szCs w:val="28"/>
        </w:rPr>
        <w:t>(5) Предыдущий пункт применяется с соответствующими изменениями в случае, если обеспеченное обязательство может быть погашено зачетом»</w:t>
      </w:r>
      <w:r>
        <w:rPr>
          <w:rStyle w:val="a7"/>
          <w:rFonts w:ascii="Times New Roman" w:hAnsi="Times New Roman" w:cs="Times New Roman"/>
          <w:bCs/>
          <w:i/>
          <w:sz w:val="28"/>
          <w:szCs w:val="28"/>
        </w:rPr>
        <w:footnoteReference w:id="45"/>
      </w:r>
      <w:r>
        <w:rPr>
          <w:rFonts w:ascii="Times New Roman" w:hAnsi="Times New Roman" w:cs="Times New Roman"/>
          <w:bCs/>
          <w:sz w:val="28"/>
          <w:szCs w:val="28"/>
        </w:rPr>
        <w:t>.</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Комментарии к данным положениям содержат следующее указание: </w:t>
      </w:r>
    </w:p>
    <w:p w:rsidR="007D4817" w:rsidRDefault="00B6613E">
      <w:pPr>
        <w:spacing w:line="36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 common feature of paragraphs (4) and (5) is that the debtor is entitled to exercise rights of avoidance or set-off but has not done so. Since in general the security provider is not entitled to exercise those rights because of their personal character, but, on the other hand, should not suffer from the debtor’s passivity, some substitute must be designed. The position is not dissimilar to that under paragraph (2). According to paragraph (4), the security provider is entitled to refuse performance where the debtor has not exercised an available right of avoidance. Examples are a right to avoid the contract which is the basis for a monetary claim by the creditor on the ground of a threat committed by the creditor or a mistake of the debtor. The granting of a right of </w:t>
      </w:r>
      <w:r>
        <w:rPr>
          <w:rFonts w:ascii="Times New Roman" w:hAnsi="Times New Roman" w:cs="Times New Roman"/>
          <w:bCs/>
          <w:sz w:val="28"/>
          <w:szCs w:val="28"/>
          <w:lang w:val="en-US"/>
        </w:rPr>
        <w:lastRenderedPageBreak/>
        <w:t>refusing performance is a compromise: on the one hand, the security provider should not be entitled to exercise the debtor’s right of avoidance since this is based upon a personal decision of the debtor but, on the other hand, should not be disadvantaged by the debtor’s non-exercise of a right which by virtue of the principle of dependency is to the security provider’s benefit. The reasons just given apply equally if the debtor has a right of set-off against the creditor’s claim but has not exercised it. The same reasons apply also when the creditor also has a right of set-off against the debtor, as usually happens when the debtor has such a right. They also apply if exceptionally only the creditor is entitled to set off, but not the debtor»</w:t>
      </w:r>
      <w:r>
        <w:rPr>
          <w:rStyle w:val="a7"/>
          <w:rFonts w:ascii="Times New Roman" w:hAnsi="Times New Roman" w:cs="Times New Roman"/>
          <w:bCs/>
          <w:sz w:val="28"/>
          <w:szCs w:val="28"/>
          <w:lang w:val="en-US"/>
        </w:rPr>
        <w:footnoteReference w:id="46"/>
      </w:r>
      <w:r>
        <w:rPr>
          <w:rFonts w:ascii="Times New Roman" w:hAnsi="Times New Roman" w:cs="Times New Roman"/>
          <w:bCs/>
          <w:sz w:val="28"/>
          <w:szCs w:val="28"/>
          <w:lang w:val="en-US"/>
        </w:rPr>
        <w:t xml:space="preserve"> </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Перевод: </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«Общая черта пунктов 4 и 5 заключается в том, что должник имея право расторгнуть договор или произвести зачет, не сделал этого. Поскольку в целом обеспечительный должник не имеет права осуществлять эти права в силу их личного характера, но, с другой стороны, не должен страдать от пассивности должника, необходимо разработать какую-то замену. Эта позиция не отличается от позиции, изложенной в пункте 2. В соответствии с пунктом 4 обеспечительный должник имеет право отказать в исполнении, если должник не воспользовался имеющимся правом расторжения. Примером может служить право расторжения договора, являющегося основанием для предъявления кредитором денежного требования на основании угрозы, совершенной кредитором, или ошибки должника. Предоставление права на отказ от исполнения является компромиссом: с одной стороны, обеспечительный должник не должен иметь права осуществлять право должника на расторжение договора, поскольку оно основано на личном решении должника, но, с другой стороны, не должен быть ущемлен неисполнением должником права, которое в силу принципа зависимости отвечает интересам обеспечительного должника. Приведенные выше доводы в равной степени применимы и в том случае, если </w:t>
      </w:r>
      <w:r>
        <w:rPr>
          <w:rFonts w:ascii="Times New Roman" w:hAnsi="Times New Roman" w:cs="Times New Roman"/>
          <w:bCs/>
          <w:sz w:val="28"/>
          <w:szCs w:val="28"/>
        </w:rPr>
        <w:lastRenderedPageBreak/>
        <w:t>должник имеет право на зачет по требованию кредитора, но не воспользовался им. Те же правила применяются и в том случае, когда кредитор также имеет право на зачет против должника, как это обычно бывает, когда должник имеет такое право. Они также применяются, если в исключительных случаях только кредитор имеет право на зачет, но не должник».</w:t>
      </w:r>
    </w:p>
    <w:p w:rsidR="007D4817" w:rsidRDefault="00B6613E">
      <w:pPr>
        <w:spacing w:line="360" w:lineRule="auto"/>
        <w:ind w:firstLine="708"/>
        <w:jc w:val="both"/>
      </w:pPr>
      <w:r>
        <w:rPr>
          <w:rFonts w:ascii="Times New Roman" w:hAnsi="Times New Roman" w:cs="Times New Roman"/>
          <w:bCs/>
          <w:sz w:val="28"/>
          <w:szCs w:val="28"/>
        </w:rPr>
        <w:t>Указанный подход дает возможность достигнуть консенсуса между идеей «дополнительного-должника», защищенного тем же спектром возможностей, что и основной должник, и невмешательством поручителя в отношения кредитора и должника, на что и направлен п. 1 ст. 364 ГК. «П. 1 ст. 364 ГК РФ призван создать основу взаимоотношений между поручителем и кредитором, установить равенство таких субъектов как «должник» и «поручитель», это объясняется тем, что «дополнительный характер обязательства поручителя приводит к установлению тесной связи между юридическим положением главного должника и поручителя. Эта связь обеспечивается путем предоставления возможности защищаться против требований кредитора, вытекающих из неисполнения основного обязательства, теми же способами, что и должник: поручителю предоставляется возможность прибегать к тем возражениям, которые позволяют лишить силы требование кредитора по основному обязательству»</w:t>
      </w:r>
      <w:r>
        <w:rPr>
          <w:rStyle w:val="a7"/>
          <w:rFonts w:ascii="Times New Roman" w:hAnsi="Times New Roman" w:cs="Times New Roman"/>
          <w:bCs/>
          <w:sz w:val="28"/>
          <w:szCs w:val="28"/>
        </w:rPr>
        <w:footnoteReference w:id="47"/>
      </w:r>
      <w:r>
        <w:rPr>
          <w:rFonts w:ascii="Times New Roman" w:hAnsi="Times New Roman" w:cs="Times New Roman"/>
          <w:bCs/>
          <w:sz w:val="28"/>
          <w:szCs w:val="28"/>
        </w:rPr>
        <w:t>.</w:t>
      </w:r>
    </w:p>
    <w:p w:rsidR="007D4817" w:rsidRDefault="00B6613E">
      <w:pPr>
        <w:spacing w:line="360" w:lineRule="auto"/>
        <w:ind w:firstLine="708"/>
        <w:jc w:val="both"/>
      </w:pPr>
      <w:r>
        <w:rPr>
          <w:rFonts w:ascii="Times New Roman" w:hAnsi="Times New Roman" w:cs="Times New Roman"/>
          <w:sz w:val="28"/>
          <w:szCs w:val="28"/>
        </w:rPr>
        <w:t>Данная трактовка положений статьи 364 ГК «возражать против требования кредитора» получила поддержку со стороны судебной практики, в частности, в п.</w:t>
      </w:r>
      <w:r>
        <w:rPr>
          <w:rFonts w:ascii="Times New Roman" w:hAnsi="Times New Roman" w:cs="Times New Roman"/>
          <w:b/>
          <w:sz w:val="28"/>
          <w:szCs w:val="28"/>
        </w:rPr>
        <w:t xml:space="preserve"> 25 </w:t>
      </w:r>
      <w:r>
        <w:rPr>
          <w:rFonts w:ascii="Times New Roman" w:hAnsi="Times New Roman" w:cs="Times New Roman"/>
          <w:b/>
          <w:bCs/>
          <w:sz w:val="28"/>
          <w:szCs w:val="28"/>
        </w:rPr>
        <w:t xml:space="preserve">Постановления Пленума Высшего Арбитражного Суда РФ от 12 июля 2012 г. N 42 «О некоторых вопросах разрешения споров, связанных с поручительством» </w:t>
      </w:r>
      <w:r>
        <w:rPr>
          <w:rFonts w:ascii="Times New Roman" w:hAnsi="Times New Roman" w:cs="Times New Roman"/>
          <w:sz w:val="28"/>
          <w:szCs w:val="28"/>
        </w:rPr>
        <w:t xml:space="preserve">где </w:t>
      </w:r>
      <w:r>
        <w:rPr>
          <w:rFonts w:ascii="Times New Roman" w:hAnsi="Times New Roman" w:cs="Times New Roman"/>
          <w:bCs/>
          <w:sz w:val="28"/>
          <w:szCs w:val="28"/>
        </w:rPr>
        <w:t>содержится следующее положение</w:t>
      </w:r>
      <w:r>
        <w:rPr>
          <w:rFonts w:ascii="Times New Roman" w:hAnsi="Times New Roman" w:cs="Times New Roman"/>
          <w:sz w:val="28"/>
          <w:szCs w:val="28"/>
        </w:rPr>
        <w:t xml:space="preserve">: </w:t>
      </w:r>
    </w:p>
    <w:p w:rsidR="007D4817" w:rsidRDefault="00B6613E">
      <w:pPr>
        <w:spacing w:line="360" w:lineRule="auto"/>
        <w:ind w:firstLine="708"/>
        <w:jc w:val="both"/>
        <w:rPr>
          <w:rFonts w:ascii="Times New Roman" w:hAnsi="Times New Roman" w:cs="Times New Roman"/>
          <w:bCs/>
          <w:i/>
          <w:sz w:val="28"/>
          <w:szCs w:val="28"/>
        </w:rPr>
      </w:pPr>
      <w:r>
        <w:rPr>
          <w:rFonts w:ascii="Times New Roman" w:hAnsi="Times New Roman" w:cs="Times New Roman"/>
          <w:i/>
          <w:sz w:val="28"/>
          <w:szCs w:val="28"/>
        </w:rPr>
        <w:t>«</w:t>
      </w:r>
      <w:r>
        <w:rPr>
          <w:rFonts w:ascii="Times New Roman" w:hAnsi="Times New Roman" w:cs="Times New Roman"/>
          <w:bCs/>
          <w:i/>
          <w:sz w:val="28"/>
          <w:szCs w:val="28"/>
        </w:rPr>
        <w:t xml:space="preserve">Если ответственность поручителя является субсидиарной, кредитор не вправе требовать удовлетворения своего требования к поручителю, если его </w:t>
      </w:r>
      <w:r>
        <w:rPr>
          <w:rFonts w:ascii="Times New Roman" w:hAnsi="Times New Roman" w:cs="Times New Roman"/>
          <w:bCs/>
          <w:i/>
          <w:sz w:val="28"/>
          <w:szCs w:val="28"/>
        </w:rPr>
        <w:lastRenderedPageBreak/>
        <w:t>требование к должнику может быть удовлетворено путем зачета либо бесспорного взыскания средств с основного должника (пункт 2 статьи 399 ГК РФ). Указанное обстоятельство также может быть выдвинуто поручителем в качестве возражения против требований кредитора.</w:t>
      </w:r>
      <w:r>
        <w:rPr>
          <w:rFonts w:ascii="Times New Roman" w:hAnsi="Times New Roman" w:cs="Times New Roman"/>
          <w:i/>
          <w:sz w:val="28"/>
          <w:szCs w:val="28"/>
        </w:rPr>
        <w:t xml:space="preserve"> </w:t>
      </w:r>
      <w:r>
        <w:rPr>
          <w:rFonts w:ascii="Times New Roman" w:hAnsi="Times New Roman" w:cs="Times New Roman"/>
          <w:bCs/>
          <w:i/>
          <w:sz w:val="28"/>
          <w:szCs w:val="28"/>
        </w:rPr>
        <w:t xml:space="preserve">Применительно к пункту 2 статьи 399 ГК РФ поручитель, отвечающий перед кредитором солидарно с основным должником, также вправе заявить кредитору возражение о том, что его требование к должнику может быть удовлетворено путем зачета, осуществляемого по встречным однородным требованиям должника и кредитора». </w:t>
      </w:r>
    </w:p>
    <w:p w:rsidR="007D4817" w:rsidRDefault="00B6613E">
      <w:pPr>
        <w:spacing w:line="360" w:lineRule="auto"/>
        <w:ind w:firstLine="708"/>
        <w:jc w:val="both"/>
      </w:pPr>
      <w:r>
        <w:rPr>
          <w:rFonts w:ascii="Times New Roman" w:hAnsi="Times New Roman" w:cs="Times New Roman"/>
          <w:bCs/>
          <w:sz w:val="28"/>
          <w:szCs w:val="28"/>
        </w:rPr>
        <w:t>В комментариях и научных публикациях отмечалась важность данного постановления, в аспекте определения правового статуса поручителя и природы отношений между поручителем и кредитором: «Неудачность термина «ответственность поручителя» связана с тем, что последняя предполагает не только наличие правонарушения со стороны должника, но и применение к нему мер гражданско-правовой ответственности (взыскание убытков, неустойки и т.п.). Однако «ответственностью поручителя» охватываются и те случаи, когда должник не привлекается к ответственности за нарушение договора, да и вообще его ответственность перед кредитором не обсуждается вовсе: например, должник не отработал выданный ему аванс, договор был расторгнут кредитором и сумма аванса не возвращена. В этой ситуации поручитель должен уплатить кредитору денежную сумму, составляющую сумму аванса. Разумеется, в описанном казусе ни о какой гражданской ответственности должника и речи не идет»</w:t>
      </w:r>
      <w:r>
        <w:rPr>
          <w:rStyle w:val="a7"/>
          <w:rFonts w:ascii="Times New Roman" w:hAnsi="Times New Roman" w:cs="Times New Roman"/>
          <w:bCs/>
          <w:sz w:val="28"/>
          <w:szCs w:val="28"/>
        </w:rPr>
        <w:footnoteReference w:id="48"/>
      </w:r>
      <w:r>
        <w:rPr>
          <w:rFonts w:ascii="Times New Roman" w:hAnsi="Times New Roman" w:cs="Times New Roman"/>
          <w:bCs/>
          <w:sz w:val="28"/>
          <w:szCs w:val="28"/>
        </w:rPr>
        <w:t>.</w:t>
      </w:r>
    </w:p>
    <w:p w:rsidR="007D4817" w:rsidRDefault="00B6613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В 2015 в результате реформы ГК ст. 364 ГК заметно преобразилась. «Принятым 08.03.2015 Федеральным законом N 42 перечень возможных возражений, выдвигаемых поручителем против требования кредитора, был дополнен еще одним: наличие у кредитора возможности получить удовлетворение своего требования путем его зачета против требования должника (п. 2 ст. 364 ГК РФ). В таком случае поручитель в качестве ответной меры вправе не исполнять свое обязательство»</w:t>
      </w:r>
      <w:r>
        <w:rPr>
          <w:rStyle w:val="a7"/>
          <w:rFonts w:ascii="Times New Roman" w:hAnsi="Times New Roman" w:cs="Times New Roman"/>
          <w:bCs/>
          <w:sz w:val="28"/>
          <w:szCs w:val="28"/>
        </w:rPr>
        <w:footnoteReference w:id="49"/>
      </w:r>
      <w:r>
        <w:rPr>
          <w:rFonts w:ascii="Times New Roman" w:hAnsi="Times New Roman" w:cs="Times New Roman"/>
          <w:bCs/>
          <w:sz w:val="28"/>
          <w:szCs w:val="28"/>
        </w:rPr>
        <w:t xml:space="preserve">. Вопрос об императивности или диспозитивности был снят введением </w:t>
      </w:r>
      <w:r>
        <w:rPr>
          <w:rFonts w:ascii="Times New Roman" w:hAnsi="Times New Roman" w:cs="Times New Roman"/>
          <w:b/>
          <w:bCs/>
          <w:sz w:val="28"/>
          <w:szCs w:val="28"/>
        </w:rPr>
        <w:t>п. 5 ст. 364 ГК:</w:t>
      </w:r>
      <w:r>
        <w:rPr>
          <w:rFonts w:ascii="Times New Roman" w:hAnsi="Times New Roman" w:cs="Times New Roman"/>
          <w:bCs/>
          <w:sz w:val="28"/>
          <w:szCs w:val="28"/>
        </w:rPr>
        <w:t xml:space="preserve"> </w:t>
      </w:r>
    </w:p>
    <w:p w:rsidR="007D4817" w:rsidRDefault="00B6613E">
      <w:pPr>
        <w:spacing w:line="360" w:lineRule="auto"/>
        <w:ind w:firstLine="708"/>
        <w:jc w:val="both"/>
        <w:rPr>
          <w:rFonts w:ascii="Times New Roman" w:hAnsi="Times New Roman" w:cs="Times New Roman"/>
          <w:bCs/>
          <w:i/>
          <w:sz w:val="28"/>
          <w:szCs w:val="28"/>
        </w:rPr>
      </w:pPr>
      <w:r>
        <w:rPr>
          <w:rFonts w:ascii="Times New Roman" w:hAnsi="Times New Roman" w:cs="Times New Roman"/>
          <w:bCs/>
          <w:i/>
          <w:sz w:val="28"/>
          <w:szCs w:val="28"/>
        </w:rPr>
        <w:t>«Ограничение права поручителя на выдвижение возражений, которые мог бы представить должник, не допускается. Соглашение об ином ничтожно».</w:t>
      </w:r>
    </w:p>
    <w:p w:rsidR="007D4817" w:rsidRDefault="00B6613E">
      <w:pPr>
        <w:spacing w:line="360" w:lineRule="auto"/>
        <w:ind w:firstLine="708"/>
        <w:jc w:val="both"/>
        <w:rPr>
          <w:rFonts w:ascii="Times New Roman" w:hAnsi="Times New Roman" w:cs="Times New Roman"/>
          <w:bCs/>
          <w:i/>
          <w:sz w:val="28"/>
          <w:szCs w:val="28"/>
        </w:rPr>
      </w:pPr>
      <w:r>
        <w:rPr>
          <w:rFonts w:ascii="Times New Roman" w:hAnsi="Times New Roman" w:cs="Times New Roman"/>
          <w:sz w:val="28"/>
          <w:szCs w:val="28"/>
        </w:rPr>
        <w:t xml:space="preserve">В комментариях к новой редакции ст. 364 ГК отмечается, что было отброшена советская традиция воспринимать обязанность поручителя в качестве ответственности за неисполнение основного обязательства: «В нормах закона получило отражение базовое теоретическое положение о том, что поручитель исполняет </w:t>
      </w:r>
      <w:r>
        <w:rPr>
          <w:rFonts w:ascii="Times New Roman" w:hAnsi="Times New Roman" w:cs="Times New Roman"/>
          <w:bCs/>
          <w:sz w:val="28"/>
          <w:szCs w:val="28"/>
        </w:rPr>
        <w:t>свое обязательство</w:t>
      </w:r>
      <w:r>
        <w:rPr>
          <w:rFonts w:ascii="Times New Roman" w:hAnsi="Times New Roman" w:cs="Times New Roman"/>
          <w:sz w:val="28"/>
          <w:szCs w:val="28"/>
        </w:rPr>
        <w:t xml:space="preserve"> (п. 2 ст. 364 ГК РФ). Это отличается от положений проекта, где использовались формулировки об исполнении поручителем </w:t>
      </w:r>
      <w:r>
        <w:rPr>
          <w:rFonts w:ascii="Times New Roman" w:hAnsi="Times New Roman" w:cs="Times New Roman"/>
          <w:bCs/>
          <w:sz w:val="28"/>
          <w:szCs w:val="28"/>
        </w:rPr>
        <w:t>основного обязательства</w:t>
      </w:r>
      <w:r>
        <w:rPr>
          <w:rFonts w:ascii="Times New Roman" w:hAnsi="Times New Roman" w:cs="Times New Roman"/>
          <w:sz w:val="28"/>
          <w:szCs w:val="28"/>
        </w:rPr>
        <w:t>, свидетельствовавшие об интерцессионном понимании механизма поручительства»</w:t>
      </w:r>
      <w:r>
        <w:rPr>
          <w:rStyle w:val="a7"/>
          <w:rFonts w:ascii="Times New Roman" w:hAnsi="Times New Roman" w:cs="Times New Roman"/>
          <w:sz w:val="28"/>
          <w:szCs w:val="28"/>
        </w:rPr>
        <w:footnoteReference w:id="50"/>
      </w:r>
      <w:r>
        <w:rPr>
          <w:rFonts w:ascii="Times New Roman" w:hAnsi="Times New Roman" w:cs="Times New Roman"/>
          <w:sz w:val="28"/>
          <w:szCs w:val="28"/>
        </w:rPr>
        <w:t xml:space="preserve">. </w:t>
      </w:r>
    </w:p>
    <w:p w:rsidR="007D4817" w:rsidRDefault="00B6613E">
      <w:pPr>
        <w:spacing w:line="360" w:lineRule="auto"/>
        <w:jc w:val="both"/>
      </w:pPr>
      <w:r>
        <w:rPr>
          <w:rFonts w:ascii="Times New Roman" w:hAnsi="Times New Roman" w:cs="Times New Roman"/>
          <w:bCs/>
          <w:sz w:val="28"/>
          <w:szCs w:val="28"/>
        </w:rPr>
        <w:tab/>
        <w:t xml:space="preserve">Вопрос о причинах возникновения права поручителя заявлять возражения против требований кредитора был решен. </w:t>
      </w:r>
    </w:p>
    <w:p w:rsidR="007D4817" w:rsidRDefault="00B6613E">
      <w:pPr>
        <w:spacing w:line="360" w:lineRule="auto"/>
        <w:ind w:firstLine="708"/>
        <w:jc w:val="both"/>
      </w:pPr>
      <w:r>
        <w:rPr>
          <w:rFonts w:ascii="Times New Roman" w:hAnsi="Times New Roman" w:cs="Times New Roman"/>
          <w:bCs/>
          <w:sz w:val="28"/>
          <w:szCs w:val="28"/>
        </w:rPr>
        <w:lastRenderedPageBreak/>
        <w:tab/>
      </w:r>
      <w:r>
        <w:rPr>
          <w:rFonts w:ascii="Times New Roman" w:hAnsi="Times New Roman" w:cs="Times New Roman"/>
          <w:sz w:val="28"/>
          <w:szCs w:val="24"/>
        </w:rPr>
        <w:t>С законодательным закреплением права поручителя на возражение против требований кредитора ввиду возможности осуществления зачета встречных требований должника, перед научной сообществом и практикующими специалистами встали два вопроса: «Что происходит с обязательством в случае такого возражения и каковы правовые последствия такого возражения?»; «Какова форма реализации права поручителя на такое возражение?» .</w:t>
      </w:r>
    </w:p>
    <w:p w:rsidR="007D4817" w:rsidRDefault="00B6613E">
      <w:pPr>
        <w:spacing w:line="360" w:lineRule="auto"/>
        <w:ind w:firstLine="708"/>
        <w:jc w:val="center"/>
        <w:rPr>
          <w:rFonts w:ascii="Times New Roman" w:hAnsi="Times New Roman"/>
          <w:b/>
          <w:bCs/>
        </w:rPr>
      </w:pPr>
      <w:r>
        <w:rPr>
          <w:rFonts w:ascii="Times New Roman" w:hAnsi="Times New Roman" w:cs="Calibri"/>
          <w:b/>
          <w:bCs/>
          <w:sz w:val="28"/>
          <w:szCs w:val="24"/>
        </w:rPr>
        <w:t xml:space="preserve">Глава 2. Форма реализации права поручителя на возражения против требований кредитора в порядке п. 2 ст. 364 ГК и его правовые последствия. </w:t>
      </w:r>
    </w:p>
    <w:p w:rsidR="007D4817" w:rsidRDefault="00B6613E">
      <w:pPr>
        <w:spacing w:line="360" w:lineRule="auto"/>
        <w:ind w:firstLine="708"/>
        <w:jc w:val="both"/>
      </w:pPr>
      <w:r>
        <w:rPr>
          <w:rFonts w:ascii="Times New Roman" w:hAnsi="Times New Roman" w:cs="Times New Roman"/>
          <w:sz w:val="28"/>
          <w:szCs w:val="24"/>
        </w:rPr>
        <w:t>Большинство авторов не дает ответов на поставленные в первой главе вопросы. Доктор юридических наук Вадим Анатольевич Белов, со ссылкой на классиков отечественной цивилистики, в частности Ивана Борисовича Новицкого, комментирует п. 2 ст. 364 следующим образом: «Поручитель вправе выдвигать против кредитора не только те возражения, которые имеются лично у него, но и те, которые мог бы выдвинуть против кредитора должник, причем – даже в том случае, если должник сам отказался от этих возражений, или признал долг (ст. 364ГК); также  - в том случае, если эти возражения возникли после правоотношений поручительства.  Однако, поручитель не вправе предъявлять к зачету требование, принадлежащее должнику, поскольку такой почин означал бы распоряжение чужим имуществом».</w:t>
      </w:r>
      <w:r>
        <w:rPr>
          <w:rStyle w:val="a7"/>
          <w:rFonts w:ascii="Times New Roman" w:hAnsi="Times New Roman" w:cs="Times New Roman"/>
          <w:sz w:val="28"/>
          <w:szCs w:val="24"/>
        </w:rPr>
        <w:footnoteReference w:id="51"/>
      </w:r>
      <w:r>
        <w:rPr>
          <w:rFonts w:ascii="Times New Roman" w:hAnsi="Times New Roman" w:cs="Times New Roman"/>
          <w:sz w:val="28"/>
          <w:szCs w:val="24"/>
        </w:rPr>
        <w:t xml:space="preserve"> Данный комментарий не говорит о форме и порядке реализации положения п.2 ст. 364 ГК РФ на практике, не дает возможности понять динамику развития обязательства, а указывает лишь на то, что поручитель лишен права заявлять зачет, о чем утверждали отечественные правоведы ещё в начале </w:t>
      </w:r>
      <w:r>
        <w:rPr>
          <w:rFonts w:ascii="Times New Roman" w:hAnsi="Times New Roman" w:cs="Times New Roman"/>
          <w:sz w:val="28"/>
          <w:szCs w:val="24"/>
          <w:lang w:val="en-US"/>
        </w:rPr>
        <w:t>XX</w:t>
      </w:r>
      <w:r>
        <w:rPr>
          <w:rFonts w:ascii="Times New Roman" w:hAnsi="Times New Roman" w:cs="Times New Roman"/>
          <w:sz w:val="28"/>
          <w:szCs w:val="24"/>
        </w:rPr>
        <w:t xml:space="preserve"> века. Абстрактные положения содержит и комментарий за авторством</w:t>
      </w:r>
      <w:r>
        <w:rPr>
          <w:rFonts w:ascii="Arial" w:hAnsi="Arial" w:cs="Arial"/>
          <w:b/>
          <w:bCs/>
          <w:color w:val="555555"/>
          <w:sz w:val="21"/>
          <w:szCs w:val="21"/>
        </w:rPr>
        <w:t xml:space="preserve"> </w:t>
      </w:r>
      <w:r>
        <w:rPr>
          <w:rFonts w:ascii="Times New Roman" w:hAnsi="Times New Roman" w:cs="Times New Roman"/>
          <w:bCs/>
          <w:color w:val="000000"/>
          <w:sz w:val="28"/>
          <w:szCs w:val="28"/>
        </w:rPr>
        <w:t>Надежды Валентиновны Фомичевой:</w:t>
      </w:r>
      <w:r>
        <w:rPr>
          <w:rFonts w:ascii="Times New Roman" w:hAnsi="Times New Roman" w:cs="Times New Roman"/>
          <w:b/>
          <w:bCs/>
          <w:color w:val="000000"/>
          <w:sz w:val="32"/>
          <w:szCs w:val="24"/>
        </w:rPr>
        <w:t xml:space="preserve"> </w:t>
      </w:r>
      <w:r>
        <w:rPr>
          <w:rFonts w:ascii="Times New Roman" w:hAnsi="Times New Roman" w:cs="Times New Roman"/>
          <w:sz w:val="28"/>
          <w:szCs w:val="24"/>
        </w:rPr>
        <w:t xml:space="preserve">«Поручитель в силу ст. 364 ГК РФ вправе выдвигать против требования кредитора возражения, </w:t>
      </w:r>
      <w:r>
        <w:rPr>
          <w:rFonts w:ascii="Times New Roman" w:hAnsi="Times New Roman" w:cs="Times New Roman"/>
          <w:sz w:val="28"/>
          <w:szCs w:val="24"/>
        </w:rPr>
        <w:lastRenderedPageBreak/>
        <w:t>которые мог бы представить должник, если иное не вытекает из договора поручительства, он не теряет право на эти возражения даже в том случае, если должник от них отказался или признал свой долг. Возражения поручителя можно разделить на две группы: первую группу составляют возражения, суть которых состоит в оспаривании действительности сделки, лежащей в основе обеспечиваемого (основного) обязательства; вторую группу составляют возражения  поручителя, направленные на освобождение его от ответственности или на уменьшение объема его обязательства»</w:t>
      </w:r>
      <w:r>
        <w:rPr>
          <w:rStyle w:val="a7"/>
          <w:rFonts w:ascii="Times New Roman" w:hAnsi="Times New Roman" w:cs="Times New Roman"/>
          <w:sz w:val="28"/>
          <w:szCs w:val="24"/>
        </w:rPr>
        <w:footnoteReference w:id="52"/>
      </w:r>
      <w:r>
        <w:rPr>
          <w:rFonts w:ascii="Times New Roman" w:hAnsi="Times New Roman" w:cs="Times New Roman"/>
          <w:sz w:val="28"/>
          <w:szCs w:val="24"/>
        </w:rPr>
        <w:t>.  Кандидат юридических наук Людмила Владимировна Саенко использует следующие формулировки в попытке описать суть возражений поручителя в порядке ст. 364 ГК: «Возражения поручителя могут быть самыми разнообразными. Например, он вправе оспаривать действительность сделки, лежащей в основе обеспечиваемого (основного) обязательства, либо просить освободить его от ответственности или уменьшить объем его обязательств по каким-либо причинам»</w:t>
      </w:r>
      <w:r>
        <w:rPr>
          <w:rStyle w:val="a7"/>
          <w:rFonts w:ascii="Times New Roman" w:hAnsi="Times New Roman" w:cs="Times New Roman"/>
          <w:sz w:val="28"/>
          <w:szCs w:val="24"/>
        </w:rPr>
        <w:footnoteReference w:id="53"/>
      </w:r>
      <w:r>
        <w:rPr>
          <w:rFonts w:ascii="Times New Roman" w:hAnsi="Times New Roman" w:cs="Times New Roman"/>
          <w:sz w:val="28"/>
          <w:szCs w:val="24"/>
        </w:rPr>
        <w:t xml:space="preserve">. Данные новейшие комментарии демонстрируют всю актуальность поставленной проблемы ввиду отсутствия не просто единого подхода, а неопределенности механизма реализации права на возражение и формы существования обязательства, проистекающего из договора поручительства. Такое полоение может полностью парализовать права поручителя на возражения против требования кредитора. </w:t>
      </w:r>
    </w:p>
    <w:p w:rsidR="007D4817" w:rsidRDefault="00B6613E">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Не дает ответов на поставленный вопрос и судебная практика, которая испытывает не меньшие сложности, чем доктрина. Приведем обзор ряда дел, где суды столкнулись с возражениями поручителя в порядке п. 2 ст. 364 ГК. </w:t>
      </w:r>
    </w:p>
    <w:p w:rsidR="007D4817" w:rsidRDefault="00B6613E">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решении Арбитражного суда Хабаровского края от 12.02.2020 по делу N А73-22071/2019 указано, что между должником и кредитором по основному </w:t>
      </w:r>
      <w:r>
        <w:rPr>
          <w:rFonts w:ascii="Times New Roman" w:hAnsi="Times New Roman" w:cs="Times New Roman"/>
          <w:sz w:val="28"/>
          <w:szCs w:val="24"/>
        </w:rPr>
        <w:lastRenderedPageBreak/>
        <w:t xml:space="preserve">обязательству имели место взаимные денежные обязательства, кредитор имел возможность для прекращения обязательств по договорам хотя бы в части, однако не воспользовался данной возможностью. Поручитель предъявил иск о признании договора поручительства прекратившимся. Арбитражный суд, отказав в иске, указал в основаниях своего решения следующее: «Целью требований истца о признании договоров поручительства прекращенными является стремление истца уйти от выполнения обязательства по оспариваемым договорам поручительства». Суд занял позицию, что поручитель, изъявляя желание реализовать право «не исполнять» в соответствии с п. 2 ст. 364 ГК, преследует противоправную цель, которая не может получить судебной защиты. </w:t>
      </w:r>
    </w:p>
    <w:p w:rsidR="007D4817" w:rsidRDefault="00B6613E">
      <w:pPr>
        <w:spacing w:line="360" w:lineRule="auto"/>
        <w:ind w:firstLine="708"/>
        <w:jc w:val="both"/>
        <w:rPr>
          <w:rFonts w:ascii="Times New Roman" w:hAnsi="Times New Roman" w:cs="Times New Roman"/>
          <w:bCs/>
          <w:sz w:val="28"/>
          <w:szCs w:val="24"/>
        </w:rPr>
      </w:pPr>
      <w:r>
        <w:rPr>
          <w:rFonts w:ascii="Times New Roman" w:hAnsi="Times New Roman" w:cs="Times New Roman"/>
          <w:bCs/>
          <w:sz w:val="28"/>
          <w:szCs w:val="24"/>
        </w:rPr>
        <w:t xml:space="preserve">В решении Арбитражного суда Владимирской области от 3 ноября 2020 г. по делу N А11-982/2020 поручитель также ссылался на то, что «У кредитора с даты заключения договора поручительства имелась реальная возможность получения исполнения. Таким образом, поручитель на протяжении этого времени вправе был не исполнять условия о договора». Поручитель стремился избавиться хотя бы от неустойки, которая была начислена за период, когда кредитор мог своими односторонними действиями получить исполнение путем безакцептного списания (возможность такого списания была предусмотрена основным договором между должником и кредитором, поручитель утверждает, что на счету должника имелись денежные средства), однако суд проигнорировал ссылку поручителя на п. 2 ст. 364 ГК и удовлетворил требования кредитора в полном объеме. </w:t>
      </w:r>
    </w:p>
    <w:p w:rsidR="007D4817" w:rsidRDefault="00B6613E">
      <w:pPr>
        <w:spacing w:line="360" w:lineRule="auto"/>
        <w:ind w:firstLine="708"/>
        <w:jc w:val="both"/>
        <w:rPr>
          <w:rFonts w:ascii="Times New Roman" w:hAnsi="Times New Roman" w:cs="Times New Roman"/>
          <w:bCs/>
          <w:sz w:val="28"/>
          <w:szCs w:val="24"/>
        </w:rPr>
      </w:pPr>
      <w:r>
        <w:rPr>
          <w:rFonts w:ascii="Times New Roman" w:hAnsi="Times New Roman" w:cs="Times New Roman"/>
          <w:bCs/>
          <w:sz w:val="28"/>
          <w:szCs w:val="24"/>
        </w:rPr>
        <w:t xml:space="preserve">В ряде решений, к примеру, в решение Арбитражного суда Липецкой области от 30.11.2017 по делу N А36-1153/2016, суд констатировал отсутствие оснований для применения п. 2 ст. 364 ГК несмотря на то, что поручитель никаких возражений не заявлял. </w:t>
      </w:r>
    </w:p>
    <w:p w:rsidR="007D4817" w:rsidRDefault="00B6613E">
      <w:pPr>
        <w:spacing w:line="360" w:lineRule="auto"/>
        <w:ind w:firstLine="708"/>
        <w:jc w:val="both"/>
        <w:rPr>
          <w:rFonts w:ascii="Times New Roman" w:hAnsi="Times New Roman" w:cs="Times New Roman"/>
          <w:bCs/>
          <w:sz w:val="28"/>
          <w:szCs w:val="24"/>
        </w:rPr>
      </w:pPr>
      <w:r>
        <w:rPr>
          <w:rFonts w:ascii="Times New Roman" w:hAnsi="Times New Roman" w:cs="Times New Roman"/>
          <w:bCs/>
          <w:sz w:val="28"/>
          <w:szCs w:val="24"/>
        </w:rPr>
        <w:t xml:space="preserve">В постановлении Второго арбитражного апелляционного суда от 22.06.2017 N 02АП-3496/2017 по делу N А28-1117/2017 на попытку поручителя заявить возражение в порядке п. 2 ст. 364 ГК РФ суд высказал следующее </w:t>
      </w:r>
      <w:r>
        <w:rPr>
          <w:rFonts w:ascii="Times New Roman" w:hAnsi="Times New Roman" w:cs="Times New Roman"/>
          <w:bCs/>
          <w:sz w:val="28"/>
          <w:szCs w:val="24"/>
        </w:rPr>
        <w:lastRenderedPageBreak/>
        <w:t xml:space="preserve">замечание: «В силу статей 1, 9, 421 Гражданского кодекса Российской Федерации юридические лица приобретают и осуществляют свои гражданские права своей волей, в своем интересе и по своему усмотрению. Они свободны в установлении своих прав и обязанностей на основе договора и в определении любых не противоречащих законодательству условий договора.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 Следовательно, Общество должно было в разумных пределах предвидеть последствия своего поведения, принимая на себя обязательства в рамках договора поручительства». На основании этого суд в полном объеме удовлетворил требования кредитора к поручителю, проигнорировав положения п. 2 ст. 364 ГК. </w:t>
      </w:r>
    </w:p>
    <w:p w:rsidR="007D4817" w:rsidRDefault="00B6613E">
      <w:pPr>
        <w:spacing w:line="360" w:lineRule="auto"/>
        <w:ind w:firstLine="708"/>
        <w:jc w:val="both"/>
      </w:pPr>
      <w:r>
        <w:rPr>
          <w:rFonts w:ascii="Times New Roman" w:hAnsi="Times New Roman" w:cs="Times New Roman"/>
          <w:bCs/>
          <w:sz w:val="28"/>
          <w:szCs w:val="24"/>
        </w:rPr>
        <w:t xml:space="preserve">На основании проведенного мониторинга практики можно сделать два вывода. Во-первых, ввиду неясности механизма реализации п. 2 ст. 364 ГК данная норма очень редко фигурирует в решениях судов. Во-вторых, в тех судебных решениях, где п. 2 ст. 364 ГК обсуждается сторонами, суды руководствуются не им, а общими принципами добросовестности иправилом   о запрете отказа от договора, что полностью лишает смысла существование данной нормы. </w:t>
      </w:r>
    </w:p>
    <w:p w:rsidR="007D4817" w:rsidRDefault="00B6613E">
      <w:pPr>
        <w:spacing w:line="360" w:lineRule="auto"/>
        <w:ind w:firstLine="708"/>
        <w:jc w:val="both"/>
      </w:pPr>
      <w:r>
        <w:rPr>
          <w:rFonts w:ascii="Times New Roman" w:hAnsi="Times New Roman" w:cs="Times New Roman"/>
          <w:sz w:val="28"/>
          <w:szCs w:val="24"/>
        </w:rPr>
        <w:t>Попытаемся обобщить те немногие комментарии, которые хотя бы косвенно могут указать путь к искомым ответам на поставленные выше вопросы.</w:t>
      </w:r>
    </w:p>
    <w:p w:rsidR="007D4817" w:rsidRDefault="00B6613E">
      <w:pPr>
        <w:spacing w:line="360" w:lineRule="auto"/>
        <w:ind w:firstLine="708"/>
        <w:jc w:val="both"/>
      </w:pPr>
      <w:r>
        <w:rPr>
          <w:rFonts w:ascii="Times New Roman" w:hAnsi="Times New Roman" w:cs="Times New Roman"/>
          <w:sz w:val="28"/>
          <w:szCs w:val="24"/>
        </w:rPr>
        <w:t xml:space="preserve">Сергей Васильевич Сарбаш описывает сложившуюся ситуацию после внесения изменений в ст. 364 ГК так: «Вправе ли кредитор, имеющий право на зачет, предъявить требование к поручителю? Положительный ответ на этот вопрос поставил бы поручителя в невыгодное положение без достаточных на то экономических оснований в лице кредитора. В рассматриваемой ситуации достаточно избавить поручителя от необходимости исполнять свое обязательство кредитору, если он имеет право заявить о зачете должнику, </w:t>
      </w:r>
      <w:r>
        <w:rPr>
          <w:rFonts w:ascii="Times New Roman" w:hAnsi="Times New Roman" w:cs="Times New Roman"/>
          <w:sz w:val="28"/>
          <w:szCs w:val="24"/>
        </w:rPr>
        <w:lastRenderedPageBreak/>
        <w:t>прекратив тем самым его долг и свой собственный перед ним»</w:t>
      </w:r>
      <w:r>
        <w:rPr>
          <w:rStyle w:val="a7"/>
          <w:rFonts w:ascii="Times New Roman" w:hAnsi="Times New Roman" w:cs="Times New Roman"/>
          <w:sz w:val="28"/>
          <w:szCs w:val="24"/>
        </w:rPr>
        <w:footnoteReference w:id="54"/>
      </w:r>
      <w:r>
        <w:rPr>
          <w:rFonts w:ascii="Times New Roman" w:hAnsi="Times New Roman" w:cs="Times New Roman"/>
          <w:sz w:val="28"/>
          <w:szCs w:val="24"/>
        </w:rPr>
        <w:t xml:space="preserve">.  Сразу  необходимо заметить, что существует и противоположная позиция, которая хоть и идет вразрез с законом, но имеет тоже логическое обоснование: «ст. </w:t>
      </w:r>
      <w:r>
        <w:rPr>
          <w:rFonts w:ascii="Times New Roman" w:hAnsi="Times New Roman" w:cs="Times New Roman"/>
          <w:bCs/>
          <w:sz w:val="28"/>
          <w:szCs w:val="28"/>
        </w:rPr>
        <w:t>364 ГК РФ предусмотрено (п. 2), что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 (хотя непонятно, почему бы самому должнику не предъявить свое встречное требование к зачету и тем самым прекратить обязательство, а вместе с ним и поручительство)»</w:t>
      </w:r>
      <w:r>
        <w:rPr>
          <w:rStyle w:val="a7"/>
          <w:rFonts w:ascii="Times New Roman" w:hAnsi="Times New Roman" w:cs="Times New Roman"/>
          <w:bCs/>
          <w:sz w:val="28"/>
          <w:szCs w:val="28"/>
        </w:rPr>
        <w:footnoteReference w:id="55"/>
      </w:r>
      <w:r>
        <w:rPr>
          <w:rFonts w:ascii="Times New Roman" w:hAnsi="Times New Roman" w:cs="Times New Roman"/>
          <w:bCs/>
          <w:sz w:val="28"/>
          <w:szCs w:val="28"/>
        </w:rPr>
        <w:t>.</w:t>
      </w:r>
      <w:r>
        <w:rPr>
          <w:rFonts w:ascii="Times New Roman" w:hAnsi="Times New Roman" w:cs="Times New Roman"/>
          <w:sz w:val="28"/>
          <w:szCs w:val="24"/>
        </w:rPr>
        <w:t xml:space="preserve"> </w:t>
      </w:r>
      <w:r>
        <w:rPr>
          <w:rFonts w:ascii="Times New Roman" w:hAnsi="Times New Roman" w:cs="Times New Roman"/>
          <w:bCs/>
          <w:sz w:val="28"/>
          <w:szCs w:val="28"/>
        </w:rPr>
        <w:t xml:space="preserve">Предпосылка, на которой основывают свои рассуждения сторонники данной позиции, весьма логична: «поручаясь за какое-либо лицо, поручитель берет на себя риск за его разумное поведение, полностью ему доверяя и ставя себя в зависимость от его поступков». Данная трактовка института поручительства и его цели опровергает существование п. 2 ст. 364 ГК и ставит под угрозу весь институт поручительства, по этой причине в дальнейшем касаться ее мы не будем. </w:t>
      </w:r>
      <w:r>
        <w:rPr>
          <w:rFonts w:ascii="Times New Roman" w:hAnsi="Times New Roman" w:cs="Times New Roman"/>
          <w:sz w:val="28"/>
          <w:szCs w:val="24"/>
        </w:rPr>
        <w:t xml:space="preserve">Формулировка «избавить от необходимости», которую использует Сергей Васильевич Сарбаш, заставляет нас констатировать, что 1) обязательство продолжает существовать, исчезает именно возможность осуществления принуждения, возникает невозможность обратиться к суррогату исполнения 2) незаявленное право зачета должно восприниматься как злоупотребление по экономическим основаниям.  Возражение поручителя о возможности кредитора произвести зачет встречных требований должника – основания превращение обязательства в натуральное.  Точка зрения, что за возражениями поручителя на требования кредитора скрывается механизм защиты поручителя против злоупотребления, высказывалась еще и до ст. 364 ГК РФ в действующей редакции Василием Владимировичем Витрянским: «Гражданское законодательство в некоторых </w:t>
      </w:r>
      <w:r>
        <w:rPr>
          <w:rFonts w:ascii="Times New Roman" w:hAnsi="Times New Roman" w:cs="Times New Roman"/>
          <w:sz w:val="28"/>
          <w:szCs w:val="24"/>
        </w:rPr>
        <w:lastRenderedPageBreak/>
        <w:t>случаях подтверждает право (предполагаемого) нарушителя или иного обязанного лица выдвигать возражения и, подтверждая это право, устанавливает необходимые ограничения, направленные на защиту прав определенной группы лиц. Такие ограничения, связанные с допустимостью заявления тех или иных возражений, можно рассматривать как разновидность ограничений осуществления гражданских прав (ст. 1, 10 ГК РФ); их введение связано со стремлением законодателя снизить вероятность злоупотребления правом и направлено на придание большей стабильности коммерческому обороту. Например, правом заявлять возражения против требований кредитора наделен поручитель, однако возможности поручителя ограничены только теми возражениями, которые мог бы представить должник по основному обязательству (ст. 364 ГК РФ)»</w:t>
      </w:r>
      <w:r>
        <w:rPr>
          <w:rStyle w:val="a7"/>
          <w:rFonts w:ascii="Times New Roman" w:hAnsi="Times New Roman" w:cs="Times New Roman"/>
          <w:sz w:val="28"/>
          <w:szCs w:val="24"/>
        </w:rPr>
        <w:footnoteReference w:id="56"/>
      </w:r>
      <w:r>
        <w:rPr>
          <w:rFonts w:ascii="Times New Roman" w:hAnsi="Times New Roman" w:cs="Times New Roman"/>
          <w:sz w:val="28"/>
          <w:szCs w:val="24"/>
        </w:rPr>
        <w:t xml:space="preserve">. </w:t>
      </w:r>
    </w:p>
    <w:p w:rsidR="007D4817" w:rsidRDefault="00B6613E">
      <w:pPr>
        <w:spacing w:line="360" w:lineRule="auto"/>
        <w:ind w:firstLine="708"/>
        <w:jc w:val="both"/>
      </w:pPr>
      <w:r>
        <w:rPr>
          <w:rFonts w:ascii="Times New Roman" w:hAnsi="Times New Roman" w:cs="Times New Roman"/>
          <w:sz w:val="28"/>
          <w:szCs w:val="24"/>
        </w:rPr>
        <w:t>Поддержку данная позиция находит и в комментарии за авторством доктора юридических наук Ларисы Владимировны Санниковой: «Правило закрепленное в п. 2 комментируемой статьи (ст. 364 ГК РФ – прим. автора), стимулирует кредитора к добросовестному поведению в отношении поручителя. Предъявление кредитором требования к поручителю при наличии возможности самостоятельно удовлетворить свои требования к должнику трудно квалифицировать иначе как злоупотребление правом. Поэтому поручителю предоставляется право не исполнять обязательство до тех пор, пока у кредитора есть возможность получить удовлетворение своего требования путем зачета против требования должника»</w:t>
      </w:r>
      <w:r>
        <w:rPr>
          <w:rStyle w:val="a7"/>
          <w:rFonts w:ascii="Times New Roman" w:hAnsi="Times New Roman" w:cs="Times New Roman"/>
          <w:sz w:val="28"/>
          <w:szCs w:val="24"/>
        </w:rPr>
        <w:footnoteReference w:id="57"/>
      </w:r>
      <w:r>
        <w:rPr>
          <w:rFonts w:ascii="Times New Roman" w:hAnsi="Times New Roman" w:cs="Times New Roman"/>
          <w:sz w:val="28"/>
          <w:szCs w:val="24"/>
        </w:rPr>
        <w:t xml:space="preserve">.  Однако, если мы согласимся с высказанной позицией, то данное «злоупотребление правом» путем не заявления зачета кредитором, будет порождать иные последствия, нежели общее правило о последствиях злоупотребления правом (окончательный и бесповоротный отказ в судебной защите). Здесь ученые юристы используют формулировку «до тех пор, </w:t>
      </w:r>
      <w:r>
        <w:rPr>
          <w:rFonts w:ascii="Times New Roman" w:hAnsi="Times New Roman" w:cs="Times New Roman"/>
          <w:sz w:val="28"/>
          <w:szCs w:val="24"/>
        </w:rPr>
        <w:lastRenderedPageBreak/>
        <w:t>пока». Может ли обязательство стать сначала натуральным ввиду заявления обязанного лица, а потом ввиду наступления юридических фактов (прекращение возможности произвести зачет) вернуться в изначальное свое состояние?  Для того чтобы ответить на этот вопрос необходимо ответить на смежный: «А знаем ли мы хоть один случай, когда натуральное право в следствие чего-либо вновь могло бы получить юрисдикционную защиты?». Да, мы знаем такой способ – п. 2 ст. 206 ГК РФ: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 Подобные примеры можно найти и в иностранных правовых системах: «Особый интерес для нас представляют правила ст. 5 кн. 6 Гражданского кодекса Нидерландов, гласящие, что натуральное обязательство переходит в обязательство, востребование которого в правовом порядке правомерно, в результате договора между должником и кредитором; что такой договор должен быть безвозмездным, но к нему не подлежат применению правила о дарении»</w:t>
      </w:r>
      <w:r>
        <w:rPr>
          <w:rStyle w:val="a7"/>
          <w:rFonts w:ascii="Times New Roman" w:hAnsi="Times New Roman" w:cs="Times New Roman"/>
          <w:sz w:val="28"/>
          <w:szCs w:val="24"/>
        </w:rPr>
        <w:footnoteReference w:id="58"/>
      </w:r>
      <w:r>
        <w:rPr>
          <w:rFonts w:ascii="Times New Roman" w:hAnsi="Times New Roman" w:cs="Times New Roman"/>
          <w:sz w:val="28"/>
          <w:szCs w:val="24"/>
        </w:rPr>
        <w:t>.  На основании этого можно сделать вывод о том, что препятствий к тому, чтобы натуральное обязательство «восстанавливалось» нет.</w:t>
      </w:r>
      <w:r>
        <w:rPr>
          <w:rFonts w:ascii="Times New Roman" w:hAnsi="Times New Roman" w:cs="Times New Roman"/>
          <w:bCs/>
          <w:sz w:val="28"/>
          <w:szCs w:val="28"/>
        </w:rPr>
        <w:t xml:space="preserve"> </w:t>
      </w:r>
    </w:p>
    <w:p w:rsidR="007D4817" w:rsidRDefault="00B6613E">
      <w:pPr>
        <w:spacing w:line="360" w:lineRule="auto"/>
        <w:ind w:firstLine="708"/>
        <w:jc w:val="both"/>
      </w:pPr>
      <w:r>
        <w:rPr>
          <w:rFonts w:ascii="Times New Roman" w:hAnsi="Times New Roman" w:cs="Times New Roman"/>
          <w:sz w:val="28"/>
          <w:szCs w:val="28"/>
        </w:rPr>
        <w:t>Нельзя говорить о прекращении договора поручительства, так как такого основания ст. 367 ГК РФ не знает. Однако данный аргумент может быть парирован следующим доводом: «Уже упоминавшееся Постановление Пленума Высшего Арбитражного Суда РФ N 42 в п. 38 называет две ситуации, когда прекращение поручительства возможно и без прямого указания в законе на соответствующее основание, но при наличии недобросовестности кредитора и должника по основному обязательству (изменение применимого права и включение третейской оговорки). По всей видимости, рассматриваемая нами схема (возражение о возможности кредитора произвести зачет — прим. автора) могла бы стать третьим случаем в этом списке»</w:t>
      </w:r>
      <w:r>
        <w:rPr>
          <w:rStyle w:val="a7"/>
          <w:rFonts w:ascii="Times New Roman" w:hAnsi="Times New Roman" w:cs="Times New Roman"/>
          <w:sz w:val="28"/>
          <w:szCs w:val="28"/>
        </w:rPr>
        <w:footnoteReference w:id="59"/>
      </w:r>
      <w:r>
        <w:rPr>
          <w:rFonts w:ascii="Times New Roman" w:hAnsi="Times New Roman" w:cs="Times New Roman"/>
          <w:sz w:val="28"/>
          <w:szCs w:val="28"/>
        </w:rPr>
        <w:t xml:space="preserve">. Тем самым мы лишили бы </w:t>
      </w:r>
      <w:r>
        <w:rPr>
          <w:rFonts w:ascii="Times New Roman" w:hAnsi="Times New Roman" w:cs="Times New Roman"/>
          <w:sz w:val="28"/>
          <w:szCs w:val="28"/>
        </w:rPr>
        <w:lastRenderedPageBreak/>
        <w:t xml:space="preserve">поручителя возможности сохранить обязательство, а согласно п. 2 ст. 364 ГК - «не исполнять» является его правом, а не императивным правилом. </w:t>
      </w:r>
    </w:p>
    <w:p w:rsidR="007D4817" w:rsidRDefault="00B6613E">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Помимо формы существования обязательства возникает утилитарный вопрос о том, а когда поручитель имеет право заявить о «неисполнении ввиду возможности осуществления зачета кредитором». Это вопрос о том: «Каков механизм реализации субъективного права поручителя на неисполнение требования кредитора в порядка п.2 ст. 364 ГК?». Доктор юридических наук Виктор Юрьевич Абрамов указывает, что «Основополагающим элементом механизма реализации субъективных гражданских прав является способ его реализации, который выражается в осуществлении субъектом права активных и юридически значимых действий, направленных на установление гражданских правоотношений. Иными словами, способ осуществления гражданских прав – это ни что иное, как реализация лицом своих субъективных гражданских прав, которые, в свою очередь, можно разделить на два способа: фактический и юридический»</w:t>
      </w:r>
      <w:r>
        <w:rPr>
          <w:rStyle w:val="a7"/>
          <w:rFonts w:ascii="Times New Roman" w:hAnsi="Times New Roman" w:cs="Times New Roman"/>
          <w:sz w:val="28"/>
          <w:szCs w:val="24"/>
        </w:rPr>
        <w:footnoteReference w:id="60"/>
      </w:r>
      <w:r>
        <w:rPr>
          <w:rFonts w:ascii="Times New Roman" w:hAnsi="Times New Roman" w:cs="Times New Roman"/>
          <w:sz w:val="28"/>
          <w:szCs w:val="24"/>
        </w:rPr>
        <w:t xml:space="preserve">.  Главной загвоздкой является необходимость определения природы субъективного права на неисполнение обязательства поручителя ввиду возможности кредитора произвести зачет встречных односторонних требований основного должника. Является ли неисполнение фактическим или юридическим способом реализации права поручителя на возражения против требований кредитора? </w:t>
      </w:r>
    </w:p>
    <w:p w:rsidR="007D4817" w:rsidRDefault="00B6613E">
      <w:pPr>
        <w:spacing w:line="360" w:lineRule="auto"/>
        <w:ind w:firstLine="708"/>
        <w:jc w:val="both"/>
      </w:pPr>
      <w:r>
        <w:rPr>
          <w:rFonts w:ascii="Times New Roman" w:hAnsi="Times New Roman" w:cs="Times New Roman"/>
          <w:sz w:val="28"/>
          <w:szCs w:val="24"/>
        </w:rPr>
        <w:t xml:space="preserve"> Если обратиться к буквальному толкованию п. 2 ст. 364 ГК, то нет никаких оснований выдвигать какие-либо рамки для права поручителя на выдвижение возражений, т. е. на основе буквального толкования нужно сделать вывод о том, что право не исполнять представляет собой фактический способ реализации субъективного права поручителя на возражения против требований кредитора. Можно встать на уже описанную выше позицию конца </w:t>
      </w:r>
      <w:r>
        <w:rPr>
          <w:rFonts w:ascii="Times New Roman" w:hAnsi="Times New Roman" w:cs="Times New Roman"/>
          <w:sz w:val="28"/>
          <w:szCs w:val="24"/>
          <w:lang w:val="en-US"/>
        </w:rPr>
        <w:t>XX</w:t>
      </w:r>
      <w:r>
        <w:rPr>
          <w:rFonts w:ascii="Times New Roman" w:hAnsi="Times New Roman" w:cs="Times New Roman"/>
          <w:sz w:val="28"/>
          <w:szCs w:val="24"/>
        </w:rPr>
        <w:t xml:space="preserve"> века, что ст. 364 ГК имеет исключительно процессуальное содержание, т.е. право на возражение – </w:t>
      </w:r>
      <w:r>
        <w:rPr>
          <w:rFonts w:ascii="Times New Roman" w:hAnsi="Times New Roman" w:cs="Times New Roman"/>
          <w:sz w:val="28"/>
          <w:szCs w:val="24"/>
        </w:rPr>
        <w:lastRenderedPageBreak/>
        <w:t>может быть реализовано лишь в рамках процесса (это обязательная предпосылка), а значит, перед нами юридический способ реализации субъективного права поручителя. Процессуальная трактовка п. 2 ст. 364 ГК приводит к необходимости квалифицировать обязательство поручителя в результате возражения в качестве натурального: «Если в структуре гражданско-процессуальной нормы нет санкции, то применение выражается в оперативно-исполнительной форме, которая сводится в основном к реализации диспозиции нормы. Причем здесь происходит возникновение правоотношений, не связанных с правонарушением (возникновение натурального обязательства применительно к рассматриваемой</w:t>
      </w:r>
      <w:r>
        <w:rPr>
          <w:rFonts w:ascii="Times New Roman" w:hAnsi="Times New Roman" w:cs="Times New Roman"/>
          <w:sz w:val="28"/>
          <w:szCs w:val="24"/>
        </w:rPr>
        <w:tab/>
        <w:t xml:space="preserve"> нами ситуации – прим. автора)».</w:t>
      </w:r>
      <w:r>
        <w:rPr>
          <w:rStyle w:val="a7"/>
          <w:rFonts w:ascii="Times New Roman" w:hAnsi="Times New Roman" w:cs="Times New Roman"/>
          <w:sz w:val="28"/>
          <w:szCs w:val="24"/>
        </w:rPr>
        <w:footnoteReference w:id="61"/>
      </w:r>
      <w:r>
        <w:rPr>
          <w:rFonts w:ascii="Times New Roman" w:hAnsi="Times New Roman" w:cs="Times New Roman"/>
          <w:sz w:val="28"/>
          <w:szCs w:val="24"/>
        </w:rPr>
        <w:t xml:space="preserve">   Позицию о том, что возражение в порядке ст. 364 ГК – это юрисдикционный способ реализации субъективного права поручителя, следует поддержать и в том случае, если мы склонны согласиться с позицией, что ст. 364 ГК — это частный случай ст. 10 ГК. Адресатом и правоприменителем ст. 10 ГК всегда является юрисдикционный орган, вопрос о том, имеет ли место злоупотребление, суд оценивает исходя из внутренних убеждений, поиска баланса интересов между хозяйствующими субъектами на основе принципа справедливости. </w:t>
      </w:r>
    </w:p>
    <w:p w:rsidR="007D4817" w:rsidRDefault="00B6613E">
      <w:pPr>
        <w:spacing w:line="360" w:lineRule="auto"/>
        <w:ind w:firstLine="708"/>
        <w:jc w:val="both"/>
      </w:pPr>
      <w:r>
        <w:rPr>
          <w:rFonts w:ascii="Times New Roman" w:hAnsi="Times New Roman" w:cs="Times New Roman"/>
          <w:bCs/>
          <w:sz w:val="28"/>
          <w:szCs w:val="24"/>
        </w:rPr>
        <w:t>При</w:t>
      </w:r>
      <w:r>
        <w:rPr>
          <w:rFonts w:ascii="Times New Roman" w:hAnsi="Times New Roman" w:cs="Times New Roman"/>
          <w:bCs/>
          <w:sz w:val="28"/>
          <w:szCs w:val="28"/>
        </w:rPr>
        <w:t xml:space="preserve"> злоупотреблении правом истцом, на ответчике лежит бремя доказывания наличия у лица противоправной цели, обхода закона, заведомой недобросовестности, реализация этой обязанности возможна только в рамках процесса.</w:t>
      </w:r>
      <w:r>
        <w:rPr>
          <w:rFonts w:ascii="Times New Roman" w:hAnsi="Times New Roman" w:cs="Times New Roman"/>
          <w:sz w:val="28"/>
          <w:szCs w:val="24"/>
        </w:rPr>
        <w:t xml:space="preserve"> Важным является и доказательственное значение действий, произведенных в зале суда: необходимо объективное установление такого юридического факта, как «возможность произвести зачет» в момент предъявления требования кредитором, и совершение таких юридических действий, как «надлежащее волеизъявление поручителя, направленное на неисполнение». Можем ли мы допустить это вне рамок процесса?</w:t>
      </w:r>
      <w:r>
        <w:rPr>
          <w:rFonts w:cs="Calibri"/>
        </w:rPr>
        <w:t xml:space="preserve"> </w:t>
      </w:r>
      <w:r>
        <w:rPr>
          <w:rFonts w:ascii="Times New Roman" w:hAnsi="Times New Roman" w:cs="Times New Roman"/>
          <w:sz w:val="28"/>
          <w:szCs w:val="24"/>
        </w:rPr>
        <w:t xml:space="preserve">В рамках п.2 ст. 364 ГК недобросовестность сводится лишь к одному факту «возможности </w:t>
      </w:r>
      <w:r>
        <w:rPr>
          <w:rFonts w:ascii="Times New Roman" w:hAnsi="Times New Roman" w:cs="Times New Roman"/>
          <w:sz w:val="28"/>
          <w:szCs w:val="24"/>
        </w:rPr>
        <w:lastRenderedPageBreak/>
        <w:t xml:space="preserve">зачета» и «обращению требования к поручителю». Процесс доказывания в делах, где поручитель заявляет возражения в порядке п. 2 ст.  364 ГК, не может пострадать, как он не страдает в делах, где суды решают вопрос об истечении срока исковой давности. Сложность составляет установление момента времени, когда у поручителя было право зачета и сопоставление с ним времени предъявления кредитором требования к поручителю. Аналогия с логикой, высказанной относительно исковой давности, здесь не срабатывает, так как право зачета более изменчиво нежели течение сроков, а последствия для кредитора крайне неблагоприятные - невозможность воспользоваться исковой защитой. </w:t>
      </w:r>
    </w:p>
    <w:p w:rsidR="007D4817" w:rsidRDefault="00B6613E">
      <w:pPr>
        <w:spacing w:line="360" w:lineRule="auto"/>
        <w:ind w:firstLine="708"/>
        <w:jc w:val="both"/>
      </w:pPr>
      <w:r>
        <w:rPr>
          <w:rFonts w:ascii="Times New Roman" w:hAnsi="Times New Roman" w:cs="Times New Roman"/>
          <w:sz w:val="28"/>
          <w:szCs w:val="24"/>
        </w:rPr>
        <w:t>С уверенностью можно сказать лишь то, что право поручителя возражать против требований кредитора в прядке п. 2 ст. 364 ГК прекращается после вынесения решения суда, в противном случае это было бы уничтожением смысла юрисдикционной формы защиты права.  Не должна смущать и формулировка «не исполнять», мы не можем допустить «неисполнимость судебных решений» хотя бы по той причине, что одним из требований к судебному решению является реальность исполнения (по этой причине нельзя согласиться с буквальным токованием п. 2 ст. 364 ГК и сделанный из него вывод о том, что «не исполнять» подразумевает фактическое неисполнение). «Согласно принципу реальности исполнения, взыскателю должны быть обеспечены необходимые юридические, материальные и организационные гарантии полной, а не формальной реализации судебного решения, возмещения всех причиненных убытков, включая те, которые связаны с задержкой исполнения»</w:t>
      </w:r>
      <w:r>
        <w:rPr>
          <w:rStyle w:val="a7"/>
          <w:rFonts w:ascii="Times New Roman" w:hAnsi="Times New Roman" w:cs="Times New Roman"/>
          <w:sz w:val="28"/>
          <w:szCs w:val="24"/>
        </w:rPr>
        <w:footnoteReference w:id="62"/>
      </w:r>
      <w:r>
        <w:rPr>
          <w:rFonts w:ascii="Times New Roman" w:hAnsi="Times New Roman" w:cs="Times New Roman"/>
          <w:sz w:val="28"/>
          <w:szCs w:val="24"/>
        </w:rPr>
        <w:t xml:space="preserve">. Заявление возражения поручителем после вынесения судебного решения  хоть и не противоречит положениям п.2 ст. 364 ГК, но требует квалификации в качестве явного злоупотребления, более того, можно поставить и вопрос о том, что реализация данного права на возражения до вынесения судебного решения также может быть признана злоупотреблением: «При характеристике и доказывании </w:t>
      </w:r>
      <w:r>
        <w:rPr>
          <w:rFonts w:ascii="Times New Roman" w:hAnsi="Times New Roman" w:cs="Times New Roman"/>
          <w:sz w:val="28"/>
          <w:szCs w:val="24"/>
        </w:rPr>
        <w:lastRenderedPageBreak/>
        <w:t>злоупотребления процессуальным правом важен субъективный момент - стремление использовать их не в соответствии с назначением, которое можно определить, на наш взгляд, исходя из задач судопроизводства. В этом плане противоречат задачам процесса действия, приведшие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r>
        <w:rPr>
          <w:rStyle w:val="a7"/>
          <w:rFonts w:ascii="Times New Roman" w:hAnsi="Times New Roman" w:cs="Times New Roman"/>
          <w:sz w:val="28"/>
          <w:szCs w:val="24"/>
        </w:rPr>
        <w:footnoteReference w:id="63"/>
      </w:r>
      <w:r>
        <w:rPr>
          <w:rFonts w:ascii="Times New Roman" w:hAnsi="Times New Roman" w:cs="Times New Roman"/>
          <w:sz w:val="28"/>
          <w:szCs w:val="24"/>
        </w:rPr>
        <w:t>, «в содержание понятия добросовестного пользования  правами отдельные авторы включают четкость процессуального поведения  субъектов процессуального правоотношения и лояльность их по отношению к остальным лицам, участвующим в деле»</w:t>
      </w:r>
      <w:r>
        <w:rPr>
          <w:rStyle w:val="a7"/>
          <w:rFonts w:ascii="Times New Roman" w:hAnsi="Times New Roman" w:cs="Times New Roman"/>
          <w:sz w:val="28"/>
          <w:szCs w:val="24"/>
        </w:rPr>
        <w:footnoteReference w:id="64"/>
      </w:r>
      <w:r>
        <w:rPr>
          <w:rFonts w:ascii="Times New Roman" w:hAnsi="Times New Roman" w:cs="Times New Roman"/>
          <w:sz w:val="28"/>
          <w:szCs w:val="24"/>
        </w:rPr>
        <w:t xml:space="preserve">. </w:t>
      </w:r>
    </w:p>
    <w:p w:rsidR="007D4817" w:rsidRDefault="00B6613E">
      <w:pPr>
        <w:widowControl w:val="0"/>
        <w:spacing w:after="0" w:line="360" w:lineRule="auto"/>
        <w:ind w:firstLine="706"/>
        <w:jc w:val="both"/>
      </w:pPr>
      <w:r>
        <w:rPr>
          <w:rFonts w:ascii="Times New Roman" w:eastAsia="Andale Sans UI" w:hAnsi="Times New Roman" w:cs="Tahoma"/>
          <w:sz w:val="28"/>
          <w:szCs w:val="24"/>
          <w:lang w:bidi="en-US"/>
        </w:rPr>
        <w:t xml:space="preserve">Приведенные выше характеристики последствий реализации поручителем права на возражения против требований кредитора в порядке п. 2 ст. 364 ГК, дают возможность отметить, что право кредитора является обоснованным, что оно не прекращается и его исполнение зависит от воли поручителя. Данный признаки заставляют нас сделать предположение, что обязательство в результате возражения поручителя становится по своей природе натуральным. </w:t>
      </w:r>
    </w:p>
    <w:p w:rsidR="007D4817" w:rsidRDefault="00B6613E">
      <w:pPr>
        <w:widowControl w:val="0"/>
        <w:spacing w:after="0" w:line="360" w:lineRule="auto"/>
        <w:ind w:firstLine="706"/>
        <w:jc w:val="both"/>
      </w:pPr>
      <w:r>
        <w:rPr>
          <w:rFonts w:ascii="Times New Roman" w:eastAsia="Andale Sans UI" w:hAnsi="Times New Roman" w:cs="Tahoma"/>
          <w:sz w:val="28"/>
          <w:szCs w:val="24"/>
          <w:lang w:bidi="en-US"/>
        </w:rPr>
        <w:t>Общее представление о существовании группы натуральных обязательствах возникло еще во времена римского права в период принципата: «Правом римским обязательства разделялись, между прочим, по соображении того обстоятельства -  могли ли они подлежать осуществлению посредством иска на обязательства гражданские и натуральные, из которых под первым разумелись такие обязательства, которые могли быть осуществлены посредством иска, а под вторыми, напротив, такие, которые были лишены защиты посредством иска»</w:t>
      </w:r>
      <w:r>
        <w:rPr>
          <w:rStyle w:val="a7"/>
          <w:rFonts w:ascii="Times New Roman" w:eastAsia="Andale Sans UI" w:hAnsi="Times New Roman" w:cs="Tahoma"/>
          <w:sz w:val="28"/>
          <w:szCs w:val="24"/>
          <w:lang w:bidi="en-US"/>
        </w:rPr>
        <w:footnoteReference w:id="65"/>
      </w:r>
      <w:r>
        <w:rPr>
          <w:rFonts w:ascii="Times New Roman" w:eastAsia="Andale Sans UI" w:hAnsi="Times New Roman" w:cs="Tahoma"/>
          <w:sz w:val="28"/>
          <w:szCs w:val="24"/>
          <w:lang w:bidi="en-US"/>
        </w:rPr>
        <w:t>.</w:t>
      </w:r>
    </w:p>
    <w:p w:rsidR="007D4817" w:rsidRDefault="00B6613E">
      <w:pPr>
        <w:widowControl w:val="0"/>
        <w:spacing w:after="0" w:line="360" w:lineRule="auto"/>
        <w:ind w:firstLine="706"/>
        <w:jc w:val="both"/>
        <w:rPr>
          <w:rFonts w:ascii="Times New Roman" w:eastAsia="Andale Sans UI" w:hAnsi="Times New Roman" w:cs="Tahoma"/>
          <w:sz w:val="24"/>
          <w:szCs w:val="24"/>
          <w:lang w:bidi="en-US"/>
        </w:rPr>
      </w:pPr>
      <w:r>
        <w:rPr>
          <w:rFonts w:ascii="Times New Roman" w:eastAsia="Andale Sans UI" w:hAnsi="Times New Roman" w:cs="Tahoma"/>
          <w:sz w:val="28"/>
          <w:szCs w:val="24"/>
          <w:lang w:bidi="en-US"/>
        </w:rPr>
        <w:t xml:space="preserve">Эта категория включала в себя крайне разношерстные обязательства, </w:t>
      </w:r>
      <w:r>
        <w:rPr>
          <w:rFonts w:ascii="Times New Roman" w:eastAsia="Andale Sans UI" w:hAnsi="Times New Roman" w:cs="Tahoma"/>
          <w:sz w:val="28"/>
          <w:szCs w:val="24"/>
          <w:lang w:bidi="en-US"/>
        </w:rPr>
        <w:lastRenderedPageBreak/>
        <w:t>причины поражения кредитора в правах, на первый взгляд, были диаметрально разными: особенности субъектного состава (вступление в обязательство несовершеннолетнего без согласи опекуна), деяние в форме бездействия кредитора (истечение срока исковой давности), деяние в форме действия, в том числе, и процессуальное поведение в ином споре: «Эдикт содержит в себе два распоряжения : 1) каждый магистрат или судья  должен допустить применение к себе самому того нового права (</w:t>
      </w:r>
      <w:r>
        <w:rPr>
          <w:rFonts w:ascii="Times New Roman" w:eastAsia="Andale Sans UI" w:hAnsi="Times New Roman" w:cs="Tahoma"/>
          <w:sz w:val="28"/>
          <w:szCs w:val="24"/>
          <w:lang w:val="en-US" w:bidi="en-US"/>
        </w:rPr>
        <w:t>novum</w:t>
      </w:r>
      <w:r>
        <w:rPr>
          <w:rFonts w:ascii="Times New Roman" w:eastAsia="Andale Sans UI" w:hAnsi="Times New Roman" w:cs="Tahoma"/>
          <w:sz w:val="28"/>
          <w:szCs w:val="24"/>
          <w:lang w:bidi="en-US"/>
        </w:rPr>
        <w:t xml:space="preserve"> </w:t>
      </w:r>
      <w:r>
        <w:rPr>
          <w:rFonts w:ascii="Times New Roman" w:eastAsia="Andale Sans UI" w:hAnsi="Times New Roman" w:cs="Tahoma"/>
          <w:sz w:val="28"/>
          <w:szCs w:val="24"/>
          <w:lang w:val="en-US" w:bidi="en-US"/>
        </w:rPr>
        <w:t>jus</w:t>
      </w:r>
      <w:r>
        <w:rPr>
          <w:rFonts w:ascii="Times New Roman" w:eastAsia="Andale Sans UI" w:hAnsi="Times New Roman" w:cs="Tahoma"/>
          <w:sz w:val="28"/>
          <w:szCs w:val="24"/>
          <w:lang w:bidi="en-US"/>
        </w:rPr>
        <w:t>), которое он сам применял к другим лицам; 2) каждая сторона в процессе не должна протестовать против применения к ней той нормы права, применения которой она добилась в каком либо прежнем процессе, желая его выиграть….При том обезсилены таким образом могут быть не только те иски, которые принадлежали виновному во время совершения караемого теперь поступка, но и те, которые были им приобретены впоследствии. Таким образом, в наказание истца его вполне обоснованное обязательственное притязание может быть лишено исковой защиты. Это отнятие иска, однако, не ведет к полной погибели всего обязательственного права»</w:t>
      </w:r>
      <w:r>
        <w:rPr>
          <w:rStyle w:val="a7"/>
          <w:rFonts w:ascii="Times New Roman" w:eastAsia="Andale Sans UI" w:hAnsi="Times New Roman" w:cs="Tahoma"/>
          <w:sz w:val="28"/>
          <w:szCs w:val="24"/>
          <w:lang w:bidi="en-US"/>
        </w:rPr>
        <w:footnoteReference w:id="66"/>
      </w:r>
      <w:r>
        <w:rPr>
          <w:rFonts w:ascii="Times New Roman" w:eastAsia="Andale Sans UI" w:hAnsi="Times New Roman" w:cs="Tahoma"/>
          <w:sz w:val="28"/>
          <w:szCs w:val="24"/>
          <w:lang w:bidi="en-US"/>
        </w:rPr>
        <w:t xml:space="preserve">.  </w:t>
      </w:r>
    </w:p>
    <w:p w:rsidR="007D4817" w:rsidRDefault="00B6613E">
      <w:pPr>
        <w:widowControl w:val="0"/>
        <w:spacing w:after="0" w:line="360" w:lineRule="auto"/>
        <w:ind w:firstLine="706"/>
        <w:jc w:val="both"/>
      </w:pPr>
      <w:r>
        <w:rPr>
          <w:rFonts w:ascii="Times New Roman" w:eastAsia="Andale Sans UI" w:hAnsi="Times New Roman" w:cs="Tahoma"/>
          <w:sz w:val="28"/>
          <w:szCs w:val="24"/>
          <w:lang w:bidi="en-US"/>
        </w:rPr>
        <w:t xml:space="preserve">Можно сделать вывод, что в римском праве к натуральным были отнесены различные по природе и характеру своего возникновения обязательства. Для определение характерных особенностей натуральных обязательств рассмотрим спектр правовых последствий, которые данные обязательства порождали: «Сами последствия таких обязательств заключались: во-первых, в том, что добровольное исполнение таких обязательств признавалось правильным их исполнением, вследствие чего такое исполнение их не считалось за дарение, ни за уплату недолжного, во-вторых, в том, что установленные в обеспечение исполнение таких обязательств поручительство, или залог признавались действительными и не подлежащими опорочению потому только, что само такое обязательство не исково, в-третьих, в том, что новация таких обязательств также признавалась в силе, в-четвертых, в том, что верителю предоставлялось право </w:t>
      </w:r>
      <w:r>
        <w:rPr>
          <w:rFonts w:ascii="Times New Roman" w:eastAsia="Andale Sans UI" w:hAnsi="Times New Roman" w:cs="Tahoma"/>
          <w:sz w:val="28"/>
          <w:szCs w:val="24"/>
          <w:lang w:bidi="en-US"/>
        </w:rPr>
        <w:lastRenderedPageBreak/>
        <w:t>даже против воли должника представлять его к зачету»</w:t>
      </w:r>
      <w:r>
        <w:rPr>
          <w:rStyle w:val="a7"/>
          <w:rFonts w:ascii="Times New Roman" w:eastAsia="Andale Sans UI" w:hAnsi="Times New Roman" w:cs="Tahoma"/>
          <w:sz w:val="28"/>
          <w:szCs w:val="24"/>
          <w:lang w:bidi="en-US"/>
        </w:rPr>
        <w:footnoteReference w:id="67"/>
      </w:r>
      <w:r>
        <w:rPr>
          <w:rFonts w:ascii="Times New Roman" w:eastAsia="Andale Sans UI" w:hAnsi="Times New Roman" w:cs="Tahoma"/>
          <w:sz w:val="28"/>
          <w:szCs w:val="24"/>
          <w:lang w:bidi="en-US"/>
        </w:rPr>
        <w:t>, «К иным последствиям натуральных обязательств можно отнести также и то, что покупка, совершенная рабом или подвластным, считается законной для установления срока приобретательной давности»</w:t>
      </w:r>
      <w:r>
        <w:rPr>
          <w:rStyle w:val="a7"/>
          <w:rFonts w:ascii="Times New Roman" w:eastAsia="Andale Sans UI" w:hAnsi="Times New Roman" w:cs="Tahoma"/>
          <w:sz w:val="28"/>
          <w:szCs w:val="24"/>
          <w:lang w:bidi="en-US"/>
        </w:rPr>
        <w:footnoteReference w:id="68"/>
      </w:r>
      <w:r>
        <w:rPr>
          <w:rFonts w:ascii="Times New Roman" w:eastAsia="Andale Sans UI" w:hAnsi="Times New Roman" w:cs="Tahoma"/>
          <w:sz w:val="28"/>
          <w:szCs w:val="24"/>
          <w:lang w:bidi="en-US"/>
        </w:rPr>
        <w:t>. По поводу обеспечения натуральных обязательств в римском праве существует и иная позиция: «Натуральное обязательство не могло обеспечиваться поручительством»</w:t>
      </w:r>
      <w:r>
        <w:rPr>
          <w:rStyle w:val="a7"/>
          <w:rFonts w:ascii="Times New Roman" w:eastAsia="Andale Sans UI" w:hAnsi="Times New Roman" w:cs="Tahoma"/>
          <w:sz w:val="28"/>
          <w:szCs w:val="24"/>
          <w:lang w:bidi="en-US"/>
        </w:rPr>
        <w:footnoteReference w:id="69"/>
      </w:r>
      <w:r>
        <w:rPr>
          <w:rFonts w:ascii="Times New Roman" w:eastAsia="Andale Sans UI" w:hAnsi="Times New Roman" w:cs="Tahoma"/>
          <w:sz w:val="28"/>
          <w:szCs w:val="24"/>
          <w:lang w:bidi="en-US"/>
        </w:rPr>
        <w:t>. Также разночтения возникают и относительно возможности применения к таким обязательствам зачета, так как данный вопрос решался в римском праве в разные периоды по-разному: «Эдикт Юстиниана 531 г. расширил применение зачета во всех исках «в силу самого права» …Допускаются к зачету и натуральные обязательства. Вопрос о пределах допустимости представления к зачету требования, по которому истекла давность, в источниках не ставится»</w:t>
      </w:r>
      <w:r>
        <w:rPr>
          <w:rStyle w:val="a7"/>
          <w:rFonts w:ascii="Times New Roman" w:eastAsia="Andale Sans UI" w:hAnsi="Times New Roman" w:cs="Tahoma"/>
          <w:sz w:val="28"/>
          <w:szCs w:val="24"/>
          <w:lang w:bidi="en-US"/>
        </w:rPr>
        <w:footnoteReference w:id="70"/>
      </w:r>
      <w:r>
        <w:rPr>
          <w:rFonts w:ascii="Times New Roman" w:eastAsia="Andale Sans UI" w:hAnsi="Times New Roman" w:cs="Tahoma"/>
          <w:sz w:val="28"/>
          <w:szCs w:val="24"/>
          <w:lang w:bidi="en-US"/>
        </w:rPr>
        <w:t xml:space="preserve">. </w:t>
      </w:r>
    </w:p>
    <w:p w:rsidR="007D4817" w:rsidRDefault="00B6613E">
      <w:pPr>
        <w:widowControl w:val="0"/>
        <w:spacing w:after="0" w:line="360" w:lineRule="auto"/>
        <w:ind w:firstLine="706"/>
        <w:jc w:val="both"/>
      </w:pPr>
      <w:r>
        <w:rPr>
          <w:rFonts w:ascii="Times New Roman" w:eastAsia="Andale Sans UI" w:hAnsi="Times New Roman" w:cs="Tahoma"/>
          <w:sz w:val="28"/>
          <w:szCs w:val="24"/>
          <w:lang w:bidi="en-US"/>
        </w:rPr>
        <w:t>Ситуация, когда критерием отнесения обязательств к натуральным являются их правовые последствия, не может способствовать разрешению задач поставленных в данной научной работе, так как целью работы является определение природы обязательства именно для того, чтобы установить их правовые последствия. Если мы будем придерживаться классического подхода отнесения обязательства к натуральному, то попадем в порочный круг. Более того, доктор юридических наук Михаил Николаевич Прудников указывает, что: «Правовые последствия натуральных обязательств не были одинаковыми. Все зависело от вида натуральных обязательств»</w:t>
      </w:r>
      <w:r>
        <w:rPr>
          <w:rStyle w:val="a7"/>
          <w:rFonts w:ascii="Times New Roman" w:eastAsia="Andale Sans UI" w:hAnsi="Times New Roman" w:cs="Tahoma"/>
          <w:sz w:val="28"/>
          <w:szCs w:val="24"/>
          <w:lang w:bidi="en-US"/>
        </w:rPr>
        <w:footnoteReference w:id="71"/>
      </w:r>
      <w:r>
        <w:rPr>
          <w:rFonts w:ascii="Times New Roman" w:eastAsia="Andale Sans UI" w:hAnsi="Times New Roman" w:cs="Tahoma"/>
          <w:sz w:val="28"/>
          <w:szCs w:val="24"/>
          <w:lang w:bidi="en-US"/>
        </w:rPr>
        <w:t xml:space="preserve">, а значит, и сделать вывод из обобщения правовых последствий натуральных обязательств в римском праве не представляется возможным. Данное положение применимо и к современным </w:t>
      </w:r>
      <w:r>
        <w:rPr>
          <w:rFonts w:ascii="Times New Roman" w:eastAsia="Andale Sans UI" w:hAnsi="Times New Roman" w:cs="Tahoma"/>
          <w:sz w:val="28"/>
          <w:szCs w:val="24"/>
          <w:lang w:bidi="en-US"/>
        </w:rPr>
        <w:lastRenderedPageBreak/>
        <w:t>натуральным обязательствам: «Рассматриваемые обязательства по своей юридической природе не составляют особой подгруппы обязательств, возникающих из договоров или из односторонних сделок, поскольку их обособление связано не с особым характером  оснований их возникновения или их содержания, а с отсутствием их принудительной (исковой) защиты»</w:t>
      </w:r>
      <w:r>
        <w:rPr>
          <w:rStyle w:val="a7"/>
          <w:rFonts w:ascii="Times New Roman" w:eastAsia="Andale Sans UI" w:hAnsi="Times New Roman" w:cs="Tahoma"/>
          <w:sz w:val="28"/>
          <w:szCs w:val="24"/>
          <w:lang w:bidi="en-US"/>
        </w:rPr>
        <w:footnoteReference w:id="72"/>
      </w:r>
      <w:r>
        <w:rPr>
          <w:rFonts w:ascii="Times New Roman" w:eastAsia="Andale Sans UI" w:hAnsi="Times New Roman" w:cs="Tahoma"/>
          <w:sz w:val="28"/>
          <w:szCs w:val="24"/>
          <w:lang w:bidi="en-US"/>
        </w:rPr>
        <w:t>, «Почти во всех гражданских кодексах натуральные обязательства противопоставляются гражданско-правовым (цивильным), при этом в текстах законов  не встречается конкретного объяснения этого явления, кроме указания на невозможность требования принудительного исполнения натурального обязательства. На наш взгляд, данное разделение обязательств – это традиция законодательной техники, юридический атавизм, унаследованный гражданскими правопорядками из римского частного права, так как в современной действительности натуральные обязательства являются такими же гражданско-правовыми обязательствами, как и все остальные в гражданском праве»</w:t>
      </w:r>
      <w:r>
        <w:rPr>
          <w:rStyle w:val="a7"/>
          <w:rFonts w:ascii="Times New Roman" w:eastAsia="Andale Sans UI" w:hAnsi="Times New Roman" w:cs="Tahoma"/>
          <w:sz w:val="28"/>
          <w:szCs w:val="24"/>
          <w:lang w:bidi="en-US"/>
        </w:rPr>
        <w:footnoteReference w:id="73"/>
      </w:r>
      <w:r>
        <w:rPr>
          <w:rFonts w:ascii="Times New Roman" w:eastAsia="Andale Sans UI" w:hAnsi="Times New Roman" w:cs="Tahoma"/>
          <w:sz w:val="28"/>
          <w:szCs w:val="24"/>
          <w:lang w:bidi="en-US"/>
        </w:rPr>
        <w:t xml:space="preserve">. </w:t>
      </w:r>
    </w:p>
    <w:p w:rsidR="007D4817" w:rsidRDefault="00B6613E">
      <w:pPr>
        <w:widowControl w:val="0"/>
        <w:spacing w:after="0" w:line="360" w:lineRule="auto"/>
        <w:ind w:firstLine="706"/>
        <w:jc w:val="both"/>
      </w:pPr>
      <w:r>
        <w:rPr>
          <w:rFonts w:ascii="Times New Roman" w:eastAsia="Andale Sans UI" w:hAnsi="Times New Roman" w:cs="Tahoma"/>
          <w:sz w:val="28"/>
          <w:szCs w:val="24"/>
          <w:lang w:bidi="en-US"/>
        </w:rPr>
        <w:t>Обратимся к позициям отечественной дореволюционной цивилистики. Константин Никанорович Анненков писал следующее: «В нашем законе о таких обязательствах, которые могли бы иметь силу при отсутствии возможности осуществления их посредством иска, или все равно о натуральных обязательствах, также совсем не упоминается, вследствие чего быть может и только немногие из наших цивилистов касаются вопроса о возможности и значении таких обязательств у нас»</w:t>
      </w:r>
      <w:r>
        <w:rPr>
          <w:rStyle w:val="a7"/>
          <w:rFonts w:ascii="Times New Roman" w:eastAsia="Andale Sans UI" w:hAnsi="Times New Roman" w:cs="Tahoma"/>
          <w:sz w:val="28"/>
          <w:szCs w:val="24"/>
          <w:lang w:bidi="en-US"/>
        </w:rPr>
        <w:footnoteReference w:id="74"/>
      </w:r>
      <w:r>
        <w:rPr>
          <w:rFonts w:ascii="Times New Roman" w:eastAsia="Andale Sans UI" w:hAnsi="Times New Roman" w:cs="Tahoma"/>
          <w:sz w:val="28"/>
          <w:szCs w:val="24"/>
          <w:lang w:bidi="en-US"/>
        </w:rPr>
        <w:t xml:space="preserve">. Интересным является то, как он  описывал обязательства, которые могут быть отнесены к натуральным:  «У нас в значении натуральных обязательств могут быть признаваемы: во-первых, обязательства недействительные, но, разумеется только недействительные относительно, а не абсолютно; во-вторых, такие обязательства, которые уже погашены силой </w:t>
      </w:r>
      <w:r>
        <w:rPr>
          <w:rFonts w:ascii="Times New Roman" w:eastAsia="Andale Sans UI" w:hAnsi="Times New Roman" w:cs="Tahoma"/>
          <w:sz w:val="28"/>
          <w:szCs w:val="24"/>
          <w:lang w:bidi="en-US"/>
        </w:rPr>
        <w:lastRenderedPageBreak/>
        <w:t>судебного решения, т. е. такие обязательства, в иске об исполнении которых было уже отказано решением суда; в-третьих, такие обязательства, давность для предъявления иска о исполнении которых уже истекла; в-четвертых, такие обязательства, право на исполнение которых прекратилось мировой сделкой»</w:t>
      </w:r>
      <w:r>
        <w:rPr>
          <w:rStyle w:val="a7"/>
          <w:rFonts w:ascii="Times New Roman" w:eastAsia="Andale Sans UI" w:hAnsi="Times New Roman" w:cs="Tahoma"/>
          <w:sz w:val="28"/>
          <w:szCs w:val="24"/>
          <w:lang w:bidi="en-US"/>
        </w:rPr>
        <w:footnoteReference w:id="75"/>
      </w:r>
      <w:r>
        <w:rPr>
          <w:rFonts w:ascii="Times New Roman" w:eastAsia="Andale Sans UI" w:hAnsi="Times New Roman" w:cs="Tahoma"/>
          <w:sz w:val="28"/>
          <w:szCs w:val="24"/>
          <w:lang w:bidi="en-US"/>
        </w:rPr>
        <w:t>.  Во всех описанных ситуациях обязательства становятся  таковыми лишь в результате судебной деятельности, так как для того, чтобы признать оспоримую сделку недействительной, необходимо судебное решение, мировая сделка – это процессуальный механизм преобразования обязательства, как и судебное решение, а до заявления ответчика об истечении срока исковой давности в процессе положения о таковом не получают своей реализации. В советский период отечественные правоведы к натуральным обязательствам не обращались, ввиду главенства этатистско-правового подхода: «Долгое время о натуральных обязательствах в литературе (советского периода) даже не упоминалось, что порождало мысль о некоей их ущербности или даже неправовом характере»</w:t>
      </w:r>
      <w:r>
        <w:rPr>
          <w:rStyle w:val="a7"/>
          <w:rFonts w:ascii="Times New Roman" w:eastAsia="Andale Sans UI" w:hAnsi="Times New Roman" w:cs="Tahoma"/>
          <w:sz w:val="28"/>
          <w:szCs w:val="24"/>
          <w:lang w:bidi="en-US"/>
        </w:rPr>
        <w:footnoteReference w:id="76"/>
      </w:r>
      <w:r>
        <w:rPr>
          <w:rFonts w:ascii="Times New Roman" w:eastAsia="Andale Sans UI" w:hAnsi="Times New Roman" w:cs="Tahoma"/>
          <w:sz w:val="28"/>
          <w:szCs w:val="24"/>
          <w:lang w:bidi="en-US"/>
        </w:rPr>
        <w:t>. Данный подход получил название «агностического»: «Сторонники агностического подхода считают, что натуральные обязательства не являются правовыми отношениями и лишь напоминают гражданские обязательства, т.е. отрицается правовая природа натуральных обязательств»</w:t>
      </w:r>
      <w:r>
        <w:rPr>
          <w:rStyle w:val="a7"/>
          <w:rFonts w:ascii="Times New Roman" w:eastAsia="Andale Sans UI" w:hAnsi="Times New Roman" w:cs="Tahoma"/>
          <w:sz w:val="28"/>
          <w:szCs w:val="24"/>
          <w:lang w:bidi="en-US"/>
        </w:rPr>
        <w:footnoteReference w:id="77"/>
      </w:r>
      <w:r>
        <w:rPr>
          <w:rFonts w:ascii="Times New Roman" w:eastAsia="Andale Sans UI" w:hAnsi="Times New Roman" w:cs="Tahoma"/>
          <w:sz w:val="28"/>
          <w:szCs w:val="24"/>
          <w:lang w:bidi="en-US"/>
        </w:rPr>
        <w:t xml:space="preserve">. Иные предпосылки лежат в основе теории моральных обязательств, которая трактует натуральные обязательства как обязательства чести и совести, основанные на нравственных законах и порождаемые чувством справедливости. Однако, как и в случае с агностической теорией натуральные обязательства воспринимались как внеправовой институт.    </w:t>
      </w:r>
    </w:p>
    <w:p w:rsidR="007D4817" w:rsidRDefault="00B6613E">
      <w:pPr>
        <w:widowControl w:val="0"/>
        <w:spacing w:after="0" w:line="360" w:lineRule="auto"/>
        <w:ind w:firstLine="706"/>
        <w:jc w:val="both"/>
        <w:rPr>
          <w:rFonts w:ascii="Times New Roman" w:eastAsia="Andale Sans UI" w:hAnsi="Times New Roman" w:cs="Tahoma"/>
          <w:sz w:val="24"/>
          <w:szCs w:val="24"/>
          <w:lang w:bidi="en-US"/>
        </w:rPr>
      </w:pPr>
      <w:r>
        <w:rPr>
          <w:rFonts w:ascii="Times New Roman" w:eastAsia="Andale Sans UI" w:hAnsi="Times New Roman" w:cs="Tahoma"/>
          <w:sz w:val="28"/>
          <w:szCs w:val="24"/>
          <w:lang w:bidi="en-US"/>
        </w:rPr>
        <w:t xml:space="preserve">Доктор юридических наук Василий Владимирович Витрянский описывает ситуацию с натуральными обязательствами в современной российской правовой системе следующим образом: «Конструкция натурального обязательства до </w:t>
      </w:r>
      <w:r>
        <w:rPr>
          <w:rFonts w:ascii="Times New Roman" w:eastAsia="Andale Sans UI" w:hAnsi="Times New Roman" w:cs="Tahoma"/>
          <w:sz w:val="28"/>
          <w:szCs w:val="24"/>
          <w:lang w:bidi="en-US"/>
        </w:rPr>
        <w:lastRenderedPageBreak/>
        <w:t>настоящего времени не нашла, в отличии от зарубежного законодательства, отражения в общих положениях российского обязательственного права. К примеру, в Гражданском кодексе Нидерландов содержатся как законодательное определение понятия «натуральное обязательство», так и положения, направленные на позитивное регулирование натуральных обязательств. Так, под натуральным обязательством понимается такое обязательство, востребование которого в правовом порядке невозможно»</w:t>
      </w:r>
      <w:r>
        <w:rPr>
          <w:rStyle w:val="a7"/>
          <w:rFonts w:ascii="Times New Roman" w:eastAsia="Andale Sans UI" w:hAnsi="Times New Roman" w:cs="Tahoma"/>
          <w:sz w:val="28"/>
          <w:szCs w:val="24"/>
          <w:lang w:bidi="en-US"/>
        </w:rPr>
        <w:footnoteReference w:id="78"/>
      </w:r>
      <w:r>
        <w:rPr>
          <w:rFonts w:ascii="Times New Roman" w:eastAsia="Andale Sans UI" w:hAnsi="Times New Roman" w:cs="Tahoma"/>
          <w:sz w:val="28"/>
          <w:szCs w:val="24"/>
          <w:lang w:bidi="en-US"/>
        </w:rPr>
        <w:t xml:space="preserve">.  Интересным является то, что Василий Владимирович Витрянский в этой же научной публикации предлагает вернуться к Проекту поправок в Гражданский Кодекс, включавшем ст. 308.3 ГК, предусматривающую положения о натуральных обязательствах, одним из которых должно, по его мнению, стать признание обязательства натуральным лишь в случаях, прямо предусмотренных законом или договором. Комментируя в этой же работе п. 2 ст. 364 ГК, автор подвергает её критике, выдвигая позицию о её нецелесообразности (данный комментарий действующей редакции п. 2 ст. 364 ГК уже рассматривался ранее в данной работе). Можно сделать вывод, что Василий Владимирович Витрянский не рассматривает положение п. 2 ст. 364 ГК в качестве частного примера возникновения натурального обязательства.   </w:t>
      </w:r>
    </w:p>
    <w:p w:rsidR="007D4817" w:rsidRDefault="00B6613E">
      <w:pPr>
        <w:widowControl w:val="0"/>
        <w:spacing w:after="0" w:line="360" w:lineRule="auto"/>
        <w:ind w:firstLine="706"/>
        <w:jc w:val="both"/>
      </w:pPr>
      <w:r>
        <w:rPr>
          <w:rFonts w:ascii="Times New Roman" w:eastAsia="Andale Sans UI" w:hAnsi="Times New Roman" w:cs="Tahoma"/>
          <w:sz w:val="28"/>
          <w:szCs w:val="24"/>
          <w:lang w:bidi="en-US"/>
        </w:rPr>
        <w:t>Натуральное обязательство можно рассматривать как последствие отказа государства от стимулирования развития какого-либо института общественных отношений. К примеру, натуральными по этой причине являются согласно ст. 1062 ГК требования граждан и юридических лиц, связанные с организацией игр и пари или с участием в них.  Нужно заметить, что доктор юридических наук Лариса</w:t>
      </w:r>
      <w:r>
        <w:rPr>
          <w:rFonts w:ascii="Times New Roman" w:eastAsia="Andale Sans UI" w:hAnsi="Times New Roman" w:cs="Tahoma"/>
          <w:bCs/>
          <w:sz w:val="28"/>
          <w:szCs w:val="24"/>
          <w:lang w:bidi="en-US"/>
        </w:rPr>
        <w:t xml:space="preserve"> </w:t>
      </w:r>
      <w:r>
        <w:rPr>
          <w:rFonts w:ascii="Times New Roman" w:eastAsia="Andale Sans UI" w:hAnsi="Times New Roman" w:cs="Tahoma"/>
          <w:sz w:val="28"/>
          <w:szCs w:val="24"/>
          <w:lang w:bidi="en-US"/>
        </w:rPr>
        <w:t>Владимировна</w:t>
      </w:r>
      <w:r>
        <w:rPr>
          <w:rFonts w:ascii="Times New Roman" w:eastAsia="Andale Sans UI" w:hAnsi="Times New Roman" w:cs="Tahoma"/>
          <w:sz w:val="28"/>
          <w:szCs w:val="24"/>
          <w:lang w:val="en-US" w:bidi="en-US"/>
        </w:rPr>
        <w:t> </w:t>
      </w:r>
      <w:r>
        <w:rPr>
          <w:rFonts w:ascii="Times New Roman" w:eastAsia="Andale Sans UI" w:hAnsi="Times New Roman" w:cs="Tahoma"/>
          <w:bCs/>
          <w:sz w:val="28"/>
          <w:szCs w:val="24"/>
          <w:lang w:bidi="en-US"/>
        </w:rPr>
        <w:t>Щенникова</w:t>
      </w:r>
      <w:r>
        <w:rPr>
          <w:rFonts w:ascii="Times New Roman" w:eastAsia="Andale Sans UI" w:hAnsi="Times New Roman" w:cs="Tahoma"/>
          <w:sz w:val="28"/>
          <w:szCs w:val="24"/>
          <w:lang w:val="en-US" w:bidi="en-US"/>
        </w:rPr>
        <w:t> </w:t>
      </w:r>
      <w:r>
        <w:rPr>
          <w:rFonts w:ascii="Times New Roman" w:eastAsia="Andale Sans UI" w:hAnsi="Times New Roman" w:cs="Tahoma"/>
          <w:sz w:val="28"/>
          <w:szCs w:val="24"/>
          <w:lang w:bidi="en-US"/>
        </w:rPr>
        <w:t xml:space="preserve">со ссылкой на Фридриха Карла фон Савиньи отрицает возникновение натуральных обязательств из организации игр, пари или участия в них: «Не совсем верным представляется отнесение обязательств из игр и пари к категории обязательств натуральных. Поскольку сам закон (ст. 1062 ГК РФ) отказывает в судебной, т.е. принудительной, их защите, нет никаких оснований считать такого рода обязательства натуральными, т.е. </w:t>
      </w:r>
      <w:r>
        <w:rPr>
          <w:rFonts w:ascii="Times New Roman" w:eastAsia="Andale Sans UI" w:hAnsi="Times New Roman" w:cs="Tahoma"/>
          <w:sz w:val="28"/>
          <w:szCs w:val="24"/>
          <w:lang w:bidi="en-US"/>
        </w:rPr>
        <w:lastRenderedPageBreak/>
        <w:t>предполагающими невозможность требовать обратно добровольно уплаченное. Законодателю России всегда была очевидна отрицательная роль требований из игр и пари, потому что стороны обычно вступают в эти отношения необдуманно, по легкомыслию, в этой сфере высока вероятность нечестного поведения контрагентов, кроме того на людей развращающе действует сам факт получения денег «праздным» способом, без вложения труда и серьезных усилий, наконец, эти отношения абсолютно бесполезны с точки зрения интересов государства и общества»</w:t>
      </w:r>
      <w:r>
        <w:rPr>
          <w:rStyle w:val="a7"/>
          <w:rFonts w:ascii="Times New Roman" w:eastAsia="Andale Sans UI" w:hAnsi="Times New Roman" w:cs="Tahoma"/>
          <w:sz w:val="28"/>
          <w:szCs w:val="24"/>
          <w:lang w:bidi="en-US"/>
        </w:rPr>
        <w:footnoteReference w:id="79"/>
      </w:r>
      <w:r>
        <w:rPr>
          <w:rFonts w:ascii="Times New Roman" w:eastAsia="Andale Sans UI" w:hAnsi="Times New Roman" w:cs="Tahoma"/>
          <w:sz w:val="28"/>
          <w:szCs w:val="24"/>
          <w:lang w:bidi="en-US"/>
        </w:rPr>
        <w:t xml:space="preserve">. Нужно заменить, что «отказ от стимулирования» может обуславливаться не только тем, что обязательство воспринимается законодателем в качестве негативного социального явления, но и тем, что само исполнение обязательства, по мнению законодателя, должно зависеть от усмотрения должника. Сергей Васильевич Сарбаш в числе таковых указывает премирование заказчиком исполнителя.   </w:t>
      </w:r>
    </w:p>
    <w:p w:rsidR="007D4817" w:rsidRDefault="00B6613E">
      <w:pPr>
        <w:widowControl w:val="0"/>
        <w:spacing w:after="0" w:line="360" w:lineRule="auto"/>
        <w:ind w:firstLine="706"/>
        <w:jc w:val="both"/>
      </w:pPr>
      <w:r>
        <w:rPr>
          <w:rFonts w:ascii="Times New Roman" w:eastAsia="Andale Sans UI" w:hAnsi="Times New Roman" w:cs="Tahoma"/>
          <w:sz w:val="28"/>
          <w:szCs w:val="24"/>
          <w:lang w:bidi="en-US"/>
        </w:rPr>
        <w:t xml:space="preserve">Последние исследования, посвященные определению природы натуральных обязательств, в частности за авторством </w:t>
      </w:r>
      <w:r>
        <w:rPr>
          <w:rFonts w:ascii="Times New Roman" w:eastAsia="Andale Sans UI" w:hAnsi="Times New Roman" w:cs="Tahoma"/>
          <w:bCs/>
          <w:sz w:val="28"/>
          <w:szCs w:val="24"/>
          <w:lang w:bidi="en-US"/>
        </w:rPr>
        <w:t>Антона Васильевича Мертвищева и</w:t>
      </w:r>
      <w:r>
        <w:rPr>
          <w:rFonts w:ascii="Times New Roman" w:eastAsia="Andale Sans UI" w:hAnsi="Times New Roman" w:cs="Tahoma"/>
          <w:sz w:val="28"/>
          <w:szCs w:val="24"/>
          <w:lang w:bidi="en-US"/>
        </w:rPr>
        <w:t xml:space="preserve"> </w:t>
      </w:r>
      <w:r>
        <w:rPr>
          <w:rFonts w:ascii="Times New Roman" w:eastAsia="Andale Sans UI" w:hAnsi="Times New Roman" w:cs="Tahoma"/>
          <w:bCs/>
          <w:sz w:val="28"/>
          <w:szCs w:val="24"/>
          <w:lang w:bidi="en-US"/>
        </w:rPr>
        <w:t>Елены Сергеевны Болычевской в диссертационных работах на соискание ученой степени кандидата юридических,</w:t>
      </w:r>
      <w:r>
        <w:rPr>
          <w:rFonts w:ascii="Times New Roman" w:eastAsia="Andale Sans UI" w:hAnsi="Times New Roman" w:cs="Tahoma"/>
          <w:sz w:val="28"/>
          <w:szCs w:val="24"/>
          <w:lang w:bidi="en-US"/>
        </w:rPr>
        <w:t xml:space="preserve"> содержат следующие формулировки: «К признакам натуральных обязательств относятся: «сущностный» признак (наличие у правоотношения признаков обязательства); «отрицательный» признак (отсутствие у кредитора возможности принудить должника к исполнению обязательства в судебном порядке); «положительный» признак (невозможность истребования исполненного должником обратно)…. Рассматривая вопрос о видах натуральных обязательств, автор приходит к выводу о необходимости отграничения натуральных обязательств от: (а) неюридических отношений, связанных с исполнением моральных, нравственных, социальных и иных внеправовых обязанностей; (б) отношений, регулируемых иными отраслями частного и публичного права, т.е. натуральные обязательства нельзя рассматривать как межотраслевой институт; (в) </w:t>
      </w:r>
      <w:r>
        <w:rPr>
          <w:rFonts w:ascii="Times New Roman" w:eastAsia="Andale Sans UI" w:hAnsi="Times New Roman" w:cs="Tahoma"/>
          <w:sz w:val="28"/>
          <w:szCs w:val="24"/>
          <w:lang w:bidi="en-US"/>
        </w:rPr>
        <w:lastRenderedPageBreak/>
        <w:t>правоотношений, которые возникают при наличии особых  юридических фактов и для которых законом предусмотрены специальные последствия (при недействительности сделок, злоупотреблении правом и др.); (г) правоотношений, которые следует признавать прекратившимися, когда субъективное право кредитора в силу указаний закона прекращается и утрачивается возможность его реализации (речь идет, в частности, о требованиях, признаваемых законодательством о банкротстве «погашенными»); (д) гражданских правоотношений, в т.ч. обязательств, которые не обладают указанными выше конститутивными признаками натуральных обязательств (например, правоотношений из соглашений о безвозмездном оказании услуг или акционерных соглашений)»</w:t>
      </w:r>
      <w:r>
        <w:rPr>
          <w:rStyle w:val="a7"/>
          <w:rFonts w:ascii="Times New Roman" w:eastAsia="Andale Sans UI" w:hAnsi="Times New Roman" w:cs="Tahoma"/>
          <w:sz w:val="28"/>
          <w:szCs w:val="24"/>
          <w:lang w:bidi="en-US"/>
        </w:rPr>
        <w:footnoteReference w:id="80"/>
      </w:r>
      <w:r>
        <w:rPr>
          <w:rFonts w:ascii="Times New Roman" w:eastAsia="Andale Sans UI" w:hAnsi="Times New Roman" w:cs="Tahoma"/>
          <w:sz w:val="28"/>
          <w:szCs w:val="24"/>
          <w:lang w:bidi="en-US"/>
        </w:rPr>
        <w:t>. Однако какого-либо четкого обоснования такого разграничения натуральных обязательств от «смежных институтов» авторы не приводят.</w:t>
      </w:r>
    </w:p>
    <w:p w:rsidR="007D4817" w:rsidRDefault="00B6613E">
      <w:pPr>
        <w:widowControl w:val="0"/>
        <w:spacing w:after="0" w:line="360" w:lineRule="auto"/>
        <w:ind w:firstLine="706"/>
        <w:jc w:val="both"/>
        <w:rPr>
          <w:rFonts w:ascii="Times New Roman" w:eastAsia="Andale Sans UI" w:hAnsi="Times New Roman" w:cs="Tahoma"/>
          <w:sz w:val="24"/>
          <w:szCs w:val="24"/>
          <w:lang w:bidi="en-US"/>
        </w:rPr>
      </w:pPr>
      <w:r>
        <w:rPr>
          <w:rFonts w:ascii="Times New Roman" w:eastAsia="Andale Sans UI" w:hAnsi="Times New Roman" w:cs="Tahoma"/>
          <w:sz w:val="28"/>
          <w:szCs w:val="24"/>
          <w:lang w:bidi="en-US"/>
        </w:rPr>
        <w:t>Для определения роли и места натуральных обязательств в гражданском праве обратимся к классику отечественной цивилистики Давиду Давидовичу Гримму, который  писал: «Во всех случаях, в которых признается существование натуральных обязательств, наблюдается одна общая черта, это все такие случаи, в которых кредитор не получил от должника полного материального удовлетворения. Вследствие этого он терпит, конечно, известный экономический убыток. Вполне отрицательное отношение закона к последнему обстоятельству настолько же предполагает наличность особых квалифицированных условий, как и за данным отношением полной силы»</w:t>
      </w:r>
      <w:r>
        <w:rPr>
          <w:rStyle w:val="a7"/>
          <w:rFonts w:ascii="Times New Roman" w:eastAsia="Andale Sans UI" w:hAnsi="Times New Roman" w:cs="Tahoma"/>
          <w:sz w:val="28"/>
          <w:szCs w:val="24"/>
          <w:lang w:bidi="en-US"/>
        </w:rPr>
        <w:footnoteReference w:id="81"/>
      </w:r>
      <w:r>
        <w:rPr>
          <w:rFonts w:ascii="Times New Roman" w:eastAsia="Andale Sans UI" w:hAnsi="Times New Roman" w:cs="Tahoma"/>
          <w:sz w:val="28"/>
          <w:szCs w:val="24"/>
          <w:lang w:bidi="en-US"/>
        </w:rPr>
        <w:t xml:space="preserve">. Понятие «полная сила» автором не раскрывается, но автор указывает, что натуральные обязательства возникают в силу того, что кредитор своими деяниями (в том числе вступлением в определенные обязательства) по каким-либо политико-правовым, экономическим или культурным причинам не может восприниматься как лицо, безусловно рассчитывающее на защиту своего </w:t>
      </w:r>
      <w:r>
        <w:rPr>
          <w:rFonts w:ascii="Times New Roman" w:eastAsia="Andale Sans UI" w:hAnsi="Times New Roman" w:cs="Tahoma"/>
          <w:sz w:val="28"/>
          <w:szCs w:val="24"/>
          <w:lang w:bidi="en-US"/>
        </w:rPr>
        <w:lastRenderedPageBreak/>
        <w:t>интереса с помощью иска. Данное лишение кредитора права исполнения обязательства в исковом производстве основано на интерпретации законодателем общеправового принципа справедливости, в рамках конкретных норм закона.</w:t>
      </w:r>
    </w:p>
    <w:p w:rsidR="007D4817" w:rsidRDefault="00B6613E">
      <w:pPr>
        <w:widowControl w:val="0"/>
        <w:spacing w:after="0" w:line="360" w:lineRule="auto"/>
        <w:ind w:firstLine="708"/>
        <w:jc w:val="both"/>
      </w:pPr>
      <w:r>
        <w:rPr>
          <w:rFonts w:ascii="Times New Roman" w:hAnsi="Times New Roman" w:cs="Times New Roman"/>
          <w:bCs/>
          <w:sz w:val="28"/>
          <w:szCs w:val="28"/>
        </w:rPr>
        <w:t xml:space="preserve">В римском праве существовал такой институт как «право поражающего возражения»/эксцепция, являвшийся одним из способов возникновения натуральных обязательств. Рассмотрим данный частный случай возникновения натуральных обязательств, так как в силу своей реализации исключительно в рамках процесса он является наиболее близким к ситуации описанной в п. 2 ст. 364 ГК.  </w:t>
      </w:r>
    </w:p>
    <w:p w:rsidR="007D4817" w:rsidRDefault="00B6613E">
      <w:pPr>
        <w:widowControl w:val="0"/>
        <w:spacing w:after="0" w:line="360" w:lineRule="auto"/>
        <w:ind w:firstLine="708"/>
        <w:jc w:val="both"/>
      </w:pPr>
      <w:r>
        <w:rPr>
          <w:rFonts w:ascii="Times New Roman" w:hAnsi="Times New Roman" w:cs="Times New Roman"/>
          <w:bCs/>
          <w:iCs/>
          <w:sz w:val="28"/>
          <w:szCs w:val="28"/>
        </w:rPr>
        <w:t xml:space="preserve">Понятие эксцепции возникает в римском праве в 168 г. до н.э. с введением </w:t>
      </w:r>
      <w:r>
        <w:rPr>
          <w:rFonts w:ascii="Times New Roman" w:hAnsi="Times New Roman" w:cs="Times New Roman"/>
          <w:bCs/>
          <w:iCs/>
          <w:sz w:val="28"/>
          <w:szCs w:val="28"/>
          <w:lang w:val="en-US"/>
        </w:rPr>
        <w:t>Lex</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Aebutia</w:t>
      </w:r>
      <w:r>
        <w:rPr>
          <w:rFonts w:ascii="Times New Roman" w:hAnsi="Times New Roman" w:cs="Times New Roman"/>
          <w:bCs/>
          <w:iCs/>
          <w:sz w:val="28"/>
          <w:szCs w:val="28"/>
        </w:rPr>
        <w:t xml:space="preserve"> формулярного процесса, просуществовавшего до 294 года, когда конституции</w:t>
      </w:r>
      <w:r>
        <w:rPr>
          <w:rFonts w:ascii="Georgia Pro" w:hAnsi="Georgia Pro" w:cs="Times New Roman"/>
          <w:bCs/>
          <w:color w:val="393939"/>
          <w:sz w:val="29"/>
          <w:szCs w:val="29"/>
          <w:shd w:val="clear" w:color="auto" w:fill="FFFFFF"/>
        </w:rPr>
        <w:t xml:space="preserve"> </w:t>
      </w:r>
      <w:r>
        <w:rPr>
          <w:rFonts w:ascii="Times New Roman" w:hAnsi="Times New Roman" w:cs="Times New Roman"/>
          <w:bCs/>
          <w:iCs/>
          <w:sz w:val="28"/>
          <w:szCs w:val="28"/>
        </w:rPr>
        <w:t xml:space="preserve">Диоклетиана установили экстраординарный процесс в качестве единственной формы разрешения судебного спора. За понятием «эксцепция» скрывалось родовое понятие «процессуальных возражений». </w:t>
      </w:r>
      <w:r>
        <w:rPr>
          <w:rFonts w:ascii="Times New Roman" w:hAnsi="Times New Roman" w:cs="Times New Roman"/>
          <w:bCs/>
          <w:sz w:val="28"/>
          <w:szCs w:val="28"/>
        </w:rPr>
        <w:t xml:space="preserve"> </w:t>
      </w:r>
      <w:r>
        <w:rPr>
          <w:rFonts w:ascii="Times New Roman" w:hAnsi="Times New Roman" w:cs="Times New Roman"/>
          <w:bCs/>
          <w:iCs/>
          <w:sz w:val="28"/>
          <w:szCs w:val="28"/>
        </w:rPr>
        <w:t>«Эксцепция в переводе означает «оговорка», «протест», «возражение», «иное условие». Эксцепция являлась неотъемлемой частью формулы в следующих случаях: а) когда ответчик отрицал иск в принципе, требуя защиты против представленного к нему притязания; б) когда ответчик возражал против основания иска, как оно указывалось в интенции; в) когда ответчик не возражал против иска как такового, но отрицал обязанность исполнить требуемое в настоящее время (в полном объеме, частью»</w:t>
      </w:r>
      <w:r>
        <w:rPr>
          <w:rStyle w:val="a7"/>
          <w:rFonts w:ascii="Times New Roman" w:hAnsi="Times New Roman" w:cs="Times New Roman"/>
          <w:bCs/>
          <w:iCs/>
          <w:sz w:val="28"/>
          <w:szCs w:val="28"/>
        </w:rPr>
        <w:footnoteReference w:id="82"/>
      </w:r>
      <w:r>
        <w:rPr>
          <w:rFonts w:ascii="Times New Roman" w:hAnsi="Times New Roman" w:cs="Times New Roman"/>
          <w:bCs/>
          <w:iCs/>
          <w:sz w:val="28"/>
          <w:szCs w:val="28"/>
        </w:rPr>
        <w:t>, «Иск может быть парализован эксцепцией, т. е. право поражающим возражением, чаще всего, соглашением о непредъявлении требования (pactum de non petendo). В этих случаях просрочка не наступает. «</w:t>
      </w:r>
      <w:r>
        <w:rPr>
          <w:rFonts w:ascii="Times New Roman" w:hAnsi="Times New Roman" w:cs="Times New Roman"/>
          <w:bCs/>
          <w:iCs/>
          <w:sz w:val="28"/>
          <w:szCs w:val="28"/>
          <w:lang w:val="en-US"/>
        </w:rPr>
        <w:t>Non</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in</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mora</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estis</w:t>
      </w:r>
      <w:r>
        <w:rPr>
          <w:rFonts w:ascii="Times New Roman" w:hAnsi="Times New Roman" w:cs="Times New Roman"/>
          <w:bCs/>
          <w:iCs/>
          <w:sz w:val="28"/>
          <w:szCs w:val="28"/>
        </w:rPr>
        <w:t xml:space="preserve">, a </w:t>
      </w:r>
      <w:r>
        <w:rPr>
          <w:rFonts w:ascii="Times New Roman" w:hAnsi="Times New Roman" w:cs="Times New Roman"/>
          <w:bCs/>
          <w:iCs/>
          <w:sz w:val="28"/>
          <w:szCs w:val="28"/>
          <w:lang w:val="en-US"/>
        </w:rPr>
        <w:t>quo</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pecunia</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propter</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exceptionem</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peti</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non</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potest</w:t>
      </w:r>
      <w:r>
        <w:rPr>
          <w:rFonts w:ascii="Times New Roman" w:hAnsi="Times New Roman" w:cs="Times New Roman"/>
          <w:bCs/>
          <w:iCs/>
          <w:sz w:val="28"/>
          <w:szCs w:val="28"/>
        </w:rPr>
        <w:t>» – «не впадает в просрочку тот, с кого деньги не могут быть потребованы ввиду ссылки на соглашение о непредъявлении требования» (D. 12. 1. 40. i. f)»</w:t>
      </w:r>
      <w:r>
        <w:rPr>
          <w:rStyle w:val="a7"/>
          <w:rFonts w:ascii="Times New Roman" w:hAnsi="Times New Roman" w:cs="Times New Roman"/>
          <w:bCs/>
          <w:iCs/>
          <w:sz w:val="28"/>
          <w:szCs w:val="28"/>
        </w:rPr>
        <w:footnoteReference w:id="83"/>
      </w:r>
      <w:r>
        <w:rPr>
          <w:rFonts w:ascii="Times New Roman" w:hAnsi="Times New Roman" w:cs="Times New Roman"/>
          <w:bCs/>
          <w:iCs/>
          <w:sz w:val="28"/>
          <w:szCs w:val="28"/>
        </w:rPr>
        <w:t xml:space="preserve">. Вопрос об </w:t>
      </w:r>
      <w:r>
        <w:rPr>
          <w:rFonts w:ascii="Times New Roman" w:hAnsi="Times New Roman" w:cs="Times New Roman"/>
          <w:bCs/>
          <w:iCs/>
          <w:sz w:val="28"/>
          <w:szCs w:val="28"/>
        </w:rPr>
        <w:lastRenderedPageBreak/>
        <w:t>уместности использования эксцепции в римском праве решался судом не ipso iure, а лишь по особому указанию претора, коим и может восприниматься п. 2 ст. 364 ГК (нормотворческая функция реализуется законодателем также как ранее реализовывалась претором).  Как было уже сказано выше, целью п. 2 ст. 364 ГК РФ является защита интересов поручителя, который не может быть безропотным заложником отношений кредитора и должника обязанным исполнять свои обязательства при любых условиях.</w:t>
      </w:r>
      <w:r>
        <w:rPr>
          <w:rFonts w:ascii="Times New Roman" w:eastAsia="Andale Sans UI" w:hAnsi="Times New Roman" w:cs="Tahoma"/>
          <w:bCs/>
          <w:iCs/>
          <w:sz w:val="24"/>
          <w:szCs w:val="24"/>
          <w:lang w:bidi="en-US"/>
        </w:rPr>
        <w:t xml:space="preserve"> </w:t>
      </w:r>
      <w:r>
        <w:rPr>
          <w:rFonts w:ascii="Times New Roman" w:hAnsi="Times New Roman" w:cs="Times New Roman"/>
          <w:bCs/>
          <w:iCs/>
          <w:sz w:val="28"/>
          <w:szCs w:val="28"/>
        </w:rPr>
        <w:t>В п. 2 ст. 364 ГК РФ заложена идея защиты поручителя и наделение его правом ссылаться  на возможный зачет между кредитором и должником, как механизм для справедливого перераспределения рисков между лицами.  Достижению этой же цели служила и эксцепция в римском праве, когда требование хотя и является основательным, но не подлежит удовлетворению: «</w:t>
      </w:r>
      <w:r>
        <w:rPr>
          <w:rFonts w:ascii="Times New Roman" w:hAnsi="Times New Roman" w:cs="Times New Roman"/>
          <w:bCs/>
          <w:iCs/>
          <w:sz w:val="28"/>
          <w:szCs w:val="28"/>
          <w:lang w:val="en-US"/>
        </w:rPr>
        <w:t>Conparatae</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sunt</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autem</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exceptiones</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defendendorum</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corum</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gratia</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cum</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quibus</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agitur</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saepe</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enim</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accidit</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ut</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quis</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iure</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civili</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teneatur</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sed</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iniquum</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sit</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eum</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iudicio</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condemnari</w:t>
      </w:r>
      <w:r>
        <w:rPr>
          <w:rFonts w:ascii="Times New Roman" w:hAnsi="Times New Roman" w:cs="Times New Roman"/>
          <w:bCs/>
          <w:iCs/>
          <w:sz w:val="28"/>
          <w:szCs w:val="28"/>
        </w:rPr>
        <w:t xml:space="preserve"> (Гай. 1.116). Созданы же были эксцепции для защиты тех, кто привлекается к суду. Ведь часто случается, что кто-нибудь обязан по цивильному праву, но было бы несправедливо подвергнуть его присуждению судебным порядком. В области цивильного права эксцепция была необходима, когда правоотношению, указанному в интенции, противопоставлялось какое-нибудь второе правоотношение, о котором присяжный судья не мог сулить по одной интенции»</w:t>
      </w:r>
      <w:r>
        <w:rPr>
          <w:rStyle w:val="a7"/>
          <w:rFonts w:ascii="Times New Roman" w:hAnsi="Times New Roman" w:cs="Times New Roman"/>
          <w:bCs/>
          <w:iCs/>
          <w:sz w:val="28"/>
          <w:szCs w:val="28"/>
        </w:rPr>
        <w:footnoteReference w:id="84"/>
      </w:r>
      <w:r>
        <w:rPr>
          <w:rFonts w:ascii="Times New Roman" w:hAnsi="Times New Roman" w:cs="Times New Roman"/>
          <w:bCs/>
          <w:iCs/>
          <w:sz w:val="28"/>
          <w:szCs w:val="28"/>
        </w:rPr>
        <w:t xml:space="preserve">. В отличие от большинства современных процессуальных возражений, базирующихся на материальных предпосылках, в период формулярного процесса материально-правовая основа ещё не была разработана должным образом. Правоприменитель был вынужден подменять процессуальными нормами отсутствие вариативности материально-правовых категорий. «Кроме чисто процессуального средства защиты ответчика от несправедливого притязания истца эксцепции играли важную роль в развитии римского частного права поскольку претор употреблял эксцепцию не только для разрешения по справедливости конкретного спора, но </w:t>
      </w:r>
      <w:r>
        <w:rPr>
          <w:rFonts w:ascii="Times New Roman" w:hAnsi="Times New Roman" w:cs="Times New Roman"/>
          <w:bCs/>
          <w:iCs/>
          <w:sz w:val="28"/>
          <w:szCs w:val="28"/>
        </w:rPr>
        <w:lastRenderedPageBreak/>
        <w:t>и пользовался эксцепцией как достаточно мягким в отличие от иска инструментом для подготовке к реформе. В качестве примера можно привести постепенное ослабление значения обряда манципации для перехода права собственности на отдельные категории вещей»</w:t>
      </w:r>
      <w:r>
        <w:rPr>
          <w:rStyle w:val="a7"/>
          <w:rFonts w:ascii="Times New Roman" w:hAnsi="Times New Roman" w:cs="Times New Roman"/>
          <w:bCs/>
          <w:iCs/>
          <w:sz w:val="28"/>
          <w:szCs w:val="28"/>
        </w:rPr>
        <w:footnoteReference w:id="85"/>
      </w:r>
      <w:r>
        <w:rPr>
          <w:rFonts w:ascii="Times New Roman" w:hAnsi="Times New Roman" w:cs="Times New Roman"/>
          <w:bCs/>
          <w:iCs/>
          <w:sz w:val="28"/>
          <w:szCs w:val="28"/>
        </w:rPr>
        <w:t xml:space="preserve">. </w:t>
      </w:r>
    </w:p>
    <w:p w:rsidR="007D4817" w:rsidRDefault="00B6613E">
      <w:pPr>
        <w:widowControl w:val="0"/>
        <w:spacing w:after="0" w:line="360" w:lineRule="auto"/>
        <w:ind w:firstLine="360"/>
        <w:jc w:val="both"/>
      </w:pPr>
      <w:r>
        <w:rPr>
          <w:rFonts w:ascii="Times New Roman" w:hAnsi="Times New Roman" w:cs="Times New Roman"/>
          <w:bCs/>
          <w:iCs/>
          <w:sz w:val="28"/>
          <w:szCs w:val="28"/>
        </w:rPr>
        <w:t>Такая гибкая форма, краеугольным камнем которой был вопрос о справедливости, стала способом формирования стандартов поведения лиц в римском праве, в последующем получавших закрепление в материальных нормах. Наиболее наглядно это видно на примере того, как в римском праве воспринималось возражение о том, что ранее спор уже был рассмотрен судом. Фридрих Карл фон Савиньи пишет по поводу данной эксцепции следующее: «Древняя форма эксцепции основывалась на принципе, согласно которому однажды предъявленный иск не должен быть предъявлен ещё раз; здесь применение эксцепции было связано с внешним, формальным признаком. Да и для большинства случаев этого принципа было вполне достаточно. Но на практике постепенно появились отдельные случаи, где этого принципа было недостаточно, даже такие, в которых его последовательное применение выливалось в несправедливую жестокость. Восприятие этой практической потребности привело к размышлениям о возможной помощи, и она была найдена в том, что вместо изначального формального принципа поставили более материальный, выведенный из сущности правоотношения и правового спора»</w:t>
      </w:r>
      <w:r>
        <w:rPr>
          <w:rStyle w:val="a7"/>
          <w:rFonts w:ascii="Times New Roman" w:hAnsi="Times New Roman" w:cs="Times New Roman"/>
          <w:bCs/>
          <w:iCs/>
          <w:sz w:val="28"/>
          <w:szCs w:val="28"/>
        </w:rPr>
        <w:footnoteReference w:id="86"/>
      </w:r>
      <w:r>
        <w:rPr>
          <w:rFonts w:ascii="Times New Roman" w:hAnsi="Times New Roman" w:cs="Times New Roman"/>
          <w:bCs/>
          <w:iCs/>
          <w:sz w:val="28"/>
          <w:szCs w:val="28"/>
        </w:rPr>
        <w:t xml:space="preserve">. </w:t>
      </w:r>
    </w:p>
    <w:p w:rsidR="007D4817" w:rsidRDefault="00B6613E">
      <w:pPr>
        <w:widowControl w:val="0"/>
        <w:spacing w:after="0" w:line="360" w:lineRule="auto"/>
        <w:jc w:val="both"/>
      </w:pPr>
      <w:r>
        <w:rPr>
          <w:rFonts w:ascii="Times New Roman" w:hAnsi="Times New Roman" w:cs="Times New Roman"/>
          <w:bCs/>
          <w:iCs/>
          <w:sz w:val="28"/>
          <w:szCs w:val="28"/>
        </w:rPr>
        <w:tab/>
        <w:t xml:space="preserve">В дореволюционной доктрине возможность существования в современной правовой системе эксцепций отрицалась, причиной возникновения данного института в римском праве называли его архаичность и дуализм: «Теория, по которой эксцепция лишь парализует существующее право, но не уничтожает его, должна быть признанной неправильной ввиду того, что нет более такого наслоения права двух различных эпох, какое представляет история римского права. Есть одно законодательство, и недопустимо ни положение, при котором </w:t>
      </w:r>
      <w:r>
        <w:rPr>
          <w:rFonts w:ascii="Times New Roman" w:hAnsi="Times New Roman" w:cs="Times New Roman"/>
          <w:bCs/>
          <w:iCs/>
          <w:sz w:val="28"/>
          <w:szCs w:val="28"/>
        </w:rPr>
        <w:lastRenderedPageBreak/>
        <w:t>какое-либо право могло в одно и то же время и существовать, и не существовать, ни положение, при котором можно было бы не получить удовлетворение по иску, основанному на праве»</w:t>
      </w:r>
      <w:r>
        <w:rPr>
          <w:rStyle w:val="a7"/>
          <w:rFonts w:ascii="Times New Roman" w:hAnsi="Times New Roman" w:cs="Times New Roman"/>
          <w:bCs/>
          <w:iCs/>
          <w:sz w:val="28"/>
          <w:szCs w:val="28"/>
        </w:rPr>
        <w:footnoteReference w:id="87"/>
      </w:r>
      <w:r>
        <w:rPr>
          <w:rFonts w:ascii="Times New Roman" w:hAnsi="Times New Roman" w:cs="Times New Roman"/>
          <w:bCs/>
          <w:iCs/>
          <w:sz w:val="28"/>
          <w:szCs w:val="28"/>
        </w:rPr>
        <w:t>, «Происхождение такого своеобразного института, как эксцепция, С.А. Муромцев объясняет дуализмом римского права, которым разрешалась задача примирить с жизнью консерватизм юриспруденции, заключавшийся в склонности сохранять по возможности долго вопреки очевидному ходу правосудия раз установившиеся ассоциации юридических идей. Эксцепция служила средством отмены действия старых цивильных исков тогда, когда такая отмена, не будучи предусмотрена цивильным правом, представлялась претору справедливой, средством борьбы преторского права с цивильным, преобразования цивильного права в новом духе»</w:t>
      </w:r>
      <w:r>
        <w:rPr>
          <w:rStyle w:val="a7"/>
          <w:rFonts w:ascii="Times New Roman" w:hAnsi="Times New Roman" w:cs="Times New Roman"/>
          <w:bCs/>
          <w:iCs/>
          <w:sz w:val="28"/>
          <w:szCs w:val="28"/>
        </w:rPr>
        <w:footnoteReference w:id="88"/>
      </w:r>
      <w:r>
        <w:rPr>
          <w:rFonts w:ascii="Times New Roman" w:hAnsi="Times New Roman" w:cs="Times New Roman"/>
          <w:bCs/>
          <w:iCs/>
          <w:sz w:val="28"/>
          <w:szCs w:val="28"/>
        </w:rPr>
        <w:t xml:space="preserve">. </w:t>
      </w:r>
    </w:p>
    <w:p w:rsidR="007D4817" w:rsidRDefault="00B6613E">
      <w:pPr>
        <w:widowControl w:val="0"/>
        <w:spacing w:after="0" w:line="360" w:lineRule="auto"/>
        <w:ind w:firstLine="360"/>
        <w:jc w:val="both"/>
      </w:pPr>
      <w:r>
        <w:rPr>
          <w:rFonts w:ascii="Times New Roman" w:hAnsi="Times New Roman" w:cs="Times New Roman"/>
          <w:bCs/>
          <w:iCs/>
          <w:sz w:val="28"/>
          <w:szCs w:val="28"/>
        </w:rPr>
        <w:t xml:space="preserve">В ответ на данную критику рецепции института эксцепции Юлиус Барон в своем труде «Система римского гражданского права» писал о том, что не видит никаких преград к существованию прав, защита которых невозможна путем иска. Данная позиция поддерживается и сегодня, обратное привело бы к отрицанию института натуральных обязательств (данный аргумент приводил в </w:t>
      </w:r>
      <w:r>
        <w:rPr>
          <w:rFonts w:ascii="Times New Roman" w:hAnsi="Times New Roman" w:cs="Times New Roman"/>
          <w:bCs/>
          <w:iCs/>
          <w:sz w:val="28"/>
          <w:szCs w:val="28"/>
          <w:lang w:val="en-US"/>
        </w:rPr>
        <w:t>XIX</w:t>
      </w:r>
      <w:r>
        <w:rPr>
          <w:rFonts w:ascii="Times New Roman" w:hAnsi="Times New Roman" w:cs="Times New Roman"/>
          <w:bCs/>
          <w:iCs/>
          <w:sz w:val="28"/>
          <w:szCs w:val="28"/>
        </w:rPr>
        <w:t xml:space="preserve"> веке немецкий правовед Генрих Дернбург), различий между ничтожными и оспоримыми сделками (данный аргумент  в </w:t>
      </w:r>
      <w:r>
        <w:rPr>
          <w:rFonts w:ascii="Times New Roman" w:hAnsi="Times New Roman" w:cs="Times New Roman"/>
          <w:bCs/>
          <w:iCs/>
          <w:sz w:val="28"/>
          <w:szCs w:val="28"/>
          <w:lang w:val="en-US"/>
        </w:rPr>
        <w:t>XIX</w:t>
      </w:r>
      <w:r>
        <w:rPr>
          <w:rFonts w:ascii="Times New Roman" w:hAnsi="Times New Roman" w:cs="Times New Roman"/>
          <w:bCs/>
          <w:iCs/>
          <w:sz w:val="28"/>
          <w:szCs w:val="28"/>
        </w:rPr>
        <w:t xml:space="preserve"> веке раскрыл немецкий правовед Йозеф Колер). </w:t>
      </w:r>
    </w:p>
    <w:p w:rsidR="007D4817" w:rsidRDefault="00B6613E">
      <w:pPr>
        <w:widowControl w:val="0"/>
        <w:spacing w:after="0" w:line="360" w:lineRule="auto"/>
        <w:ind w:firstLine="360"/>
        <w:jc w:val="both"/>
      </w:pPr>
      <w:r>
        <w:rPr>
          <w:rFonts w:ascii="Times New Roman" w:hAnsi="Times New Roman" w:cs="Times New Roman"/>
          <w:bCs/>
          <w:iCs/>
          <w:sz w:val="28"/>
          <w:szCs w:val="28"/>
        </w:rPr>
        <w:t xml:space="preserve">Трактовка эксцепции в качестве процессуального института не является единственной. Сергей Александрович Громов указывает на то, что под эксцепцией понималось материальное возражение: «Ульпиан уподоблял эксцепцию иску: «Предъявляющим иск считается также тот, кто использует эксцепцию, ведь при выдвижении эксцепции ответчик считается истцом» </w:t>
      </w:r>
      <w:r>
        <w:rPr>
          <w:rFonts w:ascii="Times New Roman" w:hAnsi="Times New Roman" w:cs="Times New Roman"/>
          <w:bCs/>
          <w:iCs/>
          <w:sz w:val="28"/>
          <w:szCs w:val="28"/>
        </w:rPr>
        <w:lastRenderedPageBreak/>
        <w:t>(</w:t>
      </w:r>
      <w:r>
        <w:rPr>
          <w:rFonts w:ascii="Times New Roman" w:hAnsi="Times New Roman" w:cs="Times New Roman"/>
          <w:bCs/>
          <w:iCs/>
          <w:sz w:val="28"/>
          <w:szCs w:val="28"/>
          <w:lang w:val="en-US"/>
        </w:rPr>
        <w:t>D</w:t>
      </w:r>
      <w:r>
        <w:rPr>
          <w:rFonts w:ascii="Times New Roman" w:hAnsi="Times New Roman" w:cs="Times New Roman"/>
          <w:bCs/>
          <w:iCs/>
          <w:sz w:val="28"/>
          <w:szCs w:val="28"/>
        </w:rPr>
        <w:t>.44.1.1)»</w:t>
      </w:r>
      <w:r>
        <w:rPr>
          <w:rStyle w:val="a7"/>
          <w:rFonts w:ascii="Times New Roman" w:hAnsi="Times New Roman" w:cs="Times New Roman"/>
          <w:bCs/>
          <w:iCs/>
          <w:sz w:val="28"/>
          <w:szCs w:val="28"/>
        </w:rPr>
        <w:footnoteReference w:id="89"/>
      </w:r>
      <w:r>
        <w:rPr>
          <w:rFonts w:ascii="Times New Roman" w:hAnsi="Times New Roman" w:cs="Times New Roman"/>
          <w:bCs/>
          <w:iCs/>
          <w:sz w:val="28"/>
          <w:szCs w:val="28"/>
        </w:rPr>
        <w:t xml:space="preserve">. Подобная трактовка заставляет нас сделать вывод о том, что за лицом, выступающим в процессе в качестве ответчика, признавался интерес, способный к реализации и вне рамок процесса, в котором лицо выступает ответчиком. Если за эксцепцией скрывается «самостоятельный иск лица», то возникает важный вопрос: «А существует ли право на иск без материального интереса или же он может конституироваться и лишь заинтересованностью лица в вынесении судебного решения?». Тема крайне актуальная, но заслуживающая рассмотрения в отдельной работе, главенствующей же позицией является идея «процессуальное право на иск – способ защиты нарушенных материальных прав». Именно по этой причине профессор Сергей Васильевич Третьяков, анализируя процесс изучения эксцепции римского права в цивилистике </w:t>
      </w:r>
      <w:r>
        <w:rPr>
          <w:rFonts w:ascii="Times New Roman" w:hAnsi="Times New Roman" w:cs="Times New Roman"/>
          <w:bCs/>
          <w:iCs/>
          <w:sz w:val="28"/>
          <w:szCs w:val="28"/>
          <w:lang w:val="en-US"/>
        </w:rPr>
        <w:t>XVIII</w:t>
      </w:r>
      <w:r>
        <w:rPr>
          <w:rFonts w:ascii="Times New Roman" w:hAnsi="Times New Roman" w:cs="Times New Roman"/>
          <w:bCs/>
          <w:iCs/>
          <w:sz w:val="28"/>
          <w:szCs w:val="28"/>
        </w:rPr>
        <w:t>-</w:t>
      </w:r>
      <w:r>
        <w:rPr>
          <w:rFonts w:ascii="Times New Roman" w:hAnsi="Times New Roman" w:cs="Times New Roman"/>
          <w:bCs/>
          <w:iCs/>
          <w:sz w:val="28"/>
          <w:szCs w:val="28"/>
          <w:lang w:val="en-US"/>
        </w:rPr>
        <w:t>XIX</w:t>
      </w:r>
      <w:r>
        <w:rPr>
          <w:rFonts w:ascii="Times New Roman" w:hAnsi="Times New Roman" w:cs="Times New Roman"/>
          <w:bCs/>
          <w:iCs/>
          <w:sz w:val="28"/>
          <w:szCs w:val="28"/>
        </w:rPr>
        <w:t xml:space="preserve"> веков, указывает на то, что: «направление исследований, также стимулированное работами Виндшайда, было связано с анализом и догматизацией римского понятия «exceptio». Технически exceptio представляла собой часть преторской формулы, которая заключалась в предписании судье отказать в иске при наличии определенного обстоятельства, на которое ссылается ответчик и которое иначе не могло бы быть принято судьей во внимание. Представителей пандектной доктрины заинтересовало материально-правовое содержание этого понятия. Анализируя те фактические обстоятельства, которые давали основание для exceptio, сразу же можно обнаружить в их ряду субъективные права. В качестве примера можно назвать, в частности, exceptio compensationis, возражение о зачете, когда право отказать в удовлетворении иска основывается, в свою очередь, на самостоятельном субъективном праве ответчика»</w:t>
      </w:r>
      <w:r>
        <w:rPr>
          <w:rStyle w:val="a7"/>
          <w:rFonts w:ascii="Times New Roman" w:hAnsi="Times New Roman" w:cs="Times New Roman"/>
          <w:bCs/>
          <w:iCs/>
          <w:sz w:val="28"/>
          <w:szCs w:val="28"/>
        </w:rPr>
        <w:footnoteReference w:id="90"/>
      </w:r>
      <w:r>
        <w:rPr>
          <w:rFonts w:ascii="Times New Roman" w:hAnsi="Times New Roman" w:cs="Times New Roman"/>
          <w:bCs/>
          <w:iCs/>
          <w:sz w:val="28"/>
          <w:szCs w:val="28"/>
        </w:rPr>
        <w:t xml:space="preserve">. </w:t>
      </w:r>
    </w:p>
    <w:p w:rsidR="007D4817" w:rsidRDefault="00B6613E">
      <w:pPr>
        <w:widowControl w:val="0"/>
        <w:spacing w:after="0" w:line="360" w:lineRule="auto"/>
        <w:jc w:val="both"/>
      </w:pPr>
      <w:r>
        <w:rPr>
          <w:rFonts w:ascii="Times New Roman" w:hAnsi="Times New Roman" w:cs="Times New Roman"/>
          <w:bCs/>
          <w:iCs/>
          <w:sz w:val="28"/>
          <w:szCs w:val="28"/>
        </w:rPr>
        <w:lastRenderedPageBreak/>
        <w:tab/>
        <w:t xml:space="preserve">На основании приведенных отрывков можно сделать вывод, что право эксцепции служило в римском праве способом приспособления абстрактных материальных конструкций к реалиям жизни. Практика руками претора производила синтез материальных норм. Но при такой трактовке института эксцепции (в случае, если признать п. 2 ст. 364 ГК правом поручителя на эксцепцию) необходимо назвать материальное право, которое существует у поручителя в отношении кредитора. Ранее в работе мы говорили о том, что у поручителя нет «права на произведение зачета», так как он не является стороной в обязательствах должника и кредитора. Но само право поручителя не исполнять основано на идее равенства поручителя и основного должника. Поручитель, который сам не может осуществить зачет, должен иметь материальное право «требовать совершения зачета от кредитора».  Права основного должника и поручителя на возражения ввиду возможности произвести зачет родственны и должны осуществляться в схожем порядке. </w:t>
      </w:r>
    </w:p>
    <w:p w:rsidR="007D4817" w:rsidRDefault="00B6613E">
      <w:pPr>
        <w:widowControl w:val="0"/>
        <w:spacing w:after="0" w:line="360" w:lineRule="auto"/>
        <w:ind w:firstLine="360"/>
        <w:jc w:val="both"/>
      </w:pPr>
      <w:r>
        <w:rPr>
          <w:rFonts w:ascii="Times New Roman" w:hAnsi="Times New Roman" w:cs="Times New Roman"/>
          <w:bCs/>
          <w:iCs/>
          <w:sz w:val="28"/>
          <w:szCs w:val="28"/>
        </w:rPr>
        <w:t xml:space="preserve">Вопрос о формах возражения должника в суде против требований кредитора в случае возможности произвести зачет встречных однородных требований обсуждался ещё в советское время, но окончательное разрешение данная дискуссия получила лишь в </w:t>
      </w:r>
      <w:r>
        <w:rPr>
          <w:rFonts w:ascii="Times New Roman" w:hAnsi="Times New Roman" w:cs="Times New Roman"/>
          <w:bCs/>
          <w:iCs/>
          <w:sz w:val="28"/>
          <w:szCs w:val="28"/>
          <w:lang w:val="en-US"/>
        </w:rPr>
        <w:t>XX</w:t>
      </w:r>
      <w:r>
        <w:rPr>
          <w:rFonts w:ascii="Times New Roman" w:hAnsi="Times New Roman" w:cs="Times New Roman"/>
          <w:bCs/>
          <w:iCs/>
          <w:sz w:val="28"/>
          <w:szCs w:val="28"/>
        </w:rPr>
        <w:t xml:space="preserve"> веке, в частности в </w:t>
      </w:r>
      <w:r>
        <w:rPr>
          <w:rFonts w:ascii="Times New Roman" w:hAnsi="Times New Roman" w:cs="Times New Roman"/>
          <w:b/>
          <w:bCs/>
          <w:iCs/>
          <w:sz w:val="28"/>
          <w:szCs w:val="28"/>
        </w:rPr>
        <w:br/>
      </w:r>
      <w:r>
        <w:rPr>
          <w:rFonts w:ascii="Times New Roman" w:hAnsi="Times New Roman" w:cs="Times New Roman"/>
          <w:bCs/>
          <w:iCs/>
          <w:sz w:val="28"/>
          <w:szCs w:val="28"/>
        </w:rPr>
        <w:t xml:space="preserve">Информационном письме Президиума ВАС РФ от 29.12.2001 N 65 «Обзор практики разрешения споров, связанных с прекращением обязательств зачетом встречных однородных требований». Если мы признаем за поручителем субъективное право требовать осуществления зачета, то будем вынуждены действовать по аналогии с ситуацией, когда такое возражение заявляет должник. Данный подход отражает концепцию о равенстве положений и прав на возражения поручителя и должника. </w:t>
      </w:r>
    </w:p>
    <w:p w:rsidR="007D4817" w:rsidRDefault="00B6613E">
      <w:pPr>
        <w:widowControl w:val="0"/>
        <w:spacing w:after="0" w:line="360" w:lineRule="auto"/>
        <w:ind w:firstLine="360"/>
        <w:jc w:val="both"/>
      </w:pPr>
      <w:r>
        <w:rPr>
          <w:rFonts w:ascii="Times New Roman" w:hAnsi="Times New Roman" w:cs="Times New Roman"/>
          <w:bCs/>
          <w:iCs/>
          <w:sz w:val="28"/>
          <w:szCs w:val="28"/>
        </w:rPr>
        <w:t xml:space="preserve">Однако требование поручителя к кредитору произвести зачет – это распоряжение правами кредитора в рамках обязательства, участником которого поручитель не является. Необходимо признать, что «право на зачет» и «право требовать зачета», отличаются лишь механизмом исполнения обязательства (поручитель не может осуществить его своим односторонним действием), но </w:t>
      </w:r>
      <w:r>
        <w:rPr>
          <w:rFonts w:ascii="Times New Roman" w:hAnsi="Times New Roman" w:cs="Times New Roman"/>
          <w:bCs/>
          <w:iCs/>
          <w:sz w:val="28"/>
          <w:szCs w:val="28"/>
        </w:rPr>
        <w:lastRenderedPageBreak/>
        <w:t xml:space="preserve">никак не экономическим и волевым содержанием (если мы признаем право поручителя понудить кредитора произвести зачет через суд). Следует сделать вывод, что самостоятельного права «требования зачета», адресованного кредитору и обеспеченного судебной защитой, у поручителя быть не может, логика Ульпиана в случае п. 2 ст. 364 ГК неприменима. </w:t>
      </w:r>
      <w:r>
        <w:rPr>
          <w:rFonts w:ascii="Times New Roman" w:hAnsi="Times New Roman" w:cs="Times New Roman"/>
          <w:bCs/>
          <w:iCs/>
          <w:sz w:val="28"/>
          <w:szCs w:val="28"/>
        </w:rPr>
        <w:tab/>
        <w:t xml:space="preserve">Немецкий юрист Готтхольд Юлиус Рудольф Зом отстаивал позицию, что эксцепция – это обстоятельства, освобождающие должника от ответственности, наравне с обстоятельствами непреодолимой силы. Данная трактовка тем более неприменима при трактовке п. 2 ст. 364 ГК в качестве эксцепции, так как поручитель не несет ответственность за должника, а исполняет свое самостоятельное обязательство.  </w:t>
      </w:r>
    </w:p>
    <w:p w:rsidR="007D4817" w:rsidRDefault="00B6613E">
      <w:pPr>
        <w:widowControl w:val="0"/>
        <w:spacing w:after="0" w:line="360" w:lineRule="auto"/>
        <w:jc w:val="both"/>
      </w:pPr>
      <w:r>
        <w:rPr>
          <w:rFonts w:ascii="Times New Roman" w:hAnsi="Times New Roman" w:cs="Times New Roman"/>
          <w:bCs/>
          <w:iCs/>
          <w:sz w:val="28"/>
          <w:szCs w:val="28"/>
        </w:rPr>
        <w:tab/>
        <w:t>Остается констатировать, что п. 2 ст. 364 ГК - процессуальное возражение, порождающее возможность поручителя «не исполнять» свои обязательства перед кредитором, после санкционирования данного механизма со стороны суда, являющееся частным преломлением принципа справедливости, и представлений о «стандартах добросовестного поведения кредитора по обязательству, обеспеченному поручительством». Нужно заметить, что еще немецкие цивилисты отметили такое свойство эксцепции, как факта, не уничтожающего материальные основания требований кредитора, но лишающего кредитора возможности получить исполнение путем иска: «Притязанию может быть противопоставлено возражение. Это значит, что хотя притязание само по себе основательно, хотя на лицо имеются все обстоятельства, коими право обуславливает его возникновение, хотя нет ни одного факта, с коими право связывает его прекращение, тем не менее противопоставленное ему обстоятельство ведет к тому, что ответственное лицо может отвергнуть его, воспротивиться его осуществлению, словом, может обессилить притязание»</w:t>
      </w:r>
      <w:r>
        <w:rPr>
          <w:rStyle w:val="a7"/>
          <w:rFonts w:ascii="Times New Roman" w:hAnsi="Times New Roman" w:cs="Times New Roman"/>
          <w:bCs/>
          <w:iCs/>
          <w:sz w:val="28"/>
          <w:szCs w:val="28"/>
        </w:rPr>
        <w:footnoteReference w:id="91"/>
      </w:r>
      <w:r>
        <w:rPr>
          <w:rFonts w:ascii="Times New Roman" w:hAnsi="Times New Roman" w:cs="Times New Roman"/>
          <w:bCs/>
          <w:iCs/>
          <w:sz w:val="28"/>
          <w:szCs w:val="28"/>
        </w:rPr>
        <w:t xml:space="preserve">. Данная характеристика эксцепции соответствует формулировке п.2 ст. 364 ГК «не исполнять». </w:t>
      </w:r>
    </w:p>
    <w:p w:rsidR="007D4817" w:rsidRDefault="00B6613E">
      <w:pPr>
        <w:widowControl w:val="0"/>
        <w:spacing w:after="0" w:line="360" w:lineRule="auto"/>
        <w:jc w:val="both"/>
      </w:pPr>
      <w:r>
        <w:rPr>
          <w:rFonts w:ascii="Times New Roman" w:hAnsi="Times New Roman" w:cs="Times New Roman"/>
          <w:bCs/>
          <w:iCs/>
          <w:sz w:val="28"/>
          <w:szCs w:val="28"/>
        </w:rPr>
        <w:lastRenderedPageBreak/>
        <w:tab/>
        <w:t xml:space="preserve">Эксцепция, являясь институтом, позволявшим еще в эпоху римского права разрешать споры по справедливости, остается механизмом противодействия недобросовестному поведению.  Ранее мы отмечали, что п. 2 ст. 364 ГК можно рассматривать как частный случай ст. 10 ГК, ввиду оценки поведения кредитора в качестве недобросовестного (недобросовестным является отказ кредитора от произведения зачета, что экономически является стандартом поведения любого рачительного хозяина). Можно сделать вывод, что правовые последствия у эксцепций совпадают с последствиями, предусмотренными п. 2 ст. 364 ГК, также как совпадает цель существования института эксцепции с целью внесения в ГК п. 2 ст. 364.   </w:t>
      </w:r>
    </w:p>
    <w:p w:rsidR="007D4817" w:rsidRDefault="00B6613E">
      <w:pPr>
        <w:widowControl w:val="0"/>
        <w:spacing w:after="0" w:line="360" w:lineRule="auto"/>
        <w:ind w:firstLine="360"/>
        <w:jc w:val="both"/>
      </w:pPr>
      <w:r>
        <w:rPr>
          <w:rFonts w:ascii="Times New Roman" w:hAnsi="Times New Roman" w:cs="Times New Roman"/>
          <w:bCs/>
          <w:iCs/>
          <w:sz w:val="28"/>
          <w:szCs w:val="28"/>
        </w:rPr>
        <w:t>Помимо перэмпторной эксцепции существовали и другие эксцепции, которые действовали только на время или же от действия их истец может избавиться путем и средством, указываемым в содержании самой эксцепции. Такие эксцепции назывались отлагательными или дилаторными, а условие, прекращающее действие эксцепции, должно быть указано в самой эксцепции. «В качестве примера дилаторной эксцепции Гай приводит случай возражения «о частном соглашении не требовать денег примерно в течение пяти лет»</w:t>
      </w:r>
      <w:r>
        <w:rPr>
          <w:rStyle w:val="a7"/>
          <w:rFonts w:ascii="Times New Roman" w:hAnsi="Times New Roman" w:cs="Times New Roman"/>
          <w:bCs/>
          <w:iCs/>
          <w:sz w:val="28"/>
          <w:szCs w:val="28"/>
        </w:rPr>
        <w:footnoteReference w:id="92"/>
      </w:r>
      <w:r>
        <w:rPr>
          <w:rFonts w:ascii="Times New Roman" w:hAnsi="Times New Roman" w:cs="Times New Roman"/>
          <w:bCs/>
          <w:iCs/>
          <w:sz w:val="28"/>
          <w:szCs w:val="28"/>
        </w:rPr>
        <w:t>. Данный вид эксцепций был рецепирован европейскими правовыми системами, на что указывал Фридрих Карл фон Савиньи в своей работе «Система современного римского права».  Формулировка «пока кредитор имеет возможность осуществить зачет», содержащаяся в п. 2 ст. 364 ГК, может указывать на то, что речь идет о дилаторной эксцепции, не препятствующей судебной защите после отпадения оснований для возражений, выдвинутых ранее пору</w:t>
      </w:r>
      <w:bookmarkStart w:id="6" w:name="_GoBack6"/>
      <w:bookmarkEnd w:id="6"/>
      <w:r>
        <w:rPr>
          <w:rFonts w:ascii="Times New Roman" w:hAnsi="Times New Roman" w:cs="Times New Roman"/>
          <w:bCs/>
          <w:iCs/>
          <w:sz w:val="28"/>
          <w:szCs w:val="28"/>
        </w:rPr>
        <w:t xml:space="preserve">чителем. </w:t>
      </w:r>
    </w:p>
    <w:p w:rsidR="007D4817" w:rsidRDefault="00B6613E">
      <w:pPr>
        <w:widowControl w:val="0"/>
        <w:spacing w:after="0" w:line="360" w:lineRule="auto"/>
        <w:ind w:firstLine="360"/>
        <w:jc w:val="center"/>
        <w:rPr>
          <w:rFonts w:ascii="Times New Roman" w:hAnsi="Times New Roman" w:cs="Times New Roman"/>
          <w:bCs/>
          <w:iCs/>
          <w:sz w:val="28"/>
          <w:szCs w:val="28"/>
        </w:rPr>
      </w:pPr>
      <w:r>
        <w:rPr>
          <w:rFonts w:ascii="Times New Roman" w:hAnsi="Times New Roman" w:cs="Times New Roman"/>
          <w:b/>
          <w:bCs/>
          <w:iCs/>
          <w:sz w:val="28"/>
          <w:szCs w:val="28"/>
        </w:rPr>
        <w:t>Заключение</w:t>
      </w:r>
    </w:p>
    <w:p w:rsidR="007D4817" w:rsidRDefault="00B6613E">
      <w:pPr>
        <w:widowControl w:val="0"/>
        <w:spacing w:after="0" w:line="360" w:lineRule="auto"/>
        <w:ind w:firstLine="360"/>
        <w:jc w:val="both"/>
      </w:pPr>
      <w:r>
        <w:rPr>
          <w:rFonts w:ascii="Times New Roman" w:hAnsi="Times New Roman" w:cs="Times New Roman"/>
          <w:iCs/>
          <w:sz w:val="28"/>
          <w:szCs w:val="28"/>
        </w:rPr>
        <w:t xml:space="preserve">Нормы о праве поручителя возражать против требований кредитора имеют под собой длительный процесс формирования. В рамках этого процесса возникла </w:t>
      </w:r>
      <w:r>
        <w:rPr>
          <w:rFonts w:ascii="Times New Roman" w:hAnsi="Times New Roman" w:cs="Times New Roman"/>
          <w:iCs/>
          <w:sz w:val="28"/>
          <w:szCs w:val="28"/>
        </w:rPr>
        <w:lastRenderedPageBreak/>
        <w:t xml:space="preserve">идея равенства прав должника и поручителя, обусловившая включение в круг возражений поручителя возможность удовлетворения требований кредитора путем зачета встречных однородных требований к должнику. Ввиду того, что поручитель не является лицом, состоящим в отношениях с кредитором, по которым кредитор и должник могли бы заявить зачет, он лишь наделяется правом «не исполнять» требование кредитора, самостоятельно же потребовать осуществления зачета он не имеет права. </w:t>
      </w:r>
    </w:p>
    <w:p w:rsidR="007D4817" w:rsidRDefault="00B6613E">
      <w:pPr>
        <w:widowControl w:val="0"/>
        <w:spacing w:after="0" w:line="360" w:lineRule="auto"/>
        <w:jc w:val="both"/>
      </w:pPr>
      <w:r>
        <w:rPr>
          <w:rFonts w:ascii="Times New Roman" w:hAnsi="Times New Roman" w:cs="Times New Roman"/>
          <w:iCs/>
          <w:sz w:val="28"/>
          <w:szCs w:val="28"/>
        </w:rPr>
        <w:tab/>
        <w:t xml:space="preserve">Если бы это было иначе, то поручитель вмешивался бы в правоотношения, участником которых он не является. Несмотря на отсутствие защищаемого с помощью иска материального права требования поручителя к кредитору осуществить зачет встречных односторонних требований должника, идея равенства поручителя и должника делает несправедливым лишение поручителя права возражения в случае возможности произведения зачета. Стоит согласиться с позицией, поддерживаемой Ларисой Владимировной Санниковой, Василием Владимировичем Витрянским и </w:t>
      </w:r>
      <w:r w:rsidR="00BF1D68">
        <w:rPr>
          <w:rFonts w:ascii="Times New Roman" w:hAnsi="Times New Roman" w:cs="Times New Roman"/>
          <w:iCs/>
          <w:sz w:val="28"/>
          <w:szCs w:val="28"/>
        </w:rPr>
        <w:t>Сергеем</w:t>
      </w:r>
      <w:r>
        <w:rPr>
          <w:rFonts w:ascii="Times New Roman" w:hAnsi="Times New Roman" w:cs="Times New Roman"/>
          <w:iCs/>
          <w:sz w:val="28"/>
          <w:szCs w:val="28"/>
        </w:rPr>
        <w:t xml:space="preserve"> Васильевичем Сарбашом, что за возражением в порядке п. 2 ст. 364 ГК скрывается механизм защиты поручителя от злоупотребления кредитора. Вопрос реализации принципа справедливости и возражений, проистекающих из данного принципа в отсутствие материального права, разрешается исключительно судом. Вывод: право поручителя на возражение в случае возможности осуществления кредитором зачета встречного одностороннего требования должника является процессуальным, реализуемым через суд. </w:t>
      </w:r>
    </w:p>
    <w:p w:rsidR="007D4817" w:rsidRDefault="00B6613E">
      <w:pPr>
        <w:widowControl w:val="0"/>
        <w:spacing w:after="0" w:line="360" w:lineRule="auto"/>
        <w:jc w:val="both"/>
      </w:pPr>
      <w:r>
        <w:rPr>
          <w:rFonts w:ascii="Times New Roman" w:hAnsi="Times New Roman" w:cs="Times New Roman"/>
          <w:iCs/>
          <w:sz w:val="28"/>
          <w:szCs w:val="28"/>
        </w:rPr>
        <w:tab/>
        <w:t xml:space="preserve">Из существа судебного решения, которое должно быть исполнимым, необходимо ограничить право поручителя на заявление такого возражения рамками судебного разбирательства, невозможно допустить, чтобы в категорию «невозможности исполнения судебного решения» было включено одностороннее волеизъявление обязанного лица (в против случае теряется смысл юрисдикционной защиты), не говоря о том, что применение п. 2 ст. 364 ГК на стадии исполнительного производства (как частного преломления принципа справедливости) заставляло бы сделать вывод, что обоснованное и законное </w:t>
      </w:r>
      <w:r>
        <w:rPr>
          <w:rFonts w:ascii="Times New Roman" w:hAnsi="Times New Roman" w:cs="Times New Roman"/>
          <w:iCs/>
          <w:sz w:val="28"/>
          <w:szCs w:val="28"/>
        </w:rPr>
        <w:lastRenderedPageBreak/>
        <w:t xml:space="preserve">судебное решение является несправедливым. В подтверждение этому мы можем провести аналогию со смежным институтом «оспоримых сделок» (где вопрос защиты интересов истца также зависит от усмотрения и поведения ответчика, единственная разница, что сфера применения п. 2 ст. 364 ГК ограничивается рамками судебного разбирательства в силу своей природы), в отношении которых судебная практика выработала правило, что сторона сделки, из поведения которой явствует воля сохранить силу оспоримой сделки, не вправе оспаривать эту сделку по основанию, о котором эта сторона знала или должна была знать, когда проявляла волю на сохранение сделки.  Аргументом в пользу возможности такой аналогии является то, что еще в дореволюционной доктрине Константин Никанорович Анненков относил оспоримые сделки к основаниям возникновения натуральных обязательств. </w:t>
      </w:r>
    </w:p>
    <w:p w:rsidR="007D4817" w:rsidRDefault="00B6613E">
      <w:pPr>
        <w:widowControl w:val="0"/>
        <w:spacing w:after="0" w:line="360" w:lineRule="auto"/>
        <w:jc w:val="both"/>
      </w:pPr>
      <w:r>
        <w:rPr>
          <w:rFonts w:ascii="Times New Roman" w:hAnsi="Times New Roman" w:cs="Times New Roman"/>
          <w:iCs/>
          <w:sz w:val="28"/>
          <w:szCs w:val="28"/>
        </w:rPr>
        <w:tab/>
        <w:t xml:space="preserve">Из формулировки п. 2 ст. 364 ГК можно сделать вывод, что поручитель по своему усмотрению определяет исполнять ли ему основательное требование кредитора или нет, в случае же заявления поручителем возражения кредитор сохраняет право требование, но теряет защиту данного права с помощью иска. Вышесказанное означает, что последствием заявления поручителем возражения в порядке п. 2 ст. 364 ГК является превращение обязательства в натуральное. </w:t>
      </w:r>
    </w:p>
    <w:p w:rsidR="007D4817" w:rsidRDefault="00B6613E">
      <w:pPr>
        <w:widowControl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Вывод: п. 2 ст. 364 ГК представляет собой процессуальное возражение, проистекающее из требований принципа справедливости, порождающее натуральное обязательство. Именно такие характеристики определяют институт «эксцепции», дошедший до нас из римского права. </w:t>
      </w:r>
    </w:p>
    <w:p w:rsidR="007D4817" w:rsidRDefault="00B6613E">
      <w:pPr>
        <w:widowControl w:val="0"/>
        <w:spacing w:after="0" w:line="360" w:lineRule="auto"/>
        <w:jc w:val="both"/>
      </w:pPr>
      <w:r>
        <w:rPr>
          <w:rFonts w:ascii="Times New Roman" w:hAnsi="Times New Roman" w:cs="Times New Roman"/>
          <w:iCs/>
          <w:sz w:val="28"/>
          <w:szCs w:val="28"/>
        </w:rPr>
        <w:tab/>
        <w:t xml:space="preserve">П. 2 ст. 364 ГК содержит формулировку «не исполнять свое обязательство, пока кредитор имеет возможность получить удовлетворение своего требования».  На вопрос о том, а возможна ли обратная трансформации  натуральных обязательств при отпадении определенных обстоятельств, был сделан вывод о том, что дилаторные эксцепии существовали еще со времен римского, данные процессуальные возражения делали требование невозможным к взысканию с помощью иска до определенного момента указанного в самой эксцепции. Примером дилаторной эксцепции можно считать требование, срок исковой </w:t>
      </w:r>
      <w:r>
        <w:rPr>
          <w:rFonts w:ascii="Times New Roman" w:hAnsi="Times New Roman" w:cs="Times New Roman"/>
          <w:iCs/>
          <w:sz w:val="28"/>
          <w:szCs w:val="28"/>
        </w:rPr>
        <w:lastRenderedPageBreak/>
        <w:t>давности по которому истек, но должник или иное обязанное лицо признает в письменной форме свой долг (п. 2 ст. 206 ГК). Вывод: возражение поручителя в порядке п. 2 ст. 364 ГК является основанием для возвращения искового заявления кредитора. Не используя терминов «натуральные обязательства» и «дилаторная эксцепция», Лариса Владимровна Санникова и Сергей Васильевич Сарбаш придерживаются буквального толкования п.2 ст. 364 ГК, указывая, что возражение поручителя временно препятствует судебной защите треования кредитора. С данной трактовкой п. 2 ст. 364 ГК необходимо согласиться по причине того, что экономическое значение института поручительства сводится к факультативности обязательства поручителя несмотря на солидарную юридическую природу, до момента возникновения у кредитора отрицательного баланса в отношениях с должником, он не имеет экономических оснований требовать от поручителя исполнения, однако поручитель может исполнить с целью недопущения роста размера убытков. Именно по этой причине еще до внесения в ГК п. 2 ст. 364 ГК Наталия Юрьевна Рассказова указывала на то, что к нормам о солидарном поручительстве в вопросе прав возражений поручителя против требований кредитора должны применяться нормы субсидиарного поручительства по аналогии. Если же мы не будем согласны с таким подходом, то придем к отрицанию п. 2 ст. 364 ГК.</w:t>
      </w:r>
    </w:p>
    <w:p w:rsidR="007D4817" w:rsidRDefault="007D4817">
      <w:pPr>
        <w:widowControl w:val="0"/>
        <w:spacing w:after="0" w:line="360" w:lineRule="auto"/>
        <w:jc w:val="both"/>
        <w:rPr>
          <w:rFonts w:ascii="Times New Roman" w:hAnsi="Times New Roman" w:cs="Times New Roman"/>
          <w:iCs/>
          <w:sz w:val="28"/>
          <w:szCs w:val="28"/>
        </w:rPr>
      </w:pPr>
    </w:p>
    <w:p w:rsidR="007D4817" w:rsidRDefault="007D4817">
      <w:pPr>
        <w:widowControl w:val="0"/>
        <w:spacing w:after="0" w:line="360" w:lineRule="auto"/>
        <w:jc w:val="both"/>
        <w:rPr>
          <w:rFonts w:ascii="Times New Roman" w:hAnsi="Times New Roman" w:cs="Times New Roman"/>
          <w:iCs/>
          <w:sz w:val="28"/>
          <w:szCs w:val="28"/>
        </w:rPr>
      </w:pPr>
    </w:p>
    <w:p w:rsidR="007D4817" w:rsidRDefault="00B6613E">
      <w:pPr>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Список использованной литературы:</w:t>
      </w:r>
    </w:p>
    <w:p w:rsidR="007D4817" w:rsidRDefault="00B6613E">
      <w:pPr>
        <w:pStyle w:val="af5"/>
        <w:numPr>
          <w:ilvl w:val="0"/>
          <w:numId w:val="1"/>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Гражданский кодекс РСФСР от 11.06.1964 [Электронный ресурс] // СПС «КонсультантПлюс».</w:t>
      </w:r>
    </w:p>
    <w:p w:rsidR="007D4817" w:rsidRDefault="00B6613E">
      <w:pPr>
        <w:pStyle w:val="af5"/>
        <w:numPr>
          <w:ilvl w:val="0"/>
          <w:numId w:val="1"/>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Гражданский кодекс РСФСР от 11.11.1922 [Электронный ресурс] // СПС «КонсультантПлюс».</w:t>
      </w:r>
    </w:p>
    <w:p w:rsidR="007D4817" w:rsidRDefault="00B6613E" w:rsidP="00202070">
      <w:pPr>
        <w:pStyle w:val="af5"/>
        <w:numPr>
          <w:ilvl w:val="0"/>
          <w:numId w:val="1"/>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Гражданский Кодекс Российской Федерации. Часть первая: Федеральный закон от 30.11.1994 № 51-ФЗ [Электронный ресурс] // СПС «КонсультантПлюс».</w:t>
      </w:r>
    </w:p>
    <w:p w:rsidR="00202070" w:rsidRPr="003856BA" w:rsidRDefault="00762DFD" w:rsidP="003856BA">
      <w:pPr>
        <w:pStyle w:val="af5"/>
        <w:numPr>
          <w:ilvl w:val="0"/>
          <w:numId w:val="1"/>
        </w:numPr>
        <w:spacing w:line="360" w:lineRule="auto"/>
        <w:rPr>
          <w:rFonts w:ascii="Times New Roman" w:hAnsi="Times New Roman" w:cs="Times New Roman"/>
          <w:bCs/>
          <w:sz w:val="28"/>
          <w:szCs w:val="28"/>
        </w:rPr>
      </w:pPr>
      <w:r w:rsidRPr="00762DFD">
        <w:rPr>
          <w:rFonts w:ascii="Times New Roman" w:hAnsi="Times New Roman" w:cs="Times New Roman"/>
          <w:bCs/>
          <w:sz w:val="28"/>
          <w:szCs w:val="28"/>
        </w:rPr>
        <w:lastRenderedPageBreak/>
        <w:t>Федеральный закон «О внесении изменений в часть первую Гражданского кодекса Российской Федерации» от 08.03.2015 N 42-ФЗ[Электронный ресурс] // СПС «КонсультантПлюс»</w:t>
      </w:r>
      <w:r w:rsidR="00B6613E">
        <w:rPr>
          <w:rFonts w:ascii="Times New Roman" w:hAnsi="Times New Roman" w:cs="Times New Roman"/>
          <w:bCs/>
          <w:sz w:val="28"/>
          <w:szCs w:val="28"/>
        </w:rPr>
        <w:t>.</w:t>
      </w:r>
    </w:p>
    <w:p w:rsidR="00B6613E" w:rsidRPr="00B6613E" w:rsidRDefault="00B6613E" w:rsidP="00202070">
      <w:pPr>
        <w:pStyle w:val="af5"/>
        <w:numPr>
          <w:ilvl w:val="0"/>
          <w:numId w:val="1"/>
        </w:numPr>
        <w:spacing w:line="360" w:lineRule="auto"/>
        <w:rPr>
          <w:rFonts w:ascii="Times New Roman" w:hAnsi="Times New Roman" w:cs="Times New Roman"/>
          <w:bCs/>
          <w:sz w:val="28"/>
          <w:szCs w:val="28"/>
        </w:rPr>
      </w:pPr>
      <w:r w:rsidRPr="00B6613E">
        <w:rPr>
          <w:rFonts w:ascii="Times New Roman" w:hAnsi="Times New Roman" w:cs="Times New Roman"/>
          <w:bCs/>
          <w:sz w:val="28"/>
          <w:szCs w:val="28"/>
        </w:rPr>
        <w:t>Постановление Пленума Высшего Арбитражного Суда РФ N 42[Электронный ресурс] // СПС «КонсультантПлюс».</w:t>
      </w:r>
    </w:p>
    <w:p w:rsidR="007D4817" w:rsidRDefault="00B6613E" w:rsidP="00202070">
      <w:pPr>
        <w:pStyle w:val="af5"/>
        <w:numPr>
          <w:ilvl w:val="0"/>
          <w:numId w:val="1"/>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Постановление Второго арбитражного апелляционного суда от 22.06.2017 N 02АП-3496/2017 по делу N А28-1117/2017[Электронный ресурс] // СПС «КонсультантПлюс».</w:t>
      </w:r>
    </w:p>
    <w:p w:rsidR="007D4817" w:rsidRDefault="00B6613E" w:rsidP="00202070">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Решение Арбитражного суда Хабаровского края от 12.02.2020 по делу N А73-22071/2019 [Электронный ресурс] // СПС «КонсультантПлюс».</w:t>
      </w:r>
    </w:p>
    <w:p w:rsidR="007D4817" w:rsidRDefault="00B6613E">
      <w:pPr>
        <w:pStyle w:val="af5"/>
        <w:numPr>
          <w:ilvl w:val="0"/>
          <w:numId w:val="1"/>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Решение Арбитражного суда Владимирской области от 3 ноября 2020 г. по делу N А11-982/2020 [Электронный ресурс] // СПС «КонсультантПлюс».</w:t>
      </w:r>
    </w:p>
    <w:p w:rsidR="007D4817" w:rsidRDefault="00B6613E">
      <w:pPr>
        <w:pStyle w:val="af5"/>
        <w:numPr>
          <w:ilvl w:val="0"/>
          <w:numId w:val="1"/>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Решение Арбитражного суда Липецкой области от 30.11.2017 по делу N А36-1153/2016 [Электронный ресурс] // СПС «КонсультантПлюс».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Абрамов, В.Ю, Абрамов, Ю.В, Полный курс гражданского права России: Учебное пособие. Ч.1 Общая часть / В.Ю. Абрамов. М. : Статут, 2016. - 688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Агарков, М. М.  Гражданское и торговое право: источники, категории, институты, конструкции. Педагогическое наследие. В 3 кн. Книга 2 : учебное пособие для вузов / М. М. Агарков ; составитель В. А. Белов. — М. : Юрайт,  2018. - 323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Агарков, М.М. Гражданское и торговое право капиталистических стран  / Авт. кол. : М. М. Агарков, С. Н. Братусь, Д. М. Генкин и др. ; Под ред. Д. М. Генкина. - М. : Всесоюзный институт юридических наук Министерства юстиции Союза ССР, 1949. - 544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Анисимов, А. П.  Гражданское право России. Общая часть : учебник для вузов / А. П. Анисимов, А. Я. Рыженков, С. А. Чаркин ; под общей редакцией А. Я. Рыженкова. - 4-е изд., перераб. и доп. - М. : Юрайт, 2020. - 394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Анненков, К.Н. Система русского гражданского права Т. 3 Права обязательственные / К.Н. Анненков, - 2 изд., пересм и доп. - </w:t>
      </w:r>
      <w:r>
        <w:rPr>
          <w:rFonts w:ascii="Times New Roman" w:hAnsi="Times New Roman" w:cs="Times New Roman"/>
          <w:bCs/>
          <w:sz w:val="28"/>
          <w:szCs w:val="28"/>
        </w:rPr>
        <w:t>СПб</w:t>
      </w:r>
      <w:r>
        <w:rPr>
          <w:rFonts w:ascii="Times New Roman" w:hAnsi="Times New Roman" w:cs="Times New Roman"/>
          <w:sz w:val="28"/>
          <w:szCs w:val="28"/>
        </w:rPr>
        <w:t>. : Тип. М.М. Стасюлевича, </w:t>
      </w:r>
      <w:r>
        <w:rPr>
          <w:rFonts w:ascii="Times New Roman" w:hAnsi="Times New Roman" w:cs="Times New Roman"/>
          <w:bCs/>
          <w:sz w:val="28"/>
          <w:szCs w:val="28"/>
        </w:rPr>
        <w:t xml:space="preserve">1901. </w:t>
      </w:r>
      <w:r>
        <w:rPr>
          <w:rFonts w:ascii="Times New Roman" w:hAnsi="Times New Roman" w:cs="Times New Roman"/>
          <w:sz w:val="28"/>
          <w:szCs w:val="28"/>
        </w:rPr>
        <w:t>- 490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Барон Ю. Система римского гражданского права. Выпуск третий. Книга IV: Обязательственное право / Профессора Боннского университета Ю. Барона; Перевод Л. Петражицкого. – третье издание (исправленное по 9-му немецкому изданию). – СПб. : Склад издания в книжном магазине Н.К. Мартынова, 1910. – 272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Белов, В. А.  Гражданское право. Актуальные проблемы теории и практики в 2 т. Том 2 / В. А. Белов ; ответственный редактор В. А. Белов. - 2-е изд., стер. – М. : Юрайт, 2019. - 525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Белов, В.А. Поручительство. Опыт теоретической конструкции и обобщения арбитражной практики. / В.А. Белов. - М.: Юр. ИнфаР, 1998. – 234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Белов, В. А.  Частное право. Материалы для изучения в 3 т. Том 2. Проблемы обязательственного и договорного права : учебное пособие для вузов / В. А. Белов. - М. : Юрайт, 2021. — 754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Борисов, А. Б. Комментарий к Гражданскому кодексу Российской Федерации части первой, части второй, части третьей (постатейный) с постатейными материалами / А. Б. Борисов. - М. : Книжный мир, 2004. - 1160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Борисов, А. Б. Комментарий к Гражданскому кодексу Российской Федерации части первой, части второй, части третьей : постатейный : с постатейными материалами и практическими разъяснениями / А. Б. Борисов. - М. : Книжный мир, 2006. - 1088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Брагинский М.И. Актуальные проблемы гражданского права Вып. 2 / Под ред. М.И. Брагинского; Исследовательский центр частного права. - М. : Статут, 2000. - 222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Брагинский М. И. Договорное право: общие положения / М. И. Брагинский, В. В. Витрянский.</w:t>
      </w:r>
      <w:r>
        <w:rPr>
          <w:rFonts w:ascii="Arial" w:hAnsi="Arial" w:cs="Arial"/>
          <w:color w:val="4D5156"/>
          <w:sz w:val="21"/>
          <w:szCs w:val="21"/>
          <w:shd w:val="clear" w:color="auto" w:fill="FFFFFF"/>
        </w:rPr>
        <w:t xml:space="preserve"> </w:t>
      </w:r>
      <w:r>
        <w:rPr>
          <w:rFonts w:ascii="Times New Roman" w:hAnsi="Times New Roman" w:cs="Times New Roman"/>
          <w:sz w:val="28"/>
          <w:szCs w:val="28"/>
        </w:rPr>
        <w:t> - </w:t>
      </w:r>
      <w:r>
        <w:rPr>
          <w:rFonts w:ascii="Times New Roman" w:hAnsi="Times New Roman" w:cs="Times New Roman"/>
          <w:bCs/>
          <w:sz w:val="28"/>
          <w:szCs w:val="28"/>
        </w:rPr>
        <w:t>М</w:t>
      </w:r>
      <w:r>
        <w:rPr>
          <w:rFonts w:ascii="Times New Roman" w:hAnsi="Times New Roman" w:cs="Times New Roman"/>
          <w:sz w:val="28"/>
          <w:szCs w:val="28"/>
        </w:rPr>
        <w:t>. : Статут, 1998. - 682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Вавилин, Е.В. Осуществление и защита гражданских прав / Под. ред. Е.В. Вавилина - 2-е изд., перераб и доп. - М. : Статут, 2016. - 416с.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Вольфсон, Ф. Учебник гражданского права / Ф. Вольфсон. – М., 1930. - 300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Гавзе, Ф.И. Обязательственное право (общие положения) / Ф.И. Гавзе. Минск : Изд. БГУ им. В. И. Ленина, 1968. - 128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Гамбаров, Ю.С. Возражение / Словарь юридических и государственных наук. В 2 Т. Т. 1 / Под. ред. А.Ф. Волкова и Ю.Д. Филипова. - Спб., 1901. - 578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Гетьман-Павлова, И. В.  Римское частное право : учебное пособие для вузов / И. В. Гетьман-Павлова. - 2-е изд. - М. : Юрайт, 2019. - 343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Гонгало, Б.М.  Гражданское право: Учебник. В 2 т. / Под ред. Б.М. Гонгало Т.2.  – 3-е изд., перераб. и доп. – М.: Статут. 2018. - 560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Гонгало, Б.М. Учение об обеспечении обязательств. Вопросы теории и практики/ Б.М. Гонгало. - М.: Статут, 2004. – 220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bCs/>
          <w:sz w:val="28"/>
          <w:szCs w:val="28"/>
        </w:rPr>
        <w:t>Гражданский кодекс РСФСР: </w:t>
      </w:r>
      <w:r>
        <w:rPr>
          <w:rFonts w:ascii="Times New Roman" w:hAnsi="Times New Roman" w:cs="Times New Roman"/>
          <w:sz w:val="28"/>
          <w:szCs w:val="28"/>
        </w:rPr>
        <w:t>комментарий / под ред. А. Г. Гойхбарга, И. Г. Кобленца. - 2-е изд. - М. ; Л. : Госиздат, 1925. - 559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Научно-практический комментарий. Часть первая. / Т. Е. Абова, Е. Б. Аникина, З. С.Беляева [и др.]; отв. ред. Т. Е. Абова [и др.].  – М.: Ин-т государства и права РАН, 1996. - 684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Постатейный комментарий к разделу III «Общая часть обязательственного права»/ Под. ред. д.ю.н. Л. В. Санниковой. - М. : Статут, 2016. -  622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Гражданский кодекс РСФСР: С постатейно-систематизированными материалами / Сост. А. Брольницкий [и др.]. ; Под общ. ред. С. Александровского , с предисл. Я. Брандербургского. - М. : Юрид. изд-во НКЮ РСФСР, 1925. - 1200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РСФСР.: С постатейно-систематизированными материалами /  Сост. А. Ганин [и др.].; Под общ. ред. С. Александровского, </w:t>
      </w:r>
      <w:r>
        <w:rPr>
          <w:rFonts w:ascii="Times New Roman" w:hAnsi="Times New Roman" w:cs="Times New Roman"/>
          <w:sz w:val="28"/>
          <w:szCs w:val="28"/>
        </w:rPr>
        <w:lastRenderedPageBreak/>
        <w:t>с предисл. Я. Брандербургского. - М. : Юридическое изд-во НКЮ РСФСР, 1926. - 928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Гражданский кодекс РФ. Постатейный, расширенный с использованием судебно-арбитражной практики . Часть первая / Авт. кол. Г. Е. Авилов, В. В. Безбах, М. И. Брагинский [и др.]; Рук. авт. колл. и отв. ред. О. Н. Садиков. -  М.: Институт законодательства и сравнительного правоведения при Правительстве РФ. 2002. - 940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Гражданский кодекс РФ. : Учебно-практический комментарий: Части первая, вторая, третья, четвертая / С. С. Алексеев, А. С. Васильев, В. В. Голофаев [и др.]; Под ред. С. А. Степанова ; Институт частного права. - М. : Проспект,  2009. - 1504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Гражданский Кодекс РФ. Часть первая / Авт. кол.: Н. Н. Агафонова, С. В. Артеменков, В. В. Безбах и др. ; Под ред. В. П. Мозолина, М. Н. Малеиной. – М., 2004. - 848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Гражданский кодекс РФ. Часть первая : Постатейный, расширенный с использованием судебно-арбитражной практики / / Авт. колл. Г. Е. Авилов, В. В. Безбах, М. И. Брагинский [и др.]; Рук. авт. колл. и отв. ред. О. Н. Садиков. - М.: КОНТРАКТ ИНФРА-М, 1999. - 778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советских республик: текст и практический комментарий / Под ред. Ал. Малицкого. </w:t>
      </w:r>
      <w:r>
        <w:rPr>
          <w:rFonts w:ascii="Times New Roman" w:hAnsi="Times New Roman" w:cs="Times New Roman"/>
          <w:bCs/>
          <w:sz w:val="28"/>
          <w:szCs w:val="28"/>
        </w:rPr>
        <w:t>1-е изд. - Харьков, 1923. - 319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Гражданское и торговое право зарубежных государств: Учебник : В 2 т. Т.1 Общая часть./ Отв. ред. проф. А.С. Комаров, проф. А.А. Костин, проф. О.Н. Зименкова, доц. Е.В. Вершинина. – М. : Статут, 2019. -  559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Гражданское право: в. 2 т.: Учебник (том 2) 3-е издание / Б.М. Гонгало, М. : Статут,  2018. - 544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Гражданское право России. Курс лекций. Ч. 1 / М.И. Брагинский, [и др.] ; под ред.: О.Н. Садиков. - М. : Юрид. лит., 1996. - 304 c.</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Гражданское право: учебник: в 3 т. Т. 1 -  7- е изд., перераб. И доп /В.В. Байбак, Н.Д, Егоров, И.В. Елисеев; под ред. Ю.К.Толстого. – М.: Проспект, 2013.  - 784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Гражданское право: учебник: в 3 т. Т.1. /Е.Н. Абрамова, Н.Н. Аверченко, Ю.В, Байгушева; под ред. А.П. Сергеева. – М.: РГ-Пресс, 2011. – 1008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Гражданское прав : учебник / / П. В. Алексий, М. М. Рассолов, А.Н. Кузбагарова ; под ред. М. М. Рассолова и др., 4-е изд., перераб и доп. – М. :  ЮНИТИ-ДАНА, 2011. - 911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Гражданское право: учебник / С.С. Алексеев, Б.М. Гонгало, Д.В. Мурзин; под общ. Ред. С.С, Алексеева. – М. : ТК Велби; Екатеринбург : Инст. Частного права, 2006. - 480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Гражданское право. : Учебник для вузов  / Авт. колл. : Н. Г. Валеева, Б. М. Гонгало, Ю. Е. Добрынин [и др.]; Под общ. ред. Т. И. Илларионовой и [и др.];  - М. : 1998. - 464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Гражданское право: учебник / С.С. Алексеев, Б.М. Гонгало, Д.В. Мурзин; под общ. ред. чл.корр. РАН  С.С, Алексеева, С.А. Степанова. – 4- изд., перераб и доп.  М. : Проспект, Екатеринбург: Инст. Частного права, 2015. - 440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Гражданское право: учебник Часть 1 / Н. Д. Егоров, И. В. Елисеев, А. А. Иванов [и др.]; под ред.: Ю. К. Толстого, А. П. Сергеева. – СПб. : Санкт-Петербург. гос. ун-тет, 1996. - 550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Гримм, Д.Д. Лекции по догме Римского права / Д.Д. Гримм. - Спб. : Типография Ю. Н. Эрлих, 1914. - 455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Егорова, М.А. Прекращение обязательств: опыт системного исследования правового института: монография / М.А. Егорова. - М. : Статут, 2014 . - 753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Зайков, А. В.  Римское частное право : учебник для вузов / А. В. Зайков. - 2-е изд., испр. - М. : Юрайт, 2021. - 422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Зенин, И. А.  Гражданское право. Особенная часть : учебник для вузов / И. А. Зенин. - 19-е изд., перераб. и доп. - М. : Юрайт, 2020. - 295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Зом, Р. Институции. История и система римского гражданского права. (Ч. 2. Система). Выпуск I: Общая часть и вещное право / Проф. Р. Зом; Перевод </w:t>
      </w:r>
      <w:r>
        <w:rPr>
          <w:rFonts w:ascii="Times New Roman" w:hAnsi="Times New Roman" w:cs="Times New Roman"/>
          <w:sz w:val="28"/>
          <w:szCs w:val="28"/>
        </w:rPr>
        <w:lastRenderedPageBreak/>
        <w:t>с 14-го издания под редакцией приват-доцента А.Н. Беликова; Перевела Нина Кесслер. – Сергиев Посад: Типография И.И. Иванова, 1916. – 369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Иванчак, А.И. Гражданское право Российской Федерации: Общая часть. / А.И. Иванчак, 2-е изд., перераб. и доп. - М. : Статут, 2018. -  271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Кайнов, В. И.  Римское право : учебник и практикум для вузов / В. И. Кайнов. - 2-е изд., перераб. и доп. - М. : Юрайт, 2021. - 222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Капустин, С. Древнее русское поручительство / С. Капустин. – Казань, 1855. - 62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Карнушин, В.Е. Секундарные права в гражданском праве Российской Федерации: общие вопросы теории, секундарные права в Гражданском кодексе РФ / Под. ред. В.П. Камышанского. – М. : Статут, 2016. – 256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Кодификация российского частного права 2019 / Под ред. Д.А. Медведева. - М. : Статут, 2019. – 492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bCs/>
          <w:sz w:val="28"/>
          <w:szCs w:val="28"/>
        </w:rPr>
        <w:t>Комментарий</w:t>
      </w:r>
      <w:r>
        <w:rPr>
          <w:rFonts w:ascii="Times New Roman" w:hAnsi="Times New Roman" w:cs="Times New Roman"/>
          <w:sz w:val="28"/>
          <w:szCs w:val="28"/>
        </w:rPr>
        <w:t> к </w:t>
      </w:r>
      <w:r>
        <w:rPr>
          <w:rFonts w:ascii="Times New Roman" w:hAnsi="Times New Roman" w:cs="Times New Roman"/>
          <w:bCs/>
          <w:sz w:val="28"/>
          <w:szCs w:val="28"/>
        </w:rPr>
        <w:t>ГК РСФСР</w:t>
      </w:r>
      <w:r>
        <w:rPr>
          <w:rFonts w:ascii="Times New Roman" w:hAnsi="Times New Roman" w:cs="Times New Roman"/>
          <w:sz w:val="28"/>
          <w:szCs w:val="28"/>
        </w:rPr>
        <w:t> / авт. </w:t>
      </w:r>
      <w:r>
        <w:rPr>
          <w:rFonts w:ascii="Times New Roman" w:hAnsi="Times New Roman" w:cs="Times New Roman"/>
          <w:bCs/>
          <w:sz w:val="28"/>
          <w:szCs w:val="28"/>
        </w:rPr>
        <w:t>комментария</w:t>
      </w:r>
      <w:r>
        <w:rPr>
          <w:rFonts w:ascii="Times New Roman" w:hAnsi="Times New Roman" w:cs="Times New Roman"/>
          <w:sz w:val="28"/>
          <w:szCs w:val="28"/>
        </w:rPr>
        <w:t> Беляева З. С. [и др.]; под ред. профессоров </w:t>
      </w:r>
      <w:r>
        <w:rPr>
          <w:rFonts w:ascii="Times New Roman" w:hAnsi="Times New Roman" w:cs="Times New Roman"/>
          <w:bCs/>
          <w:sz w:val="28"/>
          <w:szCs w:val="28"/>
        </w:rPr>
        <w:t>Е</w:t>
      </w:r>
      <w:r>
        <w:rPr>
          <w:rFonts w:ascii="Times New Roman" w:hAnsi="Times New Roman" w:cs="Times New Roman"/>
          <w:sz w:val="28"/>
          <w:szCs w:val="28"/>
        </w:rPr>
        <w:t>. </w:t>
      </w:r>
      <w:r>
        <w:rPr>
          <w:rFonts w:ascii="Times New Roman" w:hAnsi="Times New Roman" w:cs="Times New Roman"/>
          <w:bCs/>
          <w:sz w:val="28"/>
          <w:szCs w:val="28"/>
        </w:rPr>
        <w:t>А</w:t>
      </w:r>
      <w:r>
        <w:rPr>
          <w:rFonts w:ascii="Times New Roman" w:hAnsi="Times New Roman" w:cs="Times New Roman"/>
          <w:sz w:val="28"/>
          <w:szCs w:val="28"/>
        </w:rPr>
        <w:t>. </w:t>
      </w:r>
      <w:r>
        <w:rPr>
          <w:rFonts w:ascii="Times New Roman" w:hAnsi="Times New Roman" w:cs="Times New Roman"/>
          <w:bCs/>
          <w:sz w:val="28"/>
          <w:szCs w:val="28"/>
        </w:rPr>
        <w:t>Флейшиц</w:t>
      </w:r>
      <w:r>
        <w:rPr>
          <w:rFonts w:ascii="Times New Roman" w:hAnsi="Times New Roman" w:cs="Times New Roman"/>
          <w:sz w:val="28"/>
          <w:szCs w:val="28"/>
        </w:rPr>
        <w:t> и О. С. </w:t>
      </w:r>
      <w:r>
        <w:rPr>
          <w:rFonts w:ascii="Times New Roman" w:hAnsi="Times New Roman" w:cs="Times New Roman"/>
          <w:bCs/>
          <w:sz w:val="28"/>
          <w:szCs w:val="28"/>
        </w:rPr>
        <w:t>Иоффе</w:t>
      </w:r>
      <w:r>
        <w:rPr>
          <w:rFonts w:ascii="Times New Roman" w:hAnsi="Times New Roman" w:cs="Times New Roman"/>
          <w:sz w:val="28"/>
          <w:szCs w:val="28"/>
        </w:rPr>
        <w:t> ; </w:t>
      </w:r>
      <w:r>
        <w:rPr>
          <w:rFonts w:ascii="Times New Roman" w:hAnsi="Times New Roman" w:cs="Times New Roman"/>
          <w:bCs/>
          <w:sz w:val="28"/>
          <w:szCs w:val="28"/>
        </w:rPr>
        <w:t>Всесоюзный научно</w:t>
      </w:r>
      <w:r>
        <w:rPr>
          <w:rFonts w:ascii="Times New Roman" w:hAnsi="Times New Roman" w:cs="Times New Roman"/>
          <w:sz w:val="28"/>
          <w:szCs w:val="28"/>
        </w:rPr>
        <w:t>-</w:t>
      </w:r>
      <w:r>
        <w:rPr>
          <w:rFonts w:ascii="Times New Roman" w:hAnsi="Times New Roman" w:cs="Times New Roman"/>
          <w:bCs/>
          <w:sz w:val="28"/>
          <w:szCs w:val="28"/>
        </w:rPr>
        <w:t>исследовательский</w:t>
      </w:r>
      <w:r>
        <w:rPr>
          <w:rFonts w:ascii="Times New Roman" w:hAnsi="Times New Roman" w:cs="Times New Roman"/>
          <w:sz w:val="28"/>
          <w:szCs w:val="28"/>
        </w:rPr>
        <w:t> ин-т </w:t>
      </w:r>
      <w:r>
        <w:rPr>
          <w:rFonts w:ascii="Times New Roman" w:hAnsi="Times New Roman" w:cs="Times New Roman"/>
          <w:bCs/>
          <w:sz w:val="28"/>
          <w:szCs w:val="28"/>
        </w:rPr>
        <w:t>советского законодательства</w:t>
      </w:r>
      <w:r>
        <w:rPr>
          <w:rFonts w:ascii="Times New Roman" w:hAnsi="Times New Roman" w:cs="Times New Roman"/>
          <w:sz w:val="28"/>
          <w:szCs w:val="28"/>
        </w:rPr>
        <w:t>. - 2-е изд., доп. и перераб. – М. : Юридич.  лит., </w:t>
      </w:r>
      <w:r>
        <w:rPr>
          <w:rFonts w:ascii="Times New Roman" w:hAnsi="Times New Roman" w:cs="Times New Roman"/>
          <w:bCs/>
          <w:sz w:val="28"/>
          <w:szCs w:val="28"/>
        </w:rPr>
        <w:t>1970</w:t>
      </w:r>
      <w:r>
        <w:rPr>
          <w:rFonts w:ascii="Times New Roman" w:hAnsi="Times New Roman" w:cs="Times New Roman"/>
          <w:sz w:val="28"/>
          <w:szCs w:val="28"/>
        </w:rPr>
        <w:t>. - 823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Комментарий к Гражданскому кодексу Российской Федерации / Институт государства и права Российской академии наук; под ред. Т. Е. Абовой, А. Ю. Кабалкина. - М.:  Юрайт, 2009. - 926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Комментарий к Гражданскому кодексу Российской Федерации (постатейный). Гражданский кодекс РФ. Часть первая / В.В. Пиляева. – М. 2003. – 864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Комментарий к Гражданскому кодексу Российской Федерации (части первой / С. П. Гришаев, А. М. Эрделевский, Т. В. Богачева </w:t>
      </w:r>
      <w:bookmarkStart w:id="7" w:name="_Hlk71630148"/>
      <w:r>
        <w:rPr>
          <w:rFonts w:ascii="Times New Roman" w:hAnsi="Times New Roman" w:cs="Times New Roman"/>
          <w:sz w:val="28"/>
          <w:szCs w:val="28"/>
        </w:rPr>
        <w:t xml:space="preserve">[и др.] </w:t>
      </w:r>
      <w:bookmarkEnd w:id="7"/>
      <w:r>
        <w:rPr>
          <w:rFonts w:ascii="Times New Roman" w:hAnsi="Times New Roman" w:cs="Times New Roman"/>
          <w:sz w:val="28"/>
          <w:szCs w:val="28"/>
        </w:rPr>
        <w:t>; под редакцией С. П. Гришаева, А. М. Эрделевского. - М.: Юристъ, 2005. - 894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Комментарий к Гражданскому кодексу Российской Федерации. Части первая-третья : с постатейными материалами/ [Е. Н. Желтовская и др.] ; </w:t>
      </w:r>
      <w:r>
        <w:rPr>
          <w:rFonts w:ascii="Times New Roman" w:hAnsi="Times New Roman" w:cs="Times New Roman"/>
          <w:sz w:val="28"/>
          <w:szCs w:val="28"/>
        </w:rPr>
        <w:lastRenderedPageBreak/>
        <w:t>под ред. Е. Л. Забарчука; М-во юстиции Рос. Федерации, Науч. центр правовой информ.. - Изд. 5-е, перераб. и доп.. - М.: Экзамен, 2007. - 956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Комментарий к Гражданскому кодексу Российской Федерации, части первой / / Авт. кол.: Т. Е. Абова, З. С. Беляева, Е. Н. Гендзехадзе и др. ; Под ред. Т. Е. Абовой, А. Ю. Кабалкина ; Институт государства и права Российской академии наук. - М. : Юрайт,  2003.  - 880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Комментарий к Гражданскому кодексу Российской Федерации, части первой / / Авт. кол.: Т. Е. Абова, З. С. Беляева, Е. Н. Гендзехадзе [и др.]; Под ред. Т. Е. Абовой, А. Ю. Кабалкина. – М. : Институт государства и права Российской академии наук., Юрайт, 2004. - 1069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Комментарии к Гражданскому кодексу Российской Федерации. Часть первая (постатейный) / А.К. Губаева, под ред. Н.Д. Егорова, А.П. Сергеева. – 3-е изд., перераб и доп. – М. : ТК Велби, Изд.-во Проспект, 2006. – 896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Комментарий к гражданскому кодексу РСФСР / Г. Б. Астановский, З. С. Беляева, М. И. Брагинский [и др.]; ответственные редакторы: С. Н. Братусь, О. Н. Садиков. – М., 1982. - 678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Максимов, В.А. Римское право: Учебное пособие / В.А. Максимов, С.С. Желонкин. - М. : Юстицинформ, 2019. – 300 с. </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Мертвищев, А.В. Натуральные обязательства в российском гражданском праве: монография / А.В. Мертвищев. -  М. : Проспект, 2015. - 192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Михайленко, Е. М.  Гражданское право. Общая часть : учебник и практикум для вузов / Е. М. Михайленко. — 2-е изд., перераб. и доп. — М. : Юрайт, 2020. - 413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Муромцев С.А. Избранное / Вступ. слово. сост.: П.В. Крашенинников. – М. : Статут, 2015. – 446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Научно-практический комментарий к ГК РСФСР / Б. С. Антимонов, З. С. Беляева, С. Н. Братусь [и др.] ; под редакцией Е. А. Флейшиц.</w:t>
      </w:r>
      <w:r>
        <w:rPr>
          <w:rFonts w:ascii="Arial" w:hAnsi="Arial" w:cs="Arial"/>
          <w:color w:val="4D5156"/>
          <w:sz w:val="21"/>
          <w:szCs w:val="21"/>
          <w:shd w:val="clear" w:color="auto" w:fill="FFFFFF"/>
        </w:rPr>
        <w:t xml:space="preserve"> </w:t>
      </w:r>
      <w:r>
        <w:rPr>
          <w:rFonts w:ascii="Times New Roman" w:hAnsi="Times New Roman" w:cs="Times New Roman"/>
          <w:sz w:val="28"/>
          <w:szCs w:val="28"/>
        </w:rPr>
        <w:t xml:space="preserve">М. : Юрид. лит., 1966. - 640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Никонов, С. П. Поручительство в его историческом развитии по русскому праву / С. П. Никонов. - Спб., 1895. - 216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Новицкий И. Б. Поручительство. Практический комментарий / Под ред. И.Б. Новицкого, A.M. Винавера. - М., 1924. - 140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Новицкий, И.Б Регрессные обязательства между социалистическими хозяйственными организациями. Опыт обобщения арбитражной и судебной практики / И.Б. Новицкий. - М.: Гос. Изд. Юр литературы, 1952. -  179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Нолькен, А., Учение о поручительстве по римскому праву и новейшим законодательствам. Том первый / А. Нолькен. Спб., 1884. - 371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Отческая, Т.И. Арбитражный процесс: Учебник / Т.И. Отческая. М. : Юстицинформ, 2017. - 500с.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Пиляева, В. В. Гражданское право. Части общая и особенная: учебник / В. В. Пиляева. М.: Кнорус, 2003. - 800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Прудников, М. Н.  Римское право : учебник для вузов / М. Н. Прудников. - 4-е изд., перераб. и доп. – М. : Юрайт, 2020. - 323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Римское частное право : учебник для бакалавров и магистров / И. Б. Новицкий [и др.] ; под редакцией И. Б. Новицкого ; ответственный редактор И. С. Перетерский. - М. : Юрайт, 2019. - 607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Российское гражданское право: Учебник: в 2 Т.  Т.II: Обязательственное право/  Отв. Ред Е.А. Суханов. - М. : Статут, 2015. - 1208 с.</w:t>
      </w:r>
    </w:p>
    <w:p w:rsidR="007D4817" w:rsidRDefault="00B6613E">
      <w:pPr>
        <w:pStyle w:val="af5"/>
        <w:numPr>
          <w:ilvl w:val="0"/>
          <w:numId w:val="1"/>
        </w:numPr>
        <w:spacing w:line="360" w:lineRule="auto"/>
        <w:jc w:val="both"/>
        <w:rPr>
          <w:rFonts w:ascii="Times New Roman" w:hAnsi="Times New Roman" w:cs="Times New Roman"/>
          <w:sz w:val="28"/>
          <w:szCs w:val="28"/>
        </w:rPr>
      </w:pPr>
      <w:bookmarkStart w:id="8" w:name="_Hlk71638297"/>
      <w:r>
        <w:rPr>
          <w:rFonts w:ascii="Times New Roman" w:hAnsi="Times New Roman" w:cs="Times New Roman"/>
          <w:sz w:val="28"/>
          <w:szCs w:val="28"/>
        </w:rPr>
        <w:t xml:space="preserve">Русское гражданское право. В 2-х частях: По исправленному и дополненному 8-му изданию, 1902 г.. Ч. 1 / Д.И. Мейер; Редкол.: В.С. Ем, Н.В. Козлова, С.М. Корнеев, Е.В. Кулагина, П.А. Панкратов, Е.А. Суханов. - М.: Статут, 1997. </w:t>
      </w:r>
      <w:bookmarkEnd w:id="8"/>
      <w:r>
        <w:rPr>
          <w:rFonts w:ascii="Times New Roman" w:hAnsi="Times New Roman" w:cs="Times New Roman"/>
          <w:sz w:val="28"/>
          <w:szCs w:val="28"/>
        </w:rPr>
        <w:t>- 290 c.</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Русское гражданское право. В 2-х частях: По исправленному и дополненному 8-му изданию, 1902 г. Ч. 2 / Д.И. Мейер; Редкол.: В.С. Ем, Н.В. Козлова, С.М. Корнеев, Е.В. Кулагина, П.А. Панкратов, Е.А. Суханов. - М.: Статут, 1997. - 455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Савиньи Ф.К. фон Система современного римского права: в 8 т. Т. IV / пер. с нем. Г. Жигулина; под ред. О. Кутателадзе , В. Зубаря. – М. : Статут, 2016.  – 480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Саенко, Л. В.  Актуальные проблемы гражданского права и процесса : учебное пособие для вузов / Л. В. Саенко, Л. Г. Щербакова. - 2-е изд. - М. : Юрайт, 2021. - 265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Сарбаш, С.В. Элементарная догматика обязательств: Учебное пособие / С.В. Сарбаш. - М. : Статут, 2016. - 336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Советское гражданское право/ Авт. кол. : Л. И. Брославский, А. Г. Власова, Л. Ф. Жукова [и др.]; Под ред. Я. А. Куника., М. 1973. - 512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Советское гражданское право (В 2-х частях). Часть 1. / Авт. кол. : В. С. Толстой, Н. А. Безрук, О. В. Бойков [и др.]; Отв. ред. В. А. Рясенцев. - М., 1986. - 560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Советское гражданское право: Том 1/ Авт. кол. : О. С. Иоффе, В. А. Мусин, Е.А. Поссе [и др.]; Ленинградский государственный университет им. А. А. Жданова. Юридический факультет. Кафедра гражданского права. / Л.: Ленинградский государственный университет им. А. А. Жданова., Юридический факультет, 1971. - 472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Советское гражданское право: Учебник в двух томах. Т. 1 / Под ред. проф. О.А. Красавчикова. - М. : Высшая школа, 1985. -  544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Стучка, П. И. Гражданское право и практика его применения : Тезисы, одобренные секцией права и государства коммунистической академии / П.И. Стучка. - М. : Издательство Коммунистической академии, 1929. - 20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Стучка, П. И. Курс советского гражданского права. : Научно-политической секцией Государственного Ученого Совета допущено в качестве учебного пособия для Вузов и Комвузов. Том 2/ П.И. Стучка. – М., 1929. - 376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Тузов, Д. О. Теория недействительности сделок: опыт российского права в контексте европейской правовой традиции / Д. О. Тузов. - М. : Статут, 2007. – 600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Учебник пандектного права. Т.1.: Общая часть. / Б. Виндшейд  Пер. под ред. С.В. Пахман. -  СПб. : Гиероглифов и Никифоров, 1874. - 358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Учебник русского гражданского права. Т. 2 / Шершеневич Г.Ф.; Науч. ред.: Ем В.С. - М.: Статут, 2005. - 462 c.</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Фомичева, Н. В.  Гражданское право. Общая  часть : учебник и практикум для вузов / Н. В. Фомичева, О. Г. Строкова. - 2-е изд., перераб. и доп. - М. : Юрайт, 2020. - 407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Хвостов, В.М. Натуральные обязательства по римскому праву / В.М. Хвостов. - М., 1898. – 516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Хохлов, В.А. Общие положения об обязательствах: Учебное пособие / В.А. Хохлов. М. : Статут, 2015. – 288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Шаблова, Е. Г.  Гражданское право : учебное пособие для вузов / Е. Г. Шаблова, О. В. Жевняк ; под общей редакцией Е. Г. Шабловой. - М. : Юрайт, 2020. - 135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Ширвиндт, А.М. Значение фикции в римском праве / А.М. Ширвиндт. - М. : Статут, 2013. – 255 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Юков, М.К Теоретические проблемы системы гражданского процессуального права: монография / К.М. Юков., отв. ред. В.В. Зайцев. М. : Статут, 2019. - 318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Явич, Л.С. Общая теория права / Л.С. Явич ; под.ред. Королев А.И. -  Л. : Издв-во Ленингр. ун-та, 1976. - 285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Ярков, В.В. Исполнительное производство: Учебник / В.В. Ярков. – М. : Статут, 2020. - 576 с.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Ярков, В.В. Юридические факты в цивилистическом процессе / В.В. Ярков. -  М.: Инфотропик Медиа, 2012. – 608 с. </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Яровая, М. В.  Римское право: учебное пособие для вузов / М. В. Яровая. - 2-е изд., испр. и доп. - М. : Юрайт, 2021. - 250 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Громов, С.А. Материально-правовые возражения должника против требования кредитора // Практика применения общих положений об обязательствах: Сборник статей / рук. Авт. Кол и отв. Ред. М.А. Рожков М.: Статут, 2011.- С.133-173. </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bCs/>
          <w:sz w:val="28"/>
          <w:szCs w:val="28"/>
        </w:rPr>
        <w:t>Новоселова,Л</w:t>
      </w:r>
      <w:r>
        <w:rPr>
          <w:rFonts w:ascii="Times New Roman" w:hAnsi="Times New Roman" w:cs="Times New Roman"/>
          <w:sz w:val="28"/>
          <w:szCs w:val="28"/>
        </w:rPr>
        <w:t>. </w:t>
      </w:r>
      <w:r>
        <w:rPr>
          <w:rFonts w:ascii="Times New Roman" w:hAnsi="Times New Roman" w:cs="Times New Roman"/>
          <w:bCs/>
          <w:sz w:val="28"/>
          <w:szCs w:val="28"/>
        </w:rPr>
        <w:t>А</w:t>
      </w:r>
      <w:r>
        <w:rPr>
          <w:rFonts w:ascii="Times New Roman" w:hAnsi="Times New Roman" w:cs="Times New Roman"/>
          <w:sz w:val="28"/>
          <w:szCs w:val="28"/>
        </w:rPr>
        <w:t>.К </w:t>
      </w:r>
      <w:r>
        <w:rPr>
          <w:rFonts w:ascii="Times New Roman" w:hAnsi="Times New Roman" w:cs="Times New Roman"/>
          <w:bCs/>
          <w:sz w:val="28"/>
          <w:szCs w:val="28"/>
        </w:rPr>
        <w:t>вопросу</w:t>
      </w:r>
      <w:r>
        <w:rPr>
          <w:rFonts w:ascii="Times New Roman" w:hAnsi="Times New Roman" w:cs="Times New Roman"/>
          <w:sz w:val="28"/>
          <w:szCs w:val="28"/>
        </w:rPr>
        <w:t> о </w:t>
      </w:r>
      <w:r>
        <w:rPr>
          <w:rFonts w:ascii="Times New Roman" w:hAnsi="Times New Roman" w:cs="Times New Roman"/>
          <w:bCs/>
          <w:sz w:val="28"/>
          <w:szCs w:val="28"/>
        </w:rPr>
        <w:t>возражениях</w:t>
      </w:r>
      <w:r>
        <w:rPr>
          <w:rFonts w:ascii="Times New Roman" w:hAnsi="Times New Roman" w:cs="Times New Roman"/>
          <w:sz w:val="28"/>
          <w:szCs w:val="28"/>
        </w:rPr>
        <w:t> в </w:t>
      </w:r>
      <w:r>
        <w:rPr>
          <w:rFonts w:ascii="Times New Roman" w:hAnsi="Times New Roman" w:cs="Times New Roman"/>
          <w:bCs/>
          <w:sz w:val="28"/>
          <w:szCs w:val="28"/>
        </w:rPr>
        <w:t>отношениях</w:t>
      </w:r>
      <w:r>
        <w:rPr>
          <w:rFonts w:ascii="Times New Roman" w:hAnsi="Times New Roman" w:cs="Times New Roman"/>
          <w:sz w:val="28"/>
          <w:szCs w:val="28"/>
        </w:rPr>
        <w:t> по </w:t>
      </w:r>
      <w:r>
        <w:rPr>
          <w:rFonts w:ascii="Times New Roman" w:hAnsi="Times New Roman" w:cs="Times New Roman"/>
          <w:bCs/>
          <w:sz w:val="28"/>
          <w:szCs w:val="28"/>
        </w:rPr>
        <w:t>поручительству</w:t>
      </w:r>
      <w:r>
        <w:rPr>
          <w:rFonts w:ascii="Times New Roman" w:hAnsi="Times New Roman" w:cs="Times New Roman"/>
          <w:sz w:val="28"/>
          <w:szCs w:val="28"/>
        </w:rPr>
        <w:t xml:space="preserve">// Меры обеспечения и меры ответственности в гражданском праве: сб. статей. </w:t>
      </w:r>
      <w:r>
        <w:rPr>
          <w:rFonts w:ascii="Times New Roman" w:hAnsi="Times New Roman" w:cs="Times New Roman"/>
          <w:bCs/>
          <w:sz w:val="28"/>
          <w:szCs w:val="28"/>
        </w:rPr>
        <w:t>2010</w:t>
      </w:r>
      <w:r>
        <w:rPr>
          <w:rFonts w:ascii="Times New Roman" w:hAnsi="Times New Roman" w:cs="Times New Roman"/>
          <w:sz w:val="28"/>
          <w:szCs w:val="28"/>
        </w:rPr>
        <w:t>. / отв. ред. М.А. Рожкова. М.: Статут, С. 132–133</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Перунов, Д.Ф. Система правоотношений в поручительстве // Сборник статей опыты цивилистических исследований / А.М. Ширвиндт, Н.Б . Щербаков, М.: Статут, 2016 – С. 272- 309.  </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Беляева, К.К. Институт отказа от права в сравнительно-правовом контексте [Электронный ресурс]:  // Вестник гражданского права. – 2017, N 3/ Беляева К.К. Доступ из справ. - правовой системы «КонсультантПлюс».</w:t>
      </w:r>
    </w:p>
    <w:p w:rsidR="007D4817" w:rsidRDefault="00B6613E">
      <w:pPr>
        <w:pStyle w:val="af5"/>
        <w:numPr>
          <w:ilvl w:val="0"/>
          <w:numId w:val="1"/>
        </w:numPr>
        <w:spacing w:line="360" w:lineRule="auto"/>
      </w:pPr>
      <w:r>
        <w:rPr>
          <w:rFonts w:ascii="Times New Roman" w:hAnsi="Times New Roman" w:cs="Times New Roman"/>
          <w:sz w:val="28"/>
          <w:szCs w:val="28"/>
        </w:rPr>
        <w:t xml:space="preserve">Болычевская,  Е.С. Натуральные обязательства в гражданском праве Автореферат диссертации на соискание ученой степени кандидата юридических наук [Электронный ресурс]: Е.С. Болышевская // сайт Московского государственного юридический университет имени О. Е. Кутафина Режим доступа: </w:t>
      </w:r>
      <w:hyperlink r:id="rId8">
        <w:r>
          <w:rPr>
            <w:rStyle w:val="-"/>
            <w:rFonts w:ascii="Times New Roman" w:hAnsi="Times New Roman" w:cs="Times New Roman"/>
            <w:vanish/>
            <w:webHidden/>
            <w:sz w:val="28"/>
            <w:szCs w:val="28"/>
          </w:rPr>
          <w:t>https://msal.ru/common/upload/Avtoreferat_Bolychevskaya_ES.pdf</w:t>
        </w:r>
      </w:hyperlink>
    </w:p>
    <w:p w:rsidR="007D4817" w:rsidRDefault="00B6613E">
      <w:pPr>
        <w:pStyle w:val="af5"/>
        <w:numPr>
          <w:ilvl w:val="0"/>
          <w:numId w:val="1"/>
        </w:numPr>
        <w:spacing w:line="360" w:lineRule="auto"/>
      </w:pPr>
      <w:r>
        <w:rPr>
          <w:rFonts w:ascii="Times New Roman" w:hAnsi="Times New Roman" w:cs="Times New Roman"/>
          <w:sz w:val="28"/>
          <w:szCs w:val="28"/>
        </w:rPr>
        <w:t xml:space="preserve">Быков, М.О Натуральные обязательства в современном зарубежном гражданском законодательстве [Электронный ресурс]:   / М.О. Быков, Режим доступа: </w:t>
      </w:r>
      <w:hyperlink r:id="rId9">
        <w:r>
          <w:rPr>
            <w:rStyle w:val="-"/>
            <w:rFonts w:ascii="Times New Roman" w:hAnsi="Times New Roman" w:cs="Times New Roman"/>
            <w:vanish/>
            <w:webHidden/>
            <w:sz w:val="28"/>
            <w:szCs w:val="28"/>
          </w:rPr>
          <w:t>https://cyberleninka.ru/article/n/naturalnye-obyazatelstva-v-sovremennom-zarubezhnom-grazhdanskom-zakonodatelstve</w:t>
        </w:r>
      </w:hyperlink>
      <w:r>
        <w:rPr>
          <w:rFonts w:ascii="Times New Roman" w:hAnsi="Times New Roman" w:cs="Times New Roman"/>
          <w:sz w:val="28"/>
          <w:szCs w:val="28"/>
        </w:rPr>
        <w:t xml:space="preserve"> </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Василевская, Л.Ю. Договорное право России: реформирование, проблемы и тенденции развития: Монография [Электронный ресурс]:   / под общ. ред. Л.Ю. Василевской. – М. : НОРМА, ИНФРА-М, 2016.</w:t>
      </w:r>
      <w:r>
        <w:t xml:space="preserve"> </w:t>
      </w:r>
      <w:r>
        <w:rPr>
          <w:rFonts w:ascii="Times New Roman" w:hAnsi="Times New Roman" w:cs="Times New Roman"/>
          <w:sz w:val="28"/>
          <w:szCs w:val="28"/>
        </w:rPr>
        <w:t>Доступ из справ. - правовой системы «КонсультантПлюс».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Гринь, О.С. Особенности ответственности по обеспечительным обязательствам [Электронный ресурс]:  // Lex russica – 2017, N 5/ О.С. Гринь Доступ из справ. - правовой системы «КонсультантПлюс». </w:t>
      </w:r>
    </w:p>
    <w:p w:rsidR="007D4817" w:rsidRDefault="00B6613E">
      <w:pPr>
        <w:pStyle w:val="af5"/>
        <w:numPr>
          <w:ilvl w:val="0"/>
          <w:numId w:val="1"/>
        </w:numPr>
        <w:spacing w:line="360" w:lineRule="auto"/>
      </w:pPr>
      <w:r>
        <w:rPr>
          <w:rFonts w:ascii="Times New Roman" w:hAnsi="Times New Roman" w:cs="Times New Roman"/>
          <w:sz w:val="28"/>
          <w:szCs w:val="28"/>
        </w:rPr>
        <w:t xml:space="preserve">Давудов, А.Д.  Правовая природа натуральных обязательств [Электронный ресурс]:   / А.Д. Давудов, Режим доступа:   </w:t>
      </w:r>
      <w:hyperlink r:id="rId10">
        <w:r>
          <w:rPr>
            <w:rStyle w:val="-"/>
            <w:rFonts w:ascii="Times New Roman" w:hAnsi="Times New Roman" w:cs="Times New Roman"/>
            <w:vanish/>
            <w:webHidden/>
            <w:sz w:val="28"/>
            <w:szCs w:val="28"/>
          </w:rPr>
          <w:t>https://cyberleninka.ru/article/n/pravovaya-priroda-naturalnyh-obyazatelstv/viewer</w:t>
        </w:r>
      </w:hyperlink>
      <w:r>
        <w:rPr>
          <w:rFonts w:ascii="Times New Roman" w:hAnsi="Times New Roman" w:cs="Times New Roman"/>
          <w:sz w:val="28"/>
          <w:szCs w:val="28"/>
        </w:rPr>
        <w:t xml:space="preserve"> </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Договорное и обязательственное право (общая часть): постатейный комментарий к статьям 307 - 453 Гражданского кодекса Российской Федерации / отв. ред. А.Г. Карапетов. [Электронный ресурс]: – М. : М-Логос, 2017.</w:t>
      </w:r>
      <w:r>
        <w:t xml:space="preserve"> </w:t>
      </w:r>
      <w:r>
        <w:rPr>
          <w:rFonts w:ascii="Times New Roman" w:hAnsi="Times New Roman" w:cs="Times New Roman"/>
          <w:sz w:val="28"/>
          <w:szCs w:val="28"/>
        </w:rPr>
        <w:t xml:space="preserve">Доступ из справ. -правовой системы «КонсультантПлюс». </w:t>
      </w:r>
    </w:p>
    <w:p w:rsidR="007D4817" w:rsidRDefault="00B6613E">
      <w:pPr>
        <w:pStyle w:val="af5"/>
        <w:numPr>
          <w:ilvl w:val="0"/>
          <w:numId w:val="1"/>
        </w:numPr>
        <w:spacing w:line="360" w:lineRule="auto"/>
      </w:pPr>
      <w:r>
        <w:rPr>
          <w:rFonts w:ascii="Times New Roman" w:hAnsi="Times New Roman" w:cs="Times New Roman"/>
          <w:sz w:val="28"/>
          <w:szCs w:val="28"/>
        </w:rPr>
        <w:t xml:space="preserve">Карпушкин, С.М.  Возникновение института возражений (эксцепции) в римском праве [Электронный ресурс]:   / С.М. Карпушкин, Режим доступа:  </w:t>
      </w:r>
      <w:hyperlink r:id="rId11">
        <w:r>
          <w:rPr>
            <w:rStyle w:val="-"/>
            <w:rFonts w:ascii="Times New Roman" w:hAnsi="Times New Roman" w:cs="Times New Roman"/>
            <w:vanish/>
            <w:webHidden/>
            <w:sz w:val="28"/>
            <w:szCs w:val="28"/>
          </w:rPr>
          <w:t>https://cyberleninka.ru/article/n/vozniknovenie-instituta-vozrazheniy-ekstseptsiy-v-rimskom-prave/viewer</w:t>
        </w:r>
      </w:hyperlink>
      <w:r>
        <w:rPr>
          <w:rFonts w:ascii="Times New Roman" w:hAnsi="Times New Roman" w:cs="Times New Roman"/>
          <w:sz w:val="28"/>
          <w:szCs w:val="28"/>
        </w:rPr>
        <w:t xml:space="preserve"> </w:t>
      </w:r>
    </w:p>
    <w:p w:rsidR="007D4817" w:rsidRDefault="00B6613E">
      <w:pPr>
        <w:pStyle w:val="af5"/>
        <w:numPr>
          <w:ilvl w:val="0"/>
          <w:numId w:val="1"/>
        </w:numPr>
        <w:spacing w:line="360" w:lineRule="auto"/>
      </w:pPr>
      <w:bookmarkStart w:id="9" w:name="_Hlk71654953"/>
      <w:bookmarkEnd w:id="9"/>
      <w:r>
        <w:rPr>
          <w:rFonts w:ascii="Times New Roman" w:hAnsi="Times New Roman" w:cs="Times New Roman"/>
          <w:sz w:val="28"/>
          <w:szCs w:val="28"/>
        </w:rPr>
        <w:t>Кодификация российского частного права 2019 [Электронный ресурс]: / под ред. Д.А. Медведева. - М. : Статут, 2019. Доступ из справ. -правовой системы «КонсультантПлюс».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Комментарий к разделу III «Общая часть обязательственного права» части первой Гражданского кодекса РФ (главы 21 - 29)» (постатейный) / А.Н. Борисов, А.А. Ушаков, В.Н. Чуев. [Электронный ресурс]: 2015. Доступ из справ. - правовой системы «КонсультантПлюс».</w:t>
      </w:r>
    </w:p>
    <w:p w:rsidR="007D4817" w:rsidRDefault="00B6613E">
      <w:pPr>
        <w:pStyle w:val="af5"/>
        <w:numPr>
          <w:ilvl w:val="0"/>
          <w:numId w:val="1"/>
        </w:numPr>
        <w:spacing w:line="360" w:lineRule="auto"/>
        <w:jc w:val="both"/>
      </w:pPr>
      <w:r>
        <w:rPr>
          <w:rFonts w:ascii="Times New Roman" w:hAnsi="Times New Roman" w:cs="Times New Roman"/>
          <w:sz w:val="28"/>
          <w:szCs w:val="28"/>
        </w:rPr>
        <w:t xml:space="preserve">Мертвищев, А.В. Натуральные обязательства в российском гражданском праве: монография. [Электронный ресурс]: / А.В. Мертвищев. М.: Проспект, 2015. Режим доступа:  </w:t>
      </w:r>
      <w:hyperlink r:id="rId12">
        <w:r>
          <w:rPr>
            <w:rStyle w:val="-"/>
            <w:rFonts w:ascii="Times New Roman" w:hAnsi="Times New Roman" w:cs="Times New Roman"/>
            <w:vanish/>
            <w:webHidden/>
            <w:sz w:val="28"/>
            <w:szCs w:val="28"/>
          </w:rPr>
          <w:t>https://base.garant.ru/57352250/</w:t>
        </w:r>
      </w:hyperlink>
      <w:r>
        <w:rPr>
          <w:rFonts w:ascii="Times New Roman" w:hAnsi="Times New Roman" w:cs="Times New Roman"/>
          <w:sz w:val="28"/>
          <w:szCs w:val="28"/>
        </w:rPr>
        <w:t xml:space="preserve"> </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Модельные правила европейского частного права / [Электронный ресурс]: перевод с английского науч. ред. Н.Ю. Рассказова М. : Статут, 2013. Доступ из справ. - правовой системы «КонсультантПлюс».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Новиков, К.А.</w:t>
      </w:r>
      <w:r>
        <w:t xml:space="preserve"> </w:t>
      </w:r>
      <w:r>
        <w:rPr>
          <w:rFonts w:ascii="Times New Roman" w:hAnsi="Times New Roman" w:cs="Times New Roman"/>
          <w:sz w:val="28"/>
          <w:szCs w:val="28"/>
        </w:rPr>
        <w:t>О римском правиле «эксцепция не подлежит действию давности»: к одному из разъяснений Пленума ВС РФ // Вестник экономического правосудия Российской Федерации -  2016. N 3 /  [Электронный ресурс] /К.А. Новиков Доступ из справ. - правовой системы «КонсультантПлюс».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Опыты цивилистического исследования: Сборник статей (выпуск 2) / рук. авт. кол. и отв. ред. А.М. Ширвиндт, Н.Б. Щербаков [Электронный ресурс]: М. : Статут, 2018. Доступ из справ. -правовой системы «КонсультантПлюс».</w:t>
      </w:r>
    </w:p>
    <w:p w:rsidR="007D4817" w:rsidRDefault="00B6613E">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Правовые позиции Высшего Арбитражного Суда Российской Федерации по вопросам поручительства и банковской гарантии: Комментарий к Постановлениям Пленума Высшего Арбитражного Суда Российской Федерации от 12 июля 2012 г. N 42 «О некоторых вопросах разрешения споров, связанных с поручительством" и от 23 марта 2012 г. N 14 «Об отдельных вопросах практики разрешения споров, связанных с оспариванием банковских гарантий» / Р.С. Бевзенко Р.С. [Электронный ресурс]: М. : Статут, 2013.</w:t>
      </w:r>
      <w:r>
        <w:t xml:space="preserve"> </w:t>
      </w:r>
      <w:r>
        <w:rPr>
          <w:rFonts w:ascii="Times New Roman" w:hAnsi="Times New Roman" w:cs="Times New Roman"/>
          <w:sz w:val="28"/>
          <w:szCs w:val="28"/>
        </w:rPr>
        <w:t>Доступ из справ. -правовой системы «КонсультантПлюс».</w:t>
      </w:r>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Третьяков, С.В. Формирование концепции секундарных прав в германской цивилистической доктрине (к публикации русского перевода работы Э. Зеккеля «Секундарные права в гражданском праве»)// Вестник гражданского права -  2007. N 2  [Электронный ресурс] / С.В. Третьяков Доступ из справ. - правовой системы «КонсультантПлюс».</w:t>
      </w:r>
    </w:p>
    <w:p w:rsidR="007D4817" w:rsidRDefault="00B6613E">
      <w:pPr>
        <w:pStyle w:val="af5"/>
        <w:numPr>
          <w:ilvl w:val="0"/>
          <w:numId w:val="1"/>
        </w:numPr>
        <w:spacing w:line="360" w:lineRule="auto"/>
        <w:jc w:val="both"/>
      </w:pPr>
      <w:r>
        <w:rPr>
          <w:rFonts w:ascii="Times New Roman" w:hAnsi="Times New Roman" w:cs="Times New Roman"/>
          <w:sz w:val="28"/>
          <w:szCs w:val="28"/>
        </w:rPr>
        <w:t xml:space="preserve">Щенникова, Л.В. Натуральные обязательства в гражданском праве Российской Федерации: истоки, современное состояние и перспективы развития // Законодательство – ноябрь. 2017. N 11/ [Электронный ресурс] / Л.В. Щенникова, Режим доступа:  </w:t>
      </w:r>
      <w:hyperlink r:id="rId13">
        <w:r>
          <w:rPr>
            <w:rStyle w:val="-"/>
            <w:rFonts w:ascii="Times New Roman" w:hAnsi="Times New Roman" w:cs="Times New Roman"/>
            <w:vanish/>
            <w:webHidden/>
            <w:sz w:val="28"/>
            <w:szCs w:val="28"/>
          </w:rPr>
          <w:t>http://base.garant.ru/5433921/</w:t>
        </w:r>
      </w:hyperlink>
    </w:p>
    <w:p w:rsidR="007D4817" w:rsidRDefault="00B6613E">
      <w:pPr>
        <w:pStyle w:val="af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Principles, Definitions and Model Rules of European Private Law. Draft Common Frame of Reference. </w:t>
      </w:r>
      <w:r w:rsidRPr="00B6613E">
        <w:rPr>
          <w:rFonts w:ascii="Times New Roman" w:hAnsi="Times New Roman" w:cs="Times New Roman"/>
          <w:sz w:val="28"/>
          <w:szCs w:val="28"/>
          <w:lang w:val="en-US"/>
        </w:rPr>
        <w:t xml:space="preserve">Munich Sellier, Europ. Law  Volume 3, 2009. </w:t>
      </w:r>
      <w:r>
        <w:rPr>
          <w:rFonts w:ascii="Times New Roman" w:hAnsi="Times New Roman" w:cs="Times New Roman"/>
          <w:sz w:val="28"/>
          <w:szCs w:val="28"/>
        </w:rPr>
        <w:t>P. 1604</w:t>
      </w:r>
    </w:p>
    <w:p w:rsidR="007D4817" w:rsidRDefault="007D4817">
      <w:pPr>
        <w:spacing w:line="360" w:lineRule="auto"/>
        <w:contextualSpacing/>
        <w:rPr>
          <w:rFonts w:ascii="Times New Roman" w:hAnsi="Times New Roman" w:cs="Times New Roman"/>
          <w:sz w:val="28"/>
          <w:szCs w:val="28"/>
        </w:rPr>
      </w:pPr>
    </w:p>
    <w:p w:rsidR="007D4817" w:rsidRDefault="007D4817">
      <w:pPr>
        <w:spacing w:line="360" w:lineRule="auto"/>
        <w:ind w:left="720"/>
        <w:contextualSpacing/>
      </w:pPr>
    </w:p>
    <w:sectPr w:rsidR="007D4817">
      <w:footerReference w:type="default" r:id="rId14"/>
      <w:pgSz w:w="11906" w:h="16838"/>
      <w:pgMar w:top="1134" w:right="567" w:bottom="1134" w:left="1701"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14" w:rsidRDefault="000D4F14">
      <w:pPr>
        <w:spacing w:after="0" w:line="240" w:lineRule="auto"/>
      </w:pPr>
      <w:r>
        <w:separator/>
      </w:r>
    </w:p>
  </w:endnote>
  <w:endnote w:type="continuationSeparator" w:id="0">
    <w:p w:rsidR="000D4F14" w:rsidRDefault="000D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Pro">
    <w:altName w:val="Times New Roman"/>
    <w:charset w:val="00"/>
    <w:family w:val="roman"/>
    <w:pitch w:val="variable"/>
    <w:sig w:usb0="00000001" w:usb1="0000004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90868"/>
      <w:docPartObj>
        <w:docPartGallery w:val="Page Numbers (Bottom of Page)"/>
        <w:docPartUnique/>
      </w:docPartObj>
    </w:sdtPr>
    <w:sdtEndPr/>
    <w:sdtContent>
      <w:p w:rsidR="007D4817" w:rsidRDefault="00B6613E">
        <w:pPr>
          <w:pStyle w:val="af2"/>
          <w:jc w:val="center"/>
        </w:pPr>
        <w:r>
          <w:fldChar w:fldCharType="begin"/>
        </w:r>
        <w:r>
          <w:instrText>PAGE</w:instrText>
        </w:r>
        <w:r>
          <w:fldChar w:fldCharType="separate"/>
        </w:r>
        <w:r w:rsidR="00501212">
          <w:rPr>
            <w:noProof/>
          </w:rPr>
          <w:t>64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14" w:rsidRDefault="000D4F14">
      <w:r>
        <w:separator/>
      </w:r>
    </w:p>
  </w:footnote>
  <w:footnote w:type="continuationSeparator" w:id="0">
    <w:p w:rsidR="000D4F14" w:rsidRDefault="000D4F14">
      <w:r>
        <w:continuationSeparator/>
      </w:r>
    </w:p>
  </w:footnote>
  <w:footnote w:id="1">
    <w:p w:rsidR="007D4817" w:rsidRDefault="00B6613E">
      <w:pPr>
        <w:pStyle w:val="af4"/>
      </w:pPr>
      <w:r>
        <w:rPr>
          <w:rStyle w:val="a5"/>
          <w:rFonts w:ascii="Times New Roman" w:hAnsi="Times New Roman" w:cs="Times New Roman"/>
          <w:sz w:val="20"/>
          <w:szCs w:val="20"/>
        </w:rPr>
        <w:footnoteRef/>
      </w:r>
      <w:r>
        <w:rPr>
          <w:rStyle w:val="a5"/>
          <w:rFonts w:ascii="Times New Roman" w:hAnsi="Times New Roman" w:cs="Times New Roman"/>
          <w:sz w:val="20"/>
          <w:szCs w:val="20"/>
        </w:rPr>
        <w:tab/>
      </w:r>
      <w:r>
        <w:rPr>
          <w:rFonts w:ascii="Times New Roman" w:hAnsi="Times New Roman" w:cs="Times New Roman"/>
          <w:sz w:val="20"/>
          <w:szCs w:val="20"/>
        </w:rPr>
        <w:t xml:space="preserve"> </w:t>
      </w:r>
      <w:r>
        <w:rPr>
          <w:rStyle w:val="a5"/>
          <w:rFonts w:ascii="Times New Roman" w:hAnsi="Times New Roman" w:cs="Times New Roman"/>
          <w:sz w:val="20"/>
          <w:szCs w:val="20"/>
          <w:vertAlign w:val="baseline"/>
        </w:rPr>
        <w:t>Явич Л.С. О</w:t>
      </w:r>
      <w:r>
        <w:rPr>
          <w:rFonts w:ascii="Times New Roman" w:hAnsi="Times New Roman" w:cs="Times New Roman"/>
          <w:sz w:val="20"/>
          <w:szCs w:val="20"/>
        </w:rPr>
        <w:t>бщая теория права.  Л., 1976. – 201 с.</w:t>
      </w:r>
    </w:p>
  </w:footnote>
  <w:footnote w:id="2">
    <w:p w:rsidR="007D4817" w:rsidRDefault="00B6613E">
      <w:pPr>
        <w:pStyle w:val="af4"/>
      </w:pPr>
      <w:bookmarkStart w:id="1" w:name="__DdeLink__1668_1008466399"/>
      <w:r>
        <w:rPr>
          <w:rStyle w:val="a5"/>
          <w:rFonts w:ascii="Times New Roman" w:hAnsi="Times New Roman" w:cs="Times New Roman"/>
          <w:sz w:val="20"/>
          <w:szCs w:val="20"/>
        </w:rPr>
        <w:footnoteRef/>
      </w:r>
      <w:r>
        <w:rPr>
          <w:rStyle w:val="a5"/>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bCs/>
          <w:sz w:val="20"/>
          <w:szCs w:val="20"/>
        </w:rPr>
        <w:t>Брагинский М. И. Актуальные проблемы гражданского права Вып. 2</w:t>
      </w:r>
      <w:bookmarkEnd w:id="1"/>
      <w:r>
        <w:rPr>
          <w:rFonts w:ascii="Times New Roman" w:hAnsi="Times New Roman" w:cs="Times New Roman"/>
          <w:bCs/>
          <w:sz w:val="20"/>
          <w:szCs w:val="20"/>
        </w:rPr>
        <w:t>/  М., 2000. – 148с.</w:t>
      </w:r>
    </w:p>
  </w:footnote>
  <w:footnote w:id="3">
    <w:p w:rsidR="007D4817" w:rsidRDefault="00B6613E">
      <w:pPr>
        <w:pStyle w:val="af4"/>
      </w:pPr>
      <w:r>
        <w:rPr>
          <w:rStyle w:val="a5"/>
          <w:sz w:val="20"/>
          <w:szCs w:val="20"/>
        </w:rPr>
        <w:footnoteRef/>
      </w:r>
      <w:r>
        <w:rPr>
          <w:rStyle w:val="a5"/>
          <w:sz w:val="20"/>
          <w:szCs w:val="20"/>
        </w:rPr>
        <w:tab/>
      </w:r>
      <w:r>
        <w:rPr>
          <w:sz w:val="20"/>
          <w:szCs w:val="20"/>
        </w:rPr>
        <w:t xml:space="preserve"> </w:t>
      </w:r>
      <w:r>
        <w:rPr>
          <w:rFonts w:ascii="Times New Roman" w:hAnsi="Times New Roman" w:cs="Times New Roman"/>
          <w:sz w:val="20"/>
          <w:szCs w:val="20"/>
        </w:rPr>
        <w:t>Шершеневич Г. Ф. Учебник русского гражданского права. Т. 2./ М., 2005. – 358 с.</w:t>
      </w:r>
    </w:p>
  </w:footnote>
  <w:footnote w:id="4">
    <w:p w:rsidR="007D4817" w:rsidRDefault="00B6613E">
      <w:pPr>
        <w:pStyle w:val="af4"/>
      </w:pPr>
      <w:r>
        <w:rPr>
          <w:rStyle w:val="a5"/>
          <w:rFonts w:ascii="Times New Roman" w:hAnsi="Times New Roman" w:cs="Times New Roman"/>
          <w:sz w:val="20"/>
          <w:szCs w:val="20"/>
        </w:rPr>
        <w:footnoteRef/>
      </w:r>
      <w:r>
        <w:rPr>
          <w:rStyle w:val="a5"/>
          <w:rFonts w:ascii="Times New Roman" w:hAnsi="Times New Roman" w:cs="Times New Roman"/>
          <w:sz w:val="20"/>
          <w:szCs w:val="20"/>
        </w:rPr>
        <w:tab/>
      </w:r>
      <w:r>
        <w:rPr>
          <w:sz w:val="20"/>
          <w:szCs w:val="20"/>
        </w:rPr>
        <w:t xml:space="preserve"> </w:t>
      </w:r>
      <w:r>
        <w:rPr>
          <w:rFonts w:ascii="Times New Roman" w:hAnsi="Times New Roman" w:cs="Times New Roman"/>
          <w:bCs/>
          <w:sz w:val="20"/>
          <w:szCs w:val="20"/>
        </w:rPr>
        <w:t>Капустин С. Древнее русское поручительство/ Казань., 1855. –  32 с.</w:t>
      </w:r>
    </w:p>
  </w:footnote>
  <w:footnote w:id="5">
    <w:p w:rsidR="007D4817" w:rsidRDefault="00B6613E">
      <w:pPr>
        <w:pStyle w:val="af4"/>
      </w:pPr>
      <w:r>
        <w:rPr>
          <w:rFonts w:ascii="Times New Roman" w:hAnsi="Times New Roman" w:cs="Times New Roman"/>
          <w:sz w:val="16"/>
          <w:szCs w:val="20"/>
        </w:rPr>
        <w:footnoteRef/>
      </w:r>
      <w:r>
        <w:rPr>
          <w:rFonts w:ascii="Times New Roman" w:hAnsi="Times New Roman" w:cs="Times New Roman"/>
          <w:sz w:val="16"/>
          <w:szCs w:val="20"/>
        </w:rPr>
        <w:tab/>
        <w:t xml:space="preserve"> </w:t>
      </w:r>
      <w:r>
        <w:rPr>
          <w:rFonts w:ascii="Times New Roman" w:hAnsi="Times New Roman" w:cs="Times New Roman"/>
          <w:sz w:val="20"/>
          <w:szCs w:val="20"/>
        </w:rPr>
        <w:t>Русское гражданское право. В 2-х частях: По исправленному и дополненному 8-му изданию, 1902 г. Ч. 2 / Д.И. Мейер; Редкол.: В.С. Ем, Н.В. Козлова, С.М. Корнеев, Е.В. Кулагина, П.А. Панкратов, Е.А. Суханов., М., 1997. - 191 с.</w:t>
      </w:r>
    </w:p>
  </w:footnote>
  <w:footnote w:id="6">
    <w:p w:rsidR="007D4817" w:rsidRDefault="00B6613E">
      <w:pPr>
        <w:pStyle w:val="af4"/>
      </w:pPr>
      <w:r>
        <w:rPr>
          <w:sz w:val="20"/>
          <w:szCs w:val="20"/>
        </w:rPr>
        <w:footnoteRef/>
      </w:r>
      <w:r>
        <w:rPr>
          <w:sz w:val="20"/>
          <w:szCs w:val="20"/>
        </w:rPr>
        <w:tab/>
        <w:t xml:space="preserve"> </w:t>
      </w:r>
      <w:r>
        <w:rPr>
          <w:rFonts w:ascii="Times New Roman" w:hAnsi="Times New Roman" w:cs="Times New Roman"/>
          <w:bCs/>
          <w:sz w:val="20"/>
          <w:szCs w:val="20"/>
        </w:rPr>
        <w:t>Капустин С. Древнее русское поручительство/ Казань., 1855. – 43 с.</w:t>
      </w:r>
    </w:p>
  </w:footnote>
  <w:footnote w:id="7">
    <w:p w:rsidR="007D4817" w:rsidRDefault="00B6613E">
      <w:pPr>
        <w:pStyle w:val="af4"/>
      </w:pPr>
      <w:r>
        <w:rPr>
          <w:rStyle w:val="a7"/>
          <w:rFonts w:ascii="Times New Roman" w:hAnsi="Times New Roman" w:cs="Times New Roman"/>
          <w:bCs/>
          <w:sz w:val="20"/>
          <w:szCs w:val="20"/>
        </w:rPr>
        <w:footnoteRef/>
      </w:r>
      <w:r>
        <w:rPr>
          <w:rStyle w:val="a7"/>
          <w:rFonts w:ascii="Times New Roman" w:hAnsi="Times New Roman" w:cs="Times New Roman"/>
          <w:bCs/>
          <w:sz w:val="20"/>
          <w:szCs w:val="20"/>
        </w:rPr>
        <w:tab/>
        <w:t xml:space="preserve">  </w:t>
      </w:r>
      <w:r>
        <w:rPr>
          <w:rFonts w:ascii="Times New Roman" w:hAnsi="Times New Roman" w:cs="Times New Roman"/>
          <w:sz w:val="20"/>
          <w:szCs w:val="20"/>
        </w:rPr>
        <w:t>Никонов С. П. Поручительство в его историческом развитии по русскому праву / Спб., 1895. –  200 с.</w:t>
      </w:r>
    </w:p>
  </w:footnote>
  <w:footnote w:id="8">
    <w:p w:rsidR="007D4817" w:rsidRDefault="00B6613E">
      <w:pPr>
        <w:pStyle w:val="af4"/>
      </w:pPr>
      <w:r>
        <w:rPr>
          <w:rFonts w:ascii="Times New Roman" w:hAnsi="Times New Roman" w:cs="Times New Roman"/>
          <w:bCs/>
          <w:sz w:val="20"/>
          <w:szCs w:val="20"/>
        </w:rPr>
        <w:footnoteRef/>
      </w:r>
      <w:r>
        <w:rPr>
          <w:rFonts w:ascii="Times New Roman" w:hAnsi="Times New Roman" w:cs="Times New Roman"/>
          <w:bCs/>
          <w:sz w:val="20"/>
          <w:szCs w:val="20"/>
        </w:rPr>
        <w:tab/>
        <w:t xml:space="preserve"> Капустин С. Древнее русское поручительство/ Казань., 1855. – 43 с.</w:t>
      </w:r>
    </w:p>
  </w:footnote>
  <w:footnote w:id="9">
    <w:p w:rsidR="007D4817" w:rsidRDefault="00B6613E">
      <w:pPr>
        <w:pStyle w:val="af4"/>
      </w:pPr>
      <w:r>
        <w:rPr>
          <w:rFonts w:ascii="Times New Roman" w:hAnsi="Times New Roman" w:cs="Times New Roman"/>
          <w:bCs/>
          <w:sz w:val="20"/>
          <w:szCs w:val="20"/>
        </w:rPr>
        <w:footnoteRef/>
      </w:r>
      <w:r>
        <w:rPr>
          <w:rFonts w:ascii="Times New Roman" w:hAnsi="Times New Roman" w:cs="Times New Roman"/>
          <w:bCs/>
          <w:sz w:val="20"/>
          <w:szCs w:val="20"/>
        </w:rPr>
        <w:tab/>
        <w:t xml:space="preserve"> Русское гражданское право. В 2-х частях: По исправленному и дополненному 8-му изданию, 1902 г. Ч. 2 / Д.И. Мейер; Редкол.: В.С. Ем, Н.В. Козлова, С.М. Корнеев, Е.В. Кулагина, П.А. Панкратов, Е.А. Суханов. М., 1997. - 193 с.</w:t>
      </w:r>
    </w:p>
  </w:footnote>
  <w:footnote w:id="10">
    <w:p w:rsidR="007D4817" w:rsidRDefault="00B6613E">
      <w:pPr>
        <w:pStyle w:val="af4"/>
      </w:pPr>
      <w:r>
        <w:rPr>
          <w:sz w:val="20"/>
          <w:szCs w:val="20"/>
        </w:rPr>
        <w:footnoteRef/>
      </w:r>
      <w:r>
        <w:rPr>
          <w:sz w:val="20"/>
          <w:szCs w:val="20"/>
        </w:rPr>
        <w:tab/>
        <w:t xml:space="preserve"> </w:t>
      </w:r>
      <w:r>
        <w:rPr>
          <w:rFonts w:ascii="Times New Roman" w:hAnsi="Times New Roman" w:cs="Times New Roman"/>
          <w:iCs/>
          <w:sz w:val="20"/>
          <w:szCs w:val="20"/>
        </w:rPr>
        <w:t>Там же</w:t>
      </w:r>
      <w:r>
        <w:rPr>
          <w:rFonts w:ascii="Times New Roman" w:hAnsi="Times New Roman" w:cs="Times New Roman"/>
          <w:sz w:val="20"/>
          <w:szCs w:val="20"/>
        </w:rPr>
        <w:t>. С 196.</w:t>
      </w:r>
    </w:p>
  </w:footnote>
  <w:footnote w:id="11">
    <w:p w:rsidR="007D4817" w:rsidRDefault="00B6613E">
      <w:pPr>
        <w:pStyle w:val="af4"/>
      </w:pPr>
      <w:r>
        <w:rPr>
          <w:rStyle w:val="a5"/>
          <w:rFonts w:ascii="Times New Roman" w:hAnsi="Times New Roman" w:cs="Times New Roman"/>
          <w:bCs/>
          <w:sz w:val="20"/>
          <w:szCs w:val="20"/>
        </w:rPr>
        <w:footnoteRef/>
      </w:r>
      <w:r>
        <w:rPr>
          <w:rStyle w:val="a5"/>
          <w:rFonts w:ascii="Times New Roman" w:hAnsi="Times New Roman" w:cs="Times New Roman"/>
          <w:bCs/>
          <w:sz w:val="20"/>
          <w:szCs w:val="20"/>
        </w:rPr>
        <w:tab/>
      </w:r>
      <w:r>
        <w:rPr>
          <w:rFonts w:ascii="Times New Roman" w:hAnsi="Times New Roman" w:cs="Times New Roman"/>
          <w:bCs/>
          <w:sz w:val="20"/>
          <w:szCs w:val="20"/>
        </w:rPr>
        <w:t xml:space="preserve"> Брагинский М. И. Актуальные проблемы гражданского права Вып. 2/ М., 2000. – 457с.</w:t>
      </w:r>
    </w:p>
  </w:footnote>
  <w:footnote w:id="12">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Новицкий И.Б Регрессные обязательства между социалистическими хозяйственными организациями. Опыт обобщения арбитражной и судебной практики/ М., 1952 – 153 с.</w:t>
      </w:r>
    </w:p>
  </w:footnote>
  <w:footnote w:id="13">
    <w:p w:rsidR="007D4817" w:rsidRDefault="00B6613E">
      <w:pPr>
        <w:pStyle w:val="af4"/>
      </w:pPr>
      <w:r>
        <w:rPr>
          <w:rStyle w:val="a5"/>
          <w:rFonts w:ascii="Times New Roman" w:hAnsi="Times New Roman" w:cs="Times New Roman"/>
          <w:bCs/>
          <w:sz w:val="20"/>
          <w:szCs w:val="20"/>
        </w:rPr>
        <w:footnoteRef/>
      </w:r>
      <w:r>
        <w:rPr>
          <w:rStyle w:val="a5"/>
          <w:rFonts w:ascii="Times New Roman" w:hAnsi="Times New Roman" w:cs="Times New Roman"/>
          <w:bCs/>
          <w:sz w:val="20"/>
          <w:szCs w:val="20"/>
        </w:rPr>
        <w:tab/>
      </w:r>
      <w:r>
        <w:rPr>
          <w:rFonts w:ascii="Times New Roman" w:hAnsi="Times New Roman" w:cs="Times New Roman"/>
          <w:bCs/>
          <w:sz w:val="20"/>
          <w:szCs w:val="20"/>
        </w:rPr>
        <w:t xml:space="preserve"> Брагинский М. И. Актуальные проблемы гражданского права Вып. 2/  М., 2000. –  170с.</w:t>
      </w:r>
    </w:p>
  </w:footnote>
  <w:footnote w:id="14">
    <w:p w:rsidR="007D4817" w:rsidRDefault="00B6613E">
      <w:pPr>
        <w:pStyle w:val="af4"/>
      </w:pPr>
      <w:r>
        <w:rPr>
          <w:rFonts w:ascii="Times New Roman" w:hAnsi="Times New Roman" w:cs="Times New Roman"/>
          <w:bCs/>
          <w:sz w:val="16"/>
          <w:szCs w:val="20"/>
        </w:rPr>
        <w:footnoteRef/>
      </w:r>
      <w:r>
        <w:rPr>
          <w:rFonts w:ascii="Times New Roman" w:hAnsi="Times New Roman" w:cs="Times New Roman"/>
          <w:bCs/>
          <w:sz w:val="16"/>
          <w:szCs w:val="20"/>
        </w:rPr>
        <w:tab/>
      </w:r>
      <w:r>
        <w:rPr>
          <w:rFonts w:ascii="Times New Roman" w:hAnsi="Times New Roman" w:cs="Times New Roman"/>
          <w:bCs/>
          <w:sz w:val="20"/>
          <w:szCs w:val="20"/>
        </w:rPr>
        <w:t xml:space="preserve"> Стучка П. И. Гражданское право и практика его применения: Тезисы, одобренные секцией права и государства коммунистической академии / М., 1929 – </w:t>
      </w:r>
      <w:r>
        <w:rPr>
          <w:rFonts w:ascii="Times New Roman" w:hAnsi="Times New Roman" w:cs="Times New Roman"/>
          <w:sz w:val="20"/>
          <w:szCs w:val="20"/>
        </w:rPr>
        <w:t>3 с.</w:t>
      </w:r>
    </w:p>
  </w:footnote>
  <w:footnote w:id="15">
    <w:p w:rsidR="007D4817" w:rsidRDefault="00B6613E">
      <w:pPr>
        <w:pStyle w:val="af4"/>
      </w:pPr>
      <w:r>
        <w:rPr>
          <w:rStyle w:val="a5"/>
          <w:rFonts w:ascii="Times New Roman" w:hAnsi="Times New Roman" w:cs="Times New Roman"/>
          <w:bCs/>
          <w:sz w:val="20"/>
          <w:szCs w:val="20"/>
        </w:rPr>
        <w:footnoteRef/>
      </w:r>
      <w:r>
        <w:rPr>
          <w:rStyle w:val="a5"/>
          <w:rFonts w:ascii="Times New Roman" w:hAnsi="Times New Roman" w:cs="Times New Roman"/>
          <w:bCs/>
          <w:sz w:val="20"/>
          <w:szCs w:val="20"/>
        </w:rPr>
        <w:tab/>
      </w:r>
      <w:r>
        <w:rPr>
          <w:rFonts w:ascii="Times New Roman" w:hAnsi="Times New Roman" w:cs="Times New Roman"/>
          <w:bCs/>
          <w:sz w:val="20"/>
          <w:szCs w:val="20"/>
        </w:rPr>
        <w:t xml:space="preserve"> Брагинский М. И. Актуальные проблемы гражданского права Вып. 2/ М., 2000. – 169 с.</w:t>
      </w:r>
    </w:p>
  </w:footnote>
  <w:footnote w:id="16">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Малицкий А. ГК Совестских республик Текст и практический комментарий /  М., 1923 – 188 с.</w:t>
      </w:r>
      <w:r>
        <w:rPr>
          <w:rFonts w:ascii="Times New Roman" w:hAnsi="Times New Roman" w:cs="Times New Roman"/>
          <w:sz w:val="24"/>
        </w:rPr>
        <w:t xml:space="preserve"> </w:t>
      </w:r>
    </w:p>
  </w:footnote>
  <w:footnote w:id="17">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Гойхбарг А.Г., Кобленц И.Г. ГК РСФСР/ М., 1925. - 315 с.</w:t>
      </w:r>
    </w:p>
  </w:footnote>
  <w:footnote w:id="18">
    <w:p w:rsidR="007D4817" w:rsidRDefault="00B6613E">
      <w:pPr>
        <w:pStyle w:val="af4"/>
      </w:pPr>
      <w:r>
        <w:rPr>
          <w:rFonts w:ascii="Times New Roman" w:hAnsi="Times New Roman" w:cs="Times New Roman"/>
          <w:iCs/>
          <w:sz w:val="20"/>
          <w:szCs w:val="20"/>
        </w:rPr>
        <w:footnoteRef/>
      </w:r>
      <w:r>
        <w:rPr>
          <w:rFonts w:ascii="Times New Roman" w:hAnsi="Times New Roman" w:cs="Times New Roman"/>
          <w:iCs/>
          <w:sz w:val="20"/>
          <w:szCs w:val="20"/>
        </w:rPr>
        <w:tab/>
        <w:t xml:space="preserve"> Новицкий И. Б. </w:t>
      </w:r>
      <w:r>
        <w:rPr>
          <w:rFonts w:ascii="Times New Roman" w:hAnsi="Times New Roman" w:cs="Times New Roman"/>
          <w:sz w:val="20"/>
          <w:szCs w:val="20"/>
        </w:rPr>
        <w:t>Поручительство. Практический комментарий / Под ред. И.Б. Новицкого и </w:t>
      </w:r>
      <w:r>
        <w:rPr>
          <w:rFonts w:ascii="Times New Roman" w:hAnsi="Times New Roman" w:cs="Times New Roman"/>
          <w:sz w:val="20"/>
          <w:szCs w:val="20"/>
          <w:lang w:val="en-US"/>
        </w:rPr>
        <w:t>A</w:t>
      </w:r>
      <w:r>
        <w:rPr>
          <w:rFonts w:ascii="Times New Roman" w:hAnsi="Times New Roman" w:cs="Times New Roman"/>
          <w:sz w:val="20"/>
          <w:szCs w:val="20"/>
        </w:rPr>
        <w:t>.</w:t>
      </w:r>
      <w:r>
        <w:rPr>
          <w:rFonts w:ascii="Times New Roman" w:hAnsi="Times New Roman" w:cs="Times New Roman"/>
          <w:sz w:val="20"/>
          <w:szCs w:val="20"/>
          <w:lang w:val="en-US"/>
        </w:rPr>
        <w:t>M</w:t>
      </w:r>
      <w:r>
        <w:rPr>
          <w:rFonts w:ascii="Times New Roman" w:hAnsi="Times New Roman" w:cs="Times New Roman"/>
          <w:sz w:val="20"/>
          <w:szCs w:val="20"/>
        </w:rPr>
        <w:t>. Винавера. М., 1924 – 32 с.</w:t>
      </w:r>
    </w:p>
  </w:footnote>
  <w:footnote w:id="19">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w:t>
      </w:r>
      <w:r>
        <w:rPr>
          <w:rFonts w:ascii="Times New Roman" w:hAnsi="Times New Roman" w:cs="Times New Roman"/>
          <w:bCs/>
          <w:sz w:val="20"/>
          <w:szCs w:val="20"/>
        </w:rPr>
        <w:t>Нолькен А. Учение о поручительстве по римскому праву и новейшим законодательствам. Том первый /</w:t>
      </w:r>
      <w:r>
        <w:rPr>
          <w:rFonts w:ascii="Times New Roman" w:hAnsi="Times New Roman" w:cs="Times New Roman"/>
          <w:sz w:val="28"/>
          <w:szCs w:val="28"/>
        </w:rPr>
        <w:t xml:space="preserve"> </w:t>
      </w:r>
      <w:r>
        <w:rPr>
          <w:rFonts w:ascii="Times New Roman" w:hAnsi="Times New Roman" w:cs="Times New Roman"/>
          <w:bCs/>
          <w:sz w:val="20"/>
          <w:szCs w:val="20"/>
        </w:rPr>
        <w:t xml:space="preserve">Спб., 1884. – </w:t>
      </w:r>
      <w:r>
        <w:rPr>
          <w:rFonts w:ascii="Times New Roman" w:hAnsi="Times New Roman" w:cs="Times New Roman"/>
          <w:sz w:val="20"/>
          <w:szCs w:val="20"/>
        </w:rPr>
        <w:t>116 с.</w:t>
      </w:r>
    </w:p>
  </w:footnote>
  <w:footnote w:id="20">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Там же. С. 117.</w:t>
      </w:r>
    </w:p>
  </w:footnote>
  <w:footnote w:id="21">
    <w:p w:rsidR="007D4817" w:rsidRDefault="00B6613E">
      <w:pPr>
        <w:pStyle w:val="af4"/>
      </w:pPr>
      <w:r>
        <w:rPr>
          <w:rFonts w:ascii="Times New Roman" w:hAnsi="Times New Roman" w:cs="Times New Roman"/>
          <w:bCs/>
          <w:sz w:val="20"/>
          <w:szCs w:val="20"/>
        </w:rPr>
        <w:footnoteRef/>
      </w:r>
      <w:r>
        <w:rPr>
          <w:rFonts w:ascii="Times New Roman" w:hAnsi="Times New Roman" w:cs="Times New Roman"/>
          <w:bCs/>
          <w:sz w:val="20"/>
          <w:szCs w:val="20"/>
        </w:rPr>
        <w:tab/>
        <w:t xml:space="preserve"> Стучка П. И. Курс советского гражданского права.: Научно-политической секцией Государственного Ученого Совета допущено в качестве учебного пособия для Вузов и Комвузов /. Том 2, М., 1929. –  294 с.</w:t>
      </w:r>
    </w:p>
  </w:footnote>
  <w:footnote w:id="22">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Гойхбарг А.Г., Кобленц И.Г. ГК РСФСР/. М., 1925. – 314 с.</w:t>
      </w:r>
    </w:p>
  </w:footnote>
  <w:footnote w:id="23">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Малицкий А. ГК Совестских республик Текст и практический комментарий / - М., 1923 – 183с. </w:t>
      </w:r>
    </w:p>
  </w:footnote>
  <w:footnote w:id="24">
    <w:p w:rsidR="007D4817" w:rsidRDefault="00B6613E">
      <w:pPr>
        <w:pStyle w:val="af4"/>
      </w:pPr>
      <w:bookmarkStart w:id="2" w:name="__DdeLink__764_179562182"/>
      <w:r>
        <w:rPr>
          <w:rFonts w:ascii="Times New Roman" w:hAnsi="Times New Roman" w:cs="Times New Roman"/>
          <w:bCs/>
          <w:sz w:val="20"/>
          <w:szCs w:val="20"/>
        </w:rPr>
        <w:footnoteRef/>
      </w:r>
      <w:r>
        <w:rPr>
          <w:rFonts w:ascii="Times New Roman" w:hAnsi="Times New Roman" w:cs="Times New Roman"/>
          <w:bCs/>
          <w:sz w:val="20"/>
          <w:szCs w:val="20"/>
        </w:rPr>
        <w:tab/>
        <w:t xml:space="preserve"> Агарков, М. М. Гражданское и торговое право: источники, категории, институты, конструкции: педагогическое наследие : в 3 книгах : учебное пособие для бакалавриата и магистратуры. Книга 2. /</w:t>
      </w:r>
      <w:r>
        <w:rPr>
          <w:rFonts w:ascii="Times New Roman" w:hAnsi="Times New Roman" w:cs="Times New Roman"/>
          <w:sz w:val="28"/>
          <w:szCs w:val="28"/>
        </w:rPr>
        <w:t xml:space="preserve"> </w:t>
      </w:r>
      <w:r>
        <w:rPr>
          <w:rFonts w:ascii="Times New Roman" w:hAnsi="Times New Roman" w:cs="Times New Roman"/>
          <w:bCs/>
          <w:sz w:val="20"/>
          <w:szCs w:val="20"/>
        </w:rPr>
        <w:t xml:space="preserve">составитель В. А. Белов.   М., 2018. – </w:t>
      </w:r>
      <w:bookmarkEnd w:id="2"/>
      <w:r>
        <w:rPr>
          <w:rFonts w:ascii="Times New Roman" w:hAnsi="Times New Roman" w:cs="Times New Roman"/>
          <w:bCs/>
          <w:sz w:val="20"/>
          <w:szCs w:val="20"/>
        </w:rPr>
        <w:t>220с.</w:t>
      </w:r>
      <w:r>
        <w:rPr>
          <w:rFonts w:ascii="Times New Roman" w:hAnsi="Times New Roman" w:cs="Times New Roman"/>
          <w:bCs/>
          <w:sz w:val="24"/>
          <w:szCs w:val="24"/>
        </w:rPr>
        <w:t xml:space="preserve"> </w:t>
      </w:r>
    </w:p>
  </w:footnote>
  <w:footnote w:id="25">
    <w:p w:rsidR="007D4817" w:rsidRDefault="00B6613E">
      <w:pPr>
        <w:pStyle w:val="af4"/>
      </w:pPr>
      <w:r>
        <w:rPr>
          <w:rFonts w:ascii="Times New Roman" w:hAnsi="Times New Roman" w:cs="Times New Roman"/>
          <w:bCs/>
          <w:sz w:val="20"/>
          <w:szCs w:val="20"/>
        </w:rPr>
        <w:footnoteRef/>
      </w:r>
      <w:r>
        <w:rPr>
          <w:rFonts w:ascii="Times New Roman" w:hAnsi="Times New Roman" w:cs="Times New Roman"/>
          <w:bCs/>
          <w:sz w:val="20"/>
          <w:szCs w:val="20"/>
        </w:rPr>
        <w:tab/>
        <w:t xml:space="preserve"> Там же. С 235.</w:t>
      </w:r>
    </w:p>
  </w:footnote>
  <w:footnote w:id="26">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Братусь С.Н., Садиков О.Н. Комментарий к ГК РСФСР / М., 1982. -  252 с.</w:t>
      </w:r>
      <w:r>
        <w:rPr>
          <w:sz w:val="20"/>
          <w:szCs w:val="20"/>
        </w:rPr>
        <w:t xml:space="preserve">  </w:t>
      </w:r>
    </w:p>
  </w:footnote>
  <w:footnote w:id="27">
    <w:p w:rsidR="007D4817" w:rsidRDefault="00B6613E">
      <w:pPr>
        <w:pStyle w:val="af4"/>
      </w:pPr>
      <w:r>
        <w:rPr>
          <w:rFonts w:ascii="Times New Roman" w:hAnsi="Times New Roman" w:cs="Times New Roman"/>
          <w:bCs/>
          <w:sz w:val="20"/>
          <w:szCs w:val="20"/>
        </w:rPr>
        <w:footnoteRef/>
      </w:r>
      <w:r>
        <w:rPr>
          <w:rFonts w:ascii="Times New Roman" w:hAnsi="Times New Roman" w:cs="Times New Roman"/>
          <w:bCs/>
          <w:sz w:val="20"/>
          <w:szCs w:val="20"/>
        </w:rPr>
        <w:tab/>
        <w:t xml:space="preserve"> Гавзе Ф.И. Обязательственное право (общие положения).  Минск, 1968. - 110-111с.</w:t>
      </w:r>
    </w:p>
  </w:footnote>
  <w:footnote w:id="28">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Комментарий к ГК РСФСР / О.С. Иоффе, Е.А. Флейшиц. М.,1970. – 310 с.</w:t>
      </w:r>
    </w:p>
  </w:footnote>
  <w:footnote w:id="29">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Советское гражданское право: Учебник в двух томах. Т. 1 / Под ред. проф. О.А. Красавчикова. М, 1985. – 496 с.</w:t>
      </w:r>
    </w:p>
  </w:footnote>
  <w:footnote w:id="30">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Малицкий А. ГК Совестских республик Текст и практический комментарий / - М., 1923 - С 185. </w:t>
      </w:r>
    </w:p>
  </w:footnote>
  <w:footnote w:id="31">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Научно-практический комментарий к ГК РСФСР / под редакцией Е. А. Флейшиц. М., 1966. – 640 с. </w:t>
      </w:r>
    </w:p>
  </w:footnote>
  <w:footnote w:id="32">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Гражданский кодекс Российской Федерации :Гражданский кодекс Российской Федерации.:Научно-практический комментарий. / отв. ред. Т. Е. Абова и др.; М., 1996. -  567с.</w:t>
      </w:r>
      <w:r>
        <w:rPr>
          <w:rFonts w:ascii="Times New Roman" w:hAnsi="Times New Roman" w:cs="Times New Roman"/>
          <w:sz w:val="24"/>
          <w:szCs w:val="24"/>
        </w:rPr>
        <w:t xml:space="preserve"> </w:t>
      </w:r>
    </w:p>
  </w:footnote>
  <w:footnote w:id="33">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Гражданский кодекс РФ. Часть первая : Постатейный, расширенный с использованием судебно-арбитражной практики / / отв. ред. О. Н. Садиков ; М. , 1999. – 617с.</w:t>
      </w:r>
    </w:p>
  </w:footnote>
  <w:footnote w:id="34">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Борисов А. Б. Комментарий к Гражданскому кодексу Российской Федерации части первой, части второй, части третьей : постатейный : с постатейными материалами и практическими разъяснениями / А. Б. Борисов, 2006. – 354 с.</w:t>
      </w:r>
      <w:r>
        <w:rPr>
          <w:rFonts w:ascii="Times New Roman" w:hAnsi="Times New Roman" w:cs="Times New Roman"/>
          <w:sz w:val="20"/>
          <w:szCs w:val="20"/>
          <w:vertAlign w:val="superscript"/>
        </w:rPr>
        <w:tab/>
      </w:r>
    </w:p>
  </w:footnote>
  <w:footnote w:id="35">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Комментарий к разделу III «Общая часть обязательственного права» части первой Гражданского кодекса РФ (главы 21 - 29)» (постатейный) Борисов А.Н., Ушаков А.А., Чуев В.Н.   [Электронный ресурс]: 2015. Доступ из справ. -правовой системы «КонссультантПлюс». </w:t>
      </w:r>
    </w:p>
  </w:footnote>
  <w:footnote w:id="36">
    <w:p w:rsidR="007D4817" w:rsidRDefault="00B6613E">
      <w:pPr>
        <w:pStyle w:val="af4"/>
      </w:pPr>
      <w:r>
        <w:rPr>
          <w:rStyle w:val="a7"/>
          <w:rFonts w:ascii="Times New Roman" w:hAnsi="Times New Roman" w:cs="Times New Roman"/>
          <w:sz w:val="20"/>
          <w:szCs w:val="20"/>
        </w:rPr>
        <w:footnoteRef/>
      </w:r>
      <w:r>
        <w:rPr>
          <w:rStyle w:val="a7"/>
          <w:rFonts w:ascii="Times New Roman" w:hAnsi="Times New Roman" w:cs="Times New Roman"/>
          <w:sz w:val="20"/>
          <w:szCs w:val="20"/>
        </w:rPr>
        <w:tab/>
        <w:t xml:space="preserve"> </w:t>
      </w:r>
      <w:r>
        <w:rPr>
          <w:rFonts w:ascii="Times New Roman" w:hAnsi="Times New Roman" w:cs="Times New Roman"/>
          <w:sz w:val="20"/>
          <w:szCs w:val="20"/>
        </w:rPr>
        <w:t>Гражданское право: учебник : в 3 т. Т.1. /Е.Н. Абрамова, Н.Н. Аверченко, Ю.В, Байгушева; под ред. А.П. Сергеева. М., 2011 – 924 с.</w:t>
      </w:r>
    </w:p>
  </w:footnote>
  <w:footnote w:id="37">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Гражданское право.: Учебник для вузов Часть первая/ под общ. ред. Т. И. Илларионовй и др.  М., 1998. – 407 с.</w:t>
      </w:r>
    </w:p>
  </w:footnote>
  <w:footnote w:id="38">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Пиляева В. В. Комментарий к Гражданскому кодексу Российской Федерации (постатейный). Гражданский кодекс РФ. Часть первая /: М., 2003. – 698 с.</w:t>
      </w:r>
      <w:r>
        <w:rPr>
          <w:rFonts w:ascii="Times New Roman" w:hAnsi="Times New Roman" w:cs="Times New Roman"/>
        </w:rPr>
        <w:t xml:space="preserve"> </w:t>
      </w:r>
    </w:p>
  </w:footnote>
  <w:footnote w:id="39">
    <w:p w:rsidR="007D4817" w:rsidRDefault="00B6613E">
      <w:pPr>
        <w:pStyle w:val="af4"/>
      </w:pPr>
      <w:r>
        <w:rPr>
          <w:rStyle w:val="a7"/>
          <w:rFonts w:ascii="Times New Roman" w:hAnsi="Times New Roman" w:cs="Times New Roman"/>
          <w:sz w:val="20"/>
          <w:szCs w:val="20"/>
        </w:rPr>
        <w:footnoteRef/>
      </w:r>
      <w:r>
        <w:rPr>
          <w:rStyle w:val="a7"/>
          <w:rFonts w:ascii="Times New Roman" w:hAnsi="Times New Roman" w:cs="Times New Roman"/>
          <w:sz w:val="20"/>
          <w:szCs w:val="20"/>
        </w:rPr>
        <w:tab/>
        <w:t xml:space="preserve"> </w:t>
      </w:r>
      <w:r>
        <w:rPr>
          <w:rFonts w:ascii="Times New Roman" w:hAnsi="Times New Roman" w:cs="Times New Roman"/>
          <w:sz w:val="20"/>
          <w:szCs w:val="20"/>
        </w:rPr>
        <w:t xml:space="preserve">Гражданское право: учебник: в 3 т. Т. 1 -  7- е изд., перераб. И доп / под ред. Ю.К.Толстого.  М., 2013. -  725с. </w:t>
      </w:r>
    </w:p>
  </w:footnote>
  <w:footnote w:id="40">
    <w:p w:rsidR="007D4817" w:rsidRDefault="00B6613E">
      <w:pPr>
        <w:pStyle w:val="af4"/>
      </w:pPr>
      <w:r>
        <w:rPr>
          <w:rStyle w:val="a5"/>
          <w:rFonts w:ascii="Times New Roman" w:hAnsi="Times New Roman" w:cs="Times New Roman"/>
        </w:rPr>
        <w:footnoteRef/>
      </w:r>
      <w:r>
        <w:rPr>
          <w:rStyle w:val="a5"/>
          <w:rFonts w:ascii="Times New Roman" w:hAnsi="Times New Roman" w:cs="Times New Roman"/>
        </w:rPr>
        <w:tab/>
      </w:r>
      <w:r>
        <w:rPr>
          <w:rFonts w:ascii="Times New Roman" w:hAnsi="Times New Roman" w:cs="Times New Roman"/>
        </w:rPr>
        <w:t xml:space="preserve">           </w:t>
      </w:r>
      <w:r>
        <w:rPr>
          <w:rFonts w:ascii="Times New Roman" w:hAnsi="Times New Roman" w:cs="Times New Roman"/>
          <w:bCs/>
        </w:rPr>
        <w:t>Новоселова Л</w:t>
      </w:r>
      <w:r>
        <w:rPr>
          <w:rFonts w:ascii="Times New Roman" w:hAnsi="Times New Roman" w:cs="Times New Roman"/>
        </w:rPr>
        <w:t>. </w:t>
      </w:r>
      <w:r>
        <w:rPr>
          <w:rFonts w:ascii="Times New Roman" w:hAnsi="Times New Roman" w:cs="Times New Roman"/>
          <w:bCs/>
        </w:rPr>
        <w:t>А</w:t>
      </w:r>
      <w:r>
        <w:rPr>
          <w:rFonts w:ascii="Times New Roman" w:hAnsi="Times New Roman" w:cs="Times New Roman"/>
        </w:rPr>
        <w:t>. К </w:t>
      </w:r>
      <w:r>
        <w:rPr>
          <w:rFonts w:ascii="Times New Roman" w:hAnsi="Times New Roman" w:cs="Times New Roman"/>
          <w:bCs/>
        </w:rPr>
        <w:t>вопросу</w:t>
      </w:r>
      <w:r>
        <w:rPr>
          <w:rFonts w:ascii="Times New Roman" w:hAnsi="Times New Roman" w:cs="Times New Roman"/>
        </w:rPr>
        <w:t> о </w:t>
      </w:r>
      <w:r>
        <w:rPr>
          <w:rFonts w:ascii="Times New Roman" w:hAnsi="Times New Roman" w:cs="Times New Roman"/>
          <w:bCs/>
        </w:rPr>
        <w:t>возражениях</w:t>
      </w:r>
      <w:r>
        <w:rPr>
          <w:rFonts w:ascii="Times New Roman" w:hAnsi="Times New Roman" w:cs="Times New Roman"/>
        </w:rPr>
        <w:t> в </w:t>
      </w:r>
      <w:r>
        <w:rPr>
          <w:rFonts w:ascii="Times New Roman" w:hAnsi="Times New Roman" w:cs="Times New Roman"/>
          <w:bCs/>
        </w:rPr>
        <w:t>отношениях</w:t>
      </w:r>
      <w:r>
        <w:rPr>
          <w:rFonts w:ascii="Times New Roman" w:hAnsi="Times New Roman" w:cs="Times New Roman"/>
        </w:rPr>
        <w:t> по </w:t>
      </w:r>
      <w:r>
        <w:rPr>
          <w:rFonts w:ascii="Times New Roman" w:hAnsi="Times New Roman" w:cs="Times New Roman"/>
          <w:bCs/>
        </w:rPr>
        <w:t>поручительству</w:t>
      </w:r>
      <w:r>
        <w:rPr>
          <w:rFonts w:ascii="Times New Roman" w:hAnsi="Times New Roman" w:cs="Times New Roman"/>
        </w:rPr>
        <w:t xml:space="preserve"> // Меры обеспечения и меры ответственности в гражданском праве: сб. статей. </w:t>
      </w:r>
      <w:r>
        <w:rPr>
          <w:rFonts w:ascii="Times New Roman" w:hAnsi="Times New Roman" w:cs="Times New Roman"/>
          <w:bCs/>
        </w:rPr>
        <w:t>2010</w:t>
      </w:r>
      <w:r>
        <w:rPr>
          <w:rFonts w:ascii="Times New Roman" w:hAnsi="Times New Roman" w:cs="Times New Roman"/>
        </w:rPr>
        <w:t>. С. 132–133</w:t>
      </w:r>
    </w:p>
  </w:footnote>
  <w:footnote w:id="41">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Гражданский Кодекс РФ. Часть первая / Под ред. В. П. Мозолина, М. Н. Малеиной, М., 2004. –  386с.</w:t>
      </w:r>
      <w:r>
        <w:rPr>
          <w:rFonts w:ascii="Times New Roman" w:hAnsi="Times New Roman" w:cs="Times New Roman"/>
          <w:sz w:val="20"/>
          <w:szCs w:val="20"/>
          <w:vertAlign w:val="superscript"/>
        </w:rPr>
        <w:tab/>
      </w:r>
    </w:p>
  </w:footnote>
  <w:footnote w:id="42">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Комментарий к Гражданскому кодексу Российской Федерации (части первой) /  под редакцией С. П. Гришаева, А. М. Эрделевского, - М., 2005. – 74 с.</w:t>
      </w:r>
    </w:p>
  </w:footnote>
  <w:footnote w:id="43">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Гражданский кодекс РФ.: Постатейный, расширенный с использованием судебно-арбитражной практики . Часть первая/ / Авт. кол. Г. Е. Авилов, В. В. Безбах, М. И. Брагинский и др. ; Рук. авт. колл. и отв. ред. О. Н. Садиков. М., 2002. –  726 с.</w:t>
      </w:r>
      <w:r>
        <w:rPr>
          <w:rFonts w:ascii="Times New Roman" w:hAnsi="Times New Roman" w:cs="Times New Roman"/>
          <w:sz w:val="24"/>
        </w:rPr>
        <w:t xml:space="preserve"> </w:t>
      </w:r>
    </w:p>
  </w:footnote>
  <w:footnote w:id="44">
    <w:p w:rsidR="007D4817" w:rsidRDefault="00B6613E">
      <w:pPr>
        <w:pStyle w:val="af4"/>
      </w:pPr>
      <w:r>
        <w:rPr>
          <w:rFonts w:ascii="Times New Roman" w:hAnsi="Times New Roman" w:cs="Times New Roman"/>
          <w:sz w:val="16"/>
          <w:szCs w:val="20"/>
        </w:rPr>
        <w:footnoteRef/>
      </w:r>
      <w:r>
        <w:rPr>
          <w:rFonts w:ascii="Times New Roman" w:hAnsi="Times New Roman" w:cs="Times New Roman"/>
          <w:sz w:val="16"/>
          <w:szCs w:val="20"/>
        </w:rPr>
        <w:tab/>
      </w:r>
      <w:r>
        <w:rPr>
          <w:rFonts w:ascii="Times New Roman" w:hAnsi="Times New Roman" w:cs="Times New Roman"/>
          <w:sz w:val="20"/>
          <w:szCs w:val="20"/>
        </w:rPr>
        <w:t xml:space="preserve"> Комментарии к Гражданскому кодексу Российской Федерации. Часть первая (постатейный)/ А.К. Губаева, под ред. Н.Д. Егорова, А.П. Сергеева. – 3-е изд., перераб и доп. – М., 2006. –  548 с.</w:t>
      </w:r>
    </w:p>
  </w:footnote>
  <w:footnote w:id="45">
    <w:p w:rsidR="007D4817" w:rsidRDefault="00B6613E">
      <w:pPr>
        <w:pStyle w:val="af4"/>
      </w:pPr>
      <w:r>
        <w:rPr>
          <w:rStyle w:val="a5"/>
          <w:rFonts w:ascii="Times New Roman" w:hAnsi="Times New Roman" w:cs="Times New Roman"/>
        </w:rPr>
        <w:footnoteRef/>
      </w:r>
      <w:r>
        <w:rPr>
          <w:rStyle w:val="a5"/>
          <w:rFonts w:ascii="Times New Roman" w:hAnsi="Times New Roman" w:cs="Times New Roman"/>
        </w:rPr>
        <w:tab/>
      </w:r>
      <w:r>
        <w:rPr>
          <w:rFonts w:ascii="Times New Roman" w:hAnsi="Times New Roman" w:cs="Times New Roman"/>
        </w:rPr>
        <w:t xml:space="preserve"> Модельные правила европейского частного права / [Электронный ресурс]: перевод с английского науч. ред. Н.Ю. Рассказова М., 2013. Доступ из справ. - правовой системы «КонсультантПлюс».</w:t>
      </w:r>
    </w:p>
    <w:p w:rsidR="007D4817" w:rsidRDefault="007D4817">
      <w:pPr>
        <w:pStyle w:val="af4"/>
      </w:pPr>
    </w:p>
  </w:footnote>
  <w:footnote w:id="46">
    <w:p w:rsidR="007D4817" w:rsidRPr="00B6613E" w:rsidRDefault="00B6613E">
      <w:pPr>
        <w:pStyle w:val="af4"/>
        <w:rPr>
          <w:lang w:val="en-US"/>
        </w:rPr>
      </w:pPr>
      <w:r>
        <w:rPr>
          <w:rFonts w:ascii="Times New Roman" w:hAnsi="Times New Roman" w:cs="Times New Roman"/>
          <w:sz w:val="18"/>
          <w:szCs w:val="20"/>
          <w:lang w:val="en-US"/>
        </w:rPr>
        <w:footnoteRef/>
      </w:r>
      <w:r>
        <w:rPr>
          <w:rFonts w:ascii="Times New Roman" w:hAnsi="Times New Roman" w:cs="Times New Roman"/>
          <w:sz w:val="18"/>
          <w:szCs w:val="20"/>
          <w:lang w:val="en-US"/>
        </w:rPr>
        <w:tab/>
      </w:r>
      <w:r>
        <w:rPr>
          <w:sz w:val="20"/>
          <w:szCs w:val="20"/>
          <w:lang w:val="en-US"/>
        </w:rPr>
        <w:t xml:space="preserve"> </w:t>
      </w:r>
      <w:r>
        <w:rPr>
          <w:rFonts w:ascii="Times New Roman" w:hAnsi="Times New Roman" w:cs="Times New Roman"/>
          <w:sz w:val="20"/>
          <w:szCs w:val="20"/>
          <w:lang w:val="en-US"/>
        </w:rPr>
        <w:t>Principles, Definitions and Model Rules of European Private Law. Draft Common Frame of  Reference. Munich Sellier, Europ.</w:t>
      </w:r>
      <w:r w:rsidRPr="00B6613E">
        <w:rPr>
          <w:rFonts w:ascii="Times New Roman" w:hAnsi="Times New Roman" w:cs="Times New Roman"/>
          <w:sz w:val="20"/>
          <w:szCs w:val="20"/>
          <w:lang w:val="en-US"/>
        </w:rPr>
        <w:t xml:space="preserve">. </w:t>
      </w:r>
      <w:r>
        <w:rPr>
          <w:rFonts w:ascii="Times New Roman" w:hAnsi="Times New Roman" w:cs="Times New Roman"/>
          <w:sz w:val="20"/>
          <w:szCs w:val="20"/>
          <w:lang w:val="en-US"/>
        </w:rPr>
        <w:t>Volume</w:t>
      </w:r>
      <w:r w:rsidRPr="00B6613E">
        <w:rPr>
          <w:rFonts w:ascii="Times New Roman" w:hAnsi="Times New Roman" w:cs="Times New Roman"/>
          <w:sz w:val="20"/>
          <w:szCs w:val="20"/>
          <w:lang w:val="en-US"/>
        </w:rPr>
        <w:t xml:space="preserve"> 3, 2009. </w:t>
      </w:r>
      <w:r>
        <w:rPr>
          <w:rFonts w:ascii="Times New Roman" w:hAnsi="Times New Roman" w:cs="Times New Roman"/>
          <w:sz w:val="20"/>
          <w:szCs w:val="20"/>
          <w:lang w:val="en-US"/>
        </w:rPr>
        <w:t>P</w:t>
      </w:r>
      <w:r w:rsidRPr="00B6613E">
        <w:rPr>
          <w:rFonts w:ascii="Times New Roman" w:hAnsi="Times New Roman" w:cs="Times New Roman"/>
          <w:sz w:val="20"/>
          <w:szCs w:val="20"/>
          <w:lang w:val="en-US"/>
        </w:rPr>
        <w:t>. 1165</w:t>
      </w:r>
    </w:p>
  </w:footnote>
  <w:footnote w:id="47">
    <w:p w:rsidR="007D4817" w:rsidRDefault="00B6613E">
      <w:pPr>
        <w:pStyle w:val="af4"/>
      </w:pPr>
      <w:r>
        <w:rPr>
          <w:rStyle w:val="a5"/>
          <w:rFonts w:ascii="Times New Roman" w:hAnsi="Times New Roman" w:cs="Times New Roman"/>
        </w:rPr>
        <w:footnoteRef/>
      </w:r>
      <w:r>
        <w:rPr>
          <w:rStyle w:val="a5"/>
          <w:rFonts w:ascii="Times New Roman" w:hAnsi="Times New Roman" w:cs="Times New Roman"/>
        </w:rPr>
        <w:tab/>
      </w:r>
      <w:r>
        <w:rPr>
          <w:rFonts w:ascii="Times New Roman" w:hAnsi="Times New Roman" w:cs="Times New Roman"/>
        </w:rPr>
        <w:t xml:space="preserve"> </w:t>
      </w:r>
      <w:r>
        <w:rPr>
          <w:rFonts w:ascii="Times New Roman" w:hAnsi="Times New Roman" w:cs="Times New Roman"/>
          <w:bCs/>
        </w:rPr>
        <w:t>Новоселова Л</w:t>
      </w:r>
      <w:r>
        <w:rPr>
          <w:rFonts w:ascii="Times New Roman" w:hAnsi="Times New Roman" w:cs="Times New Roman"/>
        </w:rPr>
        <w:t>. </w:t>
      </w:r>
      <w:r>
        <w:rPr>
          <w:rFonts w:ascii="Times New Roman" w:hAnsi="Times New Roman" w:cs="Times New Roman"/>
          <w:bCs/>
        </w:rPr>
        <w:t>А</w:t>
      </w:r>
      <w:r>
        <w:rPr>
          <w:rFonts w:ascii="Times New Roman" w:hAnsi="Times New Roman" w:cs="Times New Roman"/>
        </w:rPr>
        <w:t>. К </w:t>
      </w:r>
      <w:r>
        <w:rPr>
          <w:rFonts w:ascii="Times New Roman" w:hAnsi="Times New Roman" w:cs="Times New Roman"/>
          <w:bCs/>
        </w:rPr>
        <w:t>вопросу</w:t>
      </w:r>
      <w:r>
        <w:rPr>
          <w:rFonts w:ascii="Times New Roman" w:hAnsi="Times New Roman" w:cs="Times New Roman"/>
        </w:rPr>
        <w:t> о </w:t>
      </w:r>
      <w:r>
        <w:rPr>
          <w:rFonts w:ascii="Times New Roman" w:hAnsi="Times New Roman" w:cs="Times New Roman"/>
          <w:bCs/>
        </w:rPr>
        <w:t>возражениях</w:t>
      </w:r>
      <w:r>
        <w:rPr>
          <w:rFonts w:ascii="Times New Roman" w:hAnsi="Times New Roman" w:cs="Times New Roman"/>
        </w:rPr>
        <w:t> в </w:t>
      </w:r>
      <w:r>
        <w:rPr>
          <w:rFonts w:ascii="Times New Roman" w:hAnsi="Times New Roman" w:cs="Times New Roman"/>
          <w:bCs/>
        </w:rPr>
        <w:t>отношениях</w:t>
      </w:r>
      <w:r>
        <w:rPr>
          <w:rFonts w:ascii="Times New Roman" w:hAnsi="Times New Roman" w:cs="Times New Roman"/>
        </w:rPr>
        <w:t> по </w:t>
      </w:r>
      <w:r>
        <w:rPr>
          <w:rFonts w:ascii="Times New Roman" w:hAnsi="Times New Roman" w:cs="Times New Roman"/>
          <w:bCs/>
        </w:rPr>
        <w:t>поручительству</w:t>
      </w:r>
      <w:r>
        <w:rPr>
          <w:rFonts w:ascii="Times New Roman" w:hAnsi="Times New Roman" w:cs="Times New Roman"/>
        </w:rPr>
        <w:t xml:space="preserve"> // Меры обеспечения и меры ответственности в гражданском праве: сб. статей. </w:t>
      </w:r>
      <w:r>
        <w:rPr>
          <w:rFonts w:ascii="Times New Roman" w:hAnsi="Times New Roman" w:cs="Times New Roman"/>
          <w:bCs/>
        </w:rPr>
        <w:t>2010</w:t>
      </w:r>
      <w:r>
        <w:rPr>
          <w:rFonts w:ascii="Times New Roman" w:hAnsi="Times New Roman" w:cs="Times New Roman"/>
        </w:rPr>
        <w:t>. С. 132–133.</w:t>
      </w:r>
    </w:p>
  </w:footnote>
  <w:footnote w:id="48">
    <w:p w:rsidR="007D4817" w:rsidRDefault="00B6613E">
      <w:pPr>
        <w:pStyle w:val="af4"/>
      </w:pPr>
      <w:r>
        <w:rPr>
          <w:rStyle w:val="a5"/>
          <w:rFonts w:ascii="Times New Roman" w:hAnsi="Times New Roman" w:cs="Times New Roman"/>
        </w:rPr>
        <w:footnoteRef/>
      </w:r>
      <w:r>
        <w:rPr>
          <w:rStyle w:val="a5"/>
          <w:rFonts w:ascii="Times New Roman" w:hAnsi="Times New Roman" w:cs="Times New Roman"/>
        </w:rPr>
        <w:tab/>
      </w:r>
      <w:r>
        <w:rPr>
          <w:rFonts w:ascii="Times New Roman" w:hAnsi="Times New Roman" w:cs="Times New Roman"/>
        </w:rPr>
        <w:t xml:space="preserve"> Договорное и обязательственное право (общая часть): постатейный комментарий к статьям 307 - 453 Гражданского кодекса Российской Федерации / отв. ред. А.Г. Карапетов. [Электронный ресурс]: – М., 2017. Доступ из справ. -правовой системы «КонсультантПлюс». </w:t>
      </w:r>
    </w:p>
    <w:p w:rsidR="007D4817" w:rsidRDefault="007D4817">
      <w:pPr>
        <w:pStyle w:val="af4"/>
      </w:pPr>
    </w:p>
    <w:p w:rsidR="007D4817" w:rsidRDefault="007D4817">
      <w:pPr>
        <w:pStyle w:val="af4"/>
      </w:pPr>
    </w:p>
  </w:footnote>
  <w:footnote w:id="49">
    <w:p w:rsidR="007D4817" w:rsidRDefault="00B6613E">
      <w:pPr>
        <w:pStyle w:val="af4"/>
      </w:pPr>
      <w:r>
        <w:rPr>
          <w:rStyle w:val="a5"/>
          <w:rFonts w:ascii="Times New Roman" w:hAnsi="Times New Roman" w:cs="Times New Roman"/>
        </w:rPr>
        <w:footnoteRef/>
      </w:r>
      <w:r>
        <w:rPr>
          <w:rStyle w:val="a5"/>
          <w:rFonts w:ascii="Times New Roman" w:hAnsi="Times New Roman" w:cs="Times New Roman"/>
        </w:rPr>
        <w:tab/>
      </w:r>
      <w:r>
        <w:rPr>
          <w:rFonts w:ascii="Times New Roman" w:hAnsi="Times New Roman" w:cs="Times New Roman"/>
        </w:rPr>
        <w:t>Опыты цивилистического исследования: Сборник статей (выпуск 2) / рук. авт. кол. и отв. ред. А.М. Ширвиндт, Н.Б. Щербаков [Электронный ресурс]: М., 2018. Доступ из справ. -правовой системы «КонсультантПлюс».</w:t>
      </w:r>
    </w:p>
    <w:p w:rsidR="007D4817" w:rsidRDefault="007D4817">
      <w:pPr>
        <w:pStyle w:val="af4"/>
      </w:pPr>
    </w:p>
  </w:footnote>
  <w:footnote w:id="50">
    <w:p w:rsidR="007D4817" w:rsidRDefault="00B6613E">
      <w:pPr>
        <w:pStyle w:val="af4"/>
      </w:pPr>
      <w:r>
        <w:rPr>
          <w:rStyle w:val="a5"/>
          <w:rFonts w:ascii="Times New Roman" w:hAnsi="Times New Roman" w:cs="Times New Roman"/>
        </w:rPr>
        <w:footnoteRef/>
      </w:r>
      <w:r>
        <w:rPr>
          <w:rStyle w:val="a5"/>
          <w:rFonts w:ascii="Times New Roman" w:hAnsi="Times New Roman" w:cs="Times New Roman"/>
        </w:rPr>
        <w:tab/>
      </w:r>
      <w:r>
        <w:rPr>
          <w:rFonts w:ascii="Times New Roman" w:hAnsi="Times New Roman" w:cs="Times New Roman"/>
        </w:rPr>
        <w:t xml:space="preserve"> Гринь, О.С. Особенности ответственности по обеспечительным обязательствам [Электронный ресурс]:  // Lex russica – 2017, N 5/ Доступ из справ. - правовой системы «КонсультантПлюс». </w:t>
      </w:r>
    </w:p>
    <w:p w:rsidR="007D4817" w:rsidRDefault="007D4817">
      <w:pPr>
        <w:pStyle w:val="af4"/>
      </w:pPr>
    </w:p>
  </w:footnote>
  <w:footnote w:id="51">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w:t>
      </w:r>
      <w:r>
        <w:rPr>
          <w:rFonts w:ascii="Times New Roman" w:hAnsi="Times New Roman" w:cs="Times New Roman"/>
          <w:iCs/>
          <w:sz w:val="20"/>
          <w:szCs w:val="20"/>
        </w:rPr>
        <w:t>Белов В. А. </w:t>
      </w:r>
      <w:r>
        <w:rPr>
          <w:rFonts w:ascii="Times New Roman" w:hAnsi="Times New Roman" w:cs="Times New Roman"/>
          <w:sz w:val="20"/>
          <w:szCs w:val="20"/>
        </w:rPr>
        <w:t xml:space="preserve"> Частное право. Материалы для изучения в 3 т. Том 2. Проблемы обязательственного и договорного права: учебное пособие для вузов / В. А. Белов. — М., 2021. — 292 с.</w:t>
      </w:r>
    </w:p>
  </w:footnote>
  <w:footnote w:id="52">
    <w:p w:rsidR="007D4817" w:rsidRDefault="00B6613E">
      <w:pPr>
        <w:pStyle w:val="af4"/>
      </w:pPr>
      <w:r>
        <w:rPr>
          <w:rFonts w:ascii="Times New Roman" w:hAnsi="Times New Roman" w:cs="Times New Roman"/>
          <w:iCs/>
          <w:sz w:val="20"/>
          <w:szCs w:val="20"/>
        </w:rPr>
        <w:footnoteRef/>
      </w:r>
      <w:r>
        <w:rPr>
          <w:rFonts w:ascii="Times New Roman" w:hAnsi="Times New Roman" w:cs="Times New Roman"/>
          <w:iCs/>
          <w:sz w:val="20"/>
          <w:szCs w:val="20"/>
        </w:rPr>
        <w:tab/>
        <w:t>Фомичева Н. В. </w:t>
      </w:r>
      <w:r>
        <w:rPr>
          <w:rFonts w:ascii="Times New Roman" w:hAnsi="Times New Roman" w:cs="Times New Roman"/>
          <w:sz w:val="20"/>
          <w:szCs w:val="20"/>
        </w:rPr>
        <w:t> Гражданское право. Общая часть: учебник и практикум для вузов / О. Г. Строкова. - 2-е изд., перераб. и доп. М., 2020. – 261с.</w:t>
      </w:r>
    </w:p>
  </w:footnote>
  <w:footnote w:id="53">
    <w:p w:rsidR="007D4817" w:rsidRDefault="00B6613E">
      <w:pPr>
        <w:pStyle w:val="af4"/>
      </w:pPr>
      <w:r>
        <w:rPr>
          <w:sz w:val="20"/>
          <w:szCs w:val="20"/>
        </w:rPr>
        <w:footnoteRef/>
      </w:r>
      <w:r>
        <w:rPr>
          <w:sz w:val="20"/>
          <w:szCs w:val="20"/>
        </w:rPr>
        <w:tab/>
        <w:t xml:space="preserve"> </w:t>
      </w:r>
      <w:r>
        <w:rPr>
          <w:rFonts w:ascii="Times New Roman" w:hAnsi="Times New Roman" w:cs="Times New Roman"/>
          <w:iCs/>
          <w:sz w:val="20"/>
          <w:szCs w:val="20"/>
        </w:rPr>
        <w:t>Саенко Л. В. </w:t>
      </w:r>
      <w:r>
        <w:rPr>
          <w:rFonts w:ascii="Times New Roman" w:hAnsi="Times New Roman" w:cs="Times New Roman"/>
          <w:sz w:val="20"/>
          <w:szCs w:val="20"/>
        </w:rPr>
        <w:t> Актуальные проблемы гражданского права и процесса : учебное пособие для вузов / Л. В. Саенко, Л. Г. Щербакова. — 2-е изд.  М., 2021. - 142 с.</w:t>
      </w:r>
      <w:r>
        <w:rPr>
          <w:sz w:val="24"/>
        </w:rPr>
        <w:t xml:space="preserve"> </w:t>
      </w:r>
    </w:p>
  </w:footnote>
  <w:footnote w:id="54">
    <w:p w:rsidR="007D4817" w:rsidRDefault="00B6613E">
      <w:pPr>
        <w:pStyle w:val="af4"/>
      </w:pPr>
      <w:r>
        <w:rPr>
          <w:rFonts w:ascii="Times New Roman" w:hAnsi="Times New Roman" w:cs="Times New Roman"/>
          <w:sz w:val="16"/>
          <w:szCs w:val="20"/>
        </w:rPr>
        <w:footnoteRef/>
      </w:r>
      <w:r>
        <w:rPr>
          <w:rFonts w:ascii="Times New Roman" w:hAnsi="Times New Roman" w:cs="Times New Roman"/>
          <w:sz w:val="16"/>
          <w:szCs w:val="20"/>
        </w:rPr>
        <w:tab/>
      </w:r>
      <w:r>
        <w:rPr>
          <w:rFonts w:ascii="Times New Roman" w:hAnsi="Times New Roman" w:cs="Times New Roman"/>
          <w:sz w:val="20"/>
          <w:szCs w:val="20"/>
        </w:rPr>
        <w:t xml:space="preserve"> Сарбаш С.В. Элементарная догматика обязательств: Учебное пособие / М., 2016. – 149 с.</w:t>
      </w:r>
    </w:p>
  </w:footnote>
  <w:footnote w:id="55">
    <w:p w:rsidR="007D4817" w:rsidRDefault="00B6613E">
      <w:pPr>
        <w:pStyle w:val="af4"/>
      </w:pPr>
      <w:r>
        <w:rPr>
          <w:rStyle w:val="a5"/>
          <w:rFonts w:ascii="Times New Roman" w:hAnsi="Times New Roman" w:cs="Times New Roman"/>
          <w:sz w:val="24"/>
        </w:rPr>
        <w:footnoteRef/>
      </w:r>
      <w:r>
        <w:rPr>
          <w:rStyle w:val="a5"/>
          <w:rFonts w:ascii="Times New Roman" w:hAnsi="Times New Roman" w:cs="Times New Roman"/>
          <w:sz w:val="24"/>
        </w:rPr>
        <w:tab/>
      </w:r>
      <w:r>
        <w:rPr>
          <w:rFonts w:ascii="Times New Roman" w:hAnsi="Times New Roman" w:cs="Times New Roman"/>
        </w:rPr>
        <w:t xml:space="preserve"> Кодификация российского частного права 2019 / под ред. Д.А. Медведева [Электронный ресурс]: М., 2019. Доступ из справ. -правовой системы «КонсультантПлюс».</w:t>
      </w:r>
    </w:p>
    <w:p w:rsidR="007D4817" w:rsidRDefault="007D4817">
      <w:pPr>
        <w:pStyle w:val="af4"/>
      </w:pPr>
    </w:p>
  </w:footnote>
  <w:footnote w:id="56">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Брагинский М.И., Витрянский В.В. Договорное право. Книга первая: Общие положения. М., 1999.  – 581 с. </w:t>
      </w:r>
    </w:p>
  </w:footnote>
  <w:footnote w:id="57">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Гражданский Кодекс Российской Федерации . Постатейный комментарий к разделу </w:t>
      </w:r>
      <w:r>
        <w:rPr>
          <w:rFonts w:ascii="Times New Roman" w:hAnsi="Times New Roman" w:cs="Times New Roman"/>
          <w:sz w:val="20"/>
          <w:szCs w:val="20"/>
          <w:lang w:val="en-US"/>
        </w:rPr>
        <w:t>III</w:t>
      </w:r>
      <w:r>
        <w:rPr>
          <w:rFonts w:ascii="Times New Roman" w:hAnsi="Times New Roman" w:cs="Times New Roman"/>
          <w:sz w:val="20"/>
          <w:szCs w:val="20"/>
        </w:rPr>
        <w:t xml:space="preserve"> «Общая часть обязательственного права»/  Под. ред. д.ю.н. Л.В. Санниковой. М., 2016. – 289 с.</w:t>
      </w:r>
    </w:p>
  </w:footnote>
  <w:footnote w:id="58">
    <w:p w:rsidR="007D4817" w:rsidRDefault="00B6613E">
      <w:pPr>
        <w:pStyle w:val="af4"/>
      </w:pPr>
      <w:r>
        <w:rPr>
          <w:rFonts w:ascii="Times New Roman" w:hAnsi="Times New Roman" w:cs="Times New Roman"/>
          <w:sz w:val="16"/>
          <w:szCs w:val="20"/>
        </w:rPr>
        <w:footnoteRef/>
      </w:r>
      <w:r>
        <w:rPr>
          <w:rFonts w:ascii="Times New Roman" w:hAnsi="Times New Roman" w:cs="Times New Roman"/>
          <w:sz w:val="16"/>
          <w:szCs w:val="20"/>
        </w:rPr>
        <w:tab/>
      </w:r>
      <w:r>
        <w:rPr>
          <w:rFonts w:ascii="Times New Roman" w:hAnsi="Times New Roman" w:cs="Times New Roman"/>
          <w:sz w:val="20"/>
          <w:szCs w:val="20"/>
        </w:rPr>
        <w:t xml:space="preserve"> Кодификация российского частного права 2019 / Под ред. Д.А. Медведева; М.,, 2019. –  203 с.</w:t>
      </w:r>
    </w:p>
  </w:footnote>
  <w:footnote w:id="59">
    <w:p w:rsidR="007D4817" w:rsidRDefault="00B6613E">
      <w:pPr>
        <w:pStyle w:val="af4"/>
      </w:pPr>
      <w:r>
        <w:rPr>
          <w:rStyle w:val="a5"/>
          <w:rFonts w:ascii="Times New Roman" w:hAnsi="Times New Roman" w:cs="Times New Roman"/>
        </w:rPr>
        <w:footnoteRef/>
      </w:r>
      <w:r>
        <w:rPr>
          <w:rStyle w:val="a5"/>
          <w:rFonts w:ascii="Times New Roman" w:hAnsi="Times New Roman" w:cs="Times New Roman"/>
        </w:rPr>
        <w:tab/>
      </w:r>
      <w:r>
        <w:t xml:space="preserve"> </w:t>
      </w:r>
      <w:r>
        <w:rPr>
          <w:rFonts w:ascii="Times New Roman" w:hAnsi="Times New Roman" w:cs="Times New Roman"/>
        </w:rPr>
        <w:t>Беляева  К.К. Институт отказа от права в сравнительно-правовом контексте [Электронный ресурс]:  // Вестник гражданского права. – 2017, N 3/ Доступ из справ. - правовой системы «КонсультантПлюс».</w:t>
      </w:r>
    </w:p>
  </w:footnote>
  <w:footnote w:id="60">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Абрамов В.Ю, Абрамов Ю.В, Полный курс гражданского права России: Учебное пособие. Ч.1 Общая часть / Отв. ред. В.Ю. Абрамов, М., 2016. – 425 с.</w:t>
      </w:r>
    </w:p>
  </w:footnote>
  <w:footnote w:id="61">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Юков М.К Теоретические проблемы системы гражданского процессуального права: монография / отв. ред. В.В. Зайцев, М.,, 2019. – 225 с.</w:t>
      </w:r>
    </w:p>
  </w:footnote>
  <w:footnote w:id="62">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Ярков В.В. Исполнительное произвдство: Учебник / М., 2020. -  67с.</w:t>
      </w:r>
    </w:p>
  </w:footnote>
  <w:footnote w:id="63">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Ярков В.В. Юридические факты в цивилистическом процессе / М., 2012. - 62 с.</w:t>
      </w:r>
    </w:p>
  </w:footnote>
  <w:footnote w:id="64">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Отческая Т.И. Арбитражный процесс: Учебник М., 2017. – 53 с.</w:t>
      </w:r>
    </w:p>
  </w:footnote>
  <w:footnote w:id="65">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w:t>
      </w:r>
      <w:bookmarkStart w:id="3" w:name="_Hlk70324276"/>
      <w:bookmarkEnd w:id="3"/>
      <w:r>
        <w:rPr>
          <w:rFonts w:ascii="Times New Roman" w:hAnsi="Times New Roman" w:cs="Times New Roman"/>
          <w:sz w:val="20"/>
          <w:szCs w:val="20"/>
        </w:rPr>
        <w:t>Анненков К.Н. Система русского гражданского права Т 3 Права обязательственные / 2 изд., пересм и доп, Спб., 1901. - 18 с.</w:t>
      </w:r>
      <w:r>
        <w:rPr>
          <w:rFonts w:ascii="Times New Roman" w:eastAsia="Andale Sans UI" w:hAnsi="Times New Roman" w:cs="Tahoma"/>
          <w:sz w:val="20"/>
          <w:szCs w:val="20"/>
          <w:vertAlign w:val="superscript"/>
          <w:lang w:bidi="en-US"/>
        </w:rPr>
        <w:tab/>
      </w:r>
    </w:p>
  </w:footnote>
  <w:footnote w:id="66">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Хвостов В.М. Натуральные обязательства по римскому праву / М.,  1898. - 422-423 с.</w:t>
      </w:r>
      <w:r>
        <w:rPr>
          <w:rFonts w:ascii="Times New Roman" w:hAnsi="Times New Roman" w:cs="Times New Roman"/>
          <w:sz w:val="24"/>
          <w:szCs w:val="24"/>
        </w:rPr>
        <w:t xml:space="preserve"> </w:t>
      </w:r>
    </w:p>
  </w:footnote>
  <w:footnote w:id="67">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w:t>
      </w:r>
      <w:bookmarkStart w:id="4" w:name="_Hlk70324314"/>
      <w:bookmarkEnd w:id="4"/>
      <w:r>
        <w:rPr>
          <w:rFonts w:ascii="Times New Roman" w:hAnsi="Times New Roman" w:cs="Times New Roman"/>
          <w:sz w:val="20"/>
          <w:szCs w:val="20"/>
        </w:rPr>
        <w:t>Анненков К.Н. Система русского гражданского права Т 3 Права обязательственные / 2 изд., пересм и доп, Спб, 1901. - 18 с.</w:t>
      </w:r>
    </w:p>
  </w:footnote>
  <w:footnote w:id="68">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Кайнов  В. И.  Римское право : учебник и практикум для вузов / 2-е изд., перераб. и доп. — М., 2021. - 83 с. </w:t>
      </w:r>
    </w:p>
  </w:footnote>
  <w:footnote w:id="69">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w:t>
      </w:r>
      <w:r>
        <w:rPr>
          <w:rFonts w:ascii="Times New Roman" w:hAnsi="Times New Roman" w:cs="Times New Roman"/>
          <w:iCs/>
          <w:sz w:val="20"/>
          <w:szCs w:val="20"/>
        </w:rPr>
        <w:t>Зайков А. В. </w:t>
      </w:r>
      <w:r>
        <w:rPr>
          <w:rFonts w:ascii="Times New Roman" w:hAnsi="Times New Roman" w:cs="Times New Roman"/>
          <w:sz w:val="20"/>
          <w:szCs w:val="20"/>
        </w:rPr>
        <w:t xml:space="preserve"> Римское частное право : учебник для вузов / 2-е изд., испр. — М., 2021. – 167 с.</w:t>
      </w:r>
    </w:p>
  </w:footnote>
  <w:footnote w:id="70">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Яровая М. В.  Римское право : учебное пособие для вузов / 2-е изд., испр. и доп. — М., 2021. –  136 с.</w:t>
      </w:r>
    </w:p>
  </w:footnote>
  <w:footnote w:id="71">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w:t>
      </w:r>
      <w:r>
        <w:rPr>
          <w:rFonts w:ascii="Times New Roman" w:hAnsi="Times New Roman" w:cs="Times New Roman"/>
          <w:iCs/>
          <w:sz w:val="20"/>
          <w:szCs w:val="20"/>
        </w:rPr>
        <w:t>Прудников М. Н. </w:t>
      </w:r>
      <w:r>
        <w:rPr>
          <w:rFonts w:ascii="Times New Roman" w:hAnsi="Times New Roman" w:cs="Times New Roman"/>
          <w:sz w:val="20"/>
          <w:szCs w:val="20"/>
        </w:rPr>
        <w:t xml:space="preserve"> Римское право : учебник для вузов 4-е изд., перераб. и доп. — М, 2020. - 209 с.</w:t>
      </w:r>
    </w:p>
  </w:footnote>
  <w:footnote w:id="72">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Российское гражданское право: Учебник: в 2 Т.  Т.II: Обязательственное право/  Отв. ред Е.А. Суханов М., 2015. – 1067 с.</w:t>
      </w:r>
    </w:p>
  </w:footnote>
  <w:footnote w:id="73">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w:t>
      </w:r>
      <w:r>
        <w:rPr>
          <w:rFonts w:ascii="Times New Roman" w:hAnsi="Times New Roman" w:cs="Times New Roman"/>
          <w:bCs/>
          <w:iCs/>
          <w:sz w:val="20"/>
          <w:szCs w:val="20"/>
        </w:rPr>
        <w:t xml:space="preserve"> </w:t>
      </w:r>
      <w:r>
        <w:rPr>
          <w:rFonts w:ascii="Times New Roman" w:hAnsi="Times New Roman" w:cs="Times New Roman"/>
          <w:bCs/>
          <w:iCs/>
          <w:sz w:val="20"/>
          <w:szCs w:val="20"/>
          <w:lang w:val="en-US"/>
        </w:rPr>
        <w:t>URL</w:t>
      </w:r>
      <w:r>
        <w:rPr>
          <w:rFonts w:ascii="Times New Roman" w:hAnsi="Times New Roman" w:cs="Times New Roman"/>
          <w:bCs/>
          <w:iCs/>
          <w:sz w:val="20"/>
          <w:szCs w:val="20"/>
        </w:rPr>
        <w:t xml:space="preserve">: </w:t>
      </w:r>
      <w:hyperlink r:id="rId1">
        <w:r>
          <w:rPr>
            <w:rStyle w:val="-"/>
            <w:rFonts w:ascii="Times New Roman" w:hAnsi="Times New Roman" w:cs="Times New Roman"/>
            <w:bCs/>
            <w:iCs/>
            <w:vanish/>
            <w:webHidden/>
            <w:sz w:val="20"/>
            <w:szCs w:val="20"/>
          </w:rPr>
          <w:t>https://cyberleninka.ru/article/n/naturalnye-obyazatelstva-v-sovremennom-zarubezhnom-grazhdanskom-zakonodatelstve</w:t>
        </w:r>
      </w:hyperlink>
      <w:r>
        <w:rPr>
          <w:rFonts w:ascii="Times New Roman" w:hAnsi="Times New Roman" w:cs="Times New Roman"/>
          <w:bCs/>
          <w:iCs/>
          <w:sz w:val="20"/>
          <w:szCs w:val="20"/>
        </w:rPr>
        <w:t xml:space="preserve"> (дата обращения: 01.04.2021)</w:t>
      </w:r>
    </w:p>
  </w:footnote>
  <w:footnote w:id="74">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Анненков К.Н. Система русского гражданского права Т 3 Права обязательственные / 2 изд., пересм и доп, Спб.,  1901. – 18 с.</w:t>
      </w:r>
    </w:p>
  </w:footnote>
  <w:footnote w:id="75">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Там  же. С. 20.</w:t>
      </w:r>
    </w:p>
  </w:footnote>
  <w:footnote w:id="76">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Хохлов, В.А. Общие положения об обязательства: Учебное пособие. М., 2015. – 41с.</w:t>
      </w:r>
      <w:r>
        <w:rPr>
          <w:rFonts w:ascii="Times New Roman" w:hAnsi="Times New Roman" w:cs="Times New Roman"/>
          <w:sz w:val="24"/>
          <w:szCs w:val="24"/>
        </w:rPr>
        <w:t xml:space="preserve"> </w:t>
      </w:r>
    </w:p>
  </w:footnote>
  <w:footnote w:id="77">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URL: </w:t>
      </w:r>
      <w:hyperlink r:id="rId2">
        <w:r>
          <w:rPr>
            <w:rStyle w:val="-"/>
            <w:rFonts w:ascii="Times New Roman" w:hAnsi="Times New Roman" w:cs="Times New Roman"/>
            <w:vanish/>
            <w:webHidden/>
            <w:sz w:val="20"/>
            <w:szCs w:val="20"/>
            <w:lang w:val="en-US"/>
          </w:rPr>
          <w:t>https</w:t>
        </w:r>
        <w:r>
          <w:rPr>
            <w:rStyle w:val="-"/>
            <w:rFonts w:ascii="Times New Roman" w:hAnsi="Times New Roman" w:cs="Times New Roman"/>
            <w:sz w:val="20"/>
            <w:szCs w:val="20"/>
          </w:rPr>
          <w:t>://</w:t>
        </w:r>
        <w:r>
          <w:rPr>
            <w:rStyle w:val="-"/>
            <w:rFonts w:ascii="Times New Roman" w:hAnsi="Times New Roman" w:cs="Times New Roman"/>
            <w:sz w:val="20"/>
            <w:szCs w:val="20"/>
            <w:lang w:val="en-US"/>
          </w:rPr>
          <w:t>msal</w:t>
        </w:r>
        <w:r>
          <w:rPr>
            <w:rStyle w:val="-"/>
            <w:rFonts w:ascii="Times New Roman" w:hAnsi="Times New Roman" w:cs="Times New Roman"/>
            <w:sz w:val="20"/>
            <w:szCs w:val="20"/>
          </w:rPr>
          <w:t>.</w:t>
        </w:r>
        <w:r>
          <w:rPr>
            <w:rStyle w:val="-"/>
            <w:rFonts w:ascii="Times New Roman" w:hAnsi="Times New Roman" w:cs="Times New Roman"/>
            <w:sz w:val="20"/>
            <w:szCs w:val="20"/>
            <w:lang w:val="en-US"/>
          </w:rPr>
          <w:t>ru</w:t>
        </w:r>
        <w:r>
          <w:rPr>
            <w:rStyle w:val="-"/>
            <w:rFonts w:ascii="Times New Roman" w:hAnsi="Times New Roman" w:cs="Times New Roman"/>
            <w:sz w:val="20"/>
            <w:szCs w:val="20"/>
          </w:rPr>
          <w:t>/</w:t>
        </w:r>
        <w:r>
          <w:rPr>
            <w:rStyle w:val="-"/>
            <w:rFonts w:ascii="Times New Roman" w:hAnsi="Times New Roman" w:cs="Times New Roman"/>
            <w:sz w:val="20"/>
            <w:szCs w:val="20"/>
            <w:lang w:val="en-US"/>
          </w:rPr>
          <w:t>common</w:t>
        </w:r>
        <w:r>
          <w:rPr>
            <w:rStyle w:val="-"/>
            <w:rFonts w:ascii="Times New Roman" w:hAnsi="Times New Roman" w:cs="Times New Roman"/>
            <w:sz w:val="20"/>
            <w:szCs w:val="20"/>
          </w:rPr>
          <w:t>/</w:t>
        </w:r>
        <w:r>
          <w:rPr>
            <w:rStyle w:val="-"/>
            <w:rFonts w:ascii="Times New Roman" w:hAnsi="Times New Roman" w:cs="Times New Roman"/>
            <w:sz w:val="20"/>
            <w:szCs w:val="20"/>
            <w:lang w:val="en-US"/>
          </w:rPr>
          <w:t>upload</w:t>
        </w:r>
        <w:r>
          <w:rPr>
            <w:rStyle w:val="-"/>
            <w:rFonts w:ascii="Times New Roman" w:hAnsi="Times New Roman" w:cs="Times New Roman"/>
            <w:sz w:val="20"/>
            <w:szCs w:val="20"/>
          </w:rPr>
          <w:t>/</w:t>
        </w:r>
        <w:r>
          <w:rPr>
            <w:rStyle w:val="-"/>
            <w:rFonts w:ascii="Times New Roman" w:hAnsi="Times New Roman" w:cs="Times New Roman"/>
            <w:sz w:val="20"/>
            <w:szCs w:val="20"/>
            <w:lang w:val="en-US"/>
          </w:rPr>
          <w:t>Avtoreferat</w:t>
        </w:r>
        <w:r>
          <w:rPr>
            <w:rStyle w:val="-"/>
            <w:rFonts w:ascii="Times New Roman" w:hAnsi="Times New Roman" w:cs="Times New Roman"/>
            <w:sz w:val="20"/>
            <w:szCs w:val="20"/>
          </w:rPr>
          <w:t>_</w:t>
        </w:r>
        <w:r>
          <w:rPr>
            <w:rStyle w:val="-"/>
            <w:rFonts w:ascii="Times New Roman" w:hAnsi="Times New Roman" w:cs="Times New Roman"/>
            <w:sz w:val="20"/>
            <w:szCs w:val="20"/>
            <w:lang w:val="en-US"/>
          </w:rPr>
          <w:t>Bolychevskaya</w:t>
        </w:r>
        <w:r>
          <w:rPr>
            <w:rStyle w:val="-"/>
            <w:rFonts w:ascii="Times New Roman" w:hAnsi="Times New Roman" w:cs="Times New Roman"/>
            <w:sz w:val="20"/>
            <w:szCs w:val="20"/>
          </w:rPr>
          <w:t>_</w:t>
        </w:r>
        <w:r>
          <w:rPr>
            <w:rStyle w:val="-"/>
            <w:rFonts w:ascii="Times New Roman" w:hAnsi="Times New Roman" w:cs="Times New Roman"/>
            <w:sz w:val="20"/>
            <w:szCs w:val="20"/>
            <w:lang w:val="en-US"/>
          </w:rPr>
          <w:t>ES</w:t>
        </w:r>
        <w:r>
          <w:rPr>
            <w:rStyle w:val="-"/>
            <w:rFonts w:ascii="Times New Roman" w:hAnsi="Times New Roman" w:cs="Times New Roman"/>
            <w:sz w:val="20"/>
            <w:szCs w:val="20"/>
          </w:rPr>
          <w:t>.</w:t>
        </w:r>
        <w:r>
          <w:rPr>
            <w:rStyle w:val="-"/>
            <w:rFonts w:ascii="Times New Roman" w:hAnsi="Times New Roman" w:cs="Times New Roman"/>
            <w:sz w:val="20"/>
            <w:szCs w:val="20"/>
            <w:lang w:val="en-US"/>
          </w:rPr>
          <w:t>pdf</w:t>
        </w:r>
      </w:hyperlink>
      <w:r>
        <w:rPr>
          <w:rFonts w:ascii="Times New Roman" w:hAnsi="Times New Roman" w:cs="Times New Roman"/>
          <w:sz w:val="20"/>
          <w:szCs w:val="20"/>
        </w:rPr>
        <w:t xml:space="preserve"> (дата обращения : 20.04.2021)</w:t>
      </w:r>
    </w:p>
  </w:footnote>
  <w:footnote w:id="78">
    <w:p w:rsidR="007D4817" w:rsidRDefault="00B6613E">
      <w:pPr>
        <w:pStyle w:val="af4"/>
      </w:pPr>
      <w:r>
        <w:rPr>
          <w:rFonts w:ascii="Times New Roman" w:hAnsi="Times New Roman"/>
          <w:sz w:val="20"/>
          <w:szCs w:val="20"/>
        </w:rPr>
        <w:footnoteRef/>
      </w:r>
      <w:r>
        <w:rPr>
          <w:rFonts w:ascii="Times New Roman" w:hAnsi="Times New Roman"/>
          <w:sz w:val="20"/>
          <w:szCs w:val="20"/>
        </w:rPr>
        <w:tab/>
        <w:t xml:space="preserve"> </w:t>
      </w:r>
      <w:r>
        <w:rPr>
          <w:rFonts w:ascii="Times New Roman" w:hAnsi="Times New Roman" w:cs="Times New Roman"/>
          <w:sz w:val="20"/>
          <w:szCs w:val="20"/>
        </w:rPr>
        <w:t>Кодификация российского частного права 2019 / Под ред. Д.А. Медведева. М., 2019. –  203-204 с.</w:t>
      </w:r>
    </w:p>
  </w:footnote>
  <w:footnote w:id="79">
    <w:p w:rsidR="007D4817" w:rsidRDefault="00B6613E">
      <w:pPr>
        <w:pStyle w:val="af4"/>
      </w:pPr>
      <w:r>
        <w:rPr>
          <w:rStyle w:val="a5"/>
          <w:rFonts w:ascii="Times New Roman" w:hAnsi="Times New Roman" w:cs="Times New Roman"/>
        </w:rPr>
        <w:footnoteRef/>
      </w:r>
      <w:r>
        <w:rPr>
          <w:rStyle w:val="a5"/>
          <w:rFonts w:ascii="Times New Roman" w:hAnsi="Times New Roman" w:cs="Times New Roman"/>
        </w:rPr>
        <w:tab/>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3">
        <w:r>
          <w:rPr>
            <w:rStyle w:val="-"/>
            <w:rFonts w:ascii="Times New Roman" w:hAnsi="Times New Roman" w:cs="Times New Roman"/>
            <w:vanish/>
            <w:webHidden/>
            <w:lang w:val="en-US"/>
          </w:rPr>
          <w:t>http</w:t>
        </w:r>
        <w:r>
          <w:rPr>
            <w:rStyle w:val="-"/>
            <w:rFonts w:ascii="Times New Roman" w:hAnsi="Times New Roman" w:cs="Times New Roman"/>
          </w:rPr>
          <w:t>://</w:t>
        </w:r>
        <w:r>
          <w:rPr>
            <w:rStyle w:val="-"/>
            <w:rFonts w:ascii="Times New Roman" w:hAnsi="Times New Roman" w:cs="Times New Roman"/>
            <w:lang w:val="en-US"/>
          </w:rPr>
          <w:t>base</w:t>
        </w:r>
        <w:r>
          <w:rPr>
            <w:rStyle w:val="-"/>
            <w:rFonts w:ascii="Times New Roman" w:hAnsi="Times New Roman" w:cs="Times New Roman"/>
          </w:rPr>
          <w:t>.</w:t>
        </w:r>
        <w:r>
          <w:rPr>
            <w:rStyle w:val="-"/>
            <w:rFonts w:ascii="Times New Roman" w:hAnsi="Times New Roman" w:cs="Times New Roman"/>
            <w:lang w:val="en-US"/>
          </w:rPr>
          <w:t>garant</w:t>
        </w:r>
        <w:r>
          <w:rPr>
            <w:rStyle w:val="-"/>
            <w:rFonts w:ascii="Times New Roman" w:hAnsi="Times New Roman" w:cs="Times New Roman"/>
          </w:rPr>
          <w:t>.</w:t>
        </w:r>
        <w:r>
          <w:rPr>
            <w:rStyle w:val="-"/>
            <w:rFonts w:ascii="Times New Roman" w:hAnsi="Times New Roman" w:cs="Times New Roman"/>
            <w:lang w:val="en-US"/>
          </w:rPr>
          <w:t>ru</w:t>
        </w:r>
        <w:r>
          <w:rPr>
            <w:rStyle w:val="-"/>
            <w:rFonts w:ascii="Times New Roman" w:hAnsi="Times New Roman" w:cs="Times New Roman"/>
          </w:rPr>
          <w:t>/5433921/</w:t>
        </w:r>
      </w:hyperlink>
      <w:r>
        <w:rPr>
          <w:rFonts w:ascii="Times New Roman" w:hAnsi="Times New Roman" w:cs="Times New Roman"/>
        </w:rPr>
        <w:t xml:space="preserve"> (дата обращения : 11.04.2021)</w:t>
      </w:r>
    </w:p>
  </w:footnote>
  <w:footnote w:id="80">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4">
        <w:r>
          <w:rPr>
            <w:rStyle w:val="-"/>
            <w:rFonts w:ascii="Times New Roman" w:hAnsi="Times New Roman" w:cs="Times New Roman"/>
            <w:vanish/>
            <w:webHidden/>
            <w:sz w:val="20"/>
            <w:szCs w:val="20"/>
          </w:rPr>
          <w:t>https://msal.ru/common/upload/Avtoreferat_Bolychevskaya_ES.pdf</w:t>
        </w:r>
      </w:hyperlink>
      <w:r>
        <w:rPr>
          <w:rFonts w:ascii="Times New Roman" w:hAnsi="Times New Roman" w:cs="Times New Roman"/>
          <w:sz w:val="20"/>
          <w:szCs w:val="20"/>
        </w:rPr>
        <w:t xml:space="preserve"> (дата обращения : 30.04.2021)</w:t>
      </w:r>
    </w:p>
  </w:footnote>
  <w:footnote w:id="81">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Гримм Д.Д Лекции по догме Римского права /  Спб. 1914 – 201 с.</w:t>
      </w:r>
    </w:p>
  </w:footnote>
  <w:footnote w:id="82">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Максимов В.А. Римское право: Учебное пособие /, С.С. Желонкин.  М . : Юстицинформ, 2019. – 36 с.</w:t>
      </w:r>
    </w:p>
  </w:footnote>
  <w:footnote w:id="83">
    <w:p w:rsidR="007D4817" w:rsidRDefault="00B6613E">
      <w:pPr>
        <w:pStyle w:val="af4"/>
      </w:pPr>
      <w:bookmarkStart w:id="5" w:name="_Hlk70327137"/>
      <w:r>
        <w:rPr>
          <w:rFonts w:ascii="Times New Roman" w:hAnsi="Times New Roman" w:cs="Times New Roman"/>
          <w:bCs/>
          <w:sz w:val="20"/>
          <w:szCs w:val="20"/>
        </w:rPr>
        <w:footnoteRef/>
      </w:r>
      <w:r>
        <w:rPr>
          <w:rFonts w:ascii="Times New Roman" w:hAnsi="Times New Roman" w:cs="Times New Roman"/>
          <w:bCs/>
          <w:sz w:val="20"/>
          <w:szCs w:val="20"/>
        </w:rPr>
        <w:tab/>
        <w:t>Римское частное право : учебник для бакалавров и магистров / И. Б. Новицкий [и др.] ; под редакцией И. Б. Новицкого ; ответственный редактор И. С. Перетерский. — М. : Издательство Юрайт, 2019. - С</w:t>
      </w:r>
      <w:bookmarkEnd w:id="5"/>
      <w:r>
        <w:rPr>
          <w:rFonts w:ascii="Times New Roman" w:hAnsi="Times New Roman" w:cs="Times New Roman"/>
          <w:bCs/>
          <w:sz w:val="20"/>
          <w:szCs w:val="20"/>
        </w:rPr>
        <w:t xml:space="preserve"> 318.</w:t>
      </w:r>
    </w:p>
  </w:footnote>
  <w:footnote w:id="84">
    <w:p w:rsidR="007D4817" w:rsidRDefault="00B6613E">
      <w:pPr>
        <w:pStyle w:val="af4"/>
      </w:pPr>
      <w:r>
        <w:rPr>
          <w:rFonts w:ascii="Times New Roman" w:hAnsi="Times New Roman" w:cs="Times New Roman"/>
          <w:bCs/>
          <w:sz w:val="20"/>
          <w:szCs w:val="20"/>
        </w:rPr>
        <w:footnoteRef/>
      </w:r>
      <w:r>
        <w:rPr>
          <w:rFonts w:ascii="Times New Roman" w:hAnsi="Times New Roman" w:cs="Times New Roman"/>
          <w:bCs/>
          <w:sz w:val="20"/>
          <w:szCs w:val="20"/>
        </w:rPr>
        <w:tab/>
        <w:t xml:space="preserve"> Там же. С. 78.</w:t>
      </w:r>
    </w:p>
  </w:footnote>
  <w:footnote w:id="85">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5">
        <w:r>
          <w:rPr>
            <w:rStyle w:val="-"/>
            <w:rFonts w:ascii="Times New Roman" w:hAnsi="Times New Roman" w:cs="Times New Roman"/>
            <w:vanish/>
            <w:webHidden/>
            <w:sz w:val="20"/>
            <w:szCs w:val="20"/>
          </w:rPr>
          <w:t>https://cyberleninka.ru/article/n/vozniknovenie-instituta-vozrazheniy-ekstseptsiy-v-rimskom-prave/viewer</w:t>
        </w:r>
      </w:hyperlink>
      <w:r>
        <w:rPr>
          <w:rFonts w:ascii="Times New Roman" w:hAnsi="Times New Roman" w:cs="Times New Roman"/>
          <w:sz w:val="20"/>
          <w:szCs w:val="20"/>
        </w:rPr>
        <w:t xml:space="preserve"> (дата обращения : 30.04.2021)</w:t>
      </w:r>
    </w:p>
  </w:footnote>
  <w:footnote w:id="86">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Савиньи Ф.К.фон Система современного римского права : в 8 т. Т. </w:t>
      </w:r>
      <w:r>
        <w:rPr>
          <w:rFonts w:ascii="Times New Roman" w:hAnsi="Times New Roman" w:cs="Times New Roman"/>
          <w:sz w:val="20"/>
          <w:szCs w:val="20"/>
          <w:lang w:val="en-US"/>
        </w:rPr>
        <w:t>IV</w:t>
      </w:r>
      <w:r>
        <w:rPr>
          <w:rFonts w:ascii="Times New Roman" w:hAnsi="Times New Roman" w:cs="Times New Roman"/>
          <w:sz w:val="20"/>
          <w:szCs w:val="20"/>
        </w:rPr>
        <w:t xml:space="preserve"> / пер. с нем. Г. Жигулина; под ред. О. Кутателадзе , В. Зубаря. – М. : Статут, 2016. – 449 с.</w:t>
      </w:r>
    </w:p>
  </w:footnote>
  <w:footnote w:id="87">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Гамбаров Ю.С. Возражение / Словарь юридических и государственных наук. В 2 Т. Т. 1  / Под. ред. А.Ф. Волкова  и Ю.Д. Филипова Спб., 1901. - Стб. 2207.</w:t>
      </w:r>
    </w:p>
  </w:footnote>
  <w:footnote w:id="88">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Громов С.А. Материально-правовые возражения должника против требования кредитора / Практика применения общих положений об обязательствах: Сборник статей / рук. Авт. Кол и отв. Ред. М.А. Рожков М.: Статут, 2011. -  139 с.</w:t>
      </w:r>
    </w:p>
  </w:footnote>
  <w:footnote w:id="89">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Громов С.А. Материально-правовые возражения должника против требования кредитора / Практика применения общих положений об обязательствах: Сборник статей / рук. Авт.кКол и отв. Ред. М.А. Рожков М. : Статут, 2011.-  136с.</w:t>
      </w:r>
    </w:p>
  </w:footnote>
  <w:footnote w:id="90">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Третьяков С.В. Формирование концепции секундарных прав в германской цивилистической доктрине (к публикации русского перевода работы Э. Зеккеля «Секундарные права в гражданском праве»)// Вестник гражданского права -  2007. N 2  [Электронный ресурс] / Доступ из справ. - правовой системы «КонсультантПлюс».</w:t>
      </w:r>
    </w:p>
    <w:p w:rsidR="007D4817" w:rsidRDefault="007D4817">
      <w:pPr>
        <w:pStyle w:val="af4"/>
      </w:pPr>
    </w:p>
  </w:footnote>
  <w:footnote w:id="91">
    <w:p w:rsidR="007D4817" w:rsidRDefault="00B6613E">
      <w:pPr>
        <w:pStyle w:val="af4"/>
      </w:pPr>
      <w:r>
        <w:rPr>
          <w:rFonts w:ascii="Times New Roman" w:hAnsi="Times New Roman" w:cs="Times New Roman"/>
          <w:sz w:val="20"/>
          <w:szCs w:val="20"/>
        </w:rPr>
        <w:footnoteRef/>
      </w:r>
      <w:r>
        <w:rPr>
          <w:rFonts w:ascii="Times New Roman" w:hAnsi="Times New Roman" w:cs="Times New Roman"/>
          <w:sz w:val="20"/>
          <w:szCs w:val="20"/>
        </w:rPr>
        <w:tab/>
        <w:t xml:space="preserve"> Виндшейд Б. Учебник пандектного права. Т.1.: Общая часть. М., 1874. - С 104.</w:t>
      </w:r>
    </w:p>
  </w:footnote>
  <w:footnote w:id="92">
    <w:p w:rsidR="007D4817" w:rsidRDefault="00B6613E">
      <w:pPr>
        <w:pStyle w:val="af4"/>
      </w:pPr>
      <w:r>
        <w:rPr>
          <w:rStyle w:val="-"/>
          <w:rFonts w:ascii="Times New Roman" w:hAnsi="Times New Roman" w:cs="Times New Roman"/>
          <w:color w:val="000000"/>
          <w:sz w:val="20"/>
          <w:szCs w:val="20"/>
          <w:u w:val="none"/>
          <w:lang w:val="en-US"/>
        </w:rPr>
        <w:footnoteRef/>
      </w:r>
      <w:r w:rsidRPr="00B6613E">
        <w:rPr>
          <w:rStyle w:val="-"/>
          <w:rFonts w:ascii="Times New Roman" w:hAnsi="Times New Roman" w:cs="Times New Roman"/>
          <w:color w:val="000000"/>
          <w:sz w:val="20"/>
          <w:szCs w:val="20"/>
          <w:u w:val="none"/>
        </w:rPr>
        <w:tab/>
      </w:r>
      <w:r>
        <w:rPr>
          <w:rFonts w:ascii="Times New Roman" w:hAnsi="Times New Roman" w:cs="Times New Roman"/>
          <w:color w:val="000000"/>
          <w:sz w:val="20"/>
          <w:szCs w:val="20"/>
        </w:rPr>
        <w:t>Новиков К.А. О римском правиле «эксцепция не подлежит действию давности»: к одному из разъяснений Пленума ВС РФ // Вестник экономического правосудия Российской Федерации -  2016. N 3 /  [Электронный ресурс] / Доступ из справ. - правовой системы «КонсультантПлюс».</w:t>
      </w:r>
    </w:p>
    <w:p w:rsidR="007D4817" w:rsidRDefault="007D4817">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95CC7"/>
    <w:multiLevelType w:val="multilevel"/>
    <w:tmpl w:val="676C2CDC"/>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F12E49"/>
    <w:multiLevelType w:val="multilevel"/>
    <w:tmpl w:val="B22CBE3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17"/>
    <w:rsid w:val="0009533E"/>
    <w:rsid w:val="000D4F14"/>
    <w:rsid w:val="00202070"/>
    <w:rsid w:val="003353FA"/>
    <w:rsid w:val="003856BA"/>
    <w:rsid w:val="003F01F2"/>
    <w:rsid w:val="00501212"/>
    <w:rsid w:val="00723A42"/>
    <w:rsid w:val="0072412B"/>
    <w:rsid w:val="00762DFD"/>
    <w:rsid w:val="007D4817"/>
    <w:rsid w:val="00B6613E"/>
    <w:rsid w:val="00BF1D68"/>
    <w:rsid w:val="00D47B09"/>
    <w:rsid w:val="00FC4B2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D191"/>
  <w15:docId w15:val="{5CF3448E-7EA9-46BF-8A2C-98F41F80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7A569C"/>
  </w:style>
  <w:style w:type="character" w:customStyle="1" w:styleId="a4">
    <w:name w:val="Текст сноски Знак"/>
    <w:basedOn w:val="a0"/>
    <w:uiPriority w:val="99"/>
    <w:semiHidden/>
    <w:qFormat/>
    <w:rsid w:val="007A569C"/>
    <w:rPr>
      <w:sz w:val="20"/>
      <w:szCs w:val="20"/>
    </w:rPr>
  </w:style>
  <w:style w:type="character" w:styleId="a5">
    <w:name w:val="footnote reference"/>
    <w:basedOn w:val="a0"/>
    <w:uiPriority w:val="99"/>
    <w:semiHidden/>
    <w:unhideWhenUsed/>
    <w:qFormat/>
    <w:rsid w:val="007A569C"/>
    <w:rPr>
      <w:vertAlign w:val="superscript"/>
    </w:rPr>
  </w:style>
  <w:style w:type="character" w:customStyle="1" w:styleId="-">
    <w:name w:val="Интернет-ссылка"/>
    <w:basedOn w:val="a0"/>
    <w:uiPriority w:val="99"/>
    <w:unhideWhenUsed/>
    <w:rsid w:val="000E7FE7"/>
    <w:rPr>
      <w:color w:val="0563C1" w:themeColor="hyperlink"/>
      <w:u w:val="single"/>
    </w:rPr>
  </w:style>
  <w:style w:type="character" w:customStyle="1" w:styleId="UnresolvedMention">
    <w:name w:val="Unresolved Mention"/>
    <w:basedOn w:val="a0"/>
    <w:uiPriority w:val="99"/>
    <w:semiHidden/>
    <w:unhideWhenUsed/>
    <w:qFormat/>
    <w:rsid w:val="00CD2E72"/>
    <w:rPr>
      <w:color w:val="605E5C"/>
      <w:shd w:val="clear" w:color="auto" w:fill="E1DFDD"/>
    </w:rPr>
  </w:style>
  <w:style w:type="character" w:customStyle="1" w:styleId="a6">
    <w:name w:val="Символ сноски"/>
    <w:qFormat/>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ы концевой сноски"/>
    <w:qFormat/>
  </w:style>
  <w:style w:type="character" w:customStyle="1" w:styleId="HTML">
    <w:name w:val="Стандартный HTML Знак"/>
    <w:basedOn w:val="a0"/>
    <w:link w:val="HTML"/>
    <w:uiPriority w:val="99"/>
    <w:semiHidden/>
    <w:qFormat/>
    <w:rsid w:val="00E91258"/>
    <w:rPr>
      <w:rFonts w:ascii="Consolas" w:hAnsi="Consolas"/>
      <w:color w:val="00000A"/>
      <w:szCs w:val="20"/>
    </w:rPr>
  </w:style>
  <w:style w:type="character" w:styleId="aa">
    <w:name w:val="FollowedHyperlink"/>
    <w:basedOn w:val="a0"/>
    <w:uiPriority w:val="99"/>
    <w:semiHidden/>
    <w:unhideWhenUsed/>
    <w:qFormat/>
    <w:rsid w:val="00F561BD"/>
    <w:rPr>
      <w:color w:val="954F72" w:themeColor="followedHyperlink"/>
      <w:u w:val="single"/>
    </w:rPr>
  </w:style>
  <w:style w:type="character" w:customStyle="1" w:styleId="ab">
    <w:name w:val="Ссылка указателя"/>
    <w:qFormat/>
  </w:style>
  <w:style w:type="paragraph" w:styleId="ac">
    <w:name w:val="Title"/>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customStyle="1" w:styleId="af">
    <w:name w:val="Название"/>
    <w:basedOn w:val="a"/>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af1">
    <w:name w:val="Заглавие"/>
    <w:basedOn w:val="a"/>
    <w:qFormat/>
    <w:pPr>
      <w:keepNext/>
      <w:spacing w:before="240" w:after="120"/>
    </w:pPr>
    <w:rPr>
      <w:rFonts w:ascii="Liberation Sans" w:eastAsia="Microsoft YaHei" w:hAnsi="Liberation Sans" w:cs="Mangal"/>
      <w:sz w:val="28"/>
      <w:szCs w:val="28"/>
    </w:rPr>
  </w:style>
  <w:style w:type="paragraph" w:styleId="af2">
    <w:name w:val="footer"/>
    <w:basedOn w:val="a"/>
    <w:uiPriority w:val="99"/>
    <w:unhideWhenUsed/>
    <w:rsid w:val="007A569C"/>
    <w:pPr>
      <w:tabs>
        <w:tab w:val="center" w:pos="4677"/>
        <w:tab w:val="right" w:pos="9355"/>
      </w:tabs>
      <w:spacing w:after="0" w:line="240" w:lineRule="auto"/>
    </w:pPr>
  </w:style>
  <w:style w:type="paragraph" w:styleId="af3">
    <w:name w:val="footnote text"/>
    <w:basedOn w:val="a"/>
    <w:uiPriority w:val="99"/>
    <w:semiHidden/>
    <w:unhideWhenUsed/>
    <w:qFormat/>
    <w:rsid w:val="007A569C"/>
    <w:pPr>
      <w:spacing w:after="0" w:line="240" w:lineRule="auto"/>
    </w:pPr>
    <w:rPr>
      <w:sz w:val="20"/>
      <w:szCs w:val="20"/>
    </w:rPr>
  </w:style>
  <w:style w:type="paragraph" w:customStyle="1" w:styleId="af4">
    <w:name w:val="Сноска"/>
    <w:basedOn w:val="a"/>
    <w:rsid w:val="007A569C"/>
  </w:style>
  <w:style w:type="paragraph" w:styleId="af5">
    <w:name w:val="List Paragraph"/>
    <w:basedOn w:val="a"/>
    <w:uiPriority w:val="34"/>
    <w:qFormat/>
    <w:rsid w:val="007A569C"/>
    <w:pPr>
      <w:ind w:left="720"/>
      <w:contextualSpacing/>
    </w:pPr>
  </w:style>
  <w:style w:type="paragraph" w:styleId="HTML0">
    <w:name w:val="HTML Preformatted"/>
    <w:basedOn w:val="a"/>
    <w:uiPriority w:val="99"/>
    <w:semiHidden/>
    <w:unhideWhenUsed/>
    <w:qFormat/>
    <w:rsid w:val="00E91258"/>
    <w:pPr>
      <w:spacing w:after="0" w:line="240" w:lineRule="auto"/>
    </w:pPr>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sal.ru/common/upload/Avtoreferat_Bolychevskaya_ES.pdf" TargetMode="External"/><Relationship Id="rId13" Type="http://schemas.openxmlformats.org/officeDocument/2006/relationships/hyperlink" Target="http://base.garant.ru/54339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573522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vozniknovenie-instituta-vozrazheniy-ekstseptsiy-v-rimskom-prave/view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yberleninka.ru/article/n/pravovaya-priroda-naturalnyh-obyazatelstv/viewer" TargetMode="External"/><Relationship Id="rId4" Type="http://schemas.openxmlformats.org/officeDocument/2006/relationships/settings" Target="settings.xml"/><Relationship Id="rId9" Type="http://schemas.openxmlformats.org/officeDocument/2006/relationships/hyperlink" Target="https://cyberleninka.ru/article/n/naturalnye-obyazatelstva-v-sovremennom-zarubezhnom-grazhdanskom-zakonodatelstv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5433921/" TargetMode="External"/><Relationship Id="rId2" Type="http://schemas.openxmlformats.org/officeDocument/2006/relationships/hyperlink" Target="https://msal.ru/common/upload/Avtoreferat_Bolychevskaya_ES.pdf" TargetMode="External"/><Relationship Id="rId1" Type="http://schemas.openxmlformats.org/officeDocument/2006/relationships/hyperlink" Target="https://cyberleninka.ru/article/n/naturalnye-obyazatelstva-v-sovremennom-zarubezhnom-grazhdanskom-zakonodatelstve" TargetMode="External"/><Relationship Id="rId5" Type="http://schemas.openxmlformats.org/officeDocument/2006/relationships/hyperlink" Target="https://cyberleninka.ru/article/n/vozniknovenie-instituta-vozrazheniy-ekstseptsiy-v-rimskom-prave/viewer" TargetMode="External"/><Relationship Id="rId4" Type="http://schemas.openxmlformats.org/officeDocument/2006/relationships/hyperlink" Target="https://msal.ru/common/upload/Avtoreferat_Bolychevskaya_E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C0CE-88E4-4A3B-B1E1-8284CA98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17957</Words>
  <Characters>102356</Characters>
  <Application>Microsoft Office Word</Application>
  <DocSecurity>0</DocSecurity>
  <Lines>852</Lines>
  <Paragraphs>240</Paragraphs>
  <ScaleCrop>false</ScaleCrop>
  <Company/>
  <LinksUpToDate>false</LinksUpToDate>
  <CharactersWithSpaces>120073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Дружков Никита Алексеевич</dc:creator>
  <cp:lastModifiedBy>Щеглов Александр</cp:lastModifiedBy>
  <cp:revision>23</cp:revision>
  <dcterms:created xsi:type="dcterms:W3CDTF">2021-05-11T17:25:00Z</dcterms:created>
  <dcterms:modified xsi:type="dcterms:W3CDTF">2021-05-13T09:07:00Z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