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8AA" w14:textId="0EEEF418" w:rsidR="000F1CA1" w:rsidRPr="00B86CF3" w:rsidRDefault="00187A74" w:rsidP="000F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</w:p>
    <w:p w14:paraId="5F63DE26" w14:textId="77777777" w:rsidR="000F1CA1" w:rsidRDefault="000F1CA1" w:rsidP="000F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3">
        <w:rPr>
          <w:rFonts w:ascii="Times New Roman" w:hAnsi="Times New Roman" w:cs="Times New Roman"/>
          <w:b/>
          <w:sz w:val="24"/>
          <w:szCs w:val="24"/>
        </w:rPr>
        <w:t xml:space="preserve">на выпускную квалификационную работу </w:t>
      </w:r>
    </w:p>
    <w:p w14:paraId="154E4115" w14:textId="77777777" w:rsidR="000F1CA1" w:rsidRDefault="000F1CA1" w:rsidP="000F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3">
        <w:rPr>
          <w:rFonts w:ascii="Times New Roman" w:hAnsi="Times New Roman" w:cs="Times New Roman"/>
          <w:b/>
          <w:sz w:val="24"/>
          <w:szCs w:val="24"/>
        </w:rPr>
        <w:t xml:space="preserve">студента 2 курса магистратуры Вульфа Олега Владиславовича </w:t>
      </w:r>
    </w:p>
    <w:p w14:paraId="76237DF8" w14:textId="3453CA02" w:rsidR="000F1CA1" w:rsidRPr="00B86CF3" w:rsidRDefault="000F1CA1" w:rsidP="000F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F3">
        <w:rPr>
          <w:rFonts w:ascii="Times New Roman" w:hAnsi="Times New Roman" w:cs="Times New Roman"/>
          <w:b/>
          <w:sz w:val="24"/>
          <w:szCs w:val="24"/>
        </w:rPr>
        <w:t xml:space="preserve"> «Принцип равенства кредиторов в процедуре несостоятельности»</w:t>
      </w:r>
    </w:p>
    <w:p w14:paraId="59D1C91F" w14:textId="52BEE739" w:rsidR="00064ABF" w:rsidRDefault="00064ABF"/>
    <w:p w14:paraId="0920F145" w14:textId="3E91487F" w:rsidR="00D4634E" w:rsidRDefault="00816226" w:rsidP="00E0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16F1">
        <w:rPr>
          <w:rFonts w:ascii="Times New Roman" w:hAnsi="Times New Roman" w:cs="Times New Roman"/>
          <w:sz w:val="24"/>
          <w:szCs w:val="24"/>
        </w:rPr>
        <w:t xml:space="preserve">ема представленной </w:t>
      </w:r>
      <w:r w:rsidR="00D4634E">
        <w:rPr>
          <w:rFonts w:ascii="Times New Roman" w:hAnsi="Times New Roman" w:cs="Times New Roman"/>
          <w:sz w:val="24"/>
          <w:szCs w:val="24"/>
        </w:rPr>
        <w:t xml:space="preserve">к защите </w:t>
      </w:r>
      <w:r w:rsidRPr="00AE16F1">
        <w:rPr>
          <w:rFonts w:ascii="Times New Roman" w:hAnsi="Times New Roman" w:cs="Times New Roman"/>
          <w:sz w:val="24"/>
          <w:szCs w:val="24"/>
        </w:rPr>
        <w:t xml:space="preserve">работы вызывает большой исследовательский интерес, обусловленный, в первую очередь, ее актуальностью, как в теоретическом, так и в практическом смыслах, а также широким кругом нерешенных </w:t>
      </w:r>
      <w:r w:rsidR="001D2A6C">
        <w:rPr>
          <w:rFonts w:ascii="Times New Roman" w:hAnsi="Times New Roman" w:cs="Times New Roman"/>
          <w:sz w:val="24"/>
          <w:szCs w:val="24"/>
        </w:rPr>
        <w:t xml:space="preserve">вопросов, возникающих в </w:t>
      </w:r>
      <w:r w:rsidR="00D4634E">
        <w:rPr>
          <w:rFonts w:ascii="Times New Roman" w:hAnsi="Times New Roman" w:cs="Times New Roman"/>
          <w:sz w:val="24"/>
          <w:szCs w:val="24"/>
        </w:rPr>
        <w:t>судебной</w:t>
      </w:r>
      <w:r w:rsidR="001D2A6C">
        <w:rPr>
          <w:rFonts w:ascii="Times New Roman" w:hAnsi="Times New Roman" w:cs="Times New Roman"/>
          <w:sz w:val="24"/>
          <w:szCs w:val="24"/>
        </w:rPr>
        <w:t xml:space="preserve"> практике по делам о несостоятельности</w:t>
      </w:r>
      <w:r w:rsidRPr="00AE16F1">
        <w:rPr>
          <w:rFonts w:ascii="Times New Roman" w:hAnsi="Times New Roman" w:cs="Times New Roman"/>
          <w:sz w:val="24"/>
          <w:szCs w:val="24"/>
        </w:rPr>
        <w:t>. Можно согласиться с автором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F1">
        <w:rPr>
          <w:rFonts w:ascii="Times New Roman" w:hAnsi="Times New Roman" w:cs="Times New Roman"/>
          <w:sz w:val="24"/>
          <w:szCs w:val="24"/>
        </w:rPr>
        <w:t xml:space="preserve">что </w:t>
      </w:r>
      <w:r w:rsidR="00D4634E" w:rsidRP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процедура банкротства существует ради равенства кредиторов и выступает средством реализации этого принципа</w:t>
      </w:r>
      <w:r w:rsid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должен задавать </w:t>
      </w:r>
      <w:r w:rsidR="00D4634E" w:rsidRP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всей правоприменительной </w:t>
      </w:r>
      <w:r w:rsid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634E" w:rsidRP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рактике</w:t>
      </w:r>
      <w:r w:rsid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</w:t>
      </w:r>
      <w:r w:rsidR="00D4634E" w:rsidRP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</w:t>
      </w:r>
      <w:r w:rsidR="00D4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небеспробельного законодательства, регулирующего процедуры несостоятельности. </w:t>
      </w:r>
    </w:p>
    <w:p w14:paraId="24D427B8" w14:textId="66970DCC" w:rsidR="006D0602" w:rsidRDefault="00816226" w:rsidP="00D4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выпускной квалификационной работы является стандартной и включает введение, основное исследование, заключение. </w:t>
      </w:r>
      <w:r w:rsidR="00D4634E"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автором успешно осуществляется постановка рассматриваемой проблемы и конкретизируется предмет проводимого исследования – принцип равенства кредиторов на страницах работы рассмотрен в контексте реализации положений Закона о банкротстве, регламентирующи</w:t>
      </w:r>
      <w:r w:rsid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4634E"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погашения требований кредиторов путем принятия отступного. </w:t>
      </w:r>
    </w:p>
    <w:p w14:paraId="08BCB4B3" w14:textId="49A84146" w:rsidR="00D4634E" w:rsidRDefault="00EC7F03" w:rsidP="00D4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глава работы посвящена собственно соотношению указанного института и принципа равенства кредиторов: автором 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</w:t>
      </w: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связанные с порядком погашения требований кредиторов путем предоставления отступного, 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выделена</w:t>
      </w: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называемая «вторая» (наряду с предоставлением отступного</w:t>
      </w:r>
      <w:r w:rsid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конкурсным кредиторам</w:t>
      </w: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процедура передачи нереализованного имущества несостоятельного должника кредиторам, 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исследовано</w:t>
      </w:r>
      <w:r w:rsidRPr="000A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прав неголосующих и голосующих кредиторов при решении соответствующих вопросов, в том числе в аспекте действия принципа очередности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рассмотрено соотношение погашения требований кредиторов путем отступного </w:t>
      </w:r>
      <w:r w:rsid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</w:t>
      </w:r>
      <w:r w:rsid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контролирующих должника лиц к субсидиарной ответственности.</w:t>
      </w:r>
    </w:p>
    <w:p w14:paraId="00F8EEFA" w14:textId="07765515" w:rsidR="006D0602" w:rsidRPr="006D0602" w:rsidRDefault="006D0602" w:rsidP="006D0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главе рассмотрено с</w:t>
      </w:r>
      <w:r w:rsidRP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оотношение принципа процессуальной экономии и принципа  равенства кредиторов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известного п</w:t>
      </w:r>
      <w:r w:rsidRP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ВАС РФ от 11.06.2013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15419/12 по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D0602">
        <w:rPr>
          <w:rFonts w:ascii="Times New Roman" w:eastAsia="Times New Roman" w:hAnsi="Times New Roman" w:cs="Times New Roman"/>
          <w:sz w:val="24"/>
          <w:szCs w:val="24"/>
          <w:lang w:eastAsia="ru-RU"/>
        </w:rPr>
        <w:t>А04-5355/2010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была обоснована возможность прямой передачи имущества в качестве отступного «в обход» предусмотренной Законом о банкротстве процедуры проведения торгов.</w:t>
      </w:r>
    </w:p>
    <w:p w14:paraId="5C441370" w14:textId="3895D603" w:rsidR="00D4634E" w:rsidRDefault="00E0293D" w:rsidP="00E02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Вульфом </w:t>
      </w:r>
      <w:r w:rsidRP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проанализировано законодательство о банкротстве, гражданское законодательство в части основания прекращения обязательств и природы отступного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029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акты Конституционного Суда, Верховного Суда, Высшего Арбитражного Суда</w:t>
      </w:r>
      <w:r w:rsidR="0034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</w:t>
      </w:r>
      <w:r w:rsidR="006D0602" w:rsidRPr="00D9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и детально проанализированы наиболее значимые позиции арбитражных судов по рассматриваемым вопросам, в соответствующих случаях аргументация правоприменителей подвергнута обоснованной критике. </w:t>
      </w:r>
    </w:p>
    <w:p w14:paraId="167950C4" w14:textId="11EE6F12" w:rsidR="00A9613B" w:rsidRPr="00446D69" w:rsidRDefault="00D9290E" w:rsidP="00A96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</w:t>
      </w:r>
      <w:r w:rsidR="00AB2A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внимания </w:t>
      </w:r>
      <w:r w:rsidR="0034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автором </w:t>
      </w:r>
      <w:r w:rsidR="00AB2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</w:t>
      </w:r>
      <w:r w:rsidR="00AB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существовать «вторая» процедура предоставления отступного, которая</w:t>
      </w:r>
      <w:r w:rsidR="00A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право кредиторам, не имеющим права принимать имущество по правилам ст. 142.1 Закона о банкротстве, изъявить свою волю на принятие имущества должника для погашения своих требований. Данный вывод в работе </w:t>
      </w:r>
      <w:r w:rsidR="0034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обусловлен,</w:t>
      </w:r>
      <w:r w:rsidR="00A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</w:t>
      </w:r>
      <w:r w:rsidR="00345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</w:t>
      </w:r>
      <w:r w:rsidR="00D4634E" w:rsidRPr="00A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кредиторы третьей очереди далеко не всегда идут на коллективное отступное, </w:t>
      </w:r>
      <w:r w:rsidR="00A9613B" w:rsidRPr="00A9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не имеют возможности </w:t>
      </w:r>
      <w:r w:rsidR="00A9613B" w:rsidRPr="00446D69">
        <w:rPr>
          <w:rFonts w:ascii="Times New Roman" w:hAnsi="Times New Roman" w:cs="Times New Roman"/>
          <w:sz w:val="24"/>
          <w:szCs w:val="24"/>
        </w:rPr>
        <w:t>получить положительно</w:t>
      </w:r>
      <w:r w:rsidR="003458CB" w:rsidRPr="00446D69">
        <w:rPr>
          <w:rFonts w:ascii="Times New Roman" w:hAnsi="Times New Roman" w:cs="Times New Roman"/>
          <w:sz w:val="24"/>
          <w:szCs w:val="24"/>
        </w:rPr>
        <w:t>е</w:t>
      </w:r>
      <w:r w:rsidR="00A9613B" w:rsidRPr="00446D69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 w:rsidR="003458CB" w:rsidRPr="00446D69">
        <w:rPr>
          <w:rFonts w:ascii="Times New Roman" w:hAnsi="Times New Roman" w:cs="Times New Roman"/>
          <w:sz w:val="24"/>
          <w:szCs w:val="24"/>
        </w:rPr>
        <w:t>е</w:t>
      </w:r>
      <w:r w:rsidR="00A9613B" w:rsidRPr="00446D69">
        <w:rPr>
          <w:rFonts w:ascii="Times New Roman" w:hAnsi="Times New Roman" w:cs="Times New Roman"/>
          <w:sz w:val="24"/>
          <w:szCs w:val="24"/>
        </w:rPr>
        <w:t xml:space="preserve"> своих требований, так как 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стоимости имущества должника </w:t>
      </w:r>
      <w:r w:rsidR="00A9613B" w:rsidRPr="00446D69">
        <w:rPr>
          <w:rFonts w:ascii="Times New Roman" w:hAnsi="Times New Roman" w:cs="Times New Roman"/>
          <w:sz w:val="24"/>
          <w:szCs w:val="24"/>
        </w:rPr>
        <w:t>не хватает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 на кредиторов третьей очереди</w:t>
      </w:r>
      <w:r w:rsidR="00A9613B" w:rsidRPr="00446D69">
        <w:rPr>
          <w:rFonts w:ascii="Times New Roman" w:hAnsi="Times New Roman" w:cs="Times New Roman"/>
          <w:sz w:val="24"/>
          <w:szCs w:val="24"/>
        </w:rPr>
        <w:t xml:space="preserve"> 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даже в части. </w:t>
      </w:r>
      <w:r w:rsidR="00A9613B" w:rsidRPr="00446D69">
        <w:rPr>
          <w:rFonts w:ascii="Times New Roman" w:hAnsi="Times New Roman" w:cs="Times New Roman"/>
          <w:sz w:val="24"/>
          <w:szCs w:val="24"/>
        </w:rPr>
        <w:t>О.В. Вульф полагает необходимым дополнить указанную норму закона указанием на то, что в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 случае, если конкурсные кредиторы отказываются от процедуры погашения требований</w:t>
      </w:r>
      <w:r w:rsidR="00A9613B" w:rsidRPr="00446D69">
        <w:rPr>
          <w:rFonts w:ascii="Times New Roman" w:hAnsi="Times New Roman" w:cs="Times New Roman"/>
          <w:sz w:val="24"/>
          <w:szCs w:val="24"/>
        </w:rPr>
        <w:t xml:space="preserve"> 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D4634E" w:rsidRPr="00446D69">
        <w:rPr>
          <w:rFonts w:ascii="Times New Roman" w:hAnsi="Times New Roman" w:cs="Times New Roman"/>
          <w:sz w:val="24"/>
          <w:szCs w:val="24"/>
        </w:rPr>
        <w:lastRenderedPageBreak/>
        <w:t xml:space="preserve">отступного, право голоса по этому вопросу переходит к кредиторам первой и второй очереди». </w:t>
      </w:r>
    </w:p>
    <w:p w14:paraId="02A6DA2D" w14:textId="0327AE14" w:rsidR="00816226" w:rsidRPr="00446D69" w:rsidRDefault="00A9613B" w:rsidP="00AB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69">
        <w:rPr>
          <w:rFonts w:ascii="Times New Roman" w:hAnsi="Times New Roman" w:cs="Times New Roman"/>
          <w:sz w:val="24"/>
          <w:szCs w:val="24"/>
        </w:rPr>
        <w:t xml:space="preserve">Не меньший интерес представляет критика автором положений 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ст. 142.1 Закона о банкротстве </w:t>
      </w:r>
      <w:r w:rsidRPr="00446D69">
        <w:rPr>
          <w:rFonts w:ascii="Times New Roman" w:hAnsi="Times New Roman" w:cs="Times New Roman"/>
          <w:sz w:val="24"/>
          <w:szCs w:val="24"/>
        </w:rPr>
        <w:t>в части указания на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 допустимость отступного в отношении имущества</w:t>
      </w:r>
      <w:r w:rsidR="00AB151D" w:rsidRPr="00446D69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D4634E" w:rsidRPr="00446D69">
        <w:rPr>
          <w:rFonts w:ascii="Times New Roman" w:hAnsi="Times New Roman" w:cs="Times New Roman"/>
          <w:sz w:val="24"/>
          <w:szCs w:val="24"/>
        </w:rPr>
        <w:t xml:space="preserve">несостоятельного юридического лица. </w:t>
      </w:r>
      <w:r w:rsidR="00AB151D" w:rsidRPr="00446D69">
        <w:rPr>
          <w:rFonts w:ascii="Times New Roman" w:hAnsi="Times New Roman" w:cs="Times New Roman"/>
          <w:sz w:val="24"/>
          <w:szCs w:val="24"/>
        </w:rPr>
        <w:t>О.В. Вульф отстаивает в работе возможность применения правил, предусматривающих право на предоставление отступного по отношению к банкротству физического лица.</w:t>
      </w:r>
    </w:p>
    <w:p w14:paraId="0675B6A8" w14:textId="78594CA5" w:rsidR="00816226" w:rsidRDefault="001D2A6C" w:rsidP="0081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6226">
        <w:rPr>
          <w:rFonts w:ascii="Times New Roman" w:hAnsi="Times New Roman" w:cs="Times New Roman"/>
          <w:sz w:val="24"/>
          <w:szCs w:val="24"/>
        </w:rPr>
        <w:t xml:space="preserve">ледует отметить, что представленное </w:t>
      </w:r>
      <w:r>
        <w:rPr>
          <w:rFonts w:ascii="Times New Roman" w:hAnsi="Times New Roman" w:cs="Times New Roman"/>
          <w:sz w:val="24"/>
          <w:szCs w:val="24"/>
        </w:rPr>
        <w:t xml:space="preserve">научное </w:t>
      </w:r>
      <w:r w:rsidR="00816226">
        <w:rPr>
          <w:rFonts w:ascii="Times New Roman" w:hAnsi="Times New Roman" w:cs="Times New Roman"/>
          <w:sz w:val="24"/>
          <w:szCs w:val="24"/>
        </w:rPr>
        <w:t>сочинение носит самостоятельный характер, а поставленные в нем вопросы и сделанные выводы заслуживают внимания и могут стать в дальнейшем предметом более глубокого анализа и совершенствования действующего законодательства.</w:t>
      </w:r>
    </w:p>
    <w:p w14:paraId="6CECEFBE" w14:textId="3FDF215B" w:rsidR="00816226" w:rsidRDefault="00816226" w:rsidP="0081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отвечает требованиям, предъявляемым к выпускной квалификационной работе, и заслуживает </w:t>
      </w:r>
      <w:r w:rsidR="001D2A6C">
        <w:rPr>
          <w:rFonts w:ascii="Times New Roman" w:hAnsi="Times New Roman" w:cs="Times New Roman"/>
          <w:sz w:val="24"/>
          <w:szCs w:val="24"/>
        </w:rPr>
        <w:t xml:space="preserve">высокой </w:t>
      </w:r>
      <w:r>
        <w:rPr>
          <w:rFonts w:ascii="Times New Roman" w:hAnsi="Times New Roman" w:cs="Times New Roman"/>
          <w:sz w:val="24"/>
          <w:szCs w:val="24"/>
        </w:rPr>
        <w:t>положительной оценки.</w:t>
      </w:r>
    </w:p>
    <w:p w14:paraId="079A38FD" w14:textId="4288F922" w:rsidR="00127DF6" w:rsidRDefault="00127DF6" w:rsidP="0081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A622C" w14:textId="61A7AB07" w:rsidR="00127DF6" w:rsidRDefault="00127DF6" w:rsidP="0012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A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мая 2021 г.</w:t>
      </w:r>
    </w:p>
    <w:p w14:paraId="6F201FC9" w14:textId="3E705436" w:rsidR="00127DF6" w:rsidRDefault="00127DF6" w:rsidP="0081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D6713" w14:textId="77777777" w:rsidR="00127DF6" w:rsidRPr="000F1CA1" w:rsidRDefault="00127DF6" w:rsidP="00127DF6">
      <w:pPr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14:paraId="35C1DBF9" w14:textId="738BF50B" w:rsidR="00127DF6" w:rsidRPr="000F1CA1" w:rsidRDefault="0026595E" w:rsidP="0012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="00127DF6" w:rsidRPr="000F1CA1">
        <w:rPr>
          <w:rFonts w:ascii="Times New Roman" w:hAnsi="Times New Roman" w:cs="Times New Roman"/>
          <w:sz w:val="24"/>
          <w:szCs w:val="24"/>
        </w:rPr>
        <w:t xml:space="preserve">, кандидат юридических наук </w:t>
      </w:r>
    </w:p>
    <w:p w14:paraId="6920B40D" w14:textId="00A88775" w:rsidR="00127DF6" w:rsidRPr="000F1CA1" w:rsidRDefault="0026595E" w:rsidP="0012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Кашкарова Ирина Николаевна</w:t>
      </w:r>
    </w:p>
    <w:p w14:paraId="765B6E8F" w14:textId="77777777" w:rsidR="00127DF6" w:rsidRDefault="00127DF6" w:rsidP="0081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3290E" w14:textId="07A870EB" w:rsidR="00382E78" w:rsidRDefault="00382E78" w:rsidP="00350DDB">
      <w:pPr>
        <w:widowControl w:val="0"/>
        <w:autoSpaceDE w:val="0"/>
        <w:autoSpaceDN w:val="0"/>
        <w:adjustRightInd w:val="0"/>
        <w:spacing w:before="202" w:after="0" w:line="483" w:lineRule="exact"/>
        <w:ind w:right="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F855F" w14:textId="77777777" w:rsidR="00350DDB" w:rsidRDefault="00350DDB" w:rsidP="00187A74">
      <w:pPr>
        <w:widowControl w:val="0"/>
        <w:autoSpaceDE w:val="0"/>
        <w:autoSpaceDN w:val="0"/>
        <w:adjustRightInd w:val="0"/>
        <w:spacing w:after="0" w:line="466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FF5C38" w14:textId="77777777" w:rsidR="00350DDB" w:rsidRDefault="00350DDB" w:rsidP="00187A74">
      <w:pPr>
        <w:widowControl w:val="0"/>
        <w:autoSpaceDE w:val="0"/>
        <w:autoSpaceDN w:val="0"/>
        <w:adjustRightInd w:val="0"/>
        <w:spacing w:after="0" w:line="466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5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66D3"/>
    <w:multiLevelType w:val="hybridMultilevel"/>
    <w:tmpl w:val="FFE496EE"/>
    <w:lvl w:ilvl="0" w:tplc="D66A5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E4"/>
    <w:rsid w:val="00040A4B"/>
    <w:rsid w:val="00064ABF"/>
    <w:rsid w:val="000A1514"/>
    <w:rsid w:val="000B076B"/>
    <w:rsid w:val="000F1CA1"/>
    <w:rsid w:val="00115528"/>
    <w:rsid w:val="00127DF6"/>
    <w:rsid w:val="00165C23"/>
    <w:rsid w:val="00187A74"/>
    <w:rsid w:val="001C68E4"/>
    <w:rsid w:val="001D2A6C"/>
    <w:rsid w:val="0026595E"/>
    <w:rsid w:val="002758DE"/>
    <w:rsid w:val="003458CB"/>
    <w:rsid w:val="00350DDB"/>
    <w:rsid w:val="00382E78"/>
    <w:rsid w:val="0040488B"/>
    <w:rsid w:val="00446D69"/>
    <w:rsid w:val="0060124E"/>
    <w:rsid w:val="00613569"/>
    <w:rsid w:val="006D0602"/>
    <w:rsid w:val="007B22BD"/>
    <w:rsid w:val="00816226"/>
    <w:rsid w:val="008E212D"/>
    <w:rsid w:val="008E59E3"/>
    <w:rsid w:val="00935702"/>
    <w:rsid w:val="00A9613B"/>
    <w:rsid w:val="00AB151D"/>
    <w:rsid w:val="00AB2A08"/>
    <w:rsid w:val="00AF5B70"/>
    <w:rsid w:val="00D32D81"/>
    <w:rsid w:val="00D4634E"/>
    <w:rsid w:val="00D9290E"/>
    <w:rsid w:val="00E0293D"/>
    <w:rsid w:val="00EC7F03"/>
    <w:rsid w:val="00F07B2C"/>
    <w:rsid w:val="00FA19AE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A4B0"/>
  <w15:chartTrackingRefBased/>
  <w15:docId w15:val="{1A6A06E6-B153-425A-B3D4-CAC4A7D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27</cp:revision>
  <dcterms:created xsi:type="dcterms:W3CDTF">2021-05-24T06:17:00Z</dcterms:created>
  <dcterms:modified xsi:type="dcterms:W3CDTF">2021-05-27T13:38:00Z</dcterms:modified>
</cp:coreProperties>
</file>